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tbl>
      <w:tblPr>
        <w:jc w:val="left"/>
        <w:tblInd w:w="0" w:type="dxa"/>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62"/>
        <w:gridCol w:w="874"/>
        <w:gridCol w:w="709"/>
        <w:gridCol w:w="740"/>
        <w:gridCol w:w="2398"/>
        <w:gridCol w:w="2114"/>
        <w:gridCol w:w="1515"/>
        <w:gridCol w:w="1130"/>
        <w:gridCol w:w="2667"/>
        <w:gridCol w:w="472"/>
        <w:gridCol w:w="543"/>
        <w:gridCol w:w="472"/>
        <w:gridCol w:w="472"/>
        <w:gridCol w:w="472"/>
        <w:gridCol w:w="575"/>
      </w:tblGrid>
      <w:tr>
        <w:trPr>
          <w:trHeight w:val="64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黑体" w:eastAsia="黑体" w:cs="黑体" w:hint="eastAsia"/>
                <w:b w:val="0"/>
                <w:bCs w:val="0"/>
                <w:color w:val="auto"/>
                <w:sz w:val="22"/>
                <w:szCs w:val="22"/>
                <w:vertAlign w:val="baseline"/>
                <w:lang w:val="en-US" w:eastAsia="zh-CN"/>
              </w:rPr>
            </w:pPr>
            <w:bookmarkStart w:id="0" w:name="_GoBack"/>
            <w:bookmarkEnd w:id="0"/>
            <w:r>
              <w:rPr>
                <w:rFonts w:ascii="方正小标宋简体" w:eastAsia="方正小标宋简体" w:cs="方正小标宋简体" w:hint="eastAsia"/>
                <w:sz w:val="44"/>
                <w:szCs w:val="44"/>
                <w:lang w:val="en-US" w:eastAsia="zh-CN"/>
              </w:rPr>
              <w:t>怀化市中方县社会救助领域基层政务公开标准目录（乡镇）</w:t>
            </w:r>
          </w:p>
        </w:tc>
      </w:tr>
      <w:tr>
        <w:trPr>
          <w:trHeight w:val="285"/>
        </w:trPr>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序 号</w:t>
            </w:r>
          </w:p>
        </w:tc>
        <w:tc>
          <w:tcPr>
            <w:tcW w:w="74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公开事项</w:t>
            </w:r>
          </w:p>
        </w:tc>
        <w:tc>
          <w:tcPr>
            <w:tcW w:w="7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公开内容</w:t>
              <w:br/>
              <w:t>(要素)</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公开依据</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公开</w:t>
              <w:br/>
              <w:t>时限</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公开</w:t>
              <w:br/>
              <w:t>主体</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公开渠道和载体</w:t>
            </w:r>
          </w:p>
        </w:tc>
        <w:tc>
          <w:tcPr>
            <w:tcW w:w="3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公开对象</w:t>
            </w:r>
          </w:p>
        </w:tc>
        <w:tc>
          <w:tcPr>
            <w:tcW w:w="3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公开方式</w:t>
            </w:r>
          </w:p>
        </w:tc>
        <w:tc>
          <w:tcPr>
            <w:tcW w:w="3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公开层级</w:t>
            </w:r>
          </w:p>
        </w:tc>
      </w:tr>
      <w:tr>
        <w:trPr>
          <w:trHeight w:val="114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一级 事项</w:t>
            </w: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二级 事项</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三级事项</w:t>
            </w: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全</w:t>
              <w:br/>
              <w:t>社会</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特定群体</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主动</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依</w:t>
              <w:br/>
              <w:t>申请</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县级</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bCs/>
                <w:color w:val="auto"/>
                <w:sz w:val="22"/>
                <w:szCs w:val="22"/>
                <w:vertAlign w:val="baseline"/>
                <w:lang w:val="en-US" w:eastAsia="zh-CN"/>
              </w:rPr>
            </w:pPr>
            <w:r>
              <w:rPr>
                <w:rFonts w:ascii="宋体" w:eastAsia="宋体" w:cs="宋体" w:hint="eastAsia"/>
                <w:b/>
                <w:bCs/>
                <w:color w:val="auto"/>
                <w:sz w:val="22"/>
                <w:szCs w:val="22"/>
                <w:vertAlign w:val="baseline"/>
                <w:lang w:val="en-US" w:eastAsia="zh-CN"/>
              </w:rPr>
              <w:t>乡级</w:t>
            </w:r>
          </w:p>
        </w:tc>
      </w:tr>
      <w:tr>
        <w:trPr>
          <w:trHeight w:val="3343"/>
        </w:trPr>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w:t>
            </w:r>
          </w:p>
        </w:tc>
        <w:tc>
          <w:tcPr>
            <w:tcW w:w="2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综</w:t>
              <w:br/>
              <w:t>合</w:t>
              <w:br/>
              <w:t>业</w:t>
              <w:br/>
              <w:t>务</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政策</w:t>
              <w:br/>
              <w:t>法规</w:t>
              <w:br/>
              <w:t>文件</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1、《社会救助暂行办法》（国务院令第649号）</w:t>
              <w:br/>
              <w:t xml:space="preserve"> </w:t>
              <w:br/>
              <w:t>2、各地配套政策法规文件</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《中华人民共和国政府信息公开条例》（国务院令第711号）</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 □发布会/听证会□广播电视□纸质媒体 ■公开查阅点■政务服务中心□便民服务站□入户/现场 □社区/企事业单位/村公示栏</w:t>
              <w:br/>
              <w:t>（电子屏）□精准推送 □其他</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监督</w:t>
              <w:br/>
              <w:t>检查</w:t>
            </w:r>
          </w:p>
        </w:tc>
        <w:tc>
          <w:tcPr>
            <w:tcW w:w="7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1、社会救助信访通讯地址</w:t>
              <w:br/>
              <w:br/>
              <w:t>2、社会救助投诉举报电话</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《社会救助暂行办法》</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905"/>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995"/>
        </w:trPr>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2</w:t>
            </w:r>
          </w:p>
        </w:tc>
        <w:tc>
          <w:tcPr>
            <w:tcW w:w="2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最低</w:t>
              <w:br/>
              <w:t>生活</w:t>
              <w:br/>
              <w:t>保障</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政策</w:t>
              <w:br/>
              <w:t>法规</w:t>
              <w:br/>
              <w:t>文件</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1、《国务院关于进一步加强和改进最低生活保障工作的意见》（国发〔2012〕45号） 2、《最低生活保障审核审批办法（试行）》（民发〔2012〕220号）</w:t>
              <w:br/>
              <w:t>3、各地配套政策法规文件</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《中华人民共和国政府信息公开条例》（国务院令第711号）</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办事指南</w:t>
            </w:r>
          </w:p>
        </w:tc>
        <w:tc>
          <w:tcPr>
            <w:tcW w:w="7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1、办理事项</w:t>
              <w:br/>
              <w:t>2、办理条件</w:t>
              <w:br/>
              <w:t xml:space="preserve">3、最低生活保障标准 </w:t>
              <w:br/>
              <w:t>4、申请材料</w:t>
              <w:br/>
              <w:t>5、办理流程</w:t>
              <w:br/>
              <w:t>6、办理时间、地点</w:t>
              <w:br/>
              <w:t>7、联系方式</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8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审核</w:t>
              <w:br/>
              <w:t>信息</w:t>
            </w:r>
          </w:p>
        </w:tc>
        <w:tc>
          <w:tcPr>
            <w:tcW w:w="7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初审对象名单及相关信息</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制定或获取信息之日起10个工作日内，公示7个工作日</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1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审批 信息</w:t>
            </w:r>
          </w:p>
        </w:tc>
        <w:tc>
          <w:tcPr>
            <w:tcW w:w="7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低保对象名单及相关信息</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48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935"/>
        </w:trPr>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3</w:t>
            </w:r>
          </w:p>
        </w:tc>
        <w:tc>
          <w:tcPr>
            <w:tcW w:w="2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特困</w:t>
              <w:br/>
              <w:t>人员</w:t>
              <w:br/>
              <w:t>救助供养</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政策</w:t>
              <w:br/>
              <w:t>法规</w:t>
              <w:br/>
              <w:t>文件</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 xml:space="preserve">1、《国务院关于进一步健全特困人员救助供养制度的意见》（国发〔2016〕14号） </w:t>
              <w:br/>
              <w:t>2、民政部关于印发《特困人员认定办法》的通知（民发〔2016〕178号）</w:t>
              <w:br/>
              <w:t>3、民政部关于贯彻落实《国务院关于进一步健全特困人员救助供养制度的意见》的通知（民发〔2016〕115号）</w:t>
              <w:br/>
              <w:t>4、各地配套政策法规文件</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《社会救助暂行办法》</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办事指南</w:t>
            </w:r>
          </w:p>
        </w:tc>
        <w:tc>
          <w:tcPr>
            <w:tcW w:w="7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1、办理事项</w:t>
              <w:br/>
              <w:t>2、办理条件</w:t>
              <w:br/>
              <w:t xml:space="preserve">3、救助供养标准 </w:t>
              <w:br/>
              <w:t>4、申请材料</w:t>
              <w:br/>
              <w:t>5、办理流程</w:t>
              <w:br/>
              <w:t>6、办理时间、地点</w:t>
              <w:br/>
              <w:t>7、联系方式</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45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19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审核</w:t>
              <w:br/>
              <w:t>信息</w:t>
            </w:r>
          </w:p>
        </w:tc>
        <w:tc>
          <w:tcPr>
            <w:tcW w:w="7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1、初审对象名单及相关信息</w:t>
              <w:br/>
              <w:t>2、终止供养名单</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制定或获取信息之日起10个工作日内，公示7个工作日</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04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审批 信息</w:t>
            </w:r>
          </w:p>
        </w:tc>
        <w:tc>
          <w:tcPr>
            <w:tcW w:w="7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1、特困人员名单及相关信息</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40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060"/>
        </w:trPr>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4</w:t>
            </w:r>
          </w:p>
        </w:tc>
        <w:tc>
          <w:tcPr>
            <w:tcW w:w="2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临</w:t>
              <w:br/>
              <w:t>时</w:t>
              <w:br/>
              <w:t>救</w:t>
              <w:br/>
              <w:t>助</w:t>
            </w: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政策</w:t>
              <w:br/>
              <w:t>法规</w:t>
              <w:br/>
              <w:t>文件</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 xml:space="preserve">1、《国务院关于全面建立临时救助制度的通知》（国发〔2014〕47号） </w:t>
              <w:br/>
              <w:t>2、《民政部 财政部关于进一步加强和改进临时救助工作的意见》（民发〔2018〕23号）</w:t>
              <w:br/>
              <w:t>3、各地配套政策法规文件</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《社会救助暂行办法》</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68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办事指南</w:t>
            </w:r>
          </w:p>
        </w:tc>
        <w:tc>
          <w:tcPr>
            <w:tcW w:w="76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1、办理事项</w:t>
              <w:br/>
              <w:t>2、办理条件</w:t>
              <w:br/>
              <w:t xml:space="preserve">3、救助标准 </w:t>
              <w:br/>
              <w:t>4、申请材料</w:t>
              <w:br/>
              <w:t>5、办理流程</w:t>
              <w:br/>
              <w:t>6、办理时间、地点</w:t>
              <w:br/>
              <w:t xml:space="preserve">7、联系方式 </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《国务院关于全面建立临时救助制度的通知》（国发〔2014〕47号） 、各地相关政策法规文件</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tcBorders>
              <w:top w:val="nil"/>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 xml:space="preserve">（电子屏）□精准推送□其他 </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审核</w:t>
              <w:br/>
              <w:t>审批</w:t>
              <w:br/>
              <w:t>信息</w:t>
            </w:r>
          </w:p>
        </w:tc>
        <w:tc>
          <w:tcPr>
            <w:tcW w:w="7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1、支出型临时救助对象名单</w:t>
              <w:br/>
              <w:t>2、救助金额</w:t>
              <w:br/>
              <w:t>3、救助事由</w:t>
            </w:r>
          </w:p>
        </w:tc>
        <w:tc>
          <w:tcPr>
            <w:tcW w:w="67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《国务院关于全面建立临时救助制度的通知》（国发〔2014〕47号） 、各地相关政策法规文件</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26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6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3930"/>
        </w:trPr>
        <w:tc>
          <w:tcPr>
            <w:tcW w:w="148"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5</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行政权力</w:t>
              <w:br/>
              <w:t>事项</w:t>
            </w:r>
          </w:p>
        </w:tc>
        <w:tc>
          <w:tcPr>
            <w:tcW w:w="227"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行政检查</w:t>
            </w:r>
          </w:p>
        </w:tc>
        <w:tc>
          <w:tcPr>
            <w:tcW w:w="235"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低保定期核查</w:t>
            </w:r>
          </w:p>
        </w:tc>
        <w:tc>
          <w:tcPr>
            <w:tcW w:w="768"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1、设定依据</w:t>
              <w:br/>
              <w:t>2、申请条件</w:t>
              <w:br/>
              <w:t>3、办理材料</w:t>
              <w:br/>
              <w:t>4、办理地点</w:t>
              <w:br/>
              <w:t>5、办理时间</w:t>
              <w:br/>
              <w:t>6、联系电话</w:t>
              <w:br/>
              <w:t>7、办理流程</w:t>
              <w:br/>
              <w:t>8、办理期限</w:t>
              <w:br/>
              <w:t>9、核查结果告知</w:t>
            </w:r>
          </w:p>
        </w:tc>
        <w:tc>
          <w:tcPr>
            <w:tcW w:w="677"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《社会救助暂行办法》</w:t>
            </w:r>
          </w:p>
        </w:tc>
        <w:tc>
          <w:tcPr>
            <w:tcW w:w="485"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5620"/>
        </w:trPr>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6</w:t>
            </w:r>
          </w:p>
        </w:tc>
        <w:tc>
          <w:tcPr>
            <w:tcW w:w="2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其他公共服务</w:t>
              <w:br/>
              <w:t>事项</w:t>
            </w:r>
          </w:p>
        </w:tc>
        <w:tc>
          <w:tcPr>
            <w:tcW w:w="2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公共服务</w:t>
            </w: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就六十年代精减退职老职工生活救济补助发放</w:t>
            </w:r>
          </w:p>
        </w:tc>
        <w:tc>
          <w:tcPr>
            <w:tcW w:w="7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1、设定依据</w:t>
              <w:br/>
              <w:t>2、申请条件</w:t>
              <w:br/>
              <w:t>3、办理材料</w:t>
              <w:br/>
              <w:t>4、办理地点</w:t>
              <w:br/>
              <w:t>5、办理时间</w:t>
              <w:br/>
              <w:t>6、联系电话</w:t>
              <w:br/>
              <w:t>7、办理流程</w:t>
              <w:br/>
              <w:t>8、办理期限</w:t>
              <w:br/>
              <w:t>9、救助资金发放</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《关于提高六十年代精简退职老职工生活救济补助标准的通知（湘民救发〔2006〕17号》</w:t>
              <w:br/>
              <w:t>、《关于进一步做好六十年代精简退职老职工生活救济工作的通知》(湘民救发〔2007〕1号文件)</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r>
        <w:trPr>
          <w:trHeight w:val="3600"/>
        </w:trPr>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居民家庭经济状况信息查询、核对服务</w:t>
            </w:r>
          </w:p>
        </w:tc>
        <w:tc>
          <w:tcPr>
            <w:tcW w:w="7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《社会救助暂行办法》、《湖南省城乡居民家庭经济状况核对办法》、《怀化市城乡低收入家庭经济状况核对认定办法（试行）》</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制定或获取信息之日起10个工作日内</w:t>
            </w:r>
          </w:p>
        </w:tc>
        <w:tc>
          <w:tcPr>
            <w:tcW w:w="3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br/>
              <w:t>（电子屏）□精准推送□其他</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3"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p>
        </w:tc>
        <w:tc>
          <w:tcPr>
            <w:tcW w:w="151"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w:t>
            </w:r>
          </w:p>
        </w:tc>
      </w:tr>
    </w:tbl>
    <w:p/>
    <w:p/>
    <w:p/>
    <w:p/>
    <w:p/>
    <w:p/>
    <w:p/>
    <w:p/>
    <w:p/>
    <w:p/>
    <w:p/>
    <w:p/>
    <w:p/>
    <w:p/>
    <w:p/>
    <w:p/>
    <w:p/>
    <w:p/>
    <w:p/>
    <w:tbl>
      <w:tblPr>
        <w:jc w:val="left"/>
        <w:tblInd w:w="0" w:type="dxa"/>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53"/>
        <w:gridCol w:w="787"/>
        <w:gridCol w:w="915"/>
        <w:gridCol w:w="3763"/>
        <w:gridCol w:w="1624"/>
        <w:gridCol w:w="853"/>
        <w:gridCol w:w="1212"/>
        <w:gridCol w:w="2992"/>
        <w:gridCol w:w="490"/>
        <w:gridCol w:w="500"/>
        <w:gridCol w:w="490"/>
        <w:gridCol w:w="500"/>
        <w:gridCol w:w="490"/>
        <w:gridCol w:w="546"/>
      </w:tblGrid>
      <w:tr>
        <w:trPr>
          <w:trHeight w:val="480"/>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方正小标宋简体" w:eastAsia="方正小标宋简体" w:cs="方正小标宋简体"/>
                <w:i w:val="0"/>
                <w:iCs w:val="0"/>
                <w:color w:val="000000"/>
                <w:sz w:val="36"/>
                <w:szCs w:val="36"/>
                <w:u w:val="none"/>
              </w:rPr>
            </w:pPr>
            <w:r>
              <w:rPr>
                <w:rFonts w:ascii="方正小标宋简体" w:eastAsia="方正小标宋简体" w:cs="方正小标宋简体" w:hint="eastAsia"/>
                <w:sz w:val="44"/>
                <w:szCs w:val="44"/>
                <w:lang w:val="en-US" w:eastAsia="zh-CN"/>
              </w:rPr>
              <w:t>怀化市中方县养老服务领域基层政务公开标准目录（乡镇）</w:t>
            </w:r>
          </w:p>
        </w:tc>
      </w:tr>
      <w:tr>
        <w:trPr>
          <w:trHeight w:val="285"/>
        </w:trPr>
        <w:tc>
          <w:tcPr>
            <w:tcW w:w="145" w:type="pct"/>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 号</w:t>
            </w:r>
          </w:p>
        </w:tc>
        <w:tc>
          <w:tcPr>
            <w:tcW w:w="545" w:type="pct"/>
            <w:gridSpan w:val="2"/>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1205" w:type="pct"/>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w:t>
              <w:br/>
              <w:t>(要素)</w:t>
            </w:r>
          </w:p>
        </w:tc>
        <w:tc>
          <w:tcPr>
            <w:tcW w:w="520" w:type="pct"/>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273" w:type="pct"/>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388" w:type="pct"/>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958" w:type="pct"/>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317" w:type="pct"/>
            <w:gridSpan w:val="2"/>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317" w:type="pct"/>
            <w:gridSpan w:val="2"/>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328" w:type="pct"/>
            <w:gridSpan w:val="2"/>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r>
      <w:tr>
        <w:trPr>
          <w:trHeight w:val="570"/>
        </w:trPr>
        <w:tc>
          <w:tcPr>
            <w:tcW w:w="145" w:type="pct"/>
            <w:vMerge/>
            <w:tcBorders>
              <w:top w:val="nil"/>
              <w:left w:val="single" w:sz="4" w:space="0" w:color="000000"/>
              <w:bottom w:val="single" w:sz="4" w:space="0" w:color="000000"/>
              <w:right w:val="single" w:sz="4" w:space="0" w:color="000000"/>
            </w:tcBorders>
            <w:shd w:val="clear" w:color="auto" w:fill="auto"/>
            <w:vAlign w:val="center"/>
          </w:tcP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   事项</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  事项</w:t>
            </w:r>
          </w:p>
        </w:tc>
        <w:tc>
          <w:tcPr>
            <w:tcW w:w="1205" w:type="pct"/>
            <w:vMerge/>
            <w:tcBorders>
              <w:top w:val="nil"/>
              <w:left w:val="single" w:sz="4" w:space="0" w:color="000000"/>
              <w:bottom w:val="single" w:sz="4" w:space="0" w:color="000000"/>
              <w:right w:val="single" w:sz="4" w:space="0" w:color="000000"/>
            </w:tcBorders>
            <w:shd w:val="clear" w:color="auto" w:fill="auto"/>
            <w:vAlign w:val="center"/>
          </w:tcPr>
          <w:p/>
        </w:tc>
        <w:tc>
          <w:tcPr>
            <w:tcW w:w="520" w:type="pct"/>
            <w:vMerge/>
            <w:tcBorders>
              <w:top w:val="nil"/>
              <w:left w:val="single" w:sz="4" w:space="0" w:color="000000"/>
              <w:bottom w:val="single" w:sz="4" w:space="0" w:color="000000"/>
              <w:right w:val="single" w:sz="4" w:space="0" w:color="000000"/>
            </w:tcBorders>
            <w:shd w:val="clear" w:color="auto" w:fill="auto"/>
            <w:vAlign w:val="center"/>
          </w:tcPr>
          <w:p/>
        </w:tc>
        <w:tc>
          <w:tcPr>
            <w:tcW w:w="273" w:type="pct"/>
            <w:vMerge/>
            <w:tcBorders>
              <w:top w:val="nil"/>
              <w:left w:val="single" w:sz="4" w:space="0" w:color="000000"/>
              <w:bottom w:val="single" w:sz="4" w:space="0" w:color="000000"/>
              <w:right w:val="single" w:sz="4" w:space="0" w:color="000000"/>
            </w:tcBorders>
            <w:shd w:val="clear" w:color="auto" w:fill="auto"/>
            <w:vAlign w:val="center"/>
          </w:tcPr>
          <w:p/>
        </w:tc>
        <w:tc>
          <w:tcPr>
            <w:tcW w:w="388" w:type="pct"/>
            <w:vMerge/>
            <w:tcBorders>
              <w:top w:val="nil"/>
              <w:left w:val="single" w:sz="4" w:space="0" w:color="000000"/>
              <w:bottom w:val="single" w:sz="4" w:space="0" w:color="000000"/>
              <w:right w:val="single" w:sz="4" w:space="0" w:color="000000"/>
            </w:tcBorders>
            <w:shd w:val="clear" w:color="auto" w:fill="auto"/>
            <w:vAlign w:val="center"/>
          </w:tcPr>
          <w:p/>
        </w:tc>
        <w:tc>
          <w:tcPr>
            <w:tcW w:w="958" w:type="pct"/>
            <w:vMerge/>
            <w:tcBorders>
              <w:top w:val="nil"/>
              <w:left w:val="single" w:sz="4" w:space="0" w:color="000000"/>
              <w:bottom w:val="single" w:sz="4" w:space="0" w:color="000000"/>
              <w:right w:val="single" w:sz="4" w:space="0" w:color="000000"/>
            </w:tcBorders>
            <w:shd w:val="clear" w:color="auto" w:fill="auto"/>
            <w:vAlign w:val="center"/>
          </w:tcP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w:t>
              <w:br/>
              <w:t>社会</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特定群体</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w:t>
              <w:br/>
              <w:t>申请</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1710"/>
        </w:trPr>
        <w:tc>
          <w:tcPr>
            <w:tcW w:w="145" w:type="pct"/>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4"/>
                <w:szCs w:val="24"/>
                <w:u w:val="none"/>
              </w:rPr>
            </w:pPr>
            <w:r>
              <w:rPr>
                <w:rFonts w:ascii="宋体" w:eastAsia="宋体" w:cs="宋体" w:hint="eastAsia"/>
                <w:b/>
                <w:bCs/>
                <w:i w:val="0"/>
                <w:iCs w:val="0"/>
                <w:color w:val="000000"/>
                <w:kern w:val="0"/>
                <w:sz w:val="24"/>
                <w:szCs w:val="24"/>
                <w:u w:val="none"/>
                <w:lang w:val="en-US" w:eastAsia="zh-CN"/>
              </w:rPr>
              <w:t>1</w:t>
            </w:r>
          </w:p>
        </w:tc>
        <w:tc>
          <w:tcPr>
            <w:tcW w:w="252" w:type="pct"/>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养老服务通用政策</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国家和地方层面养老服务相关法律、法规、政策文件</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1、文件名称</w:t>
              <w:br/>
              <w:t>2、文号</w:t>
              <w:br/>
              <w:t>3、发文部门</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《中华人民共和国政府信息公开条例》(国务院令第711号）</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制定或获取文件之日起10个工作日内</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58" w:type="pct"/>
            <w:tcBorders>
              <w:top w:val="single" w:sz="4" w:space="0" w:color="000000"/>
              <w:left w:val="single" w:sz="4" w:space="0" w:color="000000"/>
              <w:bottom w:val="nil"/>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   □两微一端    □发布会/听证会□广播电视    □纸质媒体□公开查阅点  ■政府服务中心 ■便民服务站  □入户/现场■社区/企事业单位/村公示栏</w:t>
              <w:br/>
              <w:t>（电子屏） □精准推送    □其他</w:t>
            </w:r>
          </w:p>
        </w:tc>
        <w:tc>
          <w:tcPr>
            <w:tcW w:w="157" w:type="pct"/>
            <w:tcBorders>
              <w:top w:val="single" w:sz="4" w:space="0" w:color="000000"/>
              <w:left w:val="single" w:sz="4" w:space="0" w:color="000000"/>
              <w:bottom w:val="nil"/>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9"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bCs/>
                <w:i w:val="0"/>
                <w:iCs w:val="0"/>
                <w:color w:val="000000"/>
                <w:sz w:val="24"/>
                <w:szCs w:val="24"/>
                <w:u w:val="none"/>
              </w:rPr>
            </w:pPr>
          </w:p>
        </w:tc>
        <w:tc>
          <w:tcPr>
            <w:tcW w:w="157" w:type="pct"/>
            <w:tcBorders>
              <w:top w:val="single" w:sz="4" w:space="0" w:color="000000"/>
              <w:left w:val="single" w:sz="4" w:space="0" w:color="000000"/>
              <w:bottom w:val="nil"/>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9" w:type="pct"/>
            <w:tcBorders>
              <w:top w:val="single" w:sz="4" w:space="0" w:color="000000"/>
              <w:left w:val="single" w:sz="4" w:space="0" w:color="000000"/>
              <w:bottom w:val="nil"/>
              <w:right w:val="single" w:sz="4" w:space="0" w:color="000000"/>
            </w:tcBorders>
            <w:shd w:val="clear" w:color="auto" w:fill="auto"/>
            <w:vAlign w:val="center"/>
          </w:tcPr>
          <w:p>
            <w:pPr>
              <w:jc w:val="center"/>
              <w:rPr>
                <w:rFonts w:ascii="宋体" w:eastAsia="宋体" w:cs="宋体" w:hint="eastAsia"/>
                <w:b/>
                <w:bCs/>
                <w:i w:val="0"/>
                <w:iCs w:val="0"/>
                <w:color w:val="000000"/>
                <w:sz w:val="24"/>
                <w:szCs w:val="24"/>
                <w:u w:val="none"/>
              </w:rPr>
            </w:pPr>
          </w:p>
        </w:tc>
        <w:tc>
          <w:tcPr>
            <w:tcW w:w="157" w:type="pct"/>
            <w:tcBorders>
              <w:top w:val="single" w:sz="4" w:space="0" w:color="000000"/>
              <w:left w:val="single" w:sz="4" w:space="0" w:color="000000"/>
              <w:bottom w:val="nil"/>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1" w:type="pct"/>
            <w:tcBorders>
              <w:top w:val="single" w:sz="4" w:space="0" w:color="000000"/>
              <w:left w:val="single" w:sz="4" w:space="0" w:color="000000"/>
              <w:bottom w:val="nil"/>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420"/>
        </w:trPr>
        <w:tc>
          <w:tcPr>
            <w:tcW w:w="145"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4"/>
                <w:szCs w:val="24"/>
                <w:u w:val="none"/>
              </w:rPr>
            </w:pPr>
            <w:r>
              <w:rPr>
                <w:rFonts w:ascii="宋体" w:eastAsia="宋体" w:cs="宋体" w:hint="eastAsia"/>
                <w:b/>
                <w:bCs/>
                <w:i w:val="0"/>
                <w:iCs w:val="0"/>
                <w:color w:val="000000"/>
                <w:kern w:val="0"/>
                <w:sz w:val="24"/>
                <w:szCs w:val="24"/>
                <w:u w:val="none"/>
                <w:lang w:val="en-US" w:eastAsia="zh-CN"/>
              </w:rPr>
              <w:t>2</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养老服务业务办理</w:t>
            </w:r>
          </w:p>
        </w:tc>
        <w:tc>
          <w:tcPr>
            <w:tcW w:w="293" w:type="pct"/>
            <w:tcBorders>
              <w:top w:val="single" w:sz="4" w:space="0" w:color="000000"/>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老年人补贴</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1、老年人补贴名称（高龄津贴、养老服务补贴、护理补贴等）</w:t>
              <w:br/>
              <w:t>2、各项老年人补贴依据</w:t>
              <w:br/>
              <w:t>3、各项老年人补贴对象</w:t>
              <w:br/>
              <w:t>4、各项老年人补贴内容和标准</w:t>
              <w:br/>
              <w:t>5、各项老年人补贴方式</w:t>
              <w:br/>
              <w:t>6、补贴申请材料清单及格式</w:t>
              <w:br/>
              <w:t>7、办理流程</w:t>
              <w:br/>
              <w:t>8、办理部门</w:t>
              <w:br/>
              <w:t>9、办理时限</w:t>
              <w:br/>
              <w:t>10、办理时间、地点</w:t>
              <w:br/>
              <w:t>11、咨询电话5</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《财政部民政部全国老龄工作委员会办公室关于建立健全经济困难的高龄失能等老年人补贴制度的通知》（财社{2014}113号）</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制定或获取补贴政策之日起10个工作日内</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   □两微一端    □发布会/听证会□广播电视    □纸质媒体□公开查阅点  ■政府服务中心 ■便民服务站  □入户/现场■社区/企事业单位/村公示栏</w:t>
              <w:br/>
              <w:t>（电子屏） □精准推送    □其他</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918"/>
        </w:trPr>
        <w:tc>
          <w:tcPr>
            <w:tcW w:w="145" w:type="pct"/>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4"/>
                <w:szCs w:val="24"/>
                <w:u w:val="none"/>
              </w:rPr>
            </w:pPr>
            <w:r>
              <w:rPr>
                <w:rFonts w:ascii="宋体" w:eastAsia="宋体" w:cs="宋体" w:hint="eastAsia"/>
                <w:b/>
                <w:bCs/>
                <w:i w:val="0"/>
                <w:iCs w:val="0"/>
                <w:color w:val="000000"/>
                <w:kern w:val="0"/>
                <w:sz w:val="24"/>
                <w:szCs w:val="24"/>
                <w:u w:val="none"/>
                <w:lang w:val="en-US" w:eastAsia="zh-CN"/>
              </w:rPr>
              <w:t>3</w:t>
            </w:r>
          </w:p>
        </w:tc>
        <w:tc>
          <w:tcPr>
            <w:tcW w:w="252" w:type="pct"/>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公共服务</w:t>
              <w:br/>
              <w:t>事项</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Style w:val="15"/>
                <w:lang w:val="en-US" w:eastAsia="zh-CN"/>
              </w:rPr>
              <w:t>养老服务政策咨询</w:t>
            </w:r>
            <w:r>
              <w:rPr>
                <w:rStyle w:val="16"/>
                <w:rFonts w:eastAsia="宋体"/>
                <w:lang w:val="en-US" w:eastAsia="zh-CN"/>
              </w:rPr>
              <w:t>  </w:t>
            </w:r>
          </w:p>
        </w:tc>
        <w:tc>
          <w:tcPr>
            <w:tcW w:w="120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1"/>
              </w:numPr>
              <w:suppressLineNumbers w:val="0"/>
              <w:jc w:val="left"/>
              <w:textAlignment w:val="center"/>
              <w:rPr>
                <w:rStyle w:val="15"/>
                <w:lang w:val="en-US" w:eastAsia="zh-CN"/>
              </w:rPr>
            </w:pPr>
            <w:r>
              <w:rPr>
                <w:rStyle w:val="15"/>
                <w:lang w:val="en-US" w:eastAsia="zh-CN"/>
              </w:rPr>
              <w:t>老年人福利政策咨询</w:t>
              <w:br/>
              <w:t>2、老年人福利补贴制度和养老服务体系建设、规划、政策、标准</w:t>
              <w:br/>
              <w:t>3、协调推进农村留守老年人关爱服务政策</w:t>
            </w:r>
            <w:r>
              <w:rPr>
                <w:rStyle w:val="16"/>
                <w:rFonts w:eastAsia="宋体"/>
                <w:lang w:val="en-US" w:eastAsia="zh-CN"/>
              </w:rPr>
              <w:t> </w:t>
            </w:r>
            <w:r>
              <w:rPr>
                <w:rStyle w:val="15"/>
                <w:lang w:val="en-US" w:eastAsia="zh-CN"/>
              </w:rPr>
              <w:t xml:space="preserve">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Style w:val="15"/>
                <w:lang w:val="en-US" w:eastAsia="zh-CN"/>
              </w:rPr>
              <w:t>4、养老服务、老年人福利、特困人员救助供养服务机构管理政策</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《中华人民共和国老年人权益保障法》</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制定或获取补贴政策之日起20个工作日内</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   □两微一端    □发布会/听证会□广播电视    □纸质媒体□公开查阅点  ■政府服务中心 ■便民服务站  □入户/现场■社区/企事业单位/村公示栏</w:t>
              <w:br/>
              <w:t>（电子屏） □精准推送    □其他</w:t>
            </w: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9" w:type="pc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bl>
    <w:p/>
    <w:p/>
    <w:p/>
    <w:p/>
    <w:p/>
    <w:p/>
    <w:p/>
    <w:p/>
    <w:p/>
    <w:p/>
    <w:p/>
    <w:p/>
    <w:p/>
    <w:p/>
    <w:p/>
    <w:p/>
    <w:p/>
    <w:p/>
    <w:p/>
    <w:p/>
    <w:p/>
    <w:tbl>
      <w:tblPr>
        <w:jc w:val="left"/>
        <w:tblInd w:w="0" w:type="dxa"/>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433"/>
        <w:gridCol w:w="456"/>
        <w:gridCol w:w="503"/>
        <w:gridCol w:w="433"/>
        <w:gridCol w:w="7014"/>
        <w:gridCol w:w="2031"/>
        <w:gridCol w:w="516"/>
        <w:gridCol w:w="456"/>
        <w:gridCol w:w="1083"/>
        <w:gridCol w:w="456"/>
        <w:gridCol w:w="433"/>
        <w:gridCol w:w="456"/>
        <w:gridCol w:w="433"/>
        <w:gridCol w:w="456"/>
        <w:gridCol w:w="456"/>
      </w:tblGrid>
      <w:tr>
        <w:trPr>
          <w:trHeight w:val="57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华文中宋" w:eastAsia="华文中宋" w:cs="华文中宋"/>
                <w:i w:val="0"/>
                <w:iCs w:val="0"/>
                <w:color w:val="000000"/>
                <w:sz w:val="40"/>
                <w:szCs w:val="40"/>
                <w:u w:val="none"/>
              </w:rPr>
            </w:pPr>
            <w:r>
              <w:rPr>
                <w:rFonts w:ascii="方正小标宋简体" w:eastAsia="方正小标宋简体" w:cs="方正小标宋简体" w:hint="eastAsia"/>
                <w:sz w:val="44"/>
                <w:szCs w:val="44"/>
                <w:lang w:val="en-US" w:eastAsia="zh-CN"/>
              </w:rPr>
              <w:t>怀化市中方县社会保险领域基层政务公开标准目录（乡镇）</w:t>
            </w:r>
          </w:p>
        </w:tc>
      </w:tr>
      <w:tr>
        <w:trPr>
          <w:trHeight w:val="824"/>
        </w:trPr>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5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62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公开内容（要素）</w:t>
            </w:r>
          </w:p>
        </w:tc>
        <w:tc>
          <w:tcPr>
            <w:tcW w:w="14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2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22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7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33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3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34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r>
      <w:tr>
        <w:trPr>
          <w:trHeight w:val="1433"/>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一级事项</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三级事项</w:t>
            </w:r>
          </w:p>
        </w:tc>
        <w:tc>
          <w:tcPr>
            <w:tcW w:w="62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7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特定群体</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6055"/>
        </w:trPr>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t>1.社会保险登记</w:t>
            </w: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1.1机关事业单位社会保险登记</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2"/>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numPr>
                <w:ilvl w:val="0"/>
                <w:numId w:val="3"/>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3.《国务院关于机关事业单位工作人员养老保险制度改革的决定》（国发﹝2015﹞2号）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8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1.2工程建设项目办理工伤保险参保登记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4"/>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numPr>
                <w:ilvl w:val="0"/>
                <w:numId w:val="5"/>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32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1.3参保单位注销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6"/>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numPr>
                <w:ilvl w:val="0"/>
                <w:numId w:val="7"/>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5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1.4职工参保登记</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8"/>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numPr>
                <w:ilvl w:val="0"/>
                <w:numId w:val="9"/>
              </w:numPr>
              <w:suppressLineNumbers w:val="0"/>
              <w:tabs>
                <w:tab w:val="clear" w:pos="312"/>
              </w:tabs>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3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1.5城乡居民养老保险参保登记</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10"/>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numPr>
                <w:ilvl w:val="0"/>
                <w:numId w:val="11"/>
              </w:numPr>
              <w:suppressLineNumbers w:val="0"/>
              <w:tabs>
                <w:tab w:val="clear" w:pos="312"/>
              </w:tabs>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75"/>
        </w:trPr>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2.社会保险参保信息维护</w:t>
            </w: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2.1单位（项目）基本信息变更</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12"/>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numPr>
                <w:ilvl w:val="0"/>
                <w:numId w:val="13"/>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1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2.2个人基本信息变更</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14"/>
              </w:numPr>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numPr>
                <w:ilvl w:val="0"/>
                <w:numId w:val="15"/>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7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2.3养老保险待遇发放账户维护申请</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16"/>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numPr>
                <w:ilvl w:val="0"/>
                <w:numId w:val="17"/>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5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2.4工伤保险待遇发放账户维护申请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18"/>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numPr>
                <w:ilvl w:val="0"/>
                <w:numId w:val="19"/>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9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2.5失业保险待遇发放账户维护申请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20"/>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35"/>
        </w:trPr>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t>3.社会保险缴费申报</w:t>
            </w: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3.1缴费人员增减申报 </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21"/>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9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3.2社会保险缴费申报与变更</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22"/>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1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3.3社会保险费延缴申请</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23"/>
              </w:numPr>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8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3.4社会保险费欠费补缴申报</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05"/>
        </w:trPr>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4.社会保险参保缴费记录查询</w:t>
            </w: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4.1单位参保证明查询打印</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3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4.2个人权益记录查询打印</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3.《社会保险费征缴暂行条例》（中华人民共和国国务院令710号）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65"/>
        </w:trPr>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5.养老保险服务</w:t>
            </w: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5.1职工正常退休(职)申请</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4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5.2城乡居民养老保险待遇申领</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3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5.3暂停养老保险待遇申请</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33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5.4恢复养老保险待遇申请</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0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5.5个人账户一次性待遇申领</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8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5.6丧葬补助金、抚恤金申领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30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5.7居民养老保险注销登记</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1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5.8遗属待遇申领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7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5.9病残津贴申领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0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5.10城镇职工基本养老保险关系转移接续申请</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3.《国务院办公厅关于转发人力资源社会保障部财政部城镇企业职工基本养老保险关系转移接续暂行办法的通知》（国办发﹝2009﹞66号）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9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5.11机关事业单位养老保险关系转移接续申请</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3.《人力资源社会保障部财政部关于机关事业单位基本养老保险关系和职业年金转移接续有关问题的通知》（人社部规﹝2017﹞1号）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7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5.12城乡居民基本养老保险关系转移接续申请</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8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5.13机关事业单位基本养老保险与城镇企业职工基本养老保险互转申请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3.《人力资源社会保障部财政部关于机关事业单位基本养老保险关系和职业年金转移接续有关问题的通知》（人社部规﹝2017﹞1号）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2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5.14城镇职工基本养老保险与城乡居民基本养老保险制度衔接申请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3.《人力资源社会保障部财政部关于印发＜城乡养老保险制度衔接暂行办法＞的通知》（人社部发﹝2014﹞17号）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0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5.15军地养老保险关系转移接续申请</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3.《人力资源社会保障部财政部总参谋部总政治部总后勤部关于军人退役基本养老保险关系转移接续有关问题的通知》（后财﹝2015﹞1726号）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4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5.16多重养老保险关系个人账户退费</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3.《人力资源和社会保障部＜关于贯彻落实国务院办公厅转发城镇企业职工基本养老保险关系转移接续暂行办法的通知》（人社部发﹝2009﹞187号）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60"/>
        </w:trPr>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6</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6.工伤保险服务</w:t>
            </w: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6.1工伤事故备案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0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6.2用人单位办理工伤登记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0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6.3变更工伤登记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2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6.4协议医疗机构的确认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9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6.5协议康复机构的确认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33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6.6辅助器具配置协议机构的确认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4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6.7异地居住就医申请确认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0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6.8异地工伤就医报告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9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6.9旧伤复发申请确认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7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6.10转诊转院申请确认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9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6.11工伤康复申请确认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9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6.12工伤康复治疗期延长申请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5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6.13辅助器具配置或更换申请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1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6.14辅助器具异地配置申请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26"/>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6.15停工留薪期确认和延长确认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8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6.16工伤医疗（康复）费用申报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7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6.17住院伙食补助费申领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3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6.18统筹地区以外交通、食宿费申领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3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6.19一次性工伤医疗补助金申请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1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6.20辅助器具配置（更换）费用申报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4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6.21伤残待遇申领（一次性伤残补助金、伤残津贴和生活护理费）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9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6.22一次性工亡补助金（含生活困难，预支50%确认）、丧葬补助金申领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1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6.23供养亲属抚恤金申领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4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6.24工伤保险待遇变更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3.《工伤保险条例》（中华人民共和国国务院令第586号）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85"/>
        </w:trPr>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7</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7.失业保险服务</w:t>
            </w: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7.1失业保险金申领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4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7.2丧葬补助金和抚恤金申领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5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7.3职业培训补贴申领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8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7.4职业介绍补贴申领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7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7.5农民合同制工人一次性生活补助申领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8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7.6代缴基本医疗保险费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4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7.7价格临时补贴申领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2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7.8失业保险关系转移接续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2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7.9稳岗补贴申领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6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7.10技能提升补贴申领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4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7.11东部7省（市）扩大支出试点项目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3.《失业保险条例》（中华人民共和国国务院令第258号）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65"/>
        </w:trPr>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8</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t>8.企业年金方案备案</w:t>
            </w: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8.1企业年金方案备案</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3.《企业年金办法》（中华人民共和国人力资源和社会保障部、财政部令第36号）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1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8.2企业年金方案重要条款变更备案</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3.《企业年金办法》（中华人民共和国人力资源和社会保障部、财政部令第36号）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6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8.3企业年金方案终止备案</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3.《企业年金办法》（中华人民共和国人力资源和社会保障部、财政部令第36号）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60"/>
        </w:trPr>
        <w:tc>
          <w:tcPr>
            <w:tcW w:w="15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9</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t>9.社会保障卡服务</w:t>
            </w: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9.1社会保障卡申领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3.《人力资源和社会保障部关于印发“中华人民共和国社会保障卡”管理办法的通知》（人社部发[2011]47号）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2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9.2社会保障卡启用（含社会保障卡银行账户激活）（银行卡账户激活在银行）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3.《人力资源和社会保障部关于印发“中华人民共和国社会保障卡”管理办法的通知》（人社部发[2011]47号）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8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9.3社会保障卡应用状态查询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3.《人力资源和社会保障部关于印发“中华人民共和国社会保障卡”管理办法的通知》（人社部发[2011]47号）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5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9.4社会保障卡信息变更（非关键信息）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3.《人力资源和社会保障部关于印发“中华人民共和国社会保障卡”管理办法的通知》（人社部发[2011]47号）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90"/>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9.5社会保障卡密码修改与重置 （银行卡密码修改在发行银行）</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3.《人力资源和社会保障部关于印发“中华人民共和国社会保障卡”管理办法的通知》（人社部发[2011]47号）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9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9.6社会保障卡挂失与解挂（正式挂失在发行银行）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3.《人力资源和社会保障部关于印发“中华人民共和国社会保障卡”管理办法的通知》（人社部发[2011]47号）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1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9.7社会保障卡补换、换领、换发 （在发行银行）</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3.《人力资源和社会保障部关于印发“中华人民共和国社会保障卡”管理办法的通知》（人社部发[2011]47号）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35"/>
        </w:trPr>
        <w:tc>
          <w:tcPr>
            <w:tcW w:w="15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7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9.8社会保障卡注销（在发行银行） </w:t>
            </w:r>
          </w:p>
        </w:tc>
        <w:tc>
          <w:tcPr>
            <w:tcW w:w="490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1.事项名称             2.事项简述             3.办理材料             4.办理方式             5.办理时限             6.结果送达             7.收费依据及标准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8.办事时间             9.办理机构及地点        </w:t>
            </w:r>
          </w:p>
          <w:p>
            <w:pPr>
              <w:keepNext w:val="0"/>
              <w:keepLines w:val="0"/>
              <w:widowControl/>
              <w:suppressLineNumbers w:val="0"/>
              <w:jc w:val="left"/>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 xml:space="preserve">10.咨询查询途径       </w:t>
            </w:r>
          </w:p>
          <w:p>
            <w:pPr>
              <w:keepNext w:val="0"/>
              <w:keepLines w:val="0"/>
              <w:widowControl/>
              <w:suppressLineNumbers w:val="0"/>
              <w:ind w:left="0" w:firstLine="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11.监督投诉渠道</w:t>
            </w:r>
          </w:p>
        </w:tc>
        <w:tc>
          <w:tcPr>
            <w:tcW w:w="14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br/>
              <w:t>3.《人力资源和社会保障部关于印发“中华人民共和国社会保障卡”管理办法的通知》（人社部发[2011]47号）</w:t>
            </w:r>
          </w:p>
        </w:tc>
        <w:tc>
          <w:tcPr>
            <w:tcW w:w="2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22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75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bl>
    <w:p/>
    <w:p/>
    <w:p/>
    <w:p/>
    <w:p/>
    <w:p/>
    <w:p/>
    <w:p/>
    <w:p/>
    <w:p/>
    <w:p/>
    <w:p/>
    <w:p/>
    <w:p/>
    <w:p/>
    <w:p/>
    <w:tbl>
      <w:tblPr>
        <w:jc w:val="left"/>
        <w:tblInd w:w="0" w:type="dxa"/>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34"/>
        <w:gridCol w:w="22"/>
        <w:gridCol w:w="606"/>
        <w:gridCol w:w="128"/>
        <w:gridCol w:w="397"/>
        <w:gridCol w:w="512"/>
        <w:gridCol w:w="331"/>
        <w:gridCol w:w="2009"/>
        <w:gridCol w:w="872"/>
        <w:gridCol w:w="3233"/>
        <w:gridCol w:w="412"/>
        <w:gridCol w:w="375"/>
        <w:gridCol w:w="528"/>
        <w:gridCol w:w="53"/>
        <w:gridCol w:w="856"/>
        <w:gridCol w:w="2018"/>
        <w:gridCol w:w="66"/>
        <w:gridCol w:w="397"/>
        <w:gridCol w:w="22"/>
        <w:gridCol w:w="450"/>
        <w:gridCol w:w="22"/>
        <w:gridCol w:w="412"/>
        <w:gridCol w:w="19"/>
        <w:gridCol w:w="462"/>
        <w:gridCol w:w="19"/>
        <w:gridCol w:w="447"/>
        <w:gridCol w:w="41"/>
        <w:gridCol w:w="444"/>
        <w:gridCol w:w="34"/>
      </w:tblGrid>
      <w:tr>
        <w:trPr>
          <w:trHeight w:val="635"/>
          <w:gridAfter w:val="1"/>
          <w:wAfter w:w="34" w:type="dxa"/>
        </w:trPr>
        <w:tc>
          <w:tcPr>
            <w:tcW w:w="4989" w:type="pct"/>
            <w:gridSpan w:val="2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32"/>
                <w:szCs w:val="32"/>
                <w:u w:val="none"/>
              </w:rPr>
            </w:pPr>
            <w:r>
              <w:rPr>
                <w:rFonts w:ascii="方正小标宋简体" w:eastAsia="方正小标宋简体" w:cs="方正小标宋简体" w:hint="eastAsia"/>
                <w:sz w:val="44"/>
                <w:szCs w:val="44"/>
                <w:lang w:val="en-US" w:eastAsia="zh-CN"/>
              </w:rPr>
              <w:t>怀化市中方县就业领域基层政务公开标准目录（乡镇）</w:t>
            </w:r>
          </w:p>
        </w:tc>
      </w:tr>
      <w:tr>
        <w:trPr>
          <w:trHeight w:val="426"/>
          <w:gridAfter w:val="1"/>
          <w:wAfter w:w="34" w:type="dxa"/>
        </w:trPr>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53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74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w:t>
              <w:br/>
              <w:t>（要素）</w:t>
            </w:r>
          </w:p>
        </w:tc>
        <w:tc>
          <w:tcPr>
            <w:tcW w:w="131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25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1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937"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306"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292"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29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r>
      <w:tr>
        <w:trPr>
          <w:trHeight w:val="845"/>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一级事项</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三级事项</w:t>
            </w:r>
          </w:p>
        </w:tc>
        <w:tc>
          <w:tcPr>
            <w:tcW w:w="74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1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37"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特定群体</w:t>
            </w: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w:t>
            </w: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2939"/>
          <w:gridAfter w:val="1"/>
          <w:wAfter w:w="34" w:type="dxa"/>
        </w:trPr>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20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1.就业信息服务</w:t>
            </w: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1.1就业政策法规咨询</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1.就业创业政策项目</w:t>
              <w:br/>
              <w:t>2.对象范围</w:t>
              <w:br/>
              <w:t>3.政策申请条件</w:t>
              <w:br/>
              <w:t>4.政策申请材料</w:t>
              <w:br/>
              <w:t>5.办理流程</w:t>
              <w:br/>
              <w:t>6.办理地点（方式）</w:t>
              <w:br/>
              <w:t>7.咨询电话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90"/>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1.2岗位信息发布（中方县无）</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1.招聘单位</w:t>
              <w:br/>
              <w:t>2.岗位要求</w:t>
              <w:br/>
              <w:t>3.福利待遇</w:t>
              <w:br/>
              <w:t>4.招聘流程</w:t>
              <w:br/>
              <w:t>5.应聘方式</w:t>
              <w:br/>
              <w:t>6.咨询电话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463"/>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1.3求职信息登记（中方县无）</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1.服务对象</w:t>
              <w:br/>
              <w:t>2.提交材料</w:t>
              <w:br/>
              <w:t>3.办理流程</w:t>
              <w:br/>
              <w:t>4.服务时间</w:t>
              <w:br/>
              <w:t>5.服务地点（方式）</w:t>
              <w:br/>
              <w:t>6.咨询电话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598"/>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1.4市场工资指导价位信息发布（中方县无）</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1.市场工资指导价位</w:t>
              <w:br/>
              <w:t>2.相关说明材料</w:t>
              <w:br/>
              <w:t>3.咨询电话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73"/>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1.5职业培训信息发布（中方县无）</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1.培训项目</w:t>
              <w:br/>
              <w:t>2.对象范围</w:t>
              <w:br/>
              <w:t>3.培训内容</w:t>
              <w:br/>
              <w:t>4.培训课时</w:t>
              <w:br/>
              <w:t>5.授课地点</w:t>
              <w:br/>
              <w:t>6.补贴标准</w:t>
              <w:br/>
              <w:t>7.报名材料</w:t>
              <w:br/>
              <w:t>8.报名地点（方式）</w:t>
              <w:br/>
              <w:t>9.咨询电话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838"/>
          <w:gridAfter w:val="1"/>
          <w:wAfter w:w="34" w:type="dxa"/>
        </w:trPr>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20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2.职业介绍、职业指导和创业开业指导</w:t>
            </w: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2.1职业介绍</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1.服务内容</w:t>
              <w:br/>
              <w:t>2.服务对象</w:t>
              <w:br/>
              <w:t>3.提交材料</w:t>
              <w:br/>
              <w:t>4.服务时间</w:t>
              <w:br/>
              <w:t>5.服务地点（方式）</w:t>
              <w:br/>
              <w:t>6.咨询电话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73"/>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2.2职业指导</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1.服务内容</w:t>
              <w:br/>
              <w:t>2.服务对象</w:t>
              <w:br/>
              <w:t>3.提交材料</w:t>
              <w:br/>
              <w:t>4.服务时间</w:t>
              <w:br/>
              <w:t>5.服务地点（方式）</w:t>
              <w:br/>
              <w:t>6.咨询电话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48"/>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2.3创业开业指导（中方县无）</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1.服务内容</w:t>
              <w:br/>
              <w:t>2.服务对象</w:t>
              <w:br/>
              <w:t>3.提交材料</w:t>
              <w:br/>
              <w:t>4.服务时间</w:t>
              <w:br/>
              <w:t>5.服务地点（方式）</w:t>
              <w:br/>
              <w:t>6.咨询电话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18"/>
          <w:gridAfter w:val="1"/>
          <w:wAfter w:w="34" w:type="dxa"/>
        </w:trPr>
        <w:tc>
          <w:tcPr>
            <w:tcW w:w="1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w:t>
            </w:r>
          </w:p>
        </w:tc>
        <w:tc>
          <w:tcPr>
            <w:tcW w:w="2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3.公共就业服务专项活动</w:t>
            </w: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3.1公共就业服务专项活动</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1.活动通知</w:t>
              <w:br/>
              <w:t>2.活动时间</w:t>
              <w:br/>
              <w:t>3.参与方式</w:t>
              <w:br/>
              <w:t>4.相关材料</w:t>
              <w:br/>
              <w:t>5.活动地址</w:t>
              <w:br/>
              <w:t>6.咨询电话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93"/>
          <w:gridAfter w:val="1"/>
          <w:wAfter w:w="34" w:type="dxa"/>
        </w:trPr>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w:t>
            </w:r>
          </w:p>
        </w:tc>
        <w:tc>
          <w:tcPr>
            <w:tcW w:w="20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t>4.就业失业登记</w:t>
            </w: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4.1失业登记</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1.对象范围</w:t>
              <w:br/>
              <w:t>2.申请人权利和义务</w:t>
              <w:br/>
              <w:t>3.申请条件</w:t>
              <w:br/>
              <w:t>4.申请材料</w:t>
              <w:br/>
              <w:t>5.办理流程</w:t>
              <w:br/>
              <w:t>6.办理时限</w:t>
              <w:br/>
              <w:t>7.办理地点（方式）</w:t>
              <w:br/>
              <w:t>8.办理结果告知方式</w:t>
              <w:br/>
              <w:t>9.咨询电话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53"/>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4.2就业登记</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1.对象范围</w:t>
              <w:br/>
              <w:t>2.办理条件</w:t>
              <w:br/>
              <w:t>3.办理材料</w:t>
              <w:br/>
              <w:t>4.办理流程</w:t>
              <w:br/>
              <w:t>5.办理时限</w:t>
              <w:br/>
              <w:t>6.办理地点（方式）</w:t>
              <w:br/>
              <w:t>7.办理结果告知方式</w:t>
              <w:br/>
              <w:t>8.咨询电话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28"/>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4.3《就业创业证》申领</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1.对象范围</w:t>
              <w:br/>
              <w:t>2.证件使用注意事项</w:t>
              <w:br/>
              <w:t>3.申领条件</w:t>
              <w:br/>
              <w:t>4.申领材料</w:t>
              <w:br/>
              <w:t>5.办理流程</w:t>
              <w:br/>
              <w:t>6.办理时限</w:t>
              <w:br/>
              <w:t>7.办理地点（方式）</w:t>
              <w:br/>
              <w:t>8.证件送达方式</w:t>
              <w:br/>
              <w:t>9.咨询电话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23"/>
          <w:gridAfter w:val="1"/>
          <w:wAfter w:w="34" w:type="dxa"/>
        </w:trPr>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w:t>
            </w:r>
          </w:p>
        </w:tc>
        <w:tc>
          <w:tcPr>
            <w:tcW w:w="20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5.创业服务</w:t>
            </w: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5.1创业补贴申领</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2.政策对象</w:t>
              <w:br/>
              <w:t>3.补贴标准</w:t>
              <w:br/>
              <w:t>4.申请条件</w:t>
              <w:br/>
              <w:t>5.申请材料</w:t>
              <w:br/>
              <w:t>6.办理流程</w:t>
              <w:br/>
              <w:t>7.办理时限</w:t>
              <w:br/>
              <w:t>8.办理地点（方式）</w:t>
              <w:br/>
              <w:t>9.办理结果告知方式</w:t>
              <w:br/>
              <w:t>10.咨询电话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73"/>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5.2创业担保贷款申请</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2.政策对象</w:t>
              <w:br/>
              <w:t>3.贷款额度</w:t>
              <w:br/>
              <w:t>4.申请条件</w:t>
              <w:br/>
              <w:t>5.申请材料</w:t>
              <w:br/>
              <w:t>6.办理流程</w:t>
              <w:br/>
              <w:t>7.办理时限</w:t>
              <w:br/>
              <w:t>8.办理地点（方式）</w:t>
              <w:br/>
              <w:t>9.办理结果告知方式</w:t>
              <w:br/>
              <w:t>10.咨询电话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48"/>
          <w:gridAfter w:val="1"/>
          <w:wAfter w:w="34" w:type="dxa"/>
        </w:trPr>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6</w:t>
            </w:r>
          </w:p>
        </w:tc>
        <w:tc>
          <w:tcPr>
            <w:tcW w:w="20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t>6.对就业困难人员（含建档立卡贫困劳动力）实施就业援助</w:t>
            </w: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6.1就业困难人员认定</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2.对象范围</w:t>
              <w:br/>
              <w:t>3.申请条件</w:t>
              <w:br/>
              <w:t>4.申请材料</w:t>
              <w:br/>
              <w:t>5.办理流程</w:t>
              <w:br/>
              <w:t>6.办理时限</w:t>
              <w:br/>
              <w:t>7.办理地点（方式）</w:t>
              <w:br/>
              <w:t>8.办理结果告知方式</w:t>
              <w:br/>
              <w:t>9.咨询电话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868"/>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6.2就业困难人员社会保险补贴申领</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2.政策对象</w:t>
              <w:br/>
              <w:t>3.补贴标准</w:t>
              <w:br/>
              <w:t>4.申请条件</w:t>
              <w:br/>
              <w:t>5.申请材料</w:t>
              <w:br/>
              <w:t>6.办理流程</w:t>
              <w:br/>
              <w:t>7.办理时限</w:t>
              <w:br/>
              <w:t>8.办理地点（方式）</w:t>
              <w:br/>
              <w:t>9.办理结果告知方式</w:t>
              <w:br/>
              <w:t>10.咨询电话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224"/>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6.3公益性岗位补贴申领</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2.政策对象</w:t>
              <w:br/>
              <w:t>3.补贴标准</w:t>
              <w:br/>
              <w:t>4.申请条件</w:t>
              <w:br/>
              <w:t>5.申请材料</w:t>
              <w:br/>
              <w:t>6.办理流程</w:t>
              <w:br/>
              <w:t>7.办理时限</w:t>
              <w:br/>
              <w:t>8.办理地点（方式）</w:t>
              <w:br/>
              <w:t>9.办理结果告知方式</w:t>
              <w:br/>
              <w:t>10.咨询电话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58"/>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6.4求职创业补贴申领</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2.政策对象</w:t>
              <w:br/>
              <w:t>3.补贴标准</w:t>
              <w:br/>
              <w:t>4.申请条件</w:t>
              <w:br/>
              <w:t>5.申请材料</w:t>
              <w:br/>
              <w:t>6.办理流程</w:t>
              <w:br/>
              <w:t>7.办理时限</w:t>
              <w:br/>
              <w:t>8.办理地点（方式）</w:t>
              <w:br/>
              <w:t>9.办理结果告知方式</w:t>
              <w:br/>
              <w:t>10.咨询电话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33"/>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6.5吸纳贫困劳动力就业奖补申领</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2.政策对象</w:t>
              <w:br/>
              <w:t>3.奖补标准</w:t>
              <w:br/>
              <w:t>4.申请条件</w:t>
              <w:br/>
              <w:t>5.申请材料</w:t>
              <w:br/>
              <w:t>6.办理流程</w:t>
              <w:br/>
              <w:t>7.办理时限</w:t>
              <w:br/>
              <w:t>8.办理地点（方式）</w:t>
              <w:br/>
              <w:t>9.办理结果告知方式</w:t>
              <w:br/>
              <w:t>10.咨询电话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63"/>
          <w:gridAfter w:val="1"/>
          <w:wAfter w:w="34" w:type="dxa"/>
        </w:trPr>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7</w:t>
            </w:r>
          </w:p>
        </w:tc>
        <w:tc>
          <w:tcPr>
            <w:tcW w:w="20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t>7.高校毕业生就业服务</w:t>
            </w: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7.1高等学校等毕业生接收手续办理</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2.对象范围</w:t>
              <w:br/>
              <w:t>3.办理条件</w:t>
              <w:br/>
              <w:t>4.办理材料</w:t>
              <w:br/>
              <w:t>5.办理流程</w:t>
              <w:br/>
              <w:t>6.办理时限</w:t>
              <w:br/>
              <w:t>7.办理地点（方式）</w:t>
              <w:br/>
              <w:t>8.办理结果告知方式</w:t>
              <w:br/>
              <w:t>9.咨询电话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303"/>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7.2就业见习补贴申领</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2.政策对象</w:t>
              <w:br/>
              <w:t>3.补贴标准</w:t>
              <w:br/>
              <w:t>4.申请条件</w:t>
              <w:br/>
              <w:t>5.申请材料</w:t>
              <w:br/>
              <w:t>6.办理流程</w:t>
              <w:br/>
              <w:t>7.办理时限</w:t>
              <w:br/>
              <w:t>8.办理地点（方式）</w:t>
              <w:br/>
              <w:t>9.办理结果</w:t>
              <w:br/>
              <w:t>10.咨询电话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853"/>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7.3求职创业补贴申领</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2.政策对象</w:t>
              <w:br/>
              <w:t>3.补贴标准</w:t>
              <w:br/>
              <w:t>4.申请条件</w:t>
              <w:br/>
              <w:t>5.申请材料</w:t>
              <w:br/>
              <w:t>6.办理流程</w:t>
              <w:br/>
              <w:t>7.办理时限</w:t>
              <w:br/>
              <w:t>8.办理地点（方式）</w:t>
              <w:br/>
              <w:t>9.办理结果</w:t>
              <w:br/>
              <w:t>10.咨询电话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973"/>
          <w:gridAfter w:val="1"/>
          <w:wAfter w:w="34" w:type="dxa"/>
        </w:trPr>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0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7.4高校毕业生社保补贴申领</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2.政策对象</w:t>
              <w:br/>
              <w:t>3.补贴标准</w:t>
              <w:br/>
              <w:t>4.申请条件</w:t>
              <w:br/>
              <w:t>5.申请材料</w:t>
              <w:br/>
              <w:t>6.办理流程</w:t>
              <w:br/>
              <w:t>7.办理时限</w:t>
              <w:br/>
              <w:t>8.办理地点（方式）</w:t>
              <w:br/>
              <w:t>9.办理结果</w:t>
              <w:br/>
              <w:t>10.咨询电话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80"/>
          <w:gridAfter w:val="1"/>
          <w:wAfter w:w="34" w:type="dxa"/>
        </w:trPr>
        <w:tc>
          <w:tcPr>
            <w:tcW w:w="1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8</w:t>
            </w:r>
          </w:p>
        </w:tc>
        <w:tc>
          <w:tcPr>
            <w:tcW w:w="2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8.基本公共就业创业政府购买服务</w:t>
            </w: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8.1政府向社会购买基本公共就业创业服务成果（中方县无）</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2.购买项目</w:t>
              <w:br/>
              <w:t>3.购买内容及评价标准</w:t>
              <w:br/>
              <w:t>4.购买主体</w:t>
              <w:br/>
              <w:t>5.承接主体条件</w:t>
              <w:br/>
              <w:t>6.购买方式</w:t>
              <w:br/>
              <w:t>7.提交材料</w:t>
              <w:br/>
              <w:t>8.购买流程</w:t>
              <w:br/>
              <w:t>9.受理地点（方式）</w:t>
              <w:br/>
              <w:t>10.受理结果告知方式</w:t>
              <w:br/>
              <w:t>11.咨询电话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br/>
              <w:t>3.《人力资源市场暂行条例》（中华人民共和国国务院令第700号）</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673"/>
          <w:gridAfter w:val="1"/>
          <w:wAfter w:w="34" w:type="dxa"/>
        </w:trPr>
        <w:tc>
          <w:tcPr>
            <w:tcW w:w="1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9</w:t>
            </w:r>
          </w:p>
        </w:tc>
        <w:tc>
          <w:tcPr>
            <w:tcW w:w="2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9.国（境）外人员入境就业</w:t>
            </w:r>
          </w:p>
        </w:tc>
        <w:tc>
          <w:tcPr>
            <w:tcW w:w="3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9.1国（境）外人员入境就业（中方县无）</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1.文件依据</w:t>
              <w:br/>
              <w:t>2.对象范围</w:t>
              <w:br/>
              <w:t>3.申请条件</w:t>
              <w:br/>
              <w:t>4.申请材料</w:t>
              <w:br/>
              <w:t>5.办理流程</w:t>
              <w:br/>
              <w:t>6.办理时限</w:t>
              <w:br/>
              <w:t>7.办理地点（方式）</w:t>
              <w:br/>
              <w:t>8.办理结果告知方式</w:t>
              <w:br/>
              <w:t>9.咨询电话</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1.《中华人民共和国政府信息公开条例》（中华人民共和国国务院令第711号）</w:t>
              <w:br/>
              <w:t>2.《中华人民共和国出境入境管理法》（2012年6月30日第十一届全国人民代表大会常务委员会第二十七次会议通过）</w:t>
              <w:br/>
              <w:t>3.《国务院对确需保留的行政审批项目设定行政许可的决定》（中华人民共和国国务院令第412号，2009年1月29日第一次修订，2016年8月25日第二次修订）</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公开事项信息形成或变更之日起20个工作日内公开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□社区/企事业单位/村公示栏（电子屏）</w:t>
              <w:br/>
              <w:t>□精准推送    ■其他 基层公共服务平台</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676"/>
          <w:gridAfter w:val="1"/>
          <w:wAfter w:w="34" w:type="dxa"/>
        </w:trPr>
        <w:tc>
          <w:tcPr>
            <w:tcW w:w="1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10</w:t>
            </w:r>
          </w:p>
        </w:tc>
        <w:tc>
          <w:tcPr>
            <w:tcW w:w="20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行政权力事项</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行政权力许可</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10.1人力资源服务许可</w:t>
            </w:r>
          </w:p>
        </w:tc>
        <w:tc>
          <w:tcPr>
            <w:tcW w:w="7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1.事项类型；                        </w:t>
              <w:br/>
              <w:t xml:space="preserve">2.办件类型；                        </w:t>
              <w:br/>
              <w:t xml:space="preserve">3.实施机关；                         </w:t>
              <w:br/>
              <w:t xml:space="preserve">4.行使层级；                         </w:t>
              <w:br/>
              <w:t xml:space="preserve">5.承诺办结时间；                     </w:t>
              <w:br/>
              <w:t xml:space="preserve">6.法定办结时间；                     </w:t>
              <w:br/>
              <w:t xml:space="preserve">7.是否收费；                         </w:t>
              <w:br/>
              <w:t xml:space="preserve">8.到办事现场次数；                   </w:t>
              <w:br/>
              <w:t xml:space="preserve">9.咨询方式；                        </w:t>
              <w:br/>
              <w:t xml:space="preserve">10.监督投诉方式；                   </w:t>
              <w:br/>
              <w:t xml:space="preserve">11.办理时间；                        12.办理地点；                       </w:t>
              <w:br/>
              <w:t xml:space="preserve">13.受理条件；                      </w:t>
              <w:br/>
              <w:t xml:space="preserve">14.所需材料；                        </w:t>
              <w:br/>
              <w:t xml:space="preserve">15.办理流程；                       </w:t>
              <w:br/>
              <w:t xml:space="preserve">16.收费依据；                       </w:t>
              <w:br/>
              <w:t xml:space="preserve">17.法律依据；                       </w:t>
              <w:br/>
              <w:t>18.结果样本</w:t>
            </w:r>
          </w:p>
        </w:tc>
        <w:tc>
          <w:tcPr>
            <w:tcW w:w="13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1.《湖南省人才市场管理条例》</w:t>
              <w:br/>
              <w:t>2.《湖南省劳动力市场条例》旨。</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公开事项信息形成或变更之日起13个工作日内公开</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9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660"/>
        </w:trPr>
        <w:tc>
          <w:tcPr>
            <w:tcW w:w="5000" w:type="pct"/>
            <w:gridSpan w:val="29"/>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center"/>
              <w:textAlignment w:val="center"/>
              <w:rPr>
                <w:rFonts w:ascii="黑体" w:eastAsia="黑体" w:cs="黑体"/>
                <w:i w:val="0"/>
                <w:iCs w:val="0"/>
                <w:color w:val="000000"/>
                <w:sz w:val="32"/>
                <w:szCs w:val="32"/>
                <w:u w:val="none"/>
              </w:rPr>
            </w:pPr>
            <w:r>
              <w:rPr>
                <w:rFonts w:ascii="方正小标宋简体" w:eastAsia="方正小标宋简体" w:cs="方正小标宋简体" w:hint="eastAsia"/>
                <w:sz w:val="44"/>
                <w:szCs w:val="44"/>
                <w:lang w:val="en-US" w:eastAsia="zh-CN"/>
              </w:rPr>
              <w:t>怀化市中方县保障性住房领域基层政务公开标准目录（乡镇）</w:t>
            </w:r>
          </w:p>
        </w:tc>
      </w:tr>
      <w:tr>
        <w:trPr>
          <w:trHeight w:val="840"/>
        </w:trPr>
        <w:tc>
          <w:tcPr>
            <w:tcW w:w="146" w:type="pct"/>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632" w:type="pct"/>
            <w:gridSpan w:val="5"/>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922" w:type="pct"/>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公开内容（要素）</w:t>
            </w:r>
          </w:p>
        </w:tc>
        <w:tc>
          <w:tcPr>
            <w:tcW w:w="1167" w:type="pct"/>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306" w:type="pct"/>
            <w:gridSpan w:val="3"/>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27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667" w:type="pct"/>
            <w:gridSpan w:val="2"/>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278" w:type="pct"/>
            <w:gridSpan w:val="3"/>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w:t>
              <w:br/>
              <w:t>对象</w:t>
            </w:r>
          </w:p>
        </w:tc>
        <w:tc>
          <w:tcPr>
            <w:tcW w:w="293" w:type="pct"/>
            <w:gridSpan w:val="4"/>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w:t>
              <w:br/>
              <w:t>方式</w:t>
            </w:r>
          </w:p>
        </w:tc>
        <w:tc>
          <w:tcPr>
            <w:tcW w:w="310" w:type="pct"/>
            <w:gridSpan w:val="5"/>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r>
      <w:tr>
        <w:trPr>
          <w:trHeight w:val="1380"/>
        </w:trPr>
        <w:tc>
          <w:tcPr>
            <w:tcW w:w="146" w:type="pct"/>
            <w:gridSpan w:val="2"/>
            <w:vMerge/>
            <w:tcBorders>
              <w:top w:val="single" w:sz="4" w:space="0" w:color="auto"/>
              <w:left w:val="single" w:sz="4" w:space="0" w:color="000000"/>
              <w:bottom w:val="single" w:sz="4" w:space="0" w:color="000000"/>
              <w:right w:val="single" w:sz="4" w:space="0" w:color="000000"/>
            </w:tcBorders>
            <w:shd w:val="clear" w:color="auto" w:fill="auto"/>
            <w:vAlign w:val="center"/>
          </w:tcPr>
          <w:p/>
        </w:tc>
        <w:tc>
          <w:tcPr>
            <w:tcW w:w="235"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一级事项</w:t>
            </w:r>
          </w:p>
        </w:tc>
        <w:tc>
          <w:tcPr>
            <w:tcW w:w="397" w:type="pct"/>
            <w:gridSpan w:val="3"/>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922" w:type="pct"/>
            <w:gridSpan w:val="2"/>
            <w:vMerge/>
            <w:tcBorders>
              <w:top w:val="single" w:sz="4" w:space="0" w:color="auto"/>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auto"/>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auto"/>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auto"/>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auto"/>
              <w:left w:val="single" w:sz="4" w:space="0" w:color="000000"/>
              <w:bottom w:val="single" w:sz="4" w:space="0" w:color="000000"/>
              <w:right w:val="single" w:sz="4" w:space="0" w:color="000000"/>
            </w:tcBorders>
            <w:shd w:val="clear" w:color="auto" w:fill="auto"/>
            <w:vAlign w:val="center"/>
          </w:tcPr>
          <w:p/>
        </w:tc>
        <w:tc>
          <w:tcPr>
            <w:tcW w:w="134"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144" w:type="pct"/>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特定群众</w:t>
            </w:r>
          </w:p>
        </w:tc>
        <w:tc>
          <w:tcPr>
            <w:tcW w:w="139"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54"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依申请公开</w:t>
            </w:r>
          </w:p>
        </w:tc>
        <w:tc>
          <w:tcPr>
            <w:tcW w:w="162" w:type="pct"/>
            <w:gridSpan w:val="3"/>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48"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1350"/>
        </w:trPr>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2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法规政策</w:t>
            </w: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法律法规</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1.文件名称；</w:t>
              <w:br/>
              <w:t>2.文号；</w:t>
              <w:br/>
              <w:t>3.发布部门；</w:t>
              <w:br/>
              <w:t>4.发布日期；</w:t>
              <w:br/>
              <w:t>5.实施日期；</w:t>
              <w:br/>
              <w:t>6.正文。</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信息获取（形成、变更）20个工作日内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p>
            <w:pPr>
              <w:keepNext w:val="0"/>
              <w:keepLines w:val="0"/>
              <w:widowControl/>
              <w:suppressLineNumbers w:val="0"/>
              <w:jc w:val="both"/>
              <w:textAlignment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076"/>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政策文件</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1.文件名称；</w:t>
              <w:br/>
              <w:t>2.文号；</w:t>
              <w:br/>
              <w:t>3.发布部门；</w:t>
              <w:br/>
              <w:t>4.发布日期；</w:t>
              <w:br/>
              <w:t>5.实施日期；</w:t>
              <w:br/>
              <w:t>6.正文。</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780"/>
        </w:trPr>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2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重大决策</w:t>
            </w: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决策前预公开</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1.决策公开制度；</w:t>
              <w:br/>
              <w:t>2.意见征集。</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《政府信息公开条例》、《中共中央办公厅国务院办公厅印发〈关于全面推进政务公开工作的意见〉的通知》、《国务院办公厅印发〈关于全面推进政务公开工作的意见〉实施细则的通知》</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p>
            <w:pPr>
              <w:keepNext w:val="0"/>
              <w:keepLines w:val="0"/>
              <w:widowControl/>
              <w:suppressLineNumbers w:val="0"/>
              <w:jc w:val="both"/>
              <w:textAlignment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p>
            <w:pPr>
              <w:keepNext w:val="0"/>
              <w:keepLines w:val="0"/>
              <w:widowControl/>
              <w:suppressLineNumbers w:val="0"/>
              <w:jc w:val="both"/>
              <w:textAlignment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 xml:space="preserve">□其他     </w:t>
            </w: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675"/>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决策会议公开</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1.会议名称；</w:t>
              <w:br/>
              <w:t>2.会议时间地点；</w:t>
              <w:br/>
              <w:t>3.会议结果。</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1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决策结果公开</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1.保障性住房领域方案</w:t>
              <w:br/>
              <w:t>2.公示公告</w:t>
              <w:br/>
              <w:t>3.通知等。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w:t>
            </w:r>
          </w:p>
        </w:tc>
        <w:tc>
          <w:tcPr>
            <w:tcW w:w="2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规划计划</w:t>
            </w: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中长期规划</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保障性住房专项规划。</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p>
            <w:pPr>
              <w:keepNext w:val="0"/>
              <w:keepLines w:val="0"/>
              <w:widowControl/>
              <w:suppressLineNumbers w:val="0"/>
              <w:jc w:val="both"/>
              <w:textAlignment w:val="center"/>
              <w:rPr>
                <w:rFonts w:ascii="宋体" w:eastAsia="宋体" w:cs="宋体" w:hint="eastAsia"/>
                <w:b w:val="0"/>
                <w:bCs w:val="0"/>
                <w:color w:val="auto"/>
                <w:sz w:val="24"/>
                <w:szCs w:val="24"/>
                <w:vertAlign w:val="baseline"/>
                <w:lang w:val="en-US" w:eastAsia="zh-CN"/>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 xml:space="preserve">□其他     </w:t>
            </w: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64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年度计划</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1.年度建设计划任务量：开工套数、基本建成套数；</w:t>
              <w:br/>
              <w:t>2.年度计划项目：项目名称、建设地点、总建筑面积、住宅面积、计划开工时间、计划竣工时间。</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240"/>
        </w:trPr>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w:t>
            </w:r>
          </w:p>
        </w:tc>
        <w:tc>
          <w:tcPr>
            <w:tcW w:w="2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建设管理</w:t>
            </w: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立项信息</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1.项目名称；</w:t>
              <w:br/>
              <w:t>2.建设地点；</w:t>
              <w:br/>
              <w:t>3.投资金额；</w:t>
              <w:br/>
              <w:t>4.计划安排。</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 xml:space="preserve">□其他     </w:t>
            </w: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8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开工项目清单</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1.项目名称；</w:t>
              <w:br/>
              <w:t>2.建设地址；</w:t>
              <w:br/>
              <w:t>3.建设方式；</w:t>
              <w:br/>
              <w:t>4.建设总套数；</w:t>
              <w:br/>
              <w:t>5.开工时间；</w:t>
              <w:br/>
              <w:t>6.年度计划开工套数、实际开工套数；</w:t>
              <w:br/>
              <w:t>7.年度计划基本建成套数；</w:t>
              <w:br/>
              <w:t>8.建设、设计、施工和监理单位名称等。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6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基本建成项目清单</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1.项目名称；</w:t>
              <w:br/>
              <w:t>2.建设地址；</w:t>
              <w:br/>
              <w:t>3.建设单位；</w:t>
              <w:br/>
              <w:t>4.竣工套数；</w:t>
              <w:br/>
              <w:t>5.竣工时间等。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125"/>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竣工项目清单</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1.项目名称；</w:t>
              <w:br/>
              <w:t>2.建设地址；</w:t>
              <w:br/>
              <w:t>3.建设单位；</w:t>
              <w:br/>
              <w:t>4.竣工套数；</w:t>
              <w:br/>
              <w:t>5.竣工时间等。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46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配套设施建设情况</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1.项目名称；</w:t>
              <w:br/>
              <w:t>2.建设地址；</w:t>
              <w:br/>
              <w:t>3.建设方式；</w:t>
              <w:br/>
              <w:t>4.开工时间；</w:t>
              <w:br/>
              <w:t>5.建设、设计、施工和监理单位名称等。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675"/>
        </w:trPr>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w:t>
            </w:r>
          </w:p>
        </w:tc>
        <w:tc>
          <w:tcPr>
            <w:tcW w:w="2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配给管理</w:t>
            </w: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保障性住房申请受理</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1.申请受理公告；</w:t>
              <w:br/>
              <w:t>2.申请条件、程序、期限和所需材料；</w:t>
              <w:br/>
              <w:t>3.租赁补贴发放计划。</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住房租赁补贴发放实施方案》                         </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公租房承租资格审核</w:t>
            </w:r>
          </w:p>
        </w:tc>
        <w:tc>
          <w:tcPr>
            <w:tcW w:w="92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1.申请受理；</w:t>
              <w:br/>
              <w:t>2.审核结果：申请对象姓名、身份证号(隐藏部分号码)、申请房源类型；</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公租房租赁补贴或租金减免审批</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2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经济适用住房购买资格审核</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475"/>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房源信息</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1.项目名称；</w:t>
              <w:br/>
              <w:t>2.保障性住房类型；</w:t>
              <w:br/>
              <w:t>3.竣工日期；</w:t>
              <w:br/>
              <w:t>4.地址；</w:t>
              <w:br/>
              <w:t>5.住房套数；</w:t>
              <w:br/>
              <w:t>6.待分配套数；</w:t>
              <w:br/>
              <w:t>7.已分配套数；</w:t>
              <w:br/>
              <w:t>8.套型；</w:t>
              <w:br/>
              <w:t>9.面积；</w:t>
              <w:br/>
              <w:t>10.配租配售价格；</w:t>
              <w:br/>
              <w:t>11.分配日期等。</w:t>
            </w:r>
          </w:p>
        </w:tc>
        <w:tc>
          <w:tcPr>
            <w:tcW w:w="1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3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9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选房或摇号公告</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1.公告名称；</w:t>
              <w:br/>
              <w:t>2.发布部门；</w:t>
              <w:br/>
              <w:t>3.发布日期；</w:t>
              <w:br/>
              <w:t>4.正文，包括时间、地点、流程、注意事项等。</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124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分配结果</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1.保障对象姓名；</w:t>
              <w:br/>
              <w:t>2.保障性住房类型；</w:t>
              <w:br/>
              <w:t>3.房号、面积、套型；</w:t>
              <w:br/>
              <w:t>4.所在建设项目名称等。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54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办理配租配售公告</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1.公告名称；</w:t>
              <w:br/>
              <w:t>2.发布部门；</w:t>
              <w:br/>
              <w:t>3.发布日期；</w:t>
              <w:br/>
              <w:t>4.正文，包括时间、地点、流程、注意事项等。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575"/>
        </w:trPr>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6</w:t>
            </w:r>
          </w:p>
        </w:tc>
        <w:tc>
          <w:tcPr>
            <w:tcW w:w="2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配后管理</w:t>
            </w: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公租房资格定期审核</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1.年审或定期审核家庭信息，含保障对象编号、姓名、身份证号﹝隐藏部分号码﹞；</w:t>
              <w:br/>
              <w:t>2.配租房源；</w:t>
              <w:br/>
              <w:t>3.套型；</w:t>
              <w:br/>
              <w:t>4.面积；</w:t>
              <w:br/>
              <w:t>5.是否审核通过；</w:t>
              <w:br/>
              <w:t>6.未通过原因等。</w:t>
            </w:r>
          </w:p>
        </w:tc>
        <w:tc>
          <w:tcPr>
            <w:tcW w:w="1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《公共租赁住房管理办法》、《国务院办公厅关于推进公共资源配置领域政府信息公开的意见》、《湖南省公共租赁住房分配和运营管理办法》</w:t>
            </w:r>
          </w:p>
        </w:tc>
        <w:tc>
          <w:tcPr>
            <w:tcW w:w="30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3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自愿退出</w:t>
            </w:r>
          </w:p>
        </w:tc>
        <w:tc>
          <w:tcPr>
            <w:tcW w:w="92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1.原保障对象姓名、身份证号（隐藏部分号码）；</w:t>
              <w:br/>
              <w:t>2.原租购项目名称、地址、类型、套型、面积等；</w:t>
              <w:br/>
              <w:t>3.原享受补贴面积、标准等。</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到期退出</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不符合条件退出</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5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违规处罚退出</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9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租赁补贴发放</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1.保障对象姓名、身份证号（隐藏部分号码）；</w:t>
              <w:br/>
              <w:t>2.发放金额；</w:t>
              <w:br/>
              <w:t>3.发放年度、月份、日期；</w:t>
              <w:br/>
              <w:t>4.发放方式。</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1575"/>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租金收取</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1.保障对象姓名、身份证号（隐藏部分号码）；</w:t>
              <w:br/>
              <w:t>2.应缴租金；</w:t>
              <w:br/>
              <w:t>3.实收租金；</w:t>
              <w:br/>
              <w:t>4.未足额收取原因；</w:t>
              <w:br/>
              <w:t>5.租金年度、月份；</w:t>
              <w:br/>
              <w:t>6.收取日期；</w:t>
              <w:br/>
              <w:t>7.收取方式。</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24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租金减免</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1.保障对象姓名、身份证号（隐藏部分号码）；</w:t>
              <w:br/>
              <w:t>2.保障项目名称、类型、套型、面积；原应缴租金标准、现应缴租金标准。</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9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腾退管理</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1.腾退对象；</w:t>
              <w:br/>
              <w:t>2.腾退日期；</w:t>
              <w:br/>
              <w:t>3.腾退原因；</w:t>
              <w:br/>
              <w:t>4.实退租金。</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125"/>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房屋维修</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1.维修内容；</w:t>
              <w:br/>
              <w:t>2.维修标准；</w:t>
              <w:br/>
              <w:t>3.维修资金来源渠道；</w:t>
              <w:br/>
              <w:t>4.维修单位名称；</w:t>
              <w:br/>
              <w:t>5.联系人，联系方式。</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06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保障性住房调整</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1.份证号（隐藏部分号码）；</w:t>
              <w:br/>
              <w:t>2.调整前和调整后保障项目名称、类型、套型、面积等；不予调整原因。</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28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运营承接主体管理</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1.单位名称；</w:t>
              <w:br/>
              <w:t>2.获取运营资格方式；</w:t>
              <w:br/>
              <w:t>3.运营承接主体统一社会信用代码；</w:t>
              <w:br/>
              <w:t>4.负责人姓名；</w:t>
              <w:br/>
              <w:t>5.办公地址、联系电话；</w:t>
              <w:br/>
              <w:t>6.注册资金；</w:t>
              <w:br/>
              <w:t>7.服务范围；</w:t>
              <w:br/>
              <w:t>8.监督考核情况等。</w:t>
            </w:r>
          </w:p>
        </w:tc>
        <w:tc>
          <w:tcPr>
            <w:tcW w:w="11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《经济适用住房管理办法》、《公共租赁住房管理办法》、《国务院办公厅关于推进公共资源配置领域政府信息公开的意见》、《湖南省公共租赁住房分配和运营管理办法》</w:t>
            </w:r>
          </w:p>
        </w:tc>
        <w:tc>
          <w:tcPr>
            <w:tcW w:w="30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3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1740"/>
        </w:trPr>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7</w:t>
            </w:r>
          </w:p>
        </w:tc>
        <w:tc>
          <w:tcPr>
            <w:tcW w:w="2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办事指南</w:t>
            </w: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申请保障</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1.申请条件；</w:t>
              <w:br/>
              <w:t>2.申请所需材料及范本；</w:t>
              <w:br/>
              <w:t>3.申请流程和办理时限；</w:t>
              <w:br/>
              <w:t>4.申请受理（办理）机构；</w:t>
              <w:br/>
              <w:t>5.受理地点；</w:t>
              <w:br/>
              <w:t>6.咨询电话、监督电话等。</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9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合同备案</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1.合同范本；</w:t>
              <w:br/>
              <w:t>2.备案机构；</w:t>
              <w:br/>
              <w:t>3.受理地点；</w:t>
              <w:br/>
              <w:t>4.咨询电话等。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125"/>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申请租金减免</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1.申请所需材料及范本；</w:t>
              <w:br/>
              <w:t>2.申请流程和办理时限；</w:t>
              <w:br/>
              <w:t>3.申请受理（办理）机构；</w:t>
              <w:br/>
              <w:t>4.受理地点；</w:t>
              <w:br/>
              <w:t>5.咨询电话、监督电话等。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9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缴纳租金</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1.租金标准；</w:t>
              <w:br/>
              <w:t>2.缴纳方式、时限；</w:t>
              <w:br/>
              <w:t>3.受理（办理）机构；</w:t>
              <w:br/>
              <w:t>4.咨询电话、监督电话等。</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1125"/>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保障性住房调换</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1.申请所需材料及范本；</w:t>
              <w:br/>
              <w:t>2.申请方式、流程；</w:t>
              <w:br/>
              <w:t>3.申请受理（办理）机构；</w:t>
              <w:br/>
              <w:t>4.受理地点；</w:t>
              <w:br/>
              <w:t>5.咨询电话、监督电话等。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64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自愿退出</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1.申请所需材料及范本；</w:t>
              <w:br/>
              <w:t>2.申请方式、流程；</w:t>
              <w:br/>
              <w:t>3.申请受理（办理）机构；</w:t>
              <w:br/>
              <w:t>4.受理地点；</w:t>
              <w:br/>
              <w:t>5.咨询电话、监督电话等。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28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保障性住房专项资金给付</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1.基本信息：事项类型；办件类型；实施机关；行使层级；设定依据；承诺办结时间；法定办结时间；是否收费；到办事现场次数；咨询方式；监督投诉方式；办理时间；办理地点                       </w:t>
              <w:br/>
              <w:t xml:space="preserve">2.受理条件；                       </w:t>
              <w:br/>
              <w:t xml:space="preserve">3.所需材料；                        </w:t>
              <w:br/>
              <w:t>4.办理流程；</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56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公租房承租资格确认</w:t>
            </w:r>
          </w:p>
        </w:tc>
        <w:tc>
          <w:tcPr>
            <w:tcW w:w="92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1.基本信息：事项类型；办件类型；实施机关；行使层级；设定依据；承诺办结时间；法定办结时间；是否收费；到办事现场次数；咨询方式；监督投诉方式；办理时间；办理地点                       </w:t>
              <w:br/>
              <w:t xml:space="preserve">2.受理条件；                       </w:t>
              <w:br/>
              <w:t xml:space="preserve">3.所需材料；                        </w:t>
              <w:br/>
              <w:t>4.办理流程；                                                                     5.结果样本。</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1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公租房租赁补贴资格确认</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保障性住房项目商业配套面积核定</w:t>
            </w:r>
          </w:p>
        </w:tc>
        <w:tc>
          <w:tcPr>
            <w:tcW w:w="92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1.基本信息：事项类型；办件类型；实施机关；行使层级；设定依据；承诺办结时间；法定办结时间；是否收费；到办事现场次数；咨询方式；监督投诉方式；办理时间；办理地点                       </w:t>
              <w:br/>
              <w:t xml:space="preserve">2.受理条件；                       </w:t>
              <w:br/>
              <w:t xml:space="preserve">3.所需材料；                        </w:t>
              <w:br/>
              <w:t>4.办理流程；                                                                     5.结果样本。</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7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提供公共租赁住房保障服务</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公共租赁住房（含廉租住房）实物分配</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公共租赁住房（含廉租住房）项目申报 </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54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公共租赁住房管理</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94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公租房租赁补贴或实物配租</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45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自筹自用公共租赁住房定向配租认定标准、分配方案和分配结果备案</w:t>
            </w:r>
          </w:p>
        </w:tc>
        <w:tc>
          <w:tcPr>
            <w:tcW w:w="92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900"/>
        </w:trPr>
        <w:tc>
          <w:tcPr>
            <w:tcW w:w="1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8</w:t>
            </w:r>
          </w:p>
        </w:tc>
        <w:tc>
          <w:tcPr>
            <w:tcW w:w="2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政策解读</w:t>
            </w: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本级政策解读</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1.解读主体；</w:t>
              <w:br/>
              <w:t>2.解读内容；</w:t>
              <w:br/>
              <w:t>3.解读方式；</w:t>
              <w:br/>
              <w:t>4.解读时间等。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740"/>
        </w:trPr>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9</w:t>
            </w:r>
          </w:p>
        </w:tc>
        <w:tc>
          <w:tcPr>
            <w:tcW w:w="2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回应关切</w:t>
            </w: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主动回应</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1.公众提出的意见建议及回复情况；</w:t>
              <w:br/>
              <w:t>2.公开突发事件应对情况等。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900"/>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互动回应</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1.在收集分析研判舆情的基础上，针对舆论关注的焦点、热点和关键问题的互动回应内容。</w:t>
            </w:r>
          </w:p>
        </w:tc>
        <w:tc>
          <w:tcPr>
            <w:tcW w:w="11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《关于全面推进政务公开工作的意见》、《国务院办公厅关于推进公共资源配置领域政府信息公开的意见》、《湖南省公共租赁住房分配和运营管理办法》</w:t>
            </w:r>
          </w:p>
        </w:tc>
        <w:tc>
          <w:tcPr>
            <w:tcW w:w="30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27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66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62"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1910"/>
        </w:trPr>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10</w:t>
            </w:r>
          </w:p>
        </w:tc>
        <w:tc>
          <w:tcPr>
            <w:tcW w:w="2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评价结果</w:t>
            </w: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上级评价、表彰情况</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1.上级对本地区保障性住房领域年度工作完成情况的评价、通报、排名；</w:t>
              <w:br/>
              <w:t>2.获上级表彰、入围上级推广示范情况等。</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1815"/>
        </w:trPr>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社会评价情况</w:t>
            </w:r>
          </w:p>
        </w:tc>
        <w:tc>
          <w:tcPr>
            <w:tcW w:w="92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1.公众对保障性住房工作满意度评价。</w:t>
            </w:r>
          </w:p>
        </w:tc>
        <w:tc>
          <w:tcPr>
            <w:tcW w:w="11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6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2"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r>
    </w:tbl>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tbl>
      <w:tblPr>
        <w:jc w:val="left"/>
        <w:tblInd w:w="0" w:type="dxa"/>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87"/>
        <w:gridCol w:w="456"/>
        <w:gridCol w:w="768"/>
        <w:gridCol w:w="868"/>
        <w:gridCol w:w="1733"/>
        <w:gridCol w:w="1846"/>
        <w:gridCol w:w="1321"/>
        <w:gridCol w:w="731"/>
        <w:gridCol w:w="3672"/>
        <w:gridCol w:w="600"/>
        <w:gridCol w:w="765"/>
        <w:gridCol w:w="584"/>
        <w:gridCol w:w="706"/>
        <w:gridCol w:w="493"/>
        <w:gridCol w:w="584"/>
      </w:tblGrid>
      <w:tr>
        <w:trPr>
          <w:trHeight w:val="58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黑体" w:eastAsia="黑体" w:cs="黑体"/>
                <w:i w:val="0"/>
                <w:iCs w:val="0"/>
                <w:color w:val="000000"/>
                <w:sz w:val="32"/>
                <w:szCs w:val="32"/>
                <w:u w:val="none"/>
              </w:rPr>
            </w:pPr>
            <w:r>
              <w:rPr>
                <w:rFonts w:ascii="方正小标宋简体" w:eastAsia="方正小标宋简体" w:cs="方正小标宋简体" w:hint="eastAsia"/>
                <w:sz w:val="44"/>
                <w:szCs w:val="44"/>
                <w:lang w:val="en-US" w:eastAsia="zh-CN"/>
              </w:rPr>
              <w:t>怀化市中方县农村危房改造领域基层政务公开标准目录（乡镇）</w:t>
            </w:r>
          </w:p>
        </w:tc>
      </w:tr>
      <w:tr>
        <w:trPr>
          <w:trHeight w:val="270"/>
        </w:trPr>
        <w:tc>
          <w:tcPr>
            <w:tcW w:w="1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1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过程</w:t>
            </w: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 xml:space="preserve">公开内容 </w:t>
            </w:r>
          </w:p>
        </w:tc>
        <w:tc>
          <w:tcPr>
            <w:tcW w:w="5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4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2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117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4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41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3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r>
      <w:tr>
        <w:trPr>
          <w:trHeight w:val="675"/>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 事项</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2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7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 群体</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3505"/>
        </w:trPr>
        <w:tc>
          <w:tcPr>
            <w:tcW w:w="1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1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决策</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部门</w:t>
              <w:br/>
              <w:t>文件</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农村危房改造相关文件</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文件分类、生成日期、标题、文号、有效性、关键词和具体内容等</w:t>
            </w:r>
          </w:p>
        </w:tc>
        <w:tc>
          <w:tcPr>
            <w:tcW w:w="5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《政府信息公开条例》</w:t>
              <w:br/>
              <w:t>《中共中央办公厅国务院办公厅印发〈关于全面推进政务公开工作的意见〉的通知》</w:t>
              <w:br/>
              <w:t>《中共中央办公厅 国务院办公厅关于建立健全信息发布和政策解读机制的意见》</w:t>
              <w:br/>
              <w:t>《国务院办公厅印发〈关于全面推进政务公开工作的意见〉实施细则的通知》</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220"/>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政策</w:t>
              <w:br/>
              <w:t>解读</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上级政策解读</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着重解读政策措施的背景依据、目标任务、主要内容、涉及范围、执行标准以及注意事项、关键词诠释、惠民利民举措、新旧政策差异等。</w:t>
            </w: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80"/>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本级政策解读</w:t>
            </w: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65"/>
        </w:trPr>
        <w:tc>
          <w:tcPr>
            <w:tcW w:w="1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1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执行</w:t>
            </w:r>
          </w:p>
        </w:tc>
        <w:tc>
          <w:tcPr>
            <w:tcW w:w="2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计划实施</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任务分配</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及时公开农村危房改造补助农户名单</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《住房城乡建设部 财政部 国务院扶贫办关于加强和完善建档立卡贫困户等重点对象农村危房改造若干问题的通知》等</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分配结果确定后20个工作日内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95"/>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组织培训</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组织开展农村建筑工匠培训文件</w:t>
            </w:r>
          </w:p>
        </w:tc>
        <w:tc>
          <w:tcPr>
            <w:tcW w:w="59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t>《住房城乡建设部 财政部 国务院扶贫办关于决战决胜脱贫攻坚进一步做好农村危房改造的通知》</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35"/>
        </w:trPr>
        <w:tc>
          <w:tcPr>
            <w:tcW w:w="1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w:t>
            </w:r>
          </w:p>
        </w:tc>
        <w:tc>
          <w:tcPr>
            <w:tcW w:w="1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180" w:afterAutospacing="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br/>
              <w:br/>
              <w:t>管理</w:t>
            </w:r>
          </w:p>
        </w:tc>
        <w:tc>
          <w:tcPr>
            <w:tcW w:w="2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条件与标准</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农村危房等级评定标准</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农村危房等级评定相关标准</w:t>
            </w:r>
          </w:p>
        </w:tc>
        <w:tc>
          <w:tcPr>
            <w:tcW w:w="5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spacing w:after="180" w:afterAutospacing="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t>《中华人民共和国预算法》</w:t>
              <w:br/>
              <w:t>《政府信息公开条例》</w:t>
              <w:br/>
              <w:t>《住房城乡建设部 财政部关于印发农村危房改造脱贫攻坚三年行动方案的通知》</w:t>
              <w:br/>
              <w:t>《住房城乡建设部 财政部 国务院扶贫办关于加强和完善建档立卡贫困户等重点对象农村危房改造若干问题的通知》等</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20"/>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农村危房改造对象申请条件</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农村危房改造农户申请条件</w:t>
            </w: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425"/>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农村危房改造资金补助标准</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农村危房改造资金补助标准</w:t>
            </w: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80"/>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条件与标准</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农村危房改造竣工合格标准</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农村危房改造竣工验收要求</w:t>
            </w:r>
          </w:p>
        </w:tc>
        <w:tc>
          <w:tcPr>
            <w:tcW w:w="5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《住房城乡建设部 财政部关于印发农村危房改造脱贫攻坚三年行动方案的通知》</w:t>
              <w:br/>
              <w:t>《住房城乡建设部 财政部 国务院扶贫办关于加强和完善建档立卡贫困户等重点对象农村危房改造若干问题的通知》等</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485"/>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对象认定</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危改户认定程序</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农村危房改造申请程序</w:t>
            </w: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410"/>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认定结果</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认定结果</w:t>
            </w: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65"/>
        </w:trPr>
        <w:tc>
          <w:tcPr>
            <w:tcW w:w="1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w:t>
            </w:r>
          </w:p>
        </w:tc>
        <w:tc>
          <w:tcPr>
            <w:tcW w:w="1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结果</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决策部署</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决策部署落实情况</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决策部署落实情况等</w:t>
            </w:r>
          </w:p>
        </w:tc>
        <w:tc>
          <w:tcPr>
            <w:tcW w:w="5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《中共中央办公厅国务院办公厅印发〈关于全面推进政务公开工作的意见〉的通知》</w:t>
              <w:br/>
              <w:t>《国务院办公厅印发〈关于全面推进政务公开工作的意见〉实施细则的通知》</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65"/>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年度任务实施</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年度任务执行情况</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年度工作完成情况等</w:t>
            </w: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485"/>
        </w:trPr>
        <w:tc>
          <w:tcPr>
            <w:tcW w:w="1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w:t>
            </w:r>
          </w:p>
        </w:tc>
        <w:tc>
          <w:tcPr>
            <w:tcW w:w="1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回应关切</w:t>
            </w:r>
          </w:p>
        </w:tc>
        <w:tc>
          <w:tcPr>
            <w:tcW w:w="2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舆情收集热点及关键问题回应</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舆情收集回应</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接受投诉、咨询、建议等联系电话、通信地址等</w:t>
            </w:r>
          </w:p>
        </w:tc>
        <w:tc>
          <w:tcPr>
            <w:tcW w:w="59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《政府信息公开条例》</w:t>
              <w:br/>
              <w:t>《中共中央办公厅国务院办公厅印发〈关于全面推进政务公开工作的意见〉的通知》</w:t>
              <w:br/>
              <w:t>《国务院办公厅印发〈关于全面推进政务公开工作的意见〉实施细则的通知》</w:t>
            </w: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855"/>
        </w:trPr>
        <w:tc>
          <w:tcPr>
            <w:tcW w:w="15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互动回应</w:t>
            </w:r>
          </w:p>
        </w:tc>
        <w:tc>
          <w:tcPr>
            <w:tcW w:w="5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涉及群众切身利益和舆论关注的焦点、热点及关键问题等回应内容</w:t>
            </w:r>
          </w:p>
        </w:tc>
        <w:tc>
          <w:tcPr>
            <w:tcW w:w="59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及时发布信息；对涉及重大舆情的，要快速反应，并根据工作进展情况，持续发布信息。</w:t>
            </w:r>
          </w:p>
        </w:tc>
        <w:tc>
          <w:tcPr>
            <w:tcW w:w="2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7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w:t>
              <w:br/>
              <w:t>□社区/企事业单位公示栏（电子屏）</w:t>
              <w:br/>
              <w:t>□其他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bl>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tbl>
      <w:tblPr>
        <w:jc w:val="left"/>
        <w:tblInd w:w="0" w:type="dxa"/>
        <w:tblW w:w="4999"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31"/>
        <w:gridCol w:w="815"/>
        <w:gridCol w:w="921"/>
        <w:gridCol w:w="4599"/>
        <w:gridCol w:w="2604"/>
        <w:gridCol w:w="868"/>
        <w:gridCol w:w="509"/>
        <w:gridCol w:w="1499"/>
        <w:gridCol w:w="434"/>
        <w:gridCol w:w="762"/>
        <w:gridCol w:w="434"/>
        <w:gridCol w:w="540"/>
        <w:gridCol w:w="403"/>
        <w:gridCol w:w="568"/>
        <w:gridCol w:w="222"/>
      </w:tblGrid>
      <w:tr>
        <w:trPr>
          <w:trHeight w:val="450"/>
        </w:trPr>
        <w:tc>
          <w:tcPr>
            <w:tcW w:w="4928" w:type="pct"/>
            <w:gridSpan w:val="1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36"/>
                <w:szCs w:val="36"/>
                <w:u w:val="none"/>
              </w:rPr>
            </w:pPr>
            <w:r>
              <w:rPr>
                <w:rFonts w:ascii="方正小标宋简体" w:eastAsia="方正小标宋简体" w:cs="方正小标宋简体" w:hint="eastAsia"/>
                <w:sz w:val="44"/>
                <w:szCs w:val="44"/>
                <w:lang w:val="en-US" w:eastAsia="zh-CN"/>
              </w:rPr>
              <w:t>怀化市中方县预决算领域基层政务公开标准目录（乡镇）</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85"/>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5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1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公开内容（要素）及要求</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1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3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48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一级事项</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特定群体</w:t>
            </w:r>
          </w:p>
        </w:tc>
        <w:tc>
          <w:tcPr>
            <w:tcW w:w="13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w:t>
            </w:r>
          </w:p>
        </w:tc>
        <w:tc>
          <w:tcPr>
            <w:tcW w:w="12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70"/>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2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财政预</w:t>
              <w:br/>
              <w:t>决算</w:t>
            </w: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部门预算</w:t>
            </w:r>
          </w:p>
        </w:tc>
        <w:tc>
          <w:tcPr>
            <w:tcW w:w="1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1.收支总体情况表：①部门收支总体情况表。②部门收入总体情况表。③部门支出总体情况表。</w:t>
              <w:br/>
              <w:t>2.财政拨款收支情况表：①财政拨款收支总体情况表。②一般公共预算支出情况表。③一般公共预算基本支出情况表。④一般公共预算“三公”经费支出情况表。⑤政府性基金预算支出情况表。</w:t>
              <w:br/>
              <w:t>3.一般公共预算支出情况表公开到功能分类项级科目。一般公共预算基本支出表公开到经济分类款级科目。</w:t>
              <w:br/>
              <w:t>4.一般公共预算“三公”经费支出表按“因公出国（境）费”“公务用车购置及运行费”“公务接待费”公开，其中，“公务用车购置及运行费”应当细化到“公务用车购置费”“公务用车运行费”两个项目，并对增减变化情况进行说明。</w:t>
              <w:br/>
              <w:t>5.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br/>
              <w:t>6.没有数据的表格应当列出空表并说明。</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中方县财政局批复后20日内</w:t>
            </w:r>
          </w:p>
        </w:tc>
        <w:tc>
          <w:tcPr>
            <w:tcW w:w="1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 </w:t>
            </w:r>
          </w:p>
        </w:tc>
        <w:tc>
          <w:tcPr>
            <w:tcW w:w="24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 </w:t>
            </w:r>
          </w:p>
        </w:tc>
        <w:tc>
          <w:tcPr>
            <w:tcW w:w="17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 </w:t>
            </w:r>
          </w:p>
        </w:tc>
        <w:tc>
          <w:tcPr>
            <w:tcW w:w="17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 </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7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7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7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7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380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3" w:type="pct"/>
            <w:vMerge/>
            <w:tcBorders>
              <w:top w:val="single" w:sz="4" w:space="0" w:color="000000"/>
              <w:left w:val="single" w:sz="4" w:space="0" w:color="000000"/>
              <w:bottom w:val="single" w:sz="4" w:space="0" w:color="auto"/>
              <w:right w:val="single" w:sz="4" w:space="0" w:color="000000"/>
            </w:tcBorders>
            <w:shd w:val="clear" w:color="auto" w:fill="auto"/>
            <w:vAlign w:val="center"/>
          </w:tcP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7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部门决算</w:t>
            </w:r>
          </w:p>
        </w:tc>
        <w:tc>
          <w:tcPr>
            <w:tcW w:w="147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1.收支总体情况表：①部门收支总体情况表。②部门收入总体情况表。③部门支出总体情况表。</w:t>
              <w:br/>
              <w:t>2.财政拨款收支情况表：①财政拨款收支总体情况表。②一般公共预算支出情况表。③一般公共预算基本支出情况表。④一般公共预算“三公”经费支出情况表。⑤政府性基金预算支出情况表。</w:t>
              <w:br/>
              <w:t>3.一般公共预算支出情况表公开到功能分类项级科目。一般公共预算基本支出表公开到经济分类款级科目。</w:t>
              <w:br/>
              <w:t>4.一般公共预算“三公”经费支出表按“因公出国（境）费”“公务用车购置及运行费”“公务接待费”公开，其中，“公务用车购置及运行费”应当细化到“公务用车购置费”“公务用车运行费”两个项目，并对增减变化情况（与预算对比）进行说明。</w:t>
              <w:br/>
              <w:t>5.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br/>
              <w:t>6.没有数据的表格应当列出空表并说明。</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中方县财政局批复后20日内</w:t>
            </w:r>
          </w:p>
        </w:tc>
        <w:tc>
          <w:tcPr>
            <w:tcW w:w="16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480"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 </w:t>
            </w:r>
          </w:p>
        </w:tc>
        <w:tc>
          <w:tcPr>
            <w:tcW w:w="24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3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 </w:t>
            </w:r>
          </w:p>
        </w:tc>
        <w:tc>
          <w:tcPr>
            <w:tcW w:w="172"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 </w:t>
            </w:r>
          </w:p>
        </w:tc>
        <w:tc>
          <w:tcPr>
            <w:tcW w:w="17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 </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7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auto"/>
            </w:tcBorders>
            <w:shd w:val="clear" w:color="auto" w:fill="auto"/>
            <w:vAlign w:val="center"/>
          </w:tcPr>
          <w:p/>
        </w:tc>
        <w:tc>
          <w:tcPr>
            <w:tcW w:w="16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480" w:type="pct"/>
            <w:vMerge/>
            <w:tcBorders>
              <w:top w:val="single" w:sz="4" w:space="0" w:color="000000"/>
              <w:left w:val="single" w:sz="4" w:space="0" w:color="auto"/>
              <w:bottom w:val="single" w:sz="4" w:space="0" w:color="000000"/>
              <w:right w:val="single" w:sz="4" w:space="0" w:color="000000"/>
            </w:tcBorders>
            <w:shd w:val="clear" w:color="auto" w:fill="auto"/>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7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auto"/>
            </w:tcBorders>
            <w:shd w:val="clear" w:color="auto" w:fill="auto"/>
            <w:vAlign w:val="center"/>
          </w:tcPr>
          <w:p/>
        </w:tc>
        <w:tc>
          <w:tcPr>
            <w:tcW w:w="16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480" w:type="pct"/>
            <w:vMerge/>
            <w:tcBorders>
              <w:top w:val="single" w:sz="4" w:space="0" w:color="000000"/>
              <w:left w:val="single" w:sz="4" w:space="0" w:color="auto"/>
              <w:bottom w:val="single" w:sz="4" w:space="0" w:color="000000"/>
              <w:right w:val="single" w:sz="4" w:space="0" w:color="000000"/>
            </w:tcBorders>
            <w:shd w:val="clear" w:color="auto" w:fill="auto"/>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7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auto"/>
            </w:tcBorders>
            <w:shd w:val="clear" w:color="auto" w:fill="auto"/>
            <w:vAlign w:val="center"/>
          </w:tcPr>
          <w:p/>
        </w:tc>
        <w:tc>
          <w:tcPr>
            <w:tcW w:w="16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480" w:type="pct"/>
            <w:vMerge/>
            <w:tcBorders>
              <w:top w:val="single" w:sz="4" w:space="0" w:color="000000"/>
              <w:left w:val="single" w:sz="4" w:space="0" w:color="auto"/>
              <w:bottom w:val="single" w:sz="4" w:space="0" w:color="000000"/>
              <w:right w:val="single" w:sz="4" w:space="0" w:color="000000"/>
            </w:tcBorders>
            <w:shd w:val="clear" w:color="auto" w:fill="auto"/>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7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auto"/>
            </w:tcBorders>
            <w:shd w:val="clear" w:color="auto" w:fill="auto"/>
            <w:vAlign w:val="center"/>
          </w:tcPr>
          <w:p/>
        </w:tc>
        <w:tc>
          <w:tcPr>
            <w:tcW w:w="16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480" w:type="pct"/>
            <w:vMerge/>
            <w:tcBorders>
              <w:top w:val="single" w:sz="4" w:space="0" w:color="000000"/>
              <w:left w:val="single" w:sz="4" w:space="0" w:color="auto"/>
              <w:bottom w:val="single" w:sz="4" w:space="0" w:color="000000"/>
              <w:right w:val="single" w:sz="4" w:space="0" w:color="000000"/>
            </w:tcBorders>
            <w:shd w:val="clear" w:color="auto" w:fill="auto"/>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7596"/>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7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auto"/>
            </w:tcBorders>
            <w:shd w:val="clear" w:color="auto" w:fill="auto"/>
            <w:vAlign w:val="center"/>
          </w:tcPr>
          <w:p/>
        </w:tc>
        <w:tc>
          <w:tcPr>
            <w:tcW w:w="16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480" w:type="pct"/>
            <w:vMerge/>
            <w:tcBorders>
              <w:top w:val="single" w:sz="4" w:space="0" w:color="000000"/>
              <w:left w:val="single" w:sz="4" w:space="0" w:color="auto"/>
              <w:bottom w:val="single" w:sz="4" w:space="0" w:color="000000"/>
              <w:right w:val="single" w:sz="4" w:space="0" w:color="000000"/>
            </w:tcBorders>
            <w:shd w:val="clear" w:color="auto" w:fill="auto"/>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4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3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2"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7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bl>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tbl>
      <w:tblPr>
        <w:jc w:val="left"/>
        <w:tblInd w:w="0" w:type="dxa"/>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31"/>
        <w:gridCol w:w="225"/>
        <w:gridCol w:w="615"/>
        <w:gridCol w:w="347"/>
        <w:gridCol w:w="440"/>
        <w:gridCol w:w="596"/>
        <w:gridCol w:w="1302"/>
        <w:gridCol w:w="481"/>
        <w:gridCol w:w="1227"/>
        <w:gridCol w:w="347"/>
        <w:gridCol w:w="1152"/>
        <w:gridCol w:w="269"/>
        <w:gridCol w:w="693"/>
        <w:gridCol w:w="699"/>
        <w:gridCol w:w="927"/>
        <w:gridCol w:w="1608"/>
        <w:gridCol w:w="600"/>
        <w:gridCol w:w="596"/>
        <w:gridCol w:w="181"/>
        <w:gridCol w:w="343"/>
        <w:gridCol w:w="312"/>
        <w:gridCol w:w="253"/>
        <w:gridCol w:w="456"/>
        <w:gridCol w:w="172"/>
        <w:gridCol w:w="384"/>
        <w:gridCol w:w="272"/>
        <w:gridCol w:w="184"/>
        <w:gridCol w:w="500"/>
      </w:tblGrid>
      <w:tr>
        <w:trPr>
          <w:trHeight w:val="740"/>
        </w:trPr>
        <w:tc>
          <w:tcPr>
            <w:tcW w:w="5000" w:type="pct"/>
            <w:gridSpan w:val="2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40"/>
                <w:szCs w:val="40"/>
                <w:u w:val="none"/>
              </w:rPr>
            </w:pPr>
            <w:r>
              <w:rPr>
                <w:rFonts w:ascii="方正小标宋简体" w:eastAsia="方正小标宋简体" w:cs="方正小标宋简体" w:hint="eastAsia"/>
                <w:sz w:val="44"/>
                <w:szCs w:val="44"/>
                <w:lang w:val="en-US" w:eastAsia="zh-CN"/>
              </w:rPr>
              <w:t>怀化市中方县户籍管理领域基层政务公开标准目录（乡镇）</w:t>
            </w:r>
          </w:p>
        </w:tc>
      </w:tr>
      <w:tr>
        <w:trPr>
          <w:trHeight w:val="500"/>
        </w:trPr>
        <w:tc>
          <w:tcPr>
            <w:tcW w:w="21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64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57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公开内容（要素）</w:t>
            </w:r>
          </w:p>
        </w:tc>
        <w:tc>
          <w:tcPr>
            <w:tcW w:w="5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36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30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103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441"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492"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42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r>
      <w:tr>
        <w:trPr>
          <w:trHeight w:val="560"/>
        </w:trPr>
        <w:tc>
          <w:tcPr>
            <w:tcW w:w="210"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一级事项</w:t>
            </w: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571"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504"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36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308"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036"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特定群体</w:t>
            </w: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w:t>
            </w: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3715"/>
        </w:trPr>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出生登记</w:t>
            </w: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出生登记</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《中华人民共和国户口登记条例》、《中华人民共和国政府信息公开条例》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004"/>
        </w:trPr>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收养、入籍等登记</w:t>
            </w: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收养登记</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《中华人民共和国户口登记条例》、《中华人民共和国收养法》、《中国公民收养子女登记办法》《中华人民共和国政府信息公开条例》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440"/>
        </w:trPr>
        <w:tc>
          <w:tcPr>
            <w:tcW w:w="21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w:t>
            </w:r>
          </w:p>
        </w:tc>
        <w:tc>
          <w:tcPr>
            <w:tcW w:w="30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注销登记</w:t>
            </w: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死亡注销</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《中华人民共和国户口登记条例》、《中华人民共和国政府信息公开条例》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65"/>
        </w:trPr>
        <w:tc>
          <w:tcPr>
            <w:tcW w:w="21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服现役注销</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《中华人民共和国户口登记条例》、《中华人民共和国政府信息公开条例》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95"/>
        </w:trPr>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迁移登记</w:t>
            </w: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迁出、迁入登记</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《中华人民共和国户口登记条例》、《中华人民共和国政府信息公开条例》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530"/>
        </w:trPr>
        <w:tc>
          <w:tcPr>
            <w:tcW w:w="21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w:t>
            </w:r>
          </w:p>
        </w:tc>
        <w:tc>
          <w:tcPr>
            <w:tcW w:w="30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户口登记项目变更、更正</w:t>
            </w: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姓名变更、更正</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《中华人民共和国户口登记条例》、《中华人民共和国政府信息公开条例》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65"/>
        </w:trPr>
        <w:tc>
          <w:tcPr>
            <w:tcW w:w="21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性别变更、更正</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《公安部关于公民手术变性后变更户口登记性别项目有关问题的批复》、《中华人民共和国政府信息公开条例》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05"/>
        </w:trPr>
        <w:tc>
          <w:tcPr>
            <w:tcW w:w="21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民族成份变更、更正</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《中华人民共和国民族成份登记管理办法》、《中华人民共和国政府信息公开条例》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65"/>
        </w:trPr>
        <w:tc>
          <w:tcPr>
            <w:tcW w:w="21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6</w:t>
            </w:r>
          </w:p>
        </w:tc>
        <w:tc>
          <w:tcPr>
            <w:tcW w:w="30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暂住登记及居住证管理</w:t>
            </w: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暂住登记</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《中华人民共和国户口登记条例》、《中华人民共和国政府信息公开条例》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430"/>
        </w:trPr>
        <w:tc>
          <w:tcPr>
            <w:tcW w:w="21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居住证申领</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《居住证暂行条例》、《中华人民共和国政府信息公开条例》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455"/>
        </w:trPr>
        <w:tc>
          <w:tcPr>
            <w:tcW w:w="21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居住证换、补领</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《居住证暂行条例》、《中华人民共和国政府信息公开条例》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95"/>
        </w:trPr>
        <w:tc>
          <w:tcPr>
            <w:tcW w:w="21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7</w:t>
            </w:r>
          </w:p>
        </w:tc>
        <w:tc>
          <w:tcPr>
            <w:tcW w:w="30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居民身份证管理</w:t>
            </w: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居民身份证申领</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《中华人民共和国居民身份证法》、《中华人民共和国政府信息公开条例》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425"/>
        </w:trPr>
        <w:tc>
          <w:tcPr>
            <w:tcW w:w="21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居民身份证换、补领</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《中华人民共和国居民身份证法》、《中华人民共和国政府信息公开条例》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405"/>
        </w:trPr>
        <w:tc>
          <w:tcPr>
            <w:tcW w:w="21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临时居民身份证申领、换领、补领</w:t>
            </w:r>
          </w:p>
        </w:tc>
        <w:tc>
          <w:tcPr>
            <w:tcW w:w="5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1、受理部门</w:t>
              <w:br/>
              <w:t>2、办理条件</w:t>
              <w:br/>
              <w:t>3、办理流程</w:t>
              <w:br/>
              <w:t>4、所需材料</w:t>
              <w:br/>
              <w:t>5、办理时限</w:t>
              <w:br/>
              <w:t>6、收费依据及标准</w:t>
            </w:r>
          </w:p>
        </w:tc>
        <w:tc>
          <w:tcPr>
            <w:tcW w:w="5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《中华人民共和国居民身份证法》、《中华人民共和国政府信息公开条例》</w:t>
            </w:r>
          </w:p>
        </w:tc>
        <w:tc>
          <w:tcPr>
            <w:tcW w:w="36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形成或者变更之日起20个工作日内予以公开</w:t>
            </w:r>
          </w:p>
        </w:tc>
        <w:tc>
          <w:tcPr>
            <w:tcW w:w="30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3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□便民服务点  ■入户/现场</w:t>
              <w:br/>
              <w:t>□社区/企事业单位/村公示栏（电子屏）</w:t>
              <w:br/>
              <w:t>□精准推送    □其他＿</w:t>
            </w:r>
          </w:p>
        </w:tc>
        <w:tc>
          <w:tcPr>
            <w:tcW w:w="19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2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759"/>
        </w:trPr>
        <w:tc>
          <w:tcPr>
            <w:tcW w:w="5000" w:type="pct"/>
            <w:gridSpan w:val="28"/>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方正小标宋简体" w:eastAsia="方正小标宋简体" w:cs="方正小标宋简体"/>
                <w:i w:val="0"/>
                <w:iCs w:val="0"/>
                <w:color w:val="000000"/>
                <w:sz w:val="32"/>
                <w:szCs w:val="32"/>
                <w:u w:val="none"/>
              </w:rPr>
            </w:pPr>
            <w:r>
              <w:rPr>
                <w:rFonts w:ascii="方正小标宋简体" w:eastAsia="方正小标宋简体" w:cs="方正小标宋简体" w:hint="eastAsia"/>
                <w:sz w:val="44"/>
                <w:szCs w:val="44"/>
                <w:lang w:val="en-US" w:eastAsia="zh-CN"/>
              </w:rPr>
              <w:t>怀化市中方县义务教育领域基层政务公开标准目录（乡镇）</w:t>
            </w:r>
          </w:p>
        </w:tc>
      </w:tr>
      <w:tr>
        <w:trPr>
          <w:trHeight w:val="285"/>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1129"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5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公开内容（要素）</w:t>
            </w:r>
          </w:p>
        </w:tc>
        <w:tc>
          <w:tcPr>
            <w:tcW w:w="56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4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2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89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34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32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r>
      <w:tr>
        <w:trPr>
          <w:trHeight w:val="9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一级事项</w:t>
            </w:r>
          </w:p>
        </w:tc>
        <w:tc>
          <w:tcPr>
            <w:tcW w:w="25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60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三级事项</w:t>
            </w: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特定群众</w:t>
            </w:r>
          </w:p>
        </w:tc>
        <w:tc>
          <w:tcPr>
            <w:tcW w:w="14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7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依申请公开</w:t>
            </w:r>
          </w:p>
        </w:tc>
        <w:tc>
          <w:tcPr>
            <w:tcW w:w="1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2400"/>
        </w:trPr>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26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财务信息</w:t>
            </w:r>
          </w:p>
        </w:tc>
        <w:tc>
          <w:tcPr>
            <w:tcW w:w="859"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财务信息</w:t>
            </w:r>
          </w:p>
        </w:tc>
        <w:tc>
          <w:tcPr>
            <w:tcW w:w="5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财务管理及监督办法、</w:t>
              <w:br/>
              <w:t>年度经费预决算信息、收费项目及收费标准</w:t>
            </w:r>
          </w:p>
        </w:tc>
        <w:tc>
          <w:tcPr>
            <w:tcW w:w="56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《政府信息公开条例》</w:t>
            </w:r>
          </w:p>
        </w:tc>
        <w:tc>
          <w:tcPr>
            <w:tcW w:w="4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信息形成或者变更之日起20个工作日内</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89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4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85"/>
        </w:trPr>
        <w:tc>
          <w:tcPr>
            <w:tcW w:w="138" w:type="pct"/>
            <w:vMerge w:val="restart"/>
            <w:tcBorders>
              <w:top w:val="single" w:sz="4" w:space="0" w:color="000000"/>
              <w:left w:val="single" w:sz="4" w:space="0" w:color="000000"/>
              <w:bottom w:val="nil"/>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269" w:type="pct"/>
            <w:gridSpan w:val="2"/>
            <w:vMerge w:val="restart"/>
            <w:tcBorders>
              <w:top w:val="single" w:sz="4" w:space="0" w:color="000000"/>
              <w:left w:val="single" w:sz="4" w:space="0" w:color="000000"/>
              <w:bottom w:val="nil"/>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招生管理</w:t>
            </w:r>
          </w:p>
        </w:tc>
        <w:tc>
          <w:tcPr>
            <w:tcW w:w="25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学校介绍</w:t>
            </w:r>
          </w:p>
        </w:tc>
        <w:tc>
          <w:tcPr>
            <w:tcW w:w="60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中方县第二中学</w:t>
              <w:br/>
              <w:t>中方县中兴学校</w:t>
              <w:br/>
              <w:t>中方县芙蓉学校</w:t>
              <w:br/>
              <w:t>中方镇中心小学</w:t>
              <w:br/>
              <w:t>桐木镇桐木中学</w:t>
              <w:br/>
              <w:t>桐木镇中心小学</w:t>
              <w:br/>
              <w:t>中方镇牌楼中学</w:t>
              <w:br/>
              <w:t>中方镇牌楼小学</w:t>
              <w:br/>
              <w:t>中方镇炉亭坳学校</w:t>
              <w:br/>
              <w:t>泸阳镇芙蓉学校</w:t>
              <w:br/>
              <w:t>泸阳镇中心小学</w:t>
              <w:br/>
              <w:t>泸阳镇下坪学校</w:t>
              <w:br/>
              <w:t>泸阳镇聂家村学校</w:t>
              <w:br/>
              <w:t>花桥镇花桥中学</w:t>
              <w:br/>
              <w:t>花桥镇中心小学</w:t>
              <w:br/>
              <w:t>花桥镇龙场学校</w:t>
              <w:br/>
              <w:t>铜湾镇中心小学</w:t>
              <w:br/>
              <w:t>铜鼎镇铜鼎学校</w:t>
              <w:br/>
              <w:t>新路河镇新路河学校</w:t>
              <w:br/>
              <w:t>新路河镇石宝学校</w:t>
              <w:br/>
              <w:t>袁家镇袁家学校</w:t>
              <w:br/>
              <w:t>袁家镇蒋家小学</w:t>
              <w:br/>
              <w:t>新建镇新建中学</w:t>
              <w:br/>
              <w:t>新建镇中心小学</w:t>
              <w:br/>
              <w:t>铁坡镇铁坡学校</w:t>
              <w:br/>
              <w:t>铁坡镇活水学校</w:t>
              <w:br/>
              <w:t>接龙镇接龙学校</w:t>
              <w:br/>
              <w:t>蒿吉坪民族学校</w:t>
            </w:r>
          </w:p>
        </w:tc>
        <w:tc>
          <w:tcPr>
            <w:tcW w:w="5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办学性质、办学地点、办学规模、办学基本条件、联系方式</w:t>
            </w:r>
          </w:p>
        </w:tc>
        <w:tc>
          <w:tcPr>
            <w:tcW w:w="566"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《政府信息公开条例》《教育部关于进一步做好小学升入初中免试就近入学工作的实施意见》《教育部关于推进中小学信息公开工作的意见》</w:t>
            </w:r>
          </w:p>
        </w:tc>
        <w:tc>
          <w:tcPr>
            <w:tcW w:w="4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信息形成或者变更之日起20个工作日内</w:t>
            </w:r>
          </w:p>
        </w:tc>
        <w:tc>
          <w:tcPr>
            <w:tcW w:w="29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89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6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rPr>
                <w:rFonts w:ascii="宋体" w:eastAsia="宋体" w:cs="宋体" w:hint="eastAsia"/>
                <w:i w:val="0"/>
                <w:iCs w:val="0"/>
                <w:color w:val="000000"/>
                <w:sz w:val="24"/>
                <w:szCs w:val="24"/>
                <w:u w:val="none"/>
              </w:rPr>
            </w:pPr>
          </w:p>
        </w:tc>
        <w:tc>
          <w:tcPr>
            <w:tcW w:w="1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85"/>
        </w:trPr>
        <w:tc>
          <w:tcPr>
            <w:tcW w:w="138" w:type="pct"/>
            <w:vMerge/>
            <w:tcBorders>
              <w:top w:val="single" w:sz="4" w:space="0" w:color="000000"/>
              <w:left w:val="single" w:sz="4" w:space="0" w:color="000000"/>
              <w:bottom w:val="nil"/>
              <w:right w:val="single" w:sz="4" w:space="0" w:color="000000"/>
            </w:tcBorders>
            <w:shd w:val="clear" w:color="auto" w:fill="auto"/>
            <w:noWrap/>
            <w:vAlign w:val="center"/>
          </w:tcPr>
          <w:p/>
        </w:tc>
        <w:tc>
          <w:tcPr>
            <w:tcW w:w="269" w:type="pct"/>
            <w:gridSpan w:val="2"/>
            <w:vMerge/>
            <w:tcBorders>
              <w:top w:val="single" w:sz="4" w:space="0" w:color="000000"/>
              <w:left w:val="single" w:sz="4" w:space="0" w:color="000000"/>
              <w:bottom w:val="nil"/>
              <w:right w:val="single" w:sz="4" w:space="0" w:color="000000"/>
            </w:tcBorders>
            <w:shd w:val="clear" w:color="auto" w:fill="auto"/>
            <w:noWrap/>
            <w:vAlign w:val="center"/>
          </w:tcPr>
          <w:p/>
        </w:tc>
        <w:tc>
          <w:tcPr>
            <w:tcW w:w="25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60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4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66"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4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9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7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6"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r>
      <w:tr>
        <w:trPr>
          <w:trHeight w:val="2440"/>
        </w:trPr>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w:t>
            </w:r>
          </w:p>
        </w:tc>
        <w:tc>
          <w:tcPr>
            <w:tcW w:w="269" w:type="pct"/>
            <w:gridSpan w:val="2"/>
            <w:tcBorders>
              <w:top w:val="single" w:sz="4" w:space="0" w:color="000000"/>
              <w:left w:val="single" w:sz="4" w:space="0" w:color="000000"/>
              <w:bottom w:val="single" w:sz="4" w:space="0" w:color="auto"/>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学生管理</w:t>
            </w:r>
          </w:p>
        </w:tc>
        <w:tc>
          <w:tcPr>
            <w:tcW w:w="85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义务教育学生资助政策</w:t>
            </w:r>
          </w:p>
        </w:tc>
        <w:tc>
          <w:tcPr>
            <w:tcW w:w="5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统一城乡义务教育“两免一补”政策</w:t>
            </w:r>
          </w:p>
        </w:tc>
        <w:tc>
          <w:tcPr>
            <w:tcW w:w="56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《政府信息公开条例》《国务院关于进一步完善城乡义务教育经费保障机制的通知》</w:t>
            </w:r>
          </w:p>
        </w:tc>
        <w:tc>
          <w:tcPr>
            <w:tcW w:w="4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信息形成或者变更之日起20个工作日内</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89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4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489"/>
        </w:trPr>
        <w:tc>
          <w:tcPr>
            <w:tcW w:w="138" w:type="pct"/>
            <w:tcBorders>
              <w:top w:val="single" w:sz="4" w:space="0" w:color="000000"/>
              <w:left w:val="single" w:sz="4" w:space="0" w:color="000000"/>
              <w:bottom w:val="single" w:sz="4" w:space="0" w:color="000000"/>
              <w:right w:val="single" w:sz="4" w:space="0" w:color="auto"/>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w:t>
            </w:r>
          </w:p>
        </w:tc>
        <w:tc>
          <w:tcPr>
            <w:tcW w:w="26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教师管理</w:t>
            </w:r>
          </w:p>
        </w:tc>
        <w:tc>
          <w:tcPr>
            <w:tcW w:w="859" w:type="pct"/>
            <w:gridSpan w:val="4"/>
            <w:tcBorders>
              <w:top w:val="single" w:sz="4" w:space="0" w:color="000000"/>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教师职称评审</w:t>
            </w:r>
          </w:p>
        </w:tc>
        <w:tc>
          <w:tcPr>
            <w:tcW w:w="5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评审政策、评审通知、学校拟推荐人选名单、评审结果、最终结果</w:t>
            </w:r>
          </w:p>
        </w:tc>
        <w:tc>
          <w:tcPr>
            <w:tcW w:w="56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《政府信息公开条例》《人力资源社会保障部教育部关于印发深化中小学教师职称制度改革的指导意见的通知》</w:t>
            </w:r>
          </w:p>
        </w:tc>
        <w:tc>
          <w:tcPr>
            <w:tcW w:w="4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信息形成（变更）3个工作日内，公示时间不少于7个工作日</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89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教师</w:t>
            </w:r>
          </w:p>
        </w:tc>
        <w:tc>
          <w:tcPr>
            <w:tcW w:w="146"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584"/>
        </w:trPr>
        <w:tc>
          <w:tcPr>
            <w:tcW w:w="1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w:t>
            </w:r>
          </w:p>
        </w:tc>
        <w:tc>
          <w:tcPr>
            <w:tcW w:w="269" w:type="pct"/>
            <w:gridSpan w:val="2"/>
            <w:tcBorders>
              <w:top w:val="single" w:sz="4" w:space="0" w:color="auto"/>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重要政策</w:t>
              <w:br/>
              <w:t>执行情况</w:t>
            </w:r>
          </w:p>
        </w:tc>
        <w:tc>
          <w:tcPr>
            <w:tcW w:w="85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农村义务教育学生营养改善计划</w:t>
            </w:r>
          </w:p>
        </w:tc>
        <w:tc>
          <w:tcPr>
            <w:tcW w:w="5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学校食堂饭菜价格、带量食谱；学校膳食委员会名单；学校管理人员陪餐情况；食品安全突发事件应急预案</w:t>
            </w:r>
          </w:p>
        </w:tc>
        <w:tc>
          <w:tcPr>
            <w:tcW w:w="566"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44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信息形成或者变更之日起20个工作日内</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89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6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4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iCs w:val="0"/>
                <w:color w:val="000000"/>
                <w:sz w:val="24"/>
                <w:szCs w:val="24"/>
                <w:u w:val="none"/>
              </w:rPr>
            </w:pPr>
          </w:p>
        </w:tc>
        <w:tc>
          <w:tcPr>
            <w:tcW w:w="14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iCs w:val="0"/>
                <w:color w:val="000000"/>
                <w:sz w:val="24"/>
                <w:szCs w:val="24"/>
                <w:u w:val="none"/>
              </w:rPr>
            </w:pPr>
          </w:p>
        </w:tc>
        <w:tc>
          <w:tcPr>
            <w:tcW w:w="1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bl>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tbl>
      <w:tblPr>
        <w:jc w:val="left"/>
        <w:tblInd w:w="0" w:type="dxa"/>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705"/>
        <w:gridCol w:w="927"/>
        <w:gridCol w:w="872"/>
        <w:gridCol w:w="1845"/>
        <w:gridCol w:w="3557"/>
        <w:gridCol w:w="1075"/>
        <w:gridCol w:w="1386"/>
        <w:gridCol w:w="2559"/>
        <w:gridCol w:w="456"/>
        <w:gridCol w:w="433"/>
        <w:gridCol w:w="456"/>
        <w:gridCol w:w="433"/>
        <w:gridCol w:w="456"/>
        <w:gridCol w:w="456"/>
      </w:tblGrid>
      <w:tr>
        <w:trPr>
          <w:trHeight w:val="1140"/>
        </w:trPr>
        <w:tc>
          <w:tcPr>
            <w:tcW w:w="5000" w:type="pct"/>
            <w:gridSpan w:val="1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44"/>
                <w:szCs w:val="44"/>
                <w:u w:val="none"/>
              </w:rPr>
            </w:pPr>
            <w:r>
              <w:rPr>
                <w:rFonts w:ascii="方正小标宋简体" w:eastAsia="方正小标宋简体" w:cs="方正小标宋简体" w:hint="eastAsia"/>
                <w:sz w:val="44"/>
                <w:szCs w:val="44"/>
                <w:lang w:val="en-US" w:eastAsia="zh-CN"/>
              </w:rPr>
              <w:t>怀化市中方县涉农补贴领域基层政务公开标准目录 （乡镇）</w:t>
            </w:r>
          </w:p>
        </w:tc>
      </w:tr>
      <w:tr>
        <w:trPr>
          <w:trHeight w:val="734"/>
        </w:trPr>
        <w:tc>
          <w:tcPr>
            <w:tcW w:w="2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58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8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w:t>
              <w:br/>
              <w:t>对象</w:t>
            </w:r>
          </w:p>
        </w:tc>
        <w:tc>
          <w:tcPr>
            <w:tcW w:w="26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w:t>
              <w:br/>
              <w:t>对象</w:t>
            </w:r>
          </w:p>
        </w:tc>
        <w:tc>
          <w:tcPr>
            <w:tcW w:w="2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w:t>
              <w:br/>
              <w:t>对象</w:t>
            </w:r>
          </w:p>
        </w:tc>
      </w:tr>
      <w:tr>
        <w:trPr>
          <w:trHeight w:val="1050"/>
        </w:trPr>
        <w:tc>
          <w:tcPr>
            <w:tcW w:w="2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一级事项</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特定群体</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1985"/>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农业生产发展资金</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农机购置补贴</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⑴政策依据；</w:t>
              <w:br/>
              <w:t>⑵申请指南：包括补贴对象、补贴范围、补贴标准、申请程序、申请材料、咨询电话、受理单位、办理时限、联系方式等；</w:t>
              <w:br/>
              <w:t>⑶补贴结果；</w:t>
              <w:br/>
              <w:t>⑷监督渠道：包括举报电话、地址等。</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《农业机械化促进法》、《农业生产发展资金管理办法》、《2021-2023年农业机械购置补贴实施方案》</w:t>
            </w:r>
          </w:p>
        </w:tc>
        <w:tc>
          <w:tcPr>
            <w:tcW w:w="3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信息形成或者变更之日起20个工作日内</w:t>
            </w:r>
          </w:p>
        </w:tc>
        <w:tc>
          <w:tcPr>
            <w:tcW w:w="4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8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219"/>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农业生产发展资金</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耕地地力保护</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《农业生产发展资金管理办法》、《财政部 农业部关于全面推开农业“三项补贴”改革工作的通知》</w:t>
            </w: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659"/>
        </w:trPr>
        <w:tc>
          <w:tcPr>
            <w:tcW w:w="22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w:t>
            </w:r>
          </w:p>
        </w:tc>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农业生产发展资金</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新型职业农民培育</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3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3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bl>
    <w:p>
      <w:pPr>
        <w:rPr>
          <w:rFonts w:ascii="宋体" w:eastAsia="宋体" w:cs="宋体" w:hint="eastAsia"/>
          <w:sz w:val="24"/>
          <w:szCs w:val="24"/>
        </w:rPr>
      </w:pPr>
    </w:p>
    <w:tbl>
      <w:tblPr>
        <w:jc w:val="left"/>
        <w:tblInd w:w="0" w:type="dxa"/>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31"/>
        <w:gridCol w:w="225"/>
        <w:gridCol w:w="275"/>
        <w:gridCol w:w="587"/>
        <w:gridCol w:w="340"/>
        <w:gridCol w:w="615"/>
        <w:gridCol w:w="1031"/>
        <w:gridCol w:w="709"/>
        <w:gridCol w:w="1871"/>
        <w:gridCol w:w="465"/>
        <w:gridCol w:w="750"/>
        <w:gridCol w:w="678"/>
        <w:gridCol w:w="81"/>
        <w:gridCol w:w="1281"/>
        <w:gridCol w:w="2577"/>
        <w:gridCol w:w="440"/>
        <w:gridCol w:w="328"/>
        <w:gridCol w:w="381"/>
        <w:gridCol w:w="97"/>
        <w:gridCol w:w="525"/>
        <w:gridCol w:w="12"/>
        <w:gridCol w:w="481"/>
        <w:gridCol w:w="84"/>
        <w:gridCol w:w="365"/>
        <w:gridCol w:w="169"/>
        <w:gridCol w:w="390"/>
        <w:gridCol w:w="200"/>
        <w:gridCol w:w="222"/>
        <w:gridCol w:w="6"/>
      </w:tblGrid>
      <w:tr>
        <w:trPr>
          <w:trHeight w:val="720"/>
          <w:gridAfter w:val="1"/>
          <w:wAfter w:w="6" w:type="dxa"/>
        </w:trPr>
        <w:tc>
          <w:tcPr>
            <w:tcW w:w="4927" w:type="pct"/>
            <w:gridSpan w:val="27"/>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44"/>
                <w:szCs w:val="44"/>
                <w:u w:val="none"/>
              </w:rPr>
            </w:pPr>
            <w:r>
              <w:rPr>
                <w:rFonts w:ascii="方正小标宋简体" w:eastAsia="方正小标宋简体" w:cs="方正小标宋简体" w:hint="eastAsia"/>
                <w:sz w:val="44"/>
                <w:szCs w:val="44"/>
                <w:lang w:val="en-US" w:eastAsia="zh-CN"/>
              </w:rPr>
              <w:t>怀化市中方县食品药品监管领域基层政务公开标准目录（乡镇）</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580"/>
          <w:gridAfter w:val="1"/>
          <w:wAfter w:w="6" w:type="dxa"/>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45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52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w:t>
            </w:r>
          </w:p>
        </w:tc>
        <w:tc>
          <w:tcPr>
            <w:tcW w:w="82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3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24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12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3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384"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35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855"/>
          <w:gridAfter w:val="1"/>
          <w:wAfter w:w="6" w:type="dxa"/>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一级事项</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527"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82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3"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3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2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特定群体</w:t>
            </w:r>
          </w:p>
        </w:tc>
        <w:tc>
          <w:tcPr>
            <w:tcW w:w="20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w:t>
            </w:r>
          </w:p>
        </w:tc>
        <w:tc>
          <w:tcPr>
            <w:tcW w:w="1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3303"/>
          <w:gridAfter w:val="1"/>
          <w:wAfter w:w="6" w:type="dxa"/>
        </w:trPr>
        <w:tc>
          <w:tcPr>
            <w:tcW w:w="13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监督检查</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食品生产经营监督检查</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bdr w:val="single" w:sz="4" w:space="0" w:color="000000"/>
                <w:lang w:val="en-US" w:eastAsia="zh-CN"/>
              </w:rPr>
              <w:drawing>
                <wp:anchor distT="0" distB="0" distL="114300" distR="114300" simplePos="0" relativeHeight="10" behindDoc="0" locked="0" layoutInCell="1" hidden="0" allowOverlap="1">
                  <wp:simplePos x="0" y="0"/>
                  <wp:positionH relativeFrom="column">
                    <wp:posOffset>323850</wp:posOffset>
                  </wp:positionH>
                  <wp:positionV relativeFrom="paragraph">
                    <wp:posOffset>38100</wp:posOffset>
                  </wp:positionV>
                  <wp:extent cx="309880" cy="273685"/>
                  <wp:effectExtent l="0" t="0" r="0" b="0"/>
                  <wp:wrapNone/>
                  <wp:docPr id="1" name="文本框_1"/>
                  <wp:cNvGraphicFramePr>
                    <a:graphicFrameLocks noChangeAspect="0"/>
                  </wp:cNvGraphicFramePr>
                  <a:graphic>
                    <a:graphicData uri="http://schemas.openxmlformats.org/drawingml/2006/picture">
                      <pic:pic>
                        <pic:nvPicPr>
                          <pic:cNvPr id="3" name="文本框_1 3"/>
                          <pic:cNvPicPr/>
                        </pic:nvPicPr>
                        <pic:blipFill>
                          <a:blip r:embed="rId2"/>
                          <a:stretch>
                            <a:fillRect/>
                          </a:stretch>
                        </pic:blipFill>
                        <pic:spPr>
                          <a:xfrm rot="0">
                            <a:off x="0" y="0"/>
                            <a:ext cx="309880" cy="273685"/>
                          </a:xfrm>
                          <a:prstGeom prst="rect"/>
                          <a:noFill/>
                          <a:ln w="9525" cmpd="sng" cap="flat">
                            <a:noFill/>
                            <a:prstDash val="solid"/>
                            <a:round/>
                          </a:ln>
                        </pic:spPr>
                      </pic:pic>
                    </a:graphicData>
                  </a:graphic>
                </wp:anchor>
              </w:drawing>
            </w:r>
            <w:r>
              <w:rPr>
                <w:rFonts w:ascii="宋体" w:eastAsia="宋体" w:cs="宋体" w:hint="eastAsia"/>
                <w:i w:val="0"/>
                <w:iCs w:val="0"/>
                <w:color w:val="000000"/>
                <w:kern w:val="0"/>
                <w:sz w:val="24"/>
                <w:szCs w:val="24"/>
                <w:u w:val="none"/>
                <w:lang w:val="en-US" w:eastAsia="zh-CN"/>
              </w:rPr>
              <w:t>检查制度、检查标准、检查结果等</w:t>
            </w:r>
          </w:p>
        </w:tc>
        <w:tc>
          <w:tcPr>
            <w:tcW w:w="8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《中华人民共和国食品安全法》《中华人民共和国政府信息公开条例》《关于全面推进政务公开工作的意见》《食品生产经营日常监督检查管理办法》《食品药品安全监管信息公开管理办法》</w:t>
            </w:r>
          </w:p>
        </w:tc>
        <w:tc>
          <w:tcPr>
            <w:tcW w:w="3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信息形成或变更之日起20个工作日内</w:t>
            </w:r>
          </w:p>
        </w:tc>
        <w:tc>
          <w:tcPr>
            <w:tcW w:w="2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2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□入户/现场宣传</w:t>
              <w:br/>
              <w:t>□社区/企事业单位/村公示栏（电子屏）</w:t>
              <w:br/>
              <w:t>□精准推送    ■其他：国家企业信用信息公示系统</w:t>
            </w:r>
          </w:p>
        </w:tc>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20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3947"/>
          <w:gridAfter w:val="1"/>
          <w:wAfter w:w="6" w:type="dxa"/>
        </w:trPr>
        <w:tc>
          <w:tcPr>
            <w:tcW w:w="13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1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行政处罚</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食品生产经营行政处罚</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处罚对象、案件名称、违法主要事实、处罚种类和内容、处罚依据、作出处罚决定部门、处罚时间、处罚决定文号、处罚履行方式和期限等</w:t>
            </w:r>
          </w:p>
        </w:tc>
        <w:tc>
          <w:tcPr>
            <w:tcW w:w="8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《中华人民共和国政府信息公开条例》《关于全面推进政务公开工作的意见》《食品药品行政处罚案件信息公开实施细则》《市场监督管理行政处罚程序暂行规定》</w:t>
            </w:r>
          </w:p>
        </w:tc>
        <w:tc>
          <w:tcPr>
            <w:tcW w:w="3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行政处罚决定形成之日起20个工作日内</w:t>
            </w:r>
          </w:p>
        </w:tc>
        <w:tc>
          <w:tcPr>
            <w:tcW w:w="2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2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□入户/现场宣传</w:t>
              <w:br/>
              <w:t>□社区/企事业单位/村公示栏（电子屏）</w:t>
              <w:br/>
              <w:t>□精准推送    ■其他：国家企业信用信息公示系统</w:t>
            </w:r>
          </w:p>
        </w:tc>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20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596"/>
          <w:gridAfter w:val="1"/>
          <w:wAfter w:w="6" w:type="dxa"/>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w:t>
            </w:r>
          </w:p>
        </w:tc>
        <w:tc>
          <w:tcPr>
            <w:tcW w:w="16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公共服务</w:t>
            </w: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食品安全消费提示警示</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食品安全消费提示、警示信息</w:t>
            </w:r>
          </w:p>
        </w:tc>
        <w:tc>
          <w:tcPr>
            <w:tcW w:w="8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《中华人民共和国政府信息公开条例》《关于全面推进政务公开工作的意见》</w:t>
            </w:r>
          </w:p>
        </w:tc>
        <w:tc>
          <w:tcPr>
            <w:tcW w:w="3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信息形成之日起7个工作日内</w:t>
            </w:r>
          </w:p>
        </w:tc>
        <w:tc>
          <w:tcPr>
            <w:tcW w:w="2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2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□入户/现场宣传</w:t>
              <w:br/>
              <w:t>■社区/企事业单位/村公示栏（电子屏）</w:t>
              <w:br/>
              <w:t>口精准推送    口其他：</w:t>
            </w:r>
          </w:p>
        </w:tc>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20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551"/>
          <w:gridAfter w:val="1"/>
          <w:wAfter w:w="6" w:type="dxa"/>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食品安全应急处置</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应急组织机构及职责、应急保障、监测预警、应急响应、热点问题落实情况等</w:t>
            </w:r>
          </w:p>
        </w:tc>
        <w:tc>
          <w:tcPr>
            <w:tcW w:w="8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《中华人民共和国政府信息公开条例》《关于全面推进政务公开工作的意见》</w:t>
            </w:r>
          </w:p>
        </w:tc>
        <w:tc>
          <w:tcPr>
            <w:tcW w:w="3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2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□入户/现场宣传</w:t>
              <w:br/>
              <w:t>■社区/企事业单位/村公示栏（电子屏）</w:t>
              <w:br/>
              <w:t>口精准推送    口其他：</w:t>
            </w:r>
          </w:p>
        </w:tc>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20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656"/>
          <w:gridAfter w:val="1"/>
          <w:wAfter w:w="6" w:type="dxa"/>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食品药品投诉举报</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食品药品投诉举报管理制度和政策、受理投诉举报的途径等</w:t>
            </w:r>
          </w:p>
        </w:tc>
        <w:tc>
          <w:tcPr>
            <w:tcW w:w="8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《中华人民共和国政府信息公开条例》《关于全面推进政务公开工作的意见》《食品药品投放举报管理办法》</w:t>
            </w:r>
          </w:p>
        </w:tc>
        <w:tc>
          <w:tcPr>
            <w:tcW w:w="3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信息形成之日起20个工作日内</w:t>
            </w:r>
          </w:p>
        </w:tc>
        <w:tc>
          <w:tcPr>
            <w:tcW w:w="2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2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□入户/现场宣传</w:t>
              <w:br/>
              <w:t>■社区/企事业单位/村公示栏（电子屏）</w:t>
              <w:br/>
              <w:t>口精准推送    口其他：</w:t>
            </w:r>
          </w:p>
        </w:tc>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20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2160"/>
          <w:gridAfter w:val="1"/>
          <w:wAfter w:w="6" w:type="dxa"/>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9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食品用药安全宣传活动</w:t>
            </w:r>
          </w:p>
        </w:tc>
        <w:tc>
          <w:tcPr>
            <w:tcW w:w="5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活动时间、活动地点、活动形式、活动主题和内容等</w:t>
            </w:r>
          </w:p>
        </w:tc>
        <w:tc>
          <w:tcPr>
            <w:tcW w:w="82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《中华人民共和国政府信息公开条例》《关于全面推进政府公开工作的意见》</w:t>
            </w:r>
          </w:p>
        </w:tc>
        <w:tc>
          <w:tcPr>
            <w:tcW w:w="38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信息形成之日起7个工作日内</w:t>
            </w:r>
          </w:p>
        </w:tc>
        <w:tc>
          <w:tcPr>
            <w:tcW w:w="24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2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□发布会/听证会</w:t>
              <w:br/>
              <w:t>□广播电视    □纸质媒体</w:t>
              <w:br/>
              <w:t>□公开查阅点  □政务服务中心</w:t>
              <w:br/>
              <w:t>□便民服务站  □入户/现场宣传</w:t>
              <w:br/>
              <w:t>■社区/企事业单位/村公示栏（电子屏）</w:t>
              <w:br/>
              <w:t>口精准推送    口其他：</w:t>
            </w:r>
          </w:p>
        </w:tc>
        <w:tc>
          <w:tcPr>
            <w:tcW w:w="14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2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20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7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71" w:type="pct"/>
            <w:tcBorders>
              <w:top w:val="nil"/>
              <w:left w:val="nil"/>
              <w:bottom w:val="nil"/>
              <w:right w:val="nil"/>
            </w:tcBorders>
            <w:shd w:val="clear" w:color="auto" w:fill="auto"/>
            <w:noWrap/>
            <w:vAlign w:val="center"/>
          </w:tcPr>
          <w:p>
            <w:pPr>
              <w:rPr>
                <w:rFonts w:ascii="宋体" w:eastAsia="宋体" w:cs="宋体" w:hint="eastAsia"/>
                <w:i w:val="0"/>
                <w:iCs w:val="0"/>
                <w:color w:val="000000"/>
                <w:sz w:val="22"/>
                <w:szCs w:val="22"/>
                <w:u w:val="none"/>
              </w:rPr>
            </w:pPr>
          </w:p>
        </w:tc>
      </w:tr>
      <w:tr>
        <w:trPr>
          <w:trHeight w:val="760"/>
        </w:trPr>
        <w:tc>
          <w:tcPr>
            <w:tcW w:w="5000" w:type="pct"/>
            <w:gridSpan w:val="29"/>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44"/>
                <w:szCs w:val="44"/>
                <w:u w:val="none"/>
              </w:rPr>
            </w:pPr>
            <w:r>
              <w:rPr>
                <w:rFonts w:ascii="方正小标宋简体" w:eastAsia="方正小标宋简体" w:cs="方正小标宋简体" w:hint="eastAsia"/>
                <w:sz w:val="44"/>
                <w:szCs w:val="44"/>
                <w:lang w:val="en-US" w:eastAsia="zh-CN"/>
              </w:rPr>
              <w:t>怀化市中方县公共法律服务领域基层政务公开标准目录（乡镇）</w:t>
            </w:r>
          </w:p>
        </w:tc>
      </w:tr>
      <w:tr>
        <w:trPr>
          <w:trHeight w:val="679"/>
        </w:trPr>
        <w:tc>
          <w:tcPr>
            <w:tcW w:w="210" w:type="pct"/>
            <w:gridSpan w:val="2"/>
            <w:vMerge w:val="restart"/>
            <w:tcBorders>
              <w:top w:val="nil"/>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582" w:type="pct"/>
            <w:gridSpan w:val="4"/>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557" w:type="pct"/>
            <w:gridSpan w:val="2"/>
            <w:vMerge w:val="restart"/>
            <w:tcBorders>
              <w:top w:val="nil"/>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w:t>
            </w:r>
          </w:p>
        </w:tc>
        <w:tc>
          <w:tcPr>
            <w:tcW w:w="748" w:type="pct"/>
            <w:gridSpan w:val="2"/>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457" w:type="pct"/>
            <w:gridSpan w:val="2"/>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436" w:type="pct"/>
            <w:gridSpan w:val="2"/>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1071" w:type="pct"/>
            <w:gridSpan w:val="3"/>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321" w:type="pct"/>
            <w:gridSpan w:val="3"/>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302" w:type="pct"/>
            <w:gridSpan w:val="4"/>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311"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r>
      <w:tr>
        <w:trPr>
          <w:trHeight w:val="1185"/>
        </w:trPr>
        <w:tc>
          <w:tcPr>
            <w:tcW w:w="210" w:type="pct"/>
            <w:gridSpan w:val="2"/>
            <w:vMerge/>
            <w:tcBorders>
              <w:top w:val="nil"/>
              <w:left w:val="single" w:sz="4" w:space="0" w:color="000000"/>
              <w:bottom w:val="single" w:sz="4" w:space="0" w:color="000000"/>
              <w:right w:val="single" w:sz="4" w:space="0" w:color="000000"/>
            </w:tcBorders>
            <w:shd w:val="clear" w:color="auto" w:fill="auto"/>
            <w:noWrap/>
            <w:vAlign w:val="center"/>
          </w:tcPr>
          <w:p/>
        </w:tc>
        <w:tc>
          <w:tcPr>
            <w:tcW w:w="27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w:t>
              <w:br/>
              <w:t>事项</w:t>
            </w: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557" w:type="pct"/>
            <w:gridSpan w:val="2"/>
            <w:vMerge/>
            <w:tcBorders>
              <w:top w:val="nil"/>
              <w:left w:val="single" w:sz="4" w:space="0" w:color="000000"/>
              <w:bottom w:val="single" w:sz="4" w:space="0" w:color="000000"/>
              <w:right w:val="single" w:sz="4" w:space="0" w:color="000000"/>
            </w:tcBorders>
            <w:shd w:val="clear" w:color="auto" w:fill="FFFFFF"/>
            <w:vAlign w:val="center"/>
          </w:tcPr>
          <w:p/>
        </w:tc>
        <w:tc>
          <w:tcPr>
            <w:tcW w:w="748" w:type="pct"/>
            <w:gridSpan w:val="2"/>
            <w:vMerge/>
            <w:tcBorders>
              <w:top w:val="nil"/>
              <w:left w:val="single" w:sz="4" w:space="0" w:color="000000"/>
              <w:bottom w:val="single" w:sz="4" w:space="0" w:color="000000"/>
              <w:right w:val="single" w:sz="4" w:space="0" w:color="000000"/>
            </w:tcBorders>
            <w:shd w:val="clear" w:color="auto" w:fill="auto"/>
            <w:vAlign w:val="center"/>
          </w:tcPr>
          <w:p/>
        </w:tc>
        <w:tc>
          <w:tcPr>
            <w:tcW w:w="457" w:type="pct"/>
            <w:gridSpan w:val="2"/>
            <w:vMerge/>
            <w:tcBorders>
              <w:top w:val="nil"/>
              <w:left w:val="single" w:sz="4" w:space="0" w:color="000000"/>
              <w:bottom w:val="single" w:sz="4" w:space="0" w:color="000000"/>
              <w:right w:val="single" w:sz="4" w:space="0" w:color="000000"/>
            </w:tcBorders>
            <w:shd w:val="clear" w:color="auto" w:fill="auto"/>
            <w:vAlign w:val="center"/>
          </w:tcPr>
          <w:p/>
        </w:tc>
        <w:tc>
          <w:tcPr>
            <w:tcW w:w="436" w:type="pct"/>
            <w:gridSpan w:val="2"/>
            <w:vMerge/>
            <w:tcBorders>
              <w:top w:val="nil"/>
              <w:left w:val="single" w:sz="4" w:space="0" w:color="000000"/>
              <w:bottom w:val="single" w:sz="4" w:space="0" w:color="000000"/>
              <w:right w:val="single" w:sz="4" w:space="0" w:color="000000"/>
            </w:tcBorders>
            <w:shd w:val="clear" w:color="auto" w:fill="auto"/>
            <w:vAlign w:val="center"/>
          </w:tcPr>
          <w:p/>
        </w:tc>
        <w:tc>
          <w:tcPr>
            <w:tcW w:w="1071" w:type="pct"/>
            <w:gridSpan w:val="3"/>
            <w:vMerge/>
            <w:tcBorders>
              <w:top w:val="nil"/>
              <w:left w:val="single" w:sz="4" w:space="0" w:color="000000"/>
              <w:bottom w:val="single" w:sz="4" w:space="0" w:color="000000"/>
              <w:right w:val="single" w:sz="4" w:space="0" w:color="000000"/>
            </w:tcBorders>
            <w:shd w:val="clear" w:color="auto" w:fill="auto"/>
            <w:vAlign w:val="center"/>
          </w:tcP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w:t>
              <w:br/>
              <w:t>群体</w:t>
            </w:r>
          </w:p>
        </w:tc>
        <w:tc>
          <w:tcPr>
            <w:tcW w:w="1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w:t>
            </w:r>
          </w:p>
        </w:tc>
        <w:tc>
          <w:tcPr>
            <w:tcW w:w="1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3702"/>
        </w:trPr>
        <w:tc>
          <w:tcPr>
            <w:tcW w:w="21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276" w:type="pct"/>
            <w:gridSpan w:val="2"/>
            <w:vMerge w:val="restart"/>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法治宣传教育</w:t>
            </w:r>
          </w:p>
        </w:tc>
        <w:tc>
          <w:tcPr>
            <w:tcW w:w="306" w:type="pct"/>
            <w:gridSpan w:val="2"/>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法律知识普及服务</w:t>
            </w:r>
          </w:p>
        </w:tc>
        <w:tc>
          <w:tcPr>
            <w:tcW w:w="557" w:type="pct"/>
            <w:gridSpan w:val="2"/>
            <w:tcBorders>
              <w:top w:val="nil"/>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法律法规资讯；普法动态资讯；普法讲师团信息等</w:t>
            </w:r>
          </w:p>
        </w:tc>
        <w:tc>
          <w:tcPr>
            <w:tcW w:w="748" w:type="pct"/>
            <w:gridSpan w:val="2"/>
            <w:tcBorders>
              <w:top w:val="nil"/>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《中共中央、国务院转发&lt;中央宣传部、司法部关于在公民中开展法治宣传教育的第七个五年规划（2016－2020年）&gt;》、湖南省“七五”普法规划</w:t>
            </w:r>
          </w:p>
        </w:tc>
        <w:tc>
          <w:tcPr>
            <w:tcW w:w="457" w:type="pct"/>
            <w:gridSpan w:val="2"/>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自制作或获取该信息之日起21个工作日内公开</w:t>
            </w:r>
          </w:p>
        </w:tc>
        <w:tc>
          <w:tcPr>
            <w:tcW w:w="436" w:type="pct"/>
            <w:gridSpan w:val="2"/>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71" w:type="pct"/>
            <w:gridSpan w:val="3"/>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8" w:type="pct"/>
            <w:tcBorders>
              <w:top w:val="nil"/>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gridSpan w:val="2"/>
            <w:tcBorders>
              <w:top w:val="nil"/>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gridSpan w:val="2"/>
            <w:tcBorders>
              <w:top w:val="nil"/>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635"/>
        </w:trPr>
        <w:tc>
          <w:tcPr>
            <w:tcW w:w="210"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76" w:type="pct"/>
            <w:gridSpan w:val="2"/>
            <w:vMerge/>
            <w:tcBorders>
              <w:top w:val="nil"/>
              <w:left w:val="single" w:sz="4" w:space="0" w:color="000000"/>
              <w:bottom w:val="single" w:sz="4" w:space="0" w:color="000000"/>
              <w:right w:val="single" w:sz="4" w:space="0" w:color="000000"/>
            </w:tcBorders>
            <w:shd w:val="clear" w:color="auto" w:fill="auto"/>
            <w:vAlign w:val="center"/>
          </w:tc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推广法治文化服务</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辖区内法治文化阵地信息；法治文化作品、产品</w:t>
            </w:r>
          </w:p>
        </w:tc>
        <w:tc>
          <w:tcPr>
            <w:tcW w:w="7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《中共中央、国务院转发&lt;中央宣传部、司法部关于在公民中开展法治宣传教育的第七个五年规划（2016－2020年）&gt;》、湖南省“七五”普法规划</w:t>
            </w:r>
          </w:p>
        </w:tc>
        <w:tc>
          <w:tcPr>
            <w:tcW w:w="4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自制作或获取该信息之日起21个工作日内公开</w:t>
            </w:r>
          </w:p>
        </w:tc>
        <w:tc>
          <w:tcPr>
            <w:tcW w:w="4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546"/>
        </w:trPr>
        <w:tc>
          <w:tcPr>
            <w:tcW w:w="21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276"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公共法律服务平台</w:t>
            </w: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法律服务机构、人员信息查询服务</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辖区内的律师、基层法律服务、人民调解等法律服务机构和人员有关基本信息、从业信息和信用信息等</w:t>
            </w:r>
          </w:p>
        </w:tc>
        <w:tc>
          <w:tcPr>
            <w:tcW w:w="7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《中华人民共和国人民政府信息公开条例》</w:t>
            </w:r>
          </w:p>
        </w:tc>
        <w:tc>
          <w:tcPr>
            <w:tcW w:w="4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自制作或获取该信息之日起20个工作日内公开</w:t>
            </w:r>
          </w:p>
        </w:tc>
        <w:tc>
          <w:tcPr>
            <w:tcW w:w="4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    □两微一端    □发布会/听证会 □广播电视    □纸质媒体      □公开查阅点  □政务服务中心  □便民服务站 □入户/现场    □社区/企事业单位/村公示栏（电子屏）</w:t>
              <w:br/>
              <w:t>□精准推送    ■其他</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542"/>
        </w:trPr>
        <w:tc>
          <w:tcPr>
            <w:tcW w:w="210" w:type="pct"/>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76" w:type="pct"/>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tc>
        <w:tc>
          <w:tcPr>
            <w:tcW w:w="30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公共法律服务实体、热线、网络平台信息</w:t>
            </w:r>
          </w:p>
        </w:tc>
        <w:tc>
          <w:tcPr>
            <w:tcW w:w="5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公共法律服务中心、工作站具体地址；12348公共法律服务热线号码；中国法律服务网和各省级法律服务网网址；三大平台提供的公共法律服务事项清单及服务指南</w:t>
            </w:r>
          </w:p>
        </w:tc>
        <w:tc>
          <w:tcPr>
            <w:tcW w:w="748"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《中华人民共和国人民政府信息公开条例》</w:t>
            </w:r>
          </w:p>
        </w:tc>
        <w:tc>
          <w:tcPr>
            <w:tcW w:w="457"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自制作或获取该信息之日起20个工作日内公开</w:t>
            </w:r>
          </w:p>
        </w:tc>
        <w:tc>
          <w:tcPr>
            <w:tcW w:w="4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71"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■政府网站   □政府公报    □两微一端   </w:t>
              <w:br/>
              <w:t xml:space="preserve">□发布会/听证会 </w:t>
              <w:br/>
              <w:t xml:space="preserve">■广播电视 </w:t>
              <w:br/>
              <w:t xml:space="preserve">□公开查阅点    </w:t>
              <w:br/>
              <w:t xml:space="preserve">□便民服务站  </w:t>
              <w:br/>
              <w:t>■社区/企事业单位/村公示栏（电子屏）                          ■其他法律服务网</w:t>
              <w:br/>
              <w:t>注：有关公开信息可推送或归集至本省级法律服务网。</w:t>
            </w:r>
          </w:p>
        </w:tc>
        <w:tc>
          <w:tcPr>
            <w:tcW w:w="15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7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bl>
    <w:p>
      <w:pPr>
        <w:rPr>
          <w:rFonts w:ascii="宋体" w:eastAsia="宋体" w:cs="宋体" w:hint="eastAsia"/>
          <w:sz w:val="24"/>
          <w:szCs w:val="24"/>
        </w:rPr>
        <w:sectPr>
          <w:pgSz w:w="16838" w:h="11906" w:orient="landscape"/>
          <w:pgMar w:top="720" w:right="720" w:bottom="720" w:left="720" w:header="851" w:footer="992" w:gutter="0"/>
          <w:docGrid w:type="lines" w:linePitch="312" w:charSpace="0"/>
        </w:sectPr>
      </w:pPr>
    </w:p>
    <w:tbl>
      <w:tblPr>
        <w:jc w:val="left"/>
        <w:tblInd w:w="0" w:type="dxa"/>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431"/>
        <w:gridCol w:w="525"/>
        <w:gridCol w:w="868"/>
        <w:gridCol w:w="693"/>
        <w:gridCol w:w="2458"/>
        <w:gridCol w:w="2864"/>
        <w:gridCol w:w="1215"/>
        <w:gridCol w:w="584"/>
        <w:gridCol w:w="3313"/>
        <w:gridCol w:w="493"/>
        <w:gridCol w:w="540"/>
        <w:gridCol w:w="359"/>
        <w:gridCol w:w="418"/>
        <w:gridCol w:w="450"/>
        <w:gridCol w:w="403"/>
      </w:tblGrid>
      <w:tr>
        <w:trPr>
          <w:trHeight w:val="70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黑体" w:eastAsia="黑体" w:cs="黑体"/>
                <w:i w:val="0"/>
                <w:iCs w:val="0"/>
                <w:color w:val="000000"/>
                <w:sz w:val="32"/>
                <w:szCs w:val="32"/>
                <w:u w:val="none"/>
              </w:rPr>
            </w:pPr>
            <w:r>
              <w:rPr>
                <w:rFonts w:ascii="方正小标宋简体" w:eastAsia="方正小标宋简体" w:cs="方正小标宋简体" w:hint="eastAsia"/>
                <w:sz w:val="44"/>
                <w:szCs w:val="44"/>
                <w:lang w:val="en-US" w:eastAsia="zh-CN"/>
              </w:rPr>
              <w:t>怀化市中方县扶贫领域基层政务公开标准目录（乡镇）</w:t>
            </w:r>
          </w:p>
        </w:tc>
      </w:tr>
      <w:tr>
        <w:trPr>
          <w:trHeight w:val="600"/>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66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7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公开内容（要素）</w:t>
            </w:r>
          </w:p>
        </w:tc>
        <w:tc>
          <w:tcPr>
            <w:tcW w:w="9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1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10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公开渠道和载体</w:t>
            </w:r>
          </w:p>
        </w:tc>
        <w:tc>
          <w:tcPr>
            <w:tcW w:w="33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2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26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r>
      <w:tr>
        <w:trPr>
          <w:trHeight w:val="110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一级事项</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二级事项</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三级事项</w:t>
            </w:r>
          </w:p>
        </w:tc>
        <w:tc>
          <w:tcPr>
            <w:tcW w:w="7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全社会</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特定群众</w:t>
            </w: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依申请公开</w:t>
            </w: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3248"/>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1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政策文件</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行政法规、规章</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1、行政法规</w:t>
              <w:br/>
              <w:t>2、乡村振兴局的规章</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《中华人民共和国政府信息公开条例》</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653"/>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规范性文件</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1、乡村振兴局的规范性文件</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《中华人民共和国政府信息公开条例》</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801"/>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其他政策文件</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1、巩固拓展脱贫攻坚成果和乡村振兴有效衍接各类政策文件</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《中华人民共和国政府信息公开条例》</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信息形成（变更）20个工作日内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500"/>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1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监测对象</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监测对象识别</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1、监测范围（国定标准、省定标准）</w:t>
              <w:br/>
              <w:t>2、监测对象类型(脱贫不稳定户、边缘易致贫户、突发严重困难户）</w:t>
              <w:br/>
              <w:t>3、识别程序（提交申请、入户核实、村评议公示、乡镇审核、县级比对审定）</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《关于健全防止返贫动态监测和帮扶</w:t>
              <w:br/>
              <w:t>机制的实施意见》湘委乡振组发〔2021〕1 号</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信息形成（变更）10个工作日内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034"/>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监测对象风险消除</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1、风险消除标准（①根据返贫致贫风险采取的针对性帮扶措施有效落实；②“两不愁三保障”及饮水安全持续巩固；③收入持续稳定；④大额刚性支出稳定解决）                           2、风险消除程序（村提出名单、入户核实、村民主评议、乡镇审核、县级审定）</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《关于健全防止返贫动态监测和帮扶</w:t>
              <w:br/>
              <w:t>机制的实施意见》湘委乡振组发〔2021〕1 号</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信息形成（变更）10个工作日内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068"/>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w:t>
            </w:r>
          </w:p>
        </w:tc>
        <w:tc>
          <w:tcPr>
            <w:tcW w:w="1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衔接资金</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财政衔接推进乡村振兴补助资金分配结果</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1、资金名称</w:t>
              <w:br/>
              <w:t>2、分配结果</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《国务院扶贫办、财政部关于完善扶贫资金项目公告公示制度的指导意见》（国开办发〔2018〕11号）</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资金分配结果下达15个工作日内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707"/>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年度计划</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1、年度衔接资金项目计划或财政涉农资金统筹整合方案（含调整方案）</w:t>
              <w:br/>
              <w:t>2、计划安排情况（资金计划批复文件）</w:t>
              <w:br/>
              <w:t>3、计划完成情况（项目建设完成、资金使用、绩效目标和巩固脱贫机制实现情况等）</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《国务院扶贫办、财政部关于完善扶贫资金项目公告公示制度的指导意见》（国开办发〔2018〕11号）</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信息形成（变更）10个工作日内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08"/>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精准扶贫贷款</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1、脱贫人口小额信贷的贷款对象、用途、额度、期限、利率等情况</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每季度公布1次情况</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5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行业扶贫相关财政资金和东西部扶贫协作财政支援资金使用情况</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1、项目名称、实施地点、资金规模、实施单位、利益联结机制、绩效目标</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信息形成（变更）10个工作日内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180"/>
        </w:trPr>
        <w:tc>
          <w:tcPr>
            <w:tcW w:w="13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4</w:t>
            </w:r>
          </w:p>
        </w:tc>
        <w:tc>
          <w:tcPr>
            <w:tcW w:w="1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乡村振兴衍接项目</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项目库建设</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1、申报内容（含项目名称、项目类别、建设性质、实施地点、时间进度、责任单位、建设任务、资金规模和筹资方式、受益对象、绩效目标、群众参与和利益联结机制等）</w:t>
              <w:br/>
              <w:t>2、申报流程（村申报、乡审核、县审定）</w:t>
              <w:br/>
              <w:t>3、申报结果（项目库规模、项目名单）</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信息形成（变更）10个工作日内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98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年度计划</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1、项目名称</w:t>
              <w:br/>
              <w:t>2、实施地点</w:t>
              <w:br/>
              <w:t>3、建设任务</w:t>
              <w:br/>
              <w:t>4、补助标准</w:t>
              <w:br/>
              <w:t>5、资金来源及规模</w:t>
              <w:br/>
              <w:t>6、实施期限</w:t>
              <w:br/>
              <w:t>7、实施单位</w:t>
              <w:br/>
              <w:t>8、责任人</w:t>
              <w:br/>
              <w:t>9、绩效目标</w:t>
              <w:br/>
              <w:t>10、利益联结机制</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信息形成（变更）10个工作日内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36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项目实施</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生态扶贫项目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信息形成（变更）10个工作日内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1375"/>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到村产业项目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406"/>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贫困户自主发展产业奖补项目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1、扶贫项目实施前情况（包括项目名称、资金来源、实施期限、绩效目标、实施单位及责任人、受益对象和带贫减贫机制等）</w:t>
              <w:br/>
              <w:t>2、扶贫项目实施后情况（包括资金使用、项目实施结果、检查验收结果、绩效目标实现情况等）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3338"/>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职业培训</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1、人员花名册</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28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困难群众救助金</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28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老区发展资金项目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28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农村危房改造项目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28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易地扶贫搬迁后续帮扶项目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28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农村安全饮水项目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445"/>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农村水利设施建设项目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32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教育扶贫（国家普惠性资助政策）项目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30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教育扶贫（地方补齐资助政策）项目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32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健康扶贫项目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32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农村村组道路建设项目</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1、项目实施前情况（包括项目名称、资金来源、实施期限、绩效目标、实施单位及责任人、受益对象和带贫减贫机制等）</w:t>
              <w:br/>
              <w:t>2、项目实施后情况（包括资金使用、项目实施结果、检查验收结果、绩效目标实现情况等）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300"/>
        </w:trPr>
        <w:tc>
          <w:tcPr>
            <w:tcW w:w="13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雨露计划</w:t>
            </w: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1、扶贫项目实施前情况（包括项目名称、资金来源、实施期限、绩效目标、实施单位及责任人、受益对象和带贫减贫机制等）</w:t>
              <w:br/>
              <w:t>2、扶贫项目实施后情况（包括资金使用、项目实施结果、检查验收结果、绩效目标实现情况等）</w:t>
            </w:r>
          </w:p>
        </w:tc>
        <w:tc>
          <w:tcPr>
            <w:tcW w:w="9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3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5055"/>
        </w:trPr>
        <w:tc>
          <w:tcPr>
            <w:tcW w:w="13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5</w:t>
            </w:r>
          </w:p>
        </w:tc>
        <w:tc>
          <w:tcPr>
            <w:tcW w:w="16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监督管理</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监督举报</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1、监督电话（12317）</w:t>
            </w:r>
          </w:p>
        </w:tc>
        <w:tc>
          <w:tcPr>
            <w:tcW w:w="91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信息形成（变更）10个工作日内</w:t>
            </w:r>
          </w:p>
        </w:tc>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061"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□政府公报</w:t>
              <w:br/>
              <w:t>□两微一端   □发布会</w:t>
              <w:br/>
              <w:t>□广播电视   □纸质媒体</w:t>
              <w:br/>
              <w:t>□公开查阅点 ■政务服务中心</w:t>
              <w:br/>
              <w:t>□便民服务站 □入户/现场</w:t>
              <w:br/>
              <w:t>■社区/企事业单位、村公示栏（电子屏）</w:t>
              <w:br/>
              <w:t>□精准推送   □其他</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72"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15"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34"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4"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bl>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tbl>
      <w:tblPr>
        <w:jc w:val="left"/>
        <w:tblInd w:w="0" w:type="dxa"/>
        <w:tblW w:w="5000" w:type="pct"/>
        <w:tblBorders>
          <w:top w:val="single" w:sz="4" w:space="0" w:color="auto"/>
          <w:left w:val="single" w:sz="4" w:space="0" w:color="auto"/>
          <w:bottom w:val="single" w:sz="4" w:space="0" w:color="auto"/>
          <w:right w:val="single" w:sz="4" w:space="0" w:color="auto"/>
        </w:tblBorders>
        <w:tblLayout w:type="fixed"/>
        <w:tblCellMar>
          <w:top w:w="0" w:type="dxa"/>
          <w:left w:w="108" w:type="dxa"/>
          <w:bottom w:w="0" w:type="dxa"/>
          <w:right w:w="108" w:type="dxa"/>
        </w:tblCellMar>
      </w:tblPr>
      <w:tblGrid>
        <w:gridCol w:w="359"/>
        <w:gridCol w:w="718"/>
        <w:gridCol w:w="659"/>
        <w:gridCol w:w="3345"/>
        <w:gridCol w:w="1408"/>
        <w:gridCol w:w="1830"/>
        <w:gridCol w:w="793"/>
        <w:gridCol w:w="3538"/>
        <w:gridCol w:w="462"/>
        <w:gridCol w:w="887"/>
        <w:gridCol w:w="375"/>
        <w:gridCol w:w="375"/>
        <w:gridCol w:w="403"/>
        <w:gridCol w:w="462"/>
      </w:tblGrid>
      <w:tr>
        <w:trPr>
          <w:trHeight w:val="270"/>
        </w:trPr>
        <w:tc>
          <w:tcPr>
            <w:tcW w:w="5000" w:type="pct"/>
            <w:gridSpan w:val="14"/>
            <w:vMerge w:val="restart"/>
            <w:tcBorders>
              <w:bottom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bCs/>
                <w:i w:val="0"/>
                <w:iCs w:val="0"/>
                <w:color w:val="000000"/>
                <w:sz w:val="32"/>
                <w:szCs w:val="32"/>
                <w:u w:val="none"/>
              </w:rPr>
            </w:pPr>
            <w:r>
              <w:rPr>
                <w:rFonts w:ascii="宋体" w:eastAsia="宋体" w:cs="宋体" w:hint="eastAsia"/>
                <w:b/>
                <w:bCs/>
                <w:i w:val="0"/>
                <w:iCs w:val="0"/>
                <w:color w:val="000000"/>
                <w:kern w:val="0"/>
                <w:sz w:val="32"/>
                <w:szCs w:val="32"/>
                <w:u w:val="none"/>
                <w:lang w:val="en-US" w:eastAsia="zh-CN"/>
              </w:rPr>
              <w:t xml:space="preserve">  </w:t>
            </w:r>
            <w:r>
              <w:rPr>
                <w:rFonts w:ascii="方正小标宋简体" w:eastAsia="方正小标宋简体" w:cs="方正小标宋简体" w:hint="eastAsia"/>
                <w:sz w:val="44"/>
                <w:szCs w:val="44"/>
                <w:lang w:val="en-US" w:eastAsia="zh-CN"/>
              </w:rPr>
              <w:t>怀化市中方县集体土地征收基层政务公开标准目录（乡镇）</w:t>
            </w:r>
          </w:p>
        </w:tc>
      </w:tr>
      <w:tr>
        <w:trPr>
          <w:trHeight w:val="270"/>
        </w:trPr>
        <w:tc>
          <w:tcPr>
            <w:tcW w:w="5000" w:type="pct"/>
            <w:gridSpan w:val="14"/>
            <w:vMerge/>
            <w:tcBorders>
              <w:top w:val="single" w:sz="4" w:space="0" w:color="000000"/>
              <w:bottom w:val="single" w:sz="4" w:space="0" w:color="000000"/>
            </w:tcBorders>
            <w:shd w:val="clear" w:color="auto" w:fill="auto"/>
            <w:noWrap/>
            <w:vAlign w:val="center"/>
          </w:tcPr>
          <w:p/>
        </w:tc>
      </w:tr>
      <w:tr>
        <w:trPr>
          <w:trHeight w:val="280"/>
        </w:trPr>
        <w:tc>
          <w:tcPr>
            <w:tcW w:w="5000" w:type="pct"/>
            <w:gridSpan w:val="14"/>
            <w:vMerge/>
            <w:tcBorders>
              <w:top w:val="single" w:sz="4" w:space="0" w:color="000000"/>
              <w:bottom w:val="single" w:sz="4" w:space="0" w:color="000000"/>
            </w:tcBorders>
            <w:shd w:val="clear" w:color="auto" w:fill="auto"/>
            <w:noWrap/>
            <w:vAlign w:val="center"/>
          </w:tcPr>
          <w:p/>
        </w:tc>
      </w:tr>
      <w:tr>
        <w:trPr>
          <w:trHeight w:val="270"/>
        </w:trPr>
        <w:tc>
          <w:tcPr>
            <w:tcW w:w="115" w:type="pct"/>
            <w:vMerge w:val="restart"/>
            <w:tcBorders>
              <w:top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序号</w:t>
            </w:r>
          </w:p>
        </w:tc>
        <w:tc>
          <w:tcPr>
            <w:tcW w:w="441"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公开事项</w:t>
            </w:r>
          </w:p>
        </w:tc>
        <w:tc>
          <w:tcPr>
            <w:tcW w:w="10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公开内容</w:t>
            </w: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公开依据</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公开时限</w:t>
            </w:r>
          </w:p>
        </w:tc>
        <w:tc>
          <w:tcPr>
            <w:tcW w:w="2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公开主体</w:t>
            </w:r>
          </w:p>
        </w:tc>
        <w:tc>
          <w:tcPr>
            <w:tcW w:w="11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公开渠道</w:t>
            </w:r>
          </w:p>
        </w:tc>
        <w:tc>
          <w:tcPr>
            <w:tcW w:w="43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公开对象</w:t>
            </w:r>
          </w:p>
        </w:tc>
        <w:tc>
          <w:tcPr>
            <w:tcW w:w="2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公开方式</w:t>
            </w:r>
          </w:p>
        </w:tc>
        <w:tc>
          <w:tcPr>
            <w:tcW w:w="273" w:type="pct"/>
            <w:gridSpan w:val="2"/>
            <w:vMerge w:val="restar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公开层级</w:t>
            </w:r>
          </w:p>
        </w:tc>
      </w:tr>
      <w:tr>
        <w:trPr>
          <w:trHeight w:val="22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441"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32"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73" w:type="pct"/>
            <w:gridSpan w:val="2"/>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一级</w:t>
              <w:br/>
              <w:t>事项</w:t>
            </w:r>
          </w:p>
        </w:tc>
        <w:tc>
          <w:tcPr>
            <w:tcW w:w="2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二级</w:t>
              <w:br/>
              <w:t>事项</w:t>
            </w:r>
          </w:p>
        </w:tc>
        <w:tc>
          <w:tcPr>
            <w:tcW w:w="10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全</w:t>
              <w:br/>
              <w:t>社会</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特定</w:t>
              <w:br/>
              <w:t>群体</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主动</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依</w:t>
              <w:br/>
              <w:t>申请</w:t>
            </w: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县级</w:t>
            </w:r>
          </w:p>
        </w:tc>
        <w:tc>
          <w:tcPr>
            <w:tcW w:w="143" w:type="pct"/>
            <w:vMerge w:val="restar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b/>
                <w:bCs/>
                <w:i w:val="0"/>
                <w:iCs w:val="0"/>
                <w:color w:val="000000"/>
                <w:sz w:val="22"/>
                <w:szCs w:val="22"/>
                <w:u w:val="none"/>
              </w:rPr>
            </w:pPr>
            <w:r>
              <w:rPr>
                <w:rFonts w:ascii="宋体" w:eastAsia="宋体" w:cs="宋体" w:hint="eastAsia"/>
                <w:b/>
                <w:bCs/>
                <w:i w:val="0"/>
                <w:iCs w:val="0"/>
                <w:color w:val="000000"/>
                <w:kern w:val="0"/>
                <w:sz w:val="22"/>
                <w:szCs w:val="22"/>
                <w:u w:val="none"/>
                <w:lang w:val="en-US" w:eastAsia="zh-CN"/>
              </w:rPr>
              <w:t>乡级</w:t>
            </w:r>
          </w:p>
        </w:tc>
      </w:tr>
      <w:tr>
        <w:trPr>
          <w:trHeight w:val="36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val="restart"/>
            <w:tcBorders>
              <w:top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w:t>
            </w:r>
          </w:p>
        </w:tc>
        <w:tc>
          <w:tcPr>
            <w:tcW w:w="2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征地前期准备</w:t>
              <w:br/>
              <w:t>征地前期准备</w:t>
            </w:r>
          </w:p>
        </w:tc>
        <w:tc>
          <w:tcPr>
            <w:tcW w:w="2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拟征收土地告知</w:t>
            </w:r>
          </w:p>
        </w:tc>
        <w:tc>
          <w:tcPr>
            <w:tcW w:w="10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在拟征收土地前，应明确征收土地有关事项并予以公开。</w:t>
              <w:br/>
              <w:t>1.拟征收土地用途；</w:t>
              <w:br/>
              <w:t>2.拟征收土地的位置和范围；</w:t>
              <w:br/>
              <w:t>3.征地补偿标准及安置途径；</w:t>
              <w:br/>
              <w:t>4.开展土地现状调查的安排；</w:t>
              <w:br/>
              <w:t>5.拟征收土地的原用途管控（包括不得抢栽、抢种、抢建等有关规定）；</w:t>
              <w:br/>
              <w:t>6.听证权利；</w:t>
              <w:br/>
              <w:t>〔*对土地现状调查结果有异议的救济措施〕。</w:t>
            </w:r>
          </w:p>
        </w:tc>
        <w:tc>
          <w:tcPr>
            <w:tcW w:w="45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《国务院关于深化改革严格土地管理的决定》（国发〔2004〕28号）</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在实地启动拟征收土地工作时，在村公示栏公开。</w:t>
              <w:br/>
              <w:t>收到征地批准文件之日起10个工作日内，在政府网站、征地信息公开平台公开。</w:t>
            </w:r>
          </w:p>
        </w:tc>
        <w:tc>
          <w:tcPr>
            <w:tcW w:w="25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3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■社区/企事业单位/村公示栏（电子屏）</w:t>
              <w:br/>
              <w:t>■政府网站     □征地信息公开平台</w:t>
              <w:br/>
              <w:t xml:space="preserve">□政府公报     □两微一端   </w:t>
              <w:br/>
              <w:t>□发布会/听证会</w:t>
              <w:br/>
              <w:t>□广播电视     □纸质媒体□公开查阅点</w:t>
              <w:br/>
              <w:t>□政务服务中心</w:t>
              <w:br/>
              <w:t xml:space="preserve">□便民服务站  ■入户/现场  </w:t>
              <w:br/>
              <w:t>□精准推送     □其他</w:t>
            </w:r>
          </w:p>
        </w:tc>
        <w:tc>
          <w:tcPr>
            <w:tcW w:w="14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√面向拟征收土地所在地的村集体成员</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3" w:type="pct"/>
            <w:vMerge w:val="restar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45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5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13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8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312"/>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000000"/>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000000"/>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000000"/>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000000"/>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000000"/>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000000"/>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000000"/>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拟征收土地现状调查</w:t>
            </w:r>
          </w:p>
        </w:tc>
        <w:tc>
          <w:tcPr>
            <w:tcW w:w="107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kern w:val="0"/>
                <w:sz w:val="24"/>
                <w:szCs w:val="24"/>
                <w:u w:val="none"/>
                <w:lang w:val="en-US" w:eastAsia="zh-CN"/>
              </w:rPr>
            </w:pPr>
            <w:r>
              <w:rPr>
                <w:rFonts w:ascii="宋体" w:eastAsia="宋体" w:cs="宋体" w:hint="eastAsia"/>
                <w:i w:val="0"/>
                <w:iCs w:val="0"/>
                <w:color w:val="000000"/>
                <w:kern w:val="0"/>
                <w:sz w:val="24"/>
                <w:szCs w:val="24"/>
                <w:u w:val="none"/>
                <w:lang w:val="en-US" w:eastAsia="zh-CN"/>
              </w:rPr>
              <w:t>拟征收土地现状调查结果按规定确认后，调查结果予以公开。</w:t>
              <w:br/>
              <w:t>1.征收土地勘测调查表；</w:t>
              <w:br/>
              <w:t>2.地上附着物和青苗调查登记表；</w:t>
              <w:br/>
              <w:t>〔*土地勘测定界图件（涉及国家秘密的项目除外；图件应按有关法律法规规定予以技术处理）。</w:t>
            </w:r>
          </w:p>
        </w:tc>
        <w:tc>
          <w:tcPr>
            <w:tcW w:w="45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1.《土地管理法》；</w:t>
              <w:br/>
              <w:t>2.《国务院关于深化改革严格土地管理的决定》（国发〔2004〕28号）</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拟征收土地现状调查结束后5个工作日内，在村公示栏公开。</w:t>
              <w:br/>
              <w:t>收到征地批准文件之日起10个工作日内，在政府网站、征地信息公开平台公开。</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■社区/企事业单位/村公示栏（电子屏）</w:t>
              <w:br/>
              <w:t>■政府网站     □征地信息公开平台</w:t>
              <w:br/>
              <w:t xml:space="preserve">□政府公报     □两微一端   </w:t>
              <w:br/>
              <w:t>□发布会/听证会</w:t>
              <w:br/>
              <w:t>□广播电视     □纸质媒体□公开查阅点</w:t>
              <w:br/>
              <w:t xml:space="preserve">□政务服务中心   </w:t>
              <w:br/>
              <w:t xml:space="preserve">□便民服务站  ■入户/现场  </w:t>
              <w:br/>
              <w:t>□精准推送     □其他</w:t>
            </w:r>
          </w:p>
        </w:tc>
        <w:tc>
          <w:tcPr>
            <w:tcW w:w="14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√面向拟征收土地所在地的村集体成员</w:t>
            </w:r>
          </w:p>
        </w:tc>
        <w:tc>
          <w:tcPr>
            <w:tcW w:w="120" w:type="pct"/>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3" w:type="pct"/>
            <w:vMerge w:val="restar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auto"/>
            </w:tcBorders>
            <w:shd w:val="clear" w:color="auto" w:fill="auto"/>
            <w:vAlign w:val="center"/>
          </w:tcPr>
          <w:p/>
        </w:tc>
        <w:tc>
          <w:tcPr>
            <w:tcW w:w="1071"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586"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25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13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48"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28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20" w:type="pct"/>
            <w:vMerge/>
            <w:tcBorders>
              <w:top w:val="single" w:sz="4" w:space="0" w:color="000000"/>
              <w:left w:val="single" w:sz="4" w:space="0" w:color="auto"/>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auto"/>
            </w:tcBorders>
            <w:shd w:val="clear" w:color="auto" w:fill="auto"/>
            <w:vAlign w:val="center"/>
          </w:tcPr>
          <w:p/>
        </w:tc>
        <w:tc>
          <w:tcPr>
            <w:tcW w:w="1071"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586"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25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13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48"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28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20" w:type="pct"/>
            <w:vMerge/>
            <w:tcBorders>
              <w:top w:val="single" w:sz="4" w:space="0" w:color="000000"/>
              <w:left w:val="single" w:sz="4" w:space="0" w:color="auto"/>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auto"/>
            </w:tcBorders>
            <w:shd w:val="clear" w:color="auto" w:fill="auto"/>
            <w:vAlign w:val="center"/>
          </w:tcPr>
          <w:p/>
        </w:tc>
        <w:tc>
          <w:tcPr>
            <w:tcW w:w="1071"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586"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25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13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48"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28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20" w:type="pct"/>
            <w:vMerge/>
            <w:tcBorders>
              <w:top w:val="single" w:sz="4" w:space="0" w:color="000000"/>
              <w:left w:val="single" w:sz="4" w:space="0" w:color="auto"/>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116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auto"/>
            </w:tcBorders>
            <w:shd w:val="clear" w:color="auto" w:fill="auto"/>
            <w:vAlign w:val="center"/>
          </w:tcPr>
          <w:p/>
        </w:tc>
        <w:tc>
          <w:tcPr>
            <w:tcW w:w="1071"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586"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25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13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48"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28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20" w:type="pct"/>
            <w:vMerge/>
            <w:tcBorders>
              <w:top w:val="single" w:sz="4" w:space="0" w:color="000000"/>
              <w:left w:val="single" w:sz="4" w:space="0" w:color="auto"/>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124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auto"/>
            </w:tcBorders>
            <w:shd w:val="clear" w:color="auto" w:fill="auto"/>
            <w:vAlign w:val="center"/>
          </w:tcPr>
          <w:p/>
        </w:tc>
        <w:tc>
          <w:tcPr>
            <w:tcW w:w="1071"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586"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254"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13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48"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28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120" w:type="pct"/>
            <w:vMerge/>
            <w:tcBorders>
              <w:top w:val="single" w:sz="4" w:space="0" w:color="000000"/>
              <w:left w:val="single" w:sz="4" w:space="0" w:color="auto"/>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4891"/>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tcBorders>
              <w:top w:val="single" w:sz="4" w:space="0" w:color="000000"/>
              <w:left w:val="single" w:sz="4" w:space="0" w:color="000000"/>
              <w:bottom w:val="single" w:sz="4" w:space="0" w:color="000000"/>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拟征地听证</w:t>
            </w:r>
          </w:p>
        </w:tc>
        <w:tc>
          <w:tcPr>
            <w:tcW w:w="107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征地前期工作中依申请开展听证工作的，听证结果予以公开。按拟征收土地告知确定的时间制作《听证通知书》；按《听证通知书》规定的时间组织听证；实施听证的，公开听证相关材料。</w:t>
              <w:br/>
              <w:t>1.《听证通知书》；</w:t>
              <w:br/>
              <w:t>2.听证处理意见；</w:t>
              <w:br/>
              <w:t>〔*听证笔录有关资料〕。</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1.《国土资源听证规定》；</w:t>
              <w:br/>
              <w:t>2.《国土资源部办公厅关于进一步做好市县征地信息公开工作有关问题的通知》（国土资厅发〔2014〕29号）</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①《听证通知书》应在组织听证7个工作日前予以公开；②其他听证公开内容在拟征地听证工作结束后5个工作日内在村公示栏公开。</w:t>
              <w:br/>
              <w:t>收到征地批准文件之日起10个工作日内，在政府网站、征地信息公开平台公开。</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3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■社区/企事业单位/村公示栏（电子屏）</w:t>
              <w:br/>
              <w:t>■政府网站     □征地信息公开平台</w:t>
              <w:br/>
              <w:t xml:space="preserve">□政府公报     □两微一端   </w:t>
              <w:br/>
              <w:t>□发布会/听证会</w:t>
              <w:br/>
              <w:t>□广播电视     □纸质媒体□公开查阅点</w:t>
              <w:br/>
              <w:t xml:space="preserve">□政务服务中心    </w:t>
              <w:br/>
              <w:t>□便民服务站  □入户/现场  □精准推送     □其他</w:t>
            </w:r>
          </w:p>
        </w:tc>
        <w:tc>
          <w:tcPr>
            <w:tcW w:w="148"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√面向拟征收土地所在地的村集体成员</w:t>
            </w:r>
          </w:p>
        </w:tc>
        <w:tc>
          <w:tcPr>
            <w:tcW w:w="120" w:type="pct"/>
            <w:tcBorders>
              <w:top w:val="single" w:sz="4" w:space="0" w:color="000000"/>
              <w:left w:val="single" w:sz="4" w:space="0" w:color="auto"/>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0" w:type="pc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29" w:type="pc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3" w:type="pc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征地批准文件</w:t>
            </w:r>
          </w:p>
        </w:tc>
        <w:tc>
          <w:tcPr>
            <w:tcW w:w="107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有权一级人民政府批准用地的批复文件、地方人民政府转发批复文件应予以公开。</w:t>
              <w:br/>
              <w:t>1.国务院批准用地批复文件（指用地由国务院批准）；</w:t>
              <w:br/>
              <w:t>2.省级人民政府批准用地批复文件（指用地由省级人民政府批准）；</w:t>
              <w:br/>
              <w:t>3.国务院批准城市用地后省级人民政府审核同意实施方案文件；</w:t>
              <w:br/>
              <w:t>4.地方人民政府转发用地批复文件；</w:t>
              <w:br/>
              <w:t>5.其他用地批准文件。</w:t>
            </w:r>
          </w:p>
        </w:tc>
        <w:tc>
          <w:tcPr>
            <w:tcW w:w="45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1.《土地管理法》；</w:t>
              <w:br/>
              <w:t>2.《中华人民共和国政府信息公开条例》</w:t>
            </w:r>
          </w:p>
        </w:tc>
        <w:tc>
          <w:tcPr>
            <w:tcW w:w="586"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收到征地批准文件之日起10个工作日内公开。</w:t>
            </w:r>
          </w:p>
        </w:tc>
        <w:tc>
          <w:tcPr>
            <w:tcW w:w="25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3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□征地信息公开平台      ■社区/企事业单位/村公示栏（电子屏）□政府公报     □两微一端   □发布会/听证会</w:t>
              <w:br/>
              <w:t>□广播电视     □纸质媒体□公开查阅点   □政务服务中心</w:t>
              <w:br/>
              <w:t>□便民服务站  □入户/现场   □精准推送     □其他</w:t>
            </w:r>
          </w:p>
        </w:tc>
        <w:tc>
          <w:tcPr>
            <w:tcW w:w="148"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3" w:type="pct"/>
            <w:vMerge w:val="restar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707"/>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3525"/>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val="restart"/>
            <w:tcBorders>
              <w:top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2</w:t>
            </w:r>
          </w:p>
        </w:tc>
        <w:tc>
          <w:tcPr>
            <w:tcW w:w="230" w:type="pct"/>
            <w:vMerge w:val="restart"/>
            <w:tcBorders>
              <w:top w:val="single" w:sz="4" w:space="0" w:color="000000"/>
              <w:left w:val="single" w:sz="4" w:space="0" w:color="000000"/>
              <w:bottom w:val="nil"/>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征地组织实施</w:t>
            </w:r>
          </w:p>
        </w:tc>
        <w:tc>
          <w:tcPr>
            <w:tcW w:w="2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征收土地公告</w:t>
            </w:r>
          </w:p>
        </w:tc>
        <w:tc>
          <w:tcPr>
            <w:tcW w:w="107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根据用地批复文件，县（市、区）人民政府拟定征收土地公告并予以公开。</w:t>
              <w:br/>
              <w:t>1.征地批准机关、批准文号、批准时间和批准用途；</w:t>
              <w:br/>
              <w:t>2.被征收土地的所有权人、位置、地类、面积；</w:t>
              <w:br/>
              <w:t>3.征地补偿标准、农业人口安置方式、社会保障途径等；</w:t>
              <w:br/>
              <w:t>4.办理征地补偿登记的期限、地点和要求；</w:t>
              <w:br/>
              <w:t>5.救济途径。</w:t>
            </w:r>
          </w:p>
        </w:tc>
        <w:tc>
          <w:tcPr>
            <w:tcW w:w="45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1.《土地管理法》；</w:t>
              <w:br/>
              <w:t>2.《征收土地公告办法》</w:t>
            </w:r>
          </w:p>
        </w:tc>
        <w:tc>
          <w:tcPr>
            <w:tcW w:w="586"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收到征地批准文件之日起10个工作日内公开。</w:t>
            </w:r>
          </w:p>
        </w:tc>
        <w:tc>
          <w:tcPr>
            <w:tcW w:w="25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br/>
            </w:r>
            <w:r>
              <w:rPr>
                <w:rFonts w:ascii="宋体" w:eastAsia="宋体" w:cs="宋体" w:hint="eastAsia"/>
                <w:b w:val="0"/>
                <w:bCs w:val="0"/>
                <w:color w:val="auto"/>
                <w:sz w:val="24"/>
                <w:szCs w:val="24"/>
                <w:vertAlign w:val="baseline"/>
                <w:lang w:val="en-US" w:eastAsia="zh-CN"/>
              </w:rPr>
              <w:t>中方县袁家镇人民政府</w:t>
            </w:r>
          </w:p>
        </w:tc>
        <w:tc>
          <w:tcPr>
            <w:tcW w:w="113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■政府网站    □征地信息</w:t>
              <w:br/>
              <w:t>公开平台      ■社区/企事业单位/村公示栏（电子屏）</w:t>
              <w:br/>
              <w:t>□政府公报     □两微一端   □发布会/听证会</w:t>
              <w:br/>
              <w:t xml:space="preserve">□广播电视     □纸质媒体    □公开查阅点   □政务服务中心            </w:t>
              <w:br/>
              <w:t>□便民服务站  ■入户/现场   □精准推送     □其他</w:t>
            </w:r>
          </w:p>
        </w:tc>
        <w:tc>
          <w:tcPr>
            <w:tcW w:w="148"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28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43" w:type="pct"/>
            <w:vMerge w:val="restar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4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1125"/>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nil"/>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val="restart"/>
            <w:tcBorders>
              <w:top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3</w:t>
            </w:r>
          </w:p>
        </w:tc>
        <w:tc>
          <w:tcPr>
            <w:tcW w:w="23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征地安置补偿</w:t>
            </w:r>
          </w:p>
        </w:tc>
        <w:tc>
          <w:tcPr>
            <w:tcW w:w="2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征地补偿登记</w:t>
            </w:r>
          </w:p>
        </w:tc>
        <w:tc>
          <w:tcPr>
            <w:tcW w:w="107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征地补偿登记汇总表。</w:t>
              <w:br/>
              <w:t>〔*征地补偿登记前置与征收土地现状调查合并进行的，在前置环节一并公开〕。</w:t>
            </w:r>
          </w:p>
        </w:tc>
        <w:tc>
          <w:tcPr>
            <w:tcW w:w="45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1.《土地管理法》；</w:t>
              <w:br/>
              <w:t>2.《中华人民共和国政府信息公开条例》</w:t>
            </w:r>
          </w:p>
        </w:tc>
        <w:tc>
          <w:tcPr>
            <w:tcW w:w="586"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征地补偿登记结束后5个工作日内公开。</w:t>
              <w:br/>
              <w:t>公示结束后，转为依申请公开。</w:t>
            </w:r>
          </w:p>
        </w:tc>
        <w:tc>
          <w:tcPr>
            <w:tcW w:w="25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3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 xml:space="preserve">■社区/企事业单位/村公示栏（电子屏）  </w:t>
              <w:br/>
              <w:t xml:space="preserve">□政府网站     □政府公报□两微一端     □发布会/听证会   </w:t>
              <w:br/>
              <w:t xml:space="preserve">□广播电视     □纸质媒体□公开查阅点   □政务服务中心   </w:t>
              <w:br/>
              <w:t xml:space="preserve">□便民服务站   ■入户/现场    </w:t>
              <w:br/>
              <w:t>□征地信息公开平台 □其他</w:t>
            </w:r>
          </w:p>
        </w:tc>
        <w:tc>
          <w:tcPr>
            <w:tcW w:w="148"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28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√拟征收土地所在地的村集体成员</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vMerge w:val="restar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95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1823"/>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征地补偿安置方案公告</w:t>
            </w:r>
          </w:p>
        </w:tc>
        <w:tc>
          <w:tcPr>
            <w:tcW w:w="107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1.被征收土地的位置、地类、面积，地上附着物和青苗的种类、数量，需要安置的农业人口和数量；</w:t>
              <w:br/>
              <w:t>2.土地补偿费和安置补助费的标准、数额、支付对象和支付方式；</w:t>
              <w:br/>
              <w:t>3.地上附着物和青苗的补偿标准与支付方式；</w:t>
              <w:br/>
              <w:t>4.社会保障费用的筹集方法、缴费比例和办法；</w:t>
              <w:br/>
              <w:t>5.农业人员安置具体途径；</w:t>
              <w:br/>
              <w:t>6.其他有关征地补偿、安置的具体措施；</w:t>
              <w:br/>
              <w:t>7.听证等救济途径；</w:t>
              <w:br/>
              <w:t>〔*征地补偿安置方案前置的，在前置环节一并公开〕。</w:t>
            </w:r>
          </w:p>
        </w:tc>
        <w:tc>
          <w:tcPr>
            <w:tcW w:w="45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1.《国土资源部办公厅关于进一步做好市县征地信息公开工作有关问题的通知》（国土资厅发〔2014〕29号）；</w:t>
              <w:br/>
              <w:t>2.《征收土地公告办法》</w:t>
            </w:r>
          </w:p>
        </w:tc>
        <w:tc>
          <w:tcPr>
            <w:tcW w:w="586"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拟定《征地补偿安置方案》后5个工作日内公开。</w:t>
              <w:br/>
              <w:t>公示结束后，转为依申请公开。</w:t>
            </w:r>
          </w:p>
        </w:tc>
        <w:tc>
          <w:tcPr>
            <w:tcW w:w="25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3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■社区/企事业单位/村公示栏（电子屏）</w:t>
              <w:br/>
              <w:t>□政府网站     □政府公报□两微一端      □发布会/听证会</w:t>
              <w:br/>
              <w:t>□广播电视     □纸质媒体□公开查阅点    □政务服务中心</w:t>
              <w:br/>
              <w:t xml:space="preserve">□便民服务站  ■入户/现场  </w:t>
              <w:br/>
              <w:t>□征地信息公开平台</w:t>
              <w:br/>
              <w:t>□精准推送     □其他</w:t>
            </w:r>
          </w:p>
        </w:tc>
        <w:tc>
          <w:tcPr>
            <w:tcW w:w="148"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28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√拟征收土地所在地的村集体成员</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vMerge w:val="restar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3839"/>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征地补偿安置方案听证</w:t>
            </w:r>
          </w:p>
        </w:tc>
        <w:tc>
          <w:tcPr>
            <w:tcW w:w="107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依申请开展听证工作的，听证结果公开。按征地补偿安置方案公告确定的时间制作《听证通知书》；按《听证通知书》规定的时间组织听证；实施听证的，公开听证相关材料。</w:t>
              <w:br/>
              <w:t>1.《听证通知书》；</w:t>
              <w:br/>
              <w:t>2.听证处理意见；</w:t>
              <w:br/>
              <w:t>〔*听证笔录有关资料〕。</w:t>
            </w:r>
          </w:p>
        </w:tc>
        <w:tc>
          <w:tcPr>
            <w:tcW w:w="45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1.《国土资源听证规定》；</w:t>
              <w:br/>
              <w:t>2.《国土资源部办公厅关于进一步做好市县征地信息公开工作有关问题的通知》（国土资厅发〔2014〕29号）</w:t>
            </w:r>
          </w:p>
        </w:tc>
        <w:tc>
          <w:tcPr>
            <w:tcW w:w="586"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ind w:firstLineChars="200" w:firstLine="48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①《听证通知书》应在组织听证7个工作日前予以公开；②其他听证公开内容在征地听证结束后5个工作日内公开。</w:t>
              <w:br/>
              <w:t>公示结束后，转为依申请公开。</w:t>
            </w:r>
          </w:p>
        </w:tc>
        <w:tc>
          <w:tcPr>
            <w:tcW w:w="25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3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■社区/企事业单位/村公示栏（电子屏）</w:t>
              <w:br/>
              <w:t>□政府网站     □政府公报□两微一端     □发布会/听证会</w:t>
              <w:br/>
              <w:t>□广播电视    □纸质媒体□公开查阅点  □政务服务中心</w:t>
              <w:br/>
              <w:t xml:space="preserve">□便民服务站   ■入户/现场   </w:t>
              <w:br/>
              <w:t>□征地信息公开平台</w:t>
              <w:br/>
              <w:t>□精准推送     □其他</w:t>
            </w:r>
          </w:p>
        </w:tc>
        <w:tc>
          <w:tcPr>
            <w:tcW w:w="148"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28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√拟征收土地所在地的村集体成员</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vMerge w:val="restar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139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3565"/>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征地补偿费用支付</w:t>
            </w:r>
          </w:p>
        </w:tc>
        <w:tc>
          <w:tcPr>
            <w:tcW w:w="107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征地补偿费用支付凭证。</w:t>
              <w:br/>
              <w:t>〔在被征地村公告栏张贴，予以公开，张贴之日起20个工作日后可依申请公开〕。</w:t>
            </w:r>
          </w:p>
        </w:tc>
        <w:tc>
          <w:tcPr>
            <w:tcW w:w="451"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1.《中华人民共和国政府信息公开条例》</w:t>
              <w:br/>
              <w:t>2.《征收土地公告办法》</w:t>
            </w:r>
          </w:p>
        </w:tc>
        <w:tc>
          <w:tcPr>
            <w:tcW w:w="586"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获得支付凭证后5个工作日内予以公开。</w:t>
              <w:br/>
              <w:t>公示结束后，转为依申请公开。</w:t>
            </w:r>
          </w:p>
        </w:tc>
        <w:tc>
          <w:tcPr>
            <w:tcW w:w="254"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b w:val="0"/>
                <w:bCs w:val="0"/>
                <w:color w:val="auto"/>
                <w:sz w:val="24"/>
                <w:szCs w:val="24"/>
                <w:vertAlign w:val="baseline"/>
                <w:lang w:val="en-US" w:eastAsia="zh-CN"/>
              </w:rPr>
              <w:t>中方县袁家镇人民政府</w:t>
            </w:r>
          </w:p>
        </w:tc>
        <w:tc>
          <w:tcPr>
            <w:tcW w:w="113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■社区/企事业单位/村公示栏（电子屏）</w:t>
              <w:br/>
              <w:t>□政府网站     □政府公报□两微一端     □发布会/听证会</w:t>
              <w:br/>
              <w:t>□广播电视     □纸质媒体□公开查阅点   □政务服务中心</w:t>
              <w:br/>
              <w:t>□便民服务站  ■入户/现场  □征地信息公开平台</w:t>
              <w:br/>
              <w:t>□精准推送     □其他</w:t>
            </w:r>
          </w:p>
        </w:tc>
        <w:tc>
          <w:tcPr>
            <w:tcW w:w="148"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283" w:type="pct"/>
            <w:vMerge w:val="restart"/>
            <w:tcBorders>
              <w:top w:val="single" w:sz="4" w:space="0" w:color="auto"/>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√拟征收土地所在地的村集体成员</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c>
          <w:tcPr>
            <w:tcW w:w="1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宋体" w:eastAsia="宋体" w:cs="宋体" w:hint="eastAsia"/>
                <w:i w:val="0"/>
                <w:iCs w:val="0"/>
                <w:color w:val="000000"/>
                <w:sz w:val="24"/>
                <w:szCs w:val="24"/>
                <w:u w:val="none"/>
              </w:rPr>
            </w:pPr>
          </w:p>
        </w:tc>
        <w:tc>
          <w:tcPr>
            <w:tcW w:w="143" w:type="pct"/>
            <w:vMerge w:val="restart"/>
            <w:tcBorders>
              <w:top w:val="single" w:sz="4" w:space="0" w:color="000000"/>
              <w:left w:val="single" w:sz="4" w:space="0" w:color="000000"/>
              <w:bottom w:val="single" w:sz="4" w:space="0" w:color="000000"/>
            </w:tcBorders>
            <w:shd w:val="clear" w:color="auto" w:fill="auto"/>
            <w:vAlign w:val="center"/>
          </w:tcPr>
          <w:p>
            <w:pPr>
              <w:keepNext w:val="0"/>
              <w:keepLines w:val="0"/>
              <w:widowControl/>
              <w:suppressLineNumbers w:val="0"/>
              <w:jc w:val="center"/>
              <w:textAlignment w:val="center"/>
              <w:rPr>
                <w:rFonts w:ascii="宋体" w:eastAsia="宋体" w:cs="宋体" w:hint="eastAsia"/>
                <w:i w:val="0"/>
                <w:iCs w:val="0"/>
                <w:color w:val="000000"/>
                <w:sz w:val="24"/>
                <w:szCs w:val="24"/>
                <w:u w:val="none"/>
              </w:rPr>
            </w:pPr>
            <w:r>
              <w:rPr>
                <w:rFonts w:ascii="宋体" w:eastAsia="宋体" w:cs="宋体" w:hint="eastAsia"/>
                <w:i w:val="0"/>
                <w:iCs w:val="0"/>
                <w:color w:val="000000"/>
                <w:kern w:val="0"/>
                <w:sz w:val="24"/>
                <w:szCs w:val="24"/>
                <w:u w:val="none"/>
                <w:lang w:val="en-US" w:eastAsia="zh-CN"/>
              </w:rPr>
              <w:t>√</w:t>
            </w: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270"/>
        </w:trPr>
        <w:tc>
          <w:tcPr>
            <w:tcW w:w="115" w:type="pct"/>
            <w:vMerge/>
            <w:tcBorders>
              <w:top w:val="single" w:sz="4" w:space="0" w:color="000000"/>
              <w:bottom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451"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586"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54"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13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48"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283" w:type="pct"/>
            <w:vMerge/>
            <w:tcBorders>
              <w:top w:val="single" w:sz="4" w:space="0" w:color="auto"/>
              <w:left w:val="single" w:sz="4" w:space="0" w:color="000000"/>
              <w:bottom w:val="single" w:sz="4" w:space="0" w:color="auto"/>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bottom w:val="single" w:sz="4" w:space="0" w:color="000000"/>
            </w:tcBorders>
            <w:shd w:val="clear" w:color="auto" w:fill="auto"/>
            <w:vAlign w:val="center"/>
          </w:tcPr>
          <w:p/>
        </w:tc>
      </w:tr>
      <w:tr>
        <w:trPr>
          <w:trHeight w:val="3915"/>
        </w:trPr>
        <w:tc>
          <w:tcPr>
            <w:tcW w:w="115" w:type="pct"/>
            <w:vMerge/>
            <w:tcBorders>
              <w:top w:val="single" w:sz="4" w:space="0" w:color="000000"/>
              <w:right w:val="single" w:sz="4" w:space="0" w:color="000000"/>
            </w:tcBorders>
            <w:shd w:val="clear" w:color="auto" w:fill="auto"/>
            <w:vAlign w:val="center"/>
          </w:tcPr>
          <w:p/>
        </w:tc>
        <w:tc>
          <w:tcPr>
            <w:tcW w:w="230" w:type="pct"/>
            <w:vMerge/>
            <w:tcBorders>
              <w:top w:val="single" w:sz="4" w:space="0" w:color="000000"/>
              <w:left w:val="single" w:sz="4" w:space="0" w:color="000000"/>
              <w:right w:val="single" w:sz="4" w:space="0" w:color="000000"/>
            </w:tcBorders>
            <w:shd w:val="clear" w:color="auto" w:fill="auto"/>
            <w:vAlign w:val="center"/>
          </w:tcPr>
          <w:p/>
        </w:tc>
        <w:tc>
          <w:tcPr>
            <w:tcW w:w="211" w:type="pct"/>
            <w:vMerge/>
            <w:tcBorders>
              <w:top w:val="single" w:sz="4" w:space="0" w:color="000000"/>
              <w:left w:val="single" w:sz="4" w:space="0" w:color="000000"/>
              <w:right w:val="single" w:sz="4" w:space="0" w:color="000000"/>
            </w:tcBorders>
            <w:shd w:val="clear" w:color="auto" w:fill="auto"/>
            <w:vAlign w:val="center"/>
          </w:tcPr>
          <w:p/>
        </w:tc>
        <w:tc>
          <w:tcPr>
            <w:tcW w:w="1071" w:type="pct"/>
            <w:vMerge/>
            <w:tcBorders>
              <w:top w:val="single" w:sz="4" w:space="0" w:color="auto"/>
              <w:left w:val="single" w:sz="4" w:space="0" w:color="000000"/>
              <w:right w:val="single" w:sz="4" w:space="0" w:color="000000"/>
            </w:tcBorders>
            <w:shd w:val="clear" w:color="auto" w:fill="auto"/>
            <w:vAlign w:val="center"/>
          </w:tcPr>
          <w:p/>
        </w:tc>
        <w:tc>
          <w:tcPr>
            <w:tcW w:w="451" w:type="pct"/>
            <w:vMerge/>
            <w:tcBorders>
              <w:top w:val="single" w:sz="4" w:space="0" w:color="auto"/>
              <w:left w:val="single" w:sz="4" w:space="0" w:color="000000"/>
              <w:right w:val="single" w:sz="4" w:space="0" w:color="000000"/>
            </w:tcBorders>
            <w:shd w:val="clear" w:color="auto" w:fill="auto"/>
            <w:vAlign w:val="center"/>
          </w:tcPr>
          <w:p/>
        </w:tc>
        <w:tc>
          <w:tcPr>
            <w:tcW w:w="586" w:type="pct"/>
            <w:vMerge/>
            <w:tcBorders>
              <w:top w:val="single" w:sz="4" w:space="0" w:color="auto"/>
              <w:left w:val="single" w:sz="4" w:space="0" w:color="000000"/>
              <w:right w:val="single" w:sz="4" w:space="0" w:color="000000"/>
            </w:tcBorders>
            <w:shd w:val="clear" w:color="auto" w:fill="auto"/>
            <w:vAlign w:val="center"/>
          </w:tcPr>
          <w:p/>
        </w:tc>
        <w:tc>
          <w:tcPr>
            <w:tcW w:w="254" w:type="pct"/>
            <w:vMerge/>
            <w:tcBorders>
              <w:top w:val="single" w:sz="4" w:space="0" w:color="auto"/>
              <w:left w:val="single" w:sz="4" w:space="0" w:color="000000"/>
              <w:right w:val="single" w:sz="4" w:space="0" w:color="000000"/>
            </w:tcBorders>
            <w:shd w:val="clear" w:color="auto" w:fill="auto"/>
            <w:vAlign w:val="center"/>
          </w:tcPr>
          <w:p/>
        </w:tc>
        <w:tc>
          <w:tcPr>
            <w:tcW w:w="1133" w:type="pct"/>
            <w:vMerge/>
            <w:tcBorders>
              <w:top w:val="single" w:sz="4" w:space="0" w:color="auto"/>
              <w:left w:val="single" w:sz="4" w:space="0" w:color="000000"/>
              <w:right w:val="single" w:sz="4" w:space="0" w:color="000000"/>
            </w:tcBorders>
            <w:shd w:val="clear" w:color="auto" w:fill="auto"/>
            <w:vAlign w:val="center"/>
          </w:tcPr>
          <w:p/>
        </w:tc>
        <w:tc>
          <w:tcPr>
            <w:tcW w:w="148" w:type="pct"/>
            <w:vMerge/>
            <w:tcBorders>
              <w:top w:val="single" w:sz="4" w:space="0" w:color="auto"/>
              <w:left w:val="single" w:sz="4" w:space="0" w:color="000000"/>
              <w:right w:val="single" w:sz="4" w:space="0" w:color="000000"/>
            </w:tcBorders>
            <w:shd w:val="clear" w:color="auto" w:fill="auto"/>
            <w:vAlign w:val="center"/>
          </w:tcPr>
          <w:p/>
        </w:tc>
        <w:tc>
          <w:tcPr>
            <w:tcW w:w="283" w:type="pct"/>
            <w:vMerge/>
            <w:tcBorders>
              <w:top w:val="single" w:sz="4" w:space="0" w:color="auto"/>
              <w:left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right w:val="single" w:sz="4" w:space="0" w:color="000000"/>
            </w:tcBorders>
            <w:shd w:val="clear" w:color="auto" w:fill="auto"/>
            <w:vAlign w:val="center"/>
          </w:tcPr>
          <w:p/>
        </w:tc>
        <w:tc>
          <w:tcPr>
            <w:tcW w:w="120" w:type="pct"/>
            <w:vMerge/>
            <w:tcBorders>
              <w:top w:val="single" w:sz="4" w:space="0" w:color="000000"/>
              <w:left w:val="single" w:sz="4" w:space="0" w:color="000000"/>
              <w:right w:val="single" w:sz="4" w:space="0" w:color="000000"/>
            </w:tcBorders>
            <w:shd w:val="clear" w:color="auto" w:fill="auto"/>
            <w:vAlign w:val="center"/>
          </w:tcPr>
          <w:p/>
        </w:tc>
        <w:tc>
          <w:tcPr>
            <w:tcW w:w="129" w:type="pct"/>
            <w:vMerge/>
            <w:tcBorders>
              <w:top w:val="single" w:sz="4" w:space="0" w:color="000000"/>
              <w:left w:val="single" w:sz="4" w:space="0" w:color="000000"/>
              <w:right w:val="single" w:sz="4" w:space="0" w:color="000000"/>
            </w:tcBorders>
            <w:shd w:val="clear" w:color="auto" w:fill="auto"/>
            <w:vAlign w:val="center"/>
          </w:tcPr>
          <w:p/>
        </w:tc>
        <w:tc>
          <w:tcPr>
            <w:tcW w:w="143" w:type="pct"/>
            <w:vMerge/>
            <w:tcBorders>
              <w:top w:val="single" w:sz="4" w:space="0" w:color="000000"/>
              <w:left w:val="single" w:sz="4" w:space="0" w:color="000000"/>
            </w:tcBorders>
            <w:shd w:val="clear" w:color="auto" w:fill="auto"/>
            <w:vAlign w:val="center"/>
          </w:tcPr>
          <w:p/>
        </w:tc>
      </w:tr>
    </w:tbl>
    <w:p>
      <w:pPr>
        <w:rPr>
          <w:rFonts w:ascii="宋体" w:eastAsia="宋体" w:cs="宋体" w:hint="eastAsia"/>
          <w:sz w:val="24"/>
          <w:szCs w:val="24"/>
        </w:rPr>
      </w:pPr>
    </w:p>
    <w:p>
      <w:pPr>
        <w:rPr>
          <w:rFonts w:ascii="宋体" w:eastAsia="宋体" w:cs="宋体" w:hint="eastAsia"/>
          <w:sz w:val="24"/>
          <w:szCs w:val="24"/>
        </w:rPr>
      </w:pPr>
    </w:p>
    <w:p>
      <w:pPr>
        <w:rPr>
          <w:rFonts w:ascii="宋体" w:eastAsia="宋体" w:cs="宋体" w:hint="eastAsia"/>
          <w:sz w:val="24"/>
          <w:szCs w:val="24"/>
        </w:rPr>
      </w:pPr>
    </w:p>
    <w:sectPr>
      <w:pgSz w:w="16838" w:h="11906" w:orient="landscape"/>
      <w:pgMar w:top="720" w:right="720" w:bottom="720" w:left="72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auto"/>
    <w:pitch w:val="variable"/>
    <w:sig w:usb0="A00002BF" w:usb1="184F6CFA" w:usb2="00000012"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 w:name="宋体">
    <w:altName w:val="方正书宋_GBK"/>
    <w:panose1 w:val="00000000000000000000"/>
    <w:charset w:val="00"/>
    <w:family w:val="auto"/>
    <w:pitch w:val="variable"/>
    <w:sig w:usb0="00000000" w:usb1="00000000" w:usb2="00000000" w:usb3="00000000" w:csb0="00000000" w:csb1="00000000"/>
  </w:font>
  <w:font w:name="华文中宋">
    <w:altName w:val="汉仪中宋简"/>
    <w:panose1 w:val="02010600040101010101"/>
    <w:charset w:val="86"/>
    <w:family w:val="auto"/>
    <w:pitch w:val="variable"/>
    <w:sig w:usb0="00000000" w:usb1="00000000" w:usb2="00000000" w:usb3="00000000" w:csb0="0004009F" w:csb1="DFD70000"/>
  </w:font>
  <w:font w:name="Times New Roman">
    <w:altName w:val="仿宋_GB2312"/>
    <w:panose1 w:val="02020603050405020304"/>
    <w:charset w:val="00"/>
    <w:family w:val="roman"/>
    <w:pitch w:val="variable"/>
    <w:sig w:usb0="20007A87" w:usb1="80000000" w:usb2="00000008" w:usb3="00000000" w:csb0="000001FF" w:csb1="00000000"/>
  </w:font>
  <w:font w:name="Calibri">
    <w:altName w:val="仿宋_GB2312"/>
    <w:panose1 w:val="020F0502020204030204"/>
    <w:charset w:val="00"/>
    <w:family w:val="swiss"/>
    <w:pitch w:val="variable"/>
    <w:sig w:usb0="00000000" w:usb1="00000000" w:usb2="00000001" w:usb3="00000000" w:csb0="0000019F" w:csb1="00000000"/>
  </w:font>
  <w:font w:name="Arial">
    <w:altName w:val="仿宋_GB2312"/>
    <w:panose1 w:val="020B0604020202020204"/>
    <w:charset w:val="01"/>
    <w:family w:val="swiss"/>
    <w:pitch w:val="variable"/>
    <w:sig w:usb0="E0002AFF" w:usb1="C0007843"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3C19B38B"/>
    <w:multiLevelType w:val="singleLevel"/>
    <w:tmpl w:val="3C19B38B"/>
    <w:lvl w:ilvl="0">
      <w:start w:val="1"/>
      <w:numFmt w:val="decimal"/>
      <w:lvlRestart w:val="0"/>
      <w:suff w:val="nothing"/>
      <w:lvlText w:val="%1、"/>
      <w:lvlJc w:val="left"/>
      <w:pPr>
        <w:tabs>
          <w:tab w:val="num" w:pos="0"/>
        </w:tabs>
        <w:ind w:left="0" w:hanging="0"/>
      </w:pPr>
    </w:lvl>
  </w:abstractNum>
  <w:abstractNum w:abstractNumId="1">
    <w:nsid w:val="83B6762A"/>
    <w:multiLevelType w:val="singleLevel"/>
    <w:tmpl w:val="83B6762A"/>
    <w:lvl w:ilvl="0">
      <w:start w:val="1"/>
      <w:numFmt w:val="decimal"/>
      <w:lvlRestart w:val="0"/>
      <w:lvlText w:val="%1."/>
      <w:lvlJc w:val="left"/>
      <w:pPr>
        <w:tabs>
          <w:tab w:val="num" w:pos="0"/>
        </w:tabs>
        <w:ind w:left="0" w:hanging="0"/>
      </w:pPr>
    </w:lvl>
  </w:abstractNum>
  <w:abstractNum w:abstractNumId="2">
    <w:nsid w:val="CFD7ECFC"/>
    <w:multiLevelType w:val="singleLevel"/>
    <w:tmpl w:val="CFD7ECFC"/>
    <w:lvl w:ilvl="0">
      <w:start w:val="8"/>
      <w:numFmt w:val="decimal"/>
      <w:lvlRestart w:val="0"/>
      <w:lvlText w:val="%1."/>
      <w:lvlJc w:val="left"/>
      <w:pPr>
        <w:tabs>
          <w:tab w:val="num" w:pos="0"/>
        </w:tabs>
        <w:ind w:left="0" w:hanging="0"/>
      </w:pPr>
    </w:lvl>
  </w:abstractNum>
  <w:abstractNum w:abstractNumId="3">
    <w:nsid w:val="FC4556BD"/>
    <w:multiLevelType w:val="singleLevel"/>
    <w:tmpl w:val="FC4556BD"/>
    <w:lvl w:ilvl="0">
      <w:start w:val="1"/>
      <w:numFmt w:val="decimal"/>
      <w:lvlRestart w:val="0"/>
      <w:lvlText w:val="%1."/>
      <w:lvlJc w:val="left"/>
      <w:pPr>
        <w:tabs>
          <w:tab w:val="num" w:pos="0"/>
        </w:tabs>
        <w:ind w:left="0" w:hanging="0"/>
      </w:pPr>
    </w:lvl>
  </w:abstractNum>
  <w:abstractNum w:abstractNumId="4">
    <w:nsid w:val="0719B008"/>
    <w:multiLevelType w:val="singleLevel"/>
    <w:tmpl w:val="0719B008"/>
    <w:lvl w:ilvl="0">
      <w:start w:val="8"/>
      <w:numFmt w:val="decimal"/>
      <w:lvlRestart w:val="0"/>
      <w:lvlText w:val="%1."/>
      <w:lvlJc w:val="left"/>
      <w:pPr>
        <w:tabs>
          <w:tab w:val="num" w:pos="0"/>
        </w:tabs>
        <w:ind w:left="0" w:hanging="0"/>
      </w:pPr>
    </w:lvl>
  </w:abstractNum>
  <w:abstractNum w:abstractNumId="5">
    <w:nsid w:val="A638F205"/>
    <w:multiLevelType w:val="singleLevel"/>
    <w:tmpl w:val="A638F205"/>
    <w:lvl w:ilvl="0">
      <w:start w:val="1"/>
      <w:numFmt w:val="decimal"/>
      <w:lvlRestart w:val="0"/>
      <w:lvlText w:val="%1."/>
      <w:lvlJc w:val="left"/>
      <w:pPr>
        <w:tabs>
          <w:tab w:val="num" w:pos="0"/>
        </w:tabs>
        <w:ind w:left="0" w:hanging="0"/>
      </w:pPr>
    </w:lvl>
  </w:abstractNum>
  <w:abstractNum w:abstractNumId="6">
    <w:nsid w:val="9D2FCAB8"/>
    <w:multiLevelType w:val="singleLevel"/>
    <w:tmpl w:val="9D2FCAB8"/>
    <w:lvl w:ilvl="0">
      <w:start w:val="8"/>
      <w:numFmt w:val="decimal"/>
      <w:lvlRestart w:val="0"/>
      <w:lvlText w:val="%1."/>
      <w:lvlJc w:val="left"/>
      <w:pPr>
        <w:tabs>
          <w:tab w:val="num" w:pos="0"/>
        </w:tabs>
        <w:ind w:left="0" w:hanging="0"/>
      </w:pPr>
    </w:lvl>
  </w:abstractNum>
  <w:abstractNum w:abstractNumId="7">
    <w:nsid w:val="51304198"/>
    <w:multiLevelType w:val="singleLevel"/>
    <w:tmpl w:val="51304198"/>
    <w:lvl w:ilvl="0">
      <w:start w:val="1"/>
      <w:numFmt w:val="decimal"/>
      <w:lvlRestart w:val="0"/>
      <w:lvlText w:val="%1."/>
      <w:lvlJc w:val="left"/>
      <w:pPr>
        <w:tabs>
          <w:tab w:val="num" w:pos="0"/>
        </w:tabs>
        <w:ind w:left="0" w:hanging="0"/>
      </w:pPr>
    </w:lvl>
  </w:abstractNum>
  <w:abstractNum w:abstractNumId="8">
    <w:nsid w:val="CB2FA516"/>
    <w:multiLevelType w:val="singleLevel"/>
    <w:tmpl w:val="CB2FA516"/>
    <w:lvl w:ilvl="0">
      <w:start w:val="8"/>
      <w:numFmt w:val="decimal"/>
      <w:lvlRestart w:val="0"/>
      <w:lvlText w:val="%1."/>
      <w:lvlJc w:val="left"/>
      <w:pPr>
        <w:tabs>
          <w:tab w:val="num" w:pos="0"/>
        </w:tabs>
        <w:ind w:left="0" w:hanging="0"/>
      </w:pPr>
    </w:lvl>
  </w:abstractNum>
  <w:abstractNum w:abstractNumId="9">
    <w:nsid w:val="3843EEC0"/>
    <w:multiLevelType w:val="singleLevel"/>
    <w:tmpl w:val="3843EEC0"/>
    <w:lvl w:ilvl="0">
      <w:start w:val="1"/>
      <w:numFmt w:val="decimal"/>
      <w:lvlRestart w:val="0"/>
      <w:lvlText w:val="%1."/>
      <w:lvlJc w:val="left"/>
      <w:pPr>
        <w:tabs>
          <w:tab w:val="num" w:pos="0"/>
        </w:tabs>
        <w:ind w:left="0" w:hanging="0"/>
      </w:pPr>
    </w:lvl>
  </w:abstractNum>
  <w:abstractNum w:abstractNumId="10">
    <w:nsid w:val="88E98642"/>
    <w:multiLevelType w:val="singleLevel"/>
    <w:tmpl w:val="88E98642"/>
    <w:lvl w:ilvl="0">
      <w:start w:val="8"/>
      <w:numFmt w:val="decimal"/>
      <w:lvlRestart w:val="0"/>
      <w:lvlText w:val="%1."/>
      <w:lvlJc w:val="left"/>
      <w:pPr>
        <w:tabs>
          <w:tab w:val="num" w:pos="0"/>
        </w:tabs>
        <w:ind w:left="0" w:hanging="0"/>
      </w:pPr>
    </w:lvl>
  </w:abstractNum>
  <w:abstractNum w:abstractNumId="11">
    <w:nsid w:val="37F217AA"/>
    <w:multiLevelType w:val="singleLevel"/>
    <w:tmpl w:val="37F217AA"/>
    <w:lvl w:ilvl="0">
      <w:start w:val="1"/>
      <w:numFmt w:val="decimal"/>
      <w:lvlRestart w:val="0"/>
      <w:lvlText w:val="%1."/>
      <w:lvlJc w:val="left"/>
      <w:pPr>
        <w:tabs>
          <w:tab w:val="num" w:pos="0"/>
        </w:tabs>
        <w:ind w:left="0" w:hanging="0"/>
      </w:pPr>
    </w:lvl>
  </w:abstractNum>
  <w:abstractNum w:abstractNumId="12">
    <w:nsid w:val="6312562D"/>
    <w:multiLevelType w:val="singleLevel"/>
    <w:tmpl w:val="6312562D"/>
    <w:lvl w:ilvl="0">
      <w:start w:val="8"/>
      <w:numFmt w:val="decimal"/>
      <w:lvlRestart w:val="0"/>
      <w:lvlText w:val="%1."/>
      <w:lvlJc w:val="left"/>
      <w:pPr>
        <w:tabs>
          <w:tab w:val="num" w:pos="0"/>
        </w:tabs>
        <w:ind w:left="0" w:hanging="0"/>
      </w:pPr>
    </w:lvl>
  </w:abstractNum>
  <w:abstractNum w:abstractNumId="13">
    <w:nsid w:val="4926EE4A"/>
    <w:multiLevelType w:val="singleLevel"/>
    <w:tmpl w:val="4926EE4A"/>
    <w:lvl w:ilvl="0">
      <w:start w:val="1"/>
      <w:numFmt w:val="decimal"/>
      <w:lvlRestart w:val="0"/>
      <w:lvlText w:val="%1."/>
      <w:lvlJc w:val="left"/>
      <w:pPr>
        <w:tabs>
          <w:tab w:val="num" w:pos="0"/>
        </w:tabs>
        <w:ind w:left="0" w:hanging="0"/>
      </w:pPr>
    </w:lvl>
  </w:abstractNum>
  <w:abstractNum w:abstractNumId="14">
    <w:nsid w:val="F41A00A6"/>
    <w:multiLevelType w:val="singleLevel"/>
    <w:tmpl w:val="F41A00A6"/>
    <w:lvl w:ilvl="0">
      <w:start w:val="8"/>
      <w:numFmt w:val="decimal"/>
      <w:lvlRestart w:val="0"/>
      <w:lvlText w:val="%1."/>
      <w:lvlJc w:val="left"/>
      <w:pPr>
        <w:tabs>
          <w:tab w:val="num" w:pos="0"/>
        </w:tabs>
        <w:ind w:left="0" w:hanging="0"/>
      </w:pPr>
    </w:lvl>
  </w:abstractNum>
  <w:abstractNum w:abstractNumId="15">
    <w:nsid w:val="E04193F2"/>
    <w:multiLevelType w:val="singleLevel"/>
    <w:tmpl w:val="E04193F2"/>
    <w:lvl w:ilvl="0">
      <w:start w:val="1"/>
      <w:numFmt w:val="decimal"/>
      <w:lvlRestart w:val="0"/>
      <w:lvlText w:val="%1."/>
      <w:lvlJc w:val="left"/>
      <w:pPr>
        <w:tabs>
          <w:tab w:val="num" w:pos="0"/>
        </w:tabs>
        <w:ind w:left="0" w:hanging="0"/>
      </w:pPr>
    </w:lvl>
  </w:abstractNum>
  <w:abstractNum w:abstractNumId="16">
    <w:nsid w:val="253E9A3D"/>
    <w:multiLevelType w:val="singleLevel"/>
    <w:tmpl w:val="253E9A3D"/>
    <w:lvl w:ilvl="0">
      <w:start w:val="8"/>
      <w:numFmt w:val="decimal"/>
      <w:lvlRestart w:val="0"/>
      <w:lvlText w:val="%1."/>
      <w:lvlJc w:val="left"/>
      <w:pPr>
        <w:tabs>
          <w:tab w:val="num" w:pos="0"/>
        </w:tabs>
        <w:ind w:left="0" w:hanging="0"/>
      </w:pPr>
    </w:lvl>
  </w:abstractNum>
  <w:abstractNum w:abstractNumId="17">
    <w:nsid w:val="CB9A6AAC"/>
    <w:multiLevelType w:val="singleLevel"/>
    <w:tmpl w:val="CB9A6AAC"/>
    <w:lvl w:ilvl="0">
      <w:start w:val="1"/>
      <w:numFmt w:val="decimal"/>
      <w:lvlRestart w:val="0"/>
      <w:lvlText w:val="%1."/>
      <w:lvlJc w:val="left"/>
      <w:pPr>
        <w:tabs>
          <w:tab w:val="num" w:pos="0"/>
        </w:tabs>
        <w:ind w:left="0" w:hanging="0"/>
      </w:pPr>
    </w:lvl>
  </w:abstractNum>
  <w:abstractNum w:abstractNumId="18">
    <w:nsid w:val="A42936A4"/>
    <w:multiLevelType w:val="singleLevel"/>
    <w:tmpl w:val="A42936A4"/>
    <w:lvl w:ilvl="0">
      <w:start w:val="8"/>
      <w:numFmt w:val="decimal"/>
      <w:lvlRestart w:val="0"/>
      <w:lvlText w:val="%1."/>
      <w:lvlJc w:val="left"/>
      <w:pPr>
        <w:tabs>
          <w:tab w:val="num" w:pos="0"/>
        </w:tabs>
        <w:ind w:left="0" w:hanging="0"/>
      </w:pPr>
    </w:lvl>
  </w:abstractNum>
  <w:abstractNum w:abstractNumId="19">
    <w:nsid w:val="DE25FC8C"/>
    <w:multiLevelType w:val="singleLevel"/>
    <w:tmpl w:val="DE25FC8C"/>
    <w:lvl w:ilvl="0">
      <w:start w:val="1"/>
      <w:numFmt w:val="decimal"/>
      <w:lvlRestart w:val="0"/>
      <w:lvlText w:val="%1."/>
      <w:lvlJc w:val="left"/>
      <w:pPr>
        <w:tabs>
          <w:tab w:val="num" w:pos="0"/>
        </w:tabs>
        <w:ind w:left="0" w:hanging="0"/>
      </w:pPr>
    </w:lvl>
  </w:abstractNum>
  <w:abstractNum w:abstractNumId="20">
    <w:nsid w:val="F1AAD319"/>
    <w:multiLevelType w:val="singleLevel"/>
    <w:tmpl w:val="F1AAD319"/>
    <w:lvl w:ilvl="0">
      <w:start w:val="1"/>
      <w:numFmt w:val="decimal"/>
      <w:lvlRestart w:val="0"/>
      <w:lvlText w:val="%1."/>
      <w:lvlJc w:val="left"/>
      <w:pPr>
        <w:tabs>
          <w:tab w:val="num" w:pos="0"/>
        </w:tabs>
        <w:ind w:left="0" w:hanging="0"/>
      </w:pPr>
    </w:lvl>
  </w:abstractNum>
  <w:abstractNum w:abstractNumId="21">
    <w:nsid w:val="29767E12"/>
    <w:multiLevelType w:val="singleLevel"/>
    <w:tmpl w:val="29767E12"/>
    <w:lvl w:ilvl="0">
      <w:start w:val="1"/>
      <w:numFmt w:val="decimal"/>
      <w:lvlRestart w:val="0"/>
      <w:lvlText w:val="%1."/>
      <w:lvlJc w:val="left"/>
      <w:pPr>
        <w:tabs>
          <w:tab w:val="num" w:pos="0"/>
        </w:tabs>
        <w:ind w:left="0" w:hanging="0"/>
      </w:pPr>
    </w:lvl>
  </w:abstractNum>
  <w:abstractNum w:abstractNumId="22">
    <w:nsid w:val="22CD030B"/>
    <w:multiLevelType w:val="singleLevel"/>
    <w:tmpl w:val="22CD030B"/>
    <w:lvl w:ilvl="0">
      <w:start w:val="1"/>
      <w:numFmt w:val="decimal"/>
      <w:lvlRestart w:val="0"/>
      <w:lvlText w:val="%1."/>
      <w:lvlJc w:val="left"/>
      <w:pPr>
        <w:tabs>
          <w:tab w:val="num" w:pos="0"/>
        </w:tabs>
        <w:ind w:left="0" w:hanging="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growAutofi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character" w:default="1" w:styleId="10">
    <w:name w:val="Default Paragraph Font"/>
  </w:style>
  <w:style w:type="character" w:customStyle="1" w:styleId="15">
    <w:name w:val="font31"/>
    <w:basedOn w:val="10"/>
    <w:rPr>
      <w:rFonts w:ascii="宋体" w:eastAsia="宋体" w:cs="宋体"/>
      <w:color w:val="000000"/>
      <w:sz w:val="24"/>
      <w:szCs w:val="24"/>
      <w:u w:val="none"/>
    </w:rPr>
  </w:style>
  <w:style w:type="character" w:customStyle="1" w:styleId="16">
    <w:name w:val="font41"/>
    <w:basedOn w:val="10"/>
    <w:rPr>
      <w:rFonts w:ascii="Times New Roman" w:cs="Times New Roman" w:hAnsi="Times New Roman"/>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png"/><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Application>
  <Pages>189</Pages>
  <Words>69751</Words>
  <Characters>73822</Characters>
  <Lines>16912</Lines>
  <Paragraphs>2908</Paragraphs>
  <CharactersWithSpaces>90205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Mochi</dc:creator>
  <cp:lastModifiedBy>ft</cp:lastModifiedBy>
  <cp:revision>1</cp:revision>
  <dcterms:created xsi:type="dcterms:W3CDTF">2021-11-12T00:03:00Z</dcterms:created>
  <dcterms:modified xsi:type="dcterms:W3CDTF">2026-06-29T01:56:51Z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2052-12.1.2.23578</vt:lpwstr>
  </property>
  <property fmtid="{D5CDD505-2E9C-101B-9397-08002B2CF9AE}" pid="3" name="ICV">
    <vt:lpwstr>A890A09417015F165BD0416AA388D29C_43</vt:lpwstr>
  </property>
</Properties>
</file>