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6"/>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春节挂灯笼、摆花营造气氛</w:t>
      </w:r>
    </w:p>
    <w:p>
      <w:pPr>
        <w:pStyle w:val="6"/>
        <w:spacing w:line="510" w:lineRule="exact"/>
        <w:jc w:val="center"/>
        <w:rPr>
          <w:rFonts w:ascii="Times New Roman" w:hAnsi="Times New Roman" w:eastAsia="仿宋"/>
          <w:sz w:val="32"/>
          <w:szCs w:val="32"/>
        </w:rPr>
      </w:pPr>
      <w:r>
        <w:rPr>
          <w:rFonts w:hint="eastAsia" w:ascii="Times New Roman" w:hAnsi="Times New Roman" w:eastAsia="黑体"/>
          <w:sz w:val="44"/>
          <w:szCs w:val="44"/>
        </w:rPr>
        <w:t>项</w:t>
      </w:r>
      <w:r>
        <w:rPr>
          <w:rFonts w:hint="eastAsia" w:ascii="Times New Roman" w:hAnsi="Times New Roman" w:eastAsia="黑体"/>
          <w:sz w:val="44"/>
          <w:szCs w:val="44"/>
          <w:lang w:eastAsia="zh-CN"/>
        </w:rPr>
        <w:t>目</w:t>
      </w:r>
      <w:r>
        <w:rPr>
          <w:rFonts w:ascii="Times New Roman" w:hAnsi="Times New Roman" w:eastAsia="黑体"/>
          <w:sz w:val="44"/>
          <w:szCs w:val="44"/>
        </w:rPr>
        <w:t>支出绩效</w:t>
      </w:r>
      <w:r>
        <w:rPr>
          <w:rFonts w:hint="eastAsia" w:ascii="Times New Roman" w:hAnsi="Times New Roman" w:eastAsia="黑体"/>
          <w:sz w:val="44"/>
          <w:szCs w:val="44"/>
          <w:lang w:eastAsia="zh-CN"/>
        </w:rPr>
        <w:t>自评</w:t>
      </w:r>
      <w:r>
        <w:rPr>
          <w:rFonts w:ascii="Times New Roman" w:hAnsi="Times New Roman" w:eastAsia="黑体"/>
          <w:sz w:val="44"/>
          <w:szCs w:val="44"/>
        </w:rPr>
        <w:t>报告</w:t>
      </w:r>
    </w:p>
    <w:p>
      <w:pPr>
        <w:jc w:val="center"/>
        <w:rPr>
          <w:rFonts w:ascii="Times New Roman" w:hAnsi="Times New Roman" w:eastAsia="仿宋"/>
          <w:sz w:val="32"/>
          <w:szCs w:val="32"/>
        </w:rPr>
      </w:pP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一、基本情况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left="0" w:right="0" w:firstLine="640" w:firstLineChars="200"/>
        <w:jc w:val="left"/>
        <w:textAlignment w:val="auto"/>
        <w:rPr>
          <w:rFonts w:hint="eastAsia" w:ascii="仿宋" w:hAnsi="仿宋" w:eastAsia="仿宋" w:cs="仿宋"/>
          <w:b w:val="0"/>
          <w:i w:val="0"/>
          <w:caps w:val="0"/>
          <w:color w:val="auto"/>
          <w:spacing w:val="0"/>
          <w:kern w:val="0"/>
          <w:sz w:val="32"/>
          <w:szCs w:val="32"/>
          <w:u w:val="none"/>
          <w:lang w:val="en-US" w:eastAsia="zh-CN" w:bidi="ar"/>
        </w:rPr>
      </w:pPr>
      <w:r>
        <w:rPr>
          <w:rFonts w:hint="eastAsia" w:ascii="仿宋" w:hAnsi="仿宋" w:eastAsia="仿宋" w:cs="仿宋"/>
          <w:b w:val="0"/>
          <w:bCs w:val="0"/>
          <w:color w:val="auto"/>
          <w:sz w:val="32"/>
          <w:szCs w:val="32"/>
          <w:lang w:val="en-US" w:eastAsia="zh-CN"/>
        </w:rPr>
        <w:t>春节县城美化氛围营造</w:t>
      </w:r>
      <w:r>
        <w:rPr>
          <w:rFonts w:hint="eastAsia" w:ascii="仿宋" w:hAnsi="仿宋" w:eastAsia="仿宋" w:cs="仿宋"/>
          <w:b w:val="0"/>
          <w:i w:val="0"/>
          <w:caps w:val="0"/>
          <w:color w:val="auto"/>
          <w:spacing w:val="0"/>
          <w:kern w:val="0"/>
          <w:sz w:val="32"/>
          <w:szCs w:val="32"/>
          <w:u w:val="none"/>
          <w:lang w:val="en-US" w:eastAsia="zh-CN" w:bidi="ar"/>
        </w:rPr>
        <w:t>专项资</w:t>
      </w:r>
      <w:bookmarkStart w:id="0" w:name="_GoBack"/>
      <w:bookmarkEnd w:id="0"/>
      <w:r>
        <w:rPr>
          <w:rFonts w:hint="eastAsia" w:ascii="仿宋" w:hAnsi="仿宋" w:eastAsia="仿宋" w:cs="仿宋"/>
          <w:b w:val="0"/>
          <w:i w:val="0"/>
          <w:caps w:val="0"/>
          <w:color w:val="auto"/>
          <w:spacing w:val="0"/>
          <w:kern w:val="0"/>
          <w:sz w:val="32"/>
          <w:szCs w:val="32"/>
          <w:u w:val="none"/>
          <w:lang w:val="en-US" w:eastAsia="zh-CN" w:bidi="ar"/>
        </w:rPr>
        <w:t>金项目，是县委、县政府</w:t>
      </w:r>
      <w:r>
        <w:rPr>
          <w:rFonts w:hint="eastAsia" w:ascii="仿宋" w:hAnsi="仿宋" w:eastAsia="仿宋" w:cs="仿宋"/>
          <w:color w:val="auto"/>
          <w:sz w:val="32"/>
          <w:szCs w:val="32"/>
          <w:lang w:val="en-US" w:eastAsia="zh-CN"/>
        </w:rPr>
        <w:t>为了加强中方县城美化建设，营造出美丽、祥和的浓厚春节氛围，给全县人民欢度佳节提供一个良好的环境，</w:t>
      </w:r>
      <w:r>
        <w:rPr>
          <w:rFonts w:hint="eastAsia" w:ascii="仿宋" w:hAnsi="仿宋" w:eastAsia="仿宋" w:cs="仿宋"/>
          <w:b w:val="0"/>
          <w:i w:val="0"/>
          <w:caps w:val="0"/>
          <w:color w:val="auto"/>
          <w:spacing w:val="0"/>
          <w:kern w:val="0"/>
          <w:sz w:val="32"/>
          <w:szCs w:val="32"/>
          <w:u w:val="none"/>
          <w:lang w:val="en-US" w:eastAsia="zh-CN" w:bidi="ar"/>
        </w:rPr>
        <w:t>在中方县城区实行的亮化美化惠民工程。</w:t>
      </w:r>
      <w:r>
        <w:rPr>
          <w:rFonts w:hint="eastAsia" w:ascii="仿宋" w:hAnsi="仿宋" w:eastAsia="仿宋" w:cs="仿宋"/>
          <w:i w:val="0"/>
          <w:caps w:val="0"/>
          <w:color w:val="auto"/>
          <w:spacing w:val="0"/>
          <w:sz w:val="32"/>
          <w:szCs w:val="32"/>
          <w:shd w:val="clear" w:color="auto" w:fill="FFFFFF"/>
        </w:rPr>
        <w:t>城区</w:t>
      </w:r>
      <w:r>
        <w:rPr>
          <w:rFonts w:hint="eastAsia" w:ascii="仿宋" w:hAnsi="仿宋" w:eastAsia="仿宋" w:cs="仿宋"/>
          <w:i w:val="0"/>
          <w:caps w:val="0"/>
          <w:color w:val="auto"/>
          <w:spacing w:val="0"/>
          <w:sz w:val="32"/>
          <w:szCs w:val="32"/>
          <w:shd w:val="clear" w:color="auto" w:fill="FFFFFF"/>
          <w:lang w:eastAsia="zh-CN"/>
        </w:rPr>
        <w:t>各主干道</w:t>
      </w:r>
      <w:r>
        <w:rPr>
          <w:rFonts w:hint="eastAsia" w:ascii="仿宋" w:hAnsi="仿宋" w:eastAsia="仿宋" w:cs="仿宋"/>
          <w:b w:val="0"/>
          <w:i w:val="0"/>
          <w:caps w:val="0"/>
          <w:color w:val="auto"/>
          <w:spacing w:val="0"/>
          <w:kern w:val="0"/>
          <w:sz w:val="32"/>
          <w:szCs w:val="32"/>
          <w:u w:val="none"/>
          <w:lang w:val="en-US" w:eastAsia="zh-CN" w:bidi="ar"/>
        </w:rPr>
        <w:t>路灯挂灯笼533串，迎松路与中方大道交汇处、南湖路与迎松路交汇处、县政府行政中心处摆放花卉。具体实施单位为中方县城市管理行政执法大队内设股室市政股。中方县</w:t>
      </w:r>
      <w:r>
        <w:rPr>
          <w:rFonts w:hint="eastAsia" w:ascii="仿宋" w:hAnsi="仿宋" w:eastAsia="仿宋" w:cs="仿宋"/>
          <w:b w:val="0"/>
          <w:bCs w:val="0"/>
          <w:color w:val="auto"/>
          <w:sz w:val="32"/>
          <w:szCs w:val="32"/>
          <w:lang w:val="en-US" w:eastAsia="zh-CN"/>
        </w:rPr>
        <w:t>春节县城美化氛围营造</w:t>
      </w:r>
      <w:r>
        <w:rPr>
          <w:rFonts w:hint="eastAsia" w:ascii="仿宋" w:hAnsi="仿宋" w:eastAsia="仿宋" w:cs="仿宋"/>
          <w:b w:val="0"/>
          <w:i w:val="0"/>
          <w:caps w:val="0"/>
          <w:color w:val="auto"/>
          <w:spacing w:val="0"/>
          <w:kern w:val="0"/>
          <w:sz w:val="32"/>
          <w:szCs w:val="32"/>
          <w:u w:val="none"/>
          <w:lang w:val="en-US" w:eastAsia="zh-CN" w:bidi="ar"/>
        </w:rPr>
        <w:t>专项资金2020年年初预算为10万元，其资金来源为全额财政拨款。</w:t>
      </w:r>
    </w:p>
    <w:p>
      <w:pPr>
        <w:pStyle w:val="6"/>
        <w:keepNext w:val="0"/>
        <w:keepLines w:val="0"/>
        <w:pageBreakBefore w:val="0"/>
        <w:numPr>
          <w:ilvl w:val="0"/>
          <w:numId w:val="0"/>
        </w:numPr>
        <w:kinsoku/>
        <w:wordWrap/>
        <w:overflowPunct/>
        <w:topLinePunct w:val="0"/>
        <w:autoSpaceDN/>
        <w:bidi w:val="0"/>
        <w:adjustRightInd/>
        <w:spacing w:line="560" w:lineRule="exact"/>
        <w:ind w:firstLine="320" w:firstLineChars="100"/>
        <w:textAlignment w:val="auto"/>
        <w:rPr>
          <w:rFonts w:ascii="Times New Roman" w:hAnsi="Times New Roman" w:eastAsia="仿宋"/>
          <w:color w:val="auto"/>
          <w:sz w:val="32"/>
          <w:szCs w:val="32"/>
        </w:rPr>
      </w:pPr>
      <w:r>
        <w:rPr>
          <w:rFonts w:hint="eastAsia" w:ascii="Times New Roman" w:hAnsi="Times New Roman" w:eastAsia="仿宋"/>
          <w:color w:val="auto"/>
          <w:sz w:val="32"/>
          <w:szCs w:val="32"/>
          <w:lang w:val="en-US" w:eastAsia="zh-CN"/>
        </w:rPr>
        <w:t>（二）</w:t>
      </w:r>
      <w:r>
        <w:rPr>
          <w:rFonts w:ascii="Times New Roman" w:hAnsi="Times New Roman" w:eastAsia="仿宋"/>
          <w:color w:val="auto"/>
          <w:sz w:val="32"/>
          <w:szCs w:val="32"/>
        </w:rPr>
        <w:t>项目绩效目标。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b w:val="0"/>
          <w:i w:val="0"/>
          <w:caps w:val="0"/>
          <w:color w:val="auto"/>
          <w:spacing w:val="0"/>
          <w:kern w:val="0"/>
          <w:sz w:val="32"/>
          <w:szCs w:val="32"/>
          <w:u w:val="none"/>
          <w:lang w:val="en-US" w:eastAsia="zh-CN" w:bidi="ar"/>
        </w:rPr>
        <w:t>完善城市功能，改善人居环境，方便群众生活，提高人民生活水平，为县城</w:t>
      </w:r>
      <w:r>
        <w:rPr>
          <w:rFonts w:hint="eastAsia" w:ascii="仿宋" w:hAnsi="仿宋" w:eastAsia="仿宋" w:cs="仿宋"/>
          <w:color w:val="auto"/>
          <w:sz w:val="32"/>
          <w:szCs w:val="32"/>
          <w:lang w:val="en-US" w:eastAsia="zh-CN"/>
        </w:rPr>
        <w:t>营造出美丽、祥和的浓厚春节氛围，给全县人民欢度佳节提供一个良好的环境。</w:t>
      </w: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二、绩效评价工作开展情况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（一）绩效评价目的、对象和范围。</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lang w:eastAsia="zh-CN"/>
        </w:rPr>
        <w:t>全面评价</w:t>
      </w:r>
      <w:r>
        <w:rPr>
          <w:rFonts w:hint="eastAsia" w:ascii="Times New Roman" w:hAnsi="Times New Roman" w:eastAsia="仿宋"/>
          <w:sz w:val="32"/>
          <w:szCs w:val="32"/>
          <w:lang w:val="en-US" w:eastAsia="zh-CN"/>
        </w:rPr>
        <w:t>2020年春节挂灯笼、摆放花卉的资金使用</w:t>
      </w:r>
      <w:r>
        <w:rPr>
          <w:rFonts w:hint="eastAsia" w:ascii="仿宋" w:hAnsi="仿宋" w:eastAsia="仿宋" w:cs="仿宋"/>
          <w:sz w:val="32"/>
          <w:szCs w:val="32"/>
          <w:lang w:eastAsia="zh-CN"/>
        </w:rPr>
        <w:t>与</w:t>
      </w:r>
      <w:r>
        <w:rPr>
          <w:rFonts w:hint="eastAsia" w:ascii="仿宋" w:hAnsi="仿宋" w:eastAsia="仿宋" w:cs="仿宋"/>
          <w:sz w:val="32"/>
          <w:szCs w:val="32"/>
        </w:rPr>
        <w:t>支</w:t>
      </w:r>
      <w:r>
        <w:rPr>
          <w:rFonts w:hint="eastAsia" w:ascii="仿宋" w:hAnsi="仿宋" w:eastAsia="仿宋" w:cs="仿宋"/>
          <w:sz w:val="32"/>
          <w:szCs w:val="32"/>
          <w:lang w:eastAsia="zh-CN"/>
        </w:rPr>
        <w:t>出效果</w:t>
      </w:r>
      <w:r>
        <w:rPr>
          <w:rFonts w:hint="eastAsia" w:ascii="仿宋" w:hAnsi="仿宋" w:eastAsia="仿宋" w:cs="仿宋"/>
          <w:sz w:val="32"/>
          <w:szCs w:val="32"/>
        </w:rPr>
        <w:t>，保证资金使用到位，提高资金使用效率，</w:t>
      </w:r>
      <w:r>
        <w:rPr>
          <w:rFonts w:hint="eastAsia" w:ascii="仿宋" w:hAnsi="仿宋" w:eastAsia="仿宋" w:cs="仿宋"/>
          <w:sz w:val="32"/>
          <w:szCs w:val="32"/>
          <w:lang w:eastAsia="zh-CN"/>
        </w:rPr>
        <w:t>为广大市民</w:t>
      </w:r>
      <w:r>
        <w:rPr>
          <w:rFonts w:hint="eastAsia" w:ascii="仿宋" w:hAnsi="仿宋" w:eastAsia="仿宋" w:cs="仿宋"/>
          <w:sz w:val="32"/>
          <w:szCs w:val="32"/>
          <w:lang w:val="en-US" w:eastAsia="zh-CN"/>
        </w:rPr>
        <w:t>营造浓厚春节氛围。</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（二）绩效评价原则、评价指标体系（附表说明）、评价方法、评价标准等。</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1.注重经费支出的经济性、效率性、和有效性，采用定量和定性相结合的方法。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2.客观、公正、数据资料真实可靠，并接受监督。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3.针对具体投入及其产出绩效进行，评价结果清晰反应投入和绩效之间的对应关系。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（三）绩效评价工作过程。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仿宋" w:hAnsi="仿宋" w:eastAsia="仿宋" w:cs="仿宋"/>
          <w:sz w:val="32"/>
          <w:szCs w:val="32"/>
          <w:lang w:val="en-US" w:eastAsia="zh-CN"/>
        </w:rPr>
        <w:t>我们制定了对该项目的绩效评价工作方案，县财政局绩效评价股对中方县城市管理行政执法大队下达了绩效评价通知。评价过程中听取了中方县城市管理行政执法大队的情况介绍，翻阅了相关资料，了解了2020年春节营造氛围挂灯笼、摆花专项资金的拨付和发放流程，侧重调查资金发放的真</w:t>
      </w:r>
      <w:r>
        <w:rPr>
          <w:rFonts w:hint="eastAsia" w:ascii="Times New Roman" w:hAnsi="Times New Roman" w:eastAsia="仿宋" w:cs="Times New Roman"/>
          <w:kern w:val="2"/>
          <w:sz w:val="32"/>
          <w:szCs w:val="32"/>
          <w:lang w:val="en-US" w:eastAsia="zh-CN" w:bidi="ar-SA"/>
        </w:rPr>
        <w:t>实性、公平性。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具体工作过程：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1.检查资料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通过对各种资料的查阅，了解该项资金是否及时拨付到位；检查养护企业是否摆放到位，将有关资料和工作情况分年度建档备查。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2.座谈交流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针对2020年春节营造氛围摆花专项资金资金的调查主要是通过与养护企业面对面的交流，深入了解养护企业摆花资金发放的真实性、及时性、公平性，听取他们对这项资金提出的意见和建议。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3" w:firstLineChars="200"/>
        <w:jc w:val="left"/>
        <w:textAlignment w:val="auto"/>
        <w:rPr>
          <w:rFonts w:hint="eastAsia" w:ascii="Times New Roman" w:hAnsi="Times New Roman" w:eastAsia="楷体" w:cs="Times New Roman"/>
          <w:b/>
          <w:kern w:val="2"/>
          <w:sz w:val="32"/>
          <w:szCs w:val="32"/>
          <w:lang w:val="en-US" w:eastAsia="zh-CN" w:bidi="ar-SA"/>
        </w:rPr>
      </w:pPr>
      <w:r>
        <w:rPr>
          <w:rFonts w:hint="eastAsia" w:ascii="Times New Roman" w:hAnsi="Times New Roman" w:eastAsia="楷体" w:cs="Times New Roman"/>
          <w:b/>
          <w:kern w:val="2"/>
          <w:sz w:val="32"/>
          <w:szCs w:val="32"/>
          <w:lang w:val="en-US" w:eastAsia="zh-CN" w:bidi="ar-SA"/>
        </w:rPr>
        <w:t>三、综合评价情况及评价结论（附相关评分表）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rightChars="0" w:firstLine="640" w:firstLineChars="200"/>
        <w:jc w:val="left"/>
        <w:textAlignment w:val="auto"/>
        <w:rPr>
          <w:rFonts w:hint="eastAsia" w:ascii="Times New Roman" w:hAnsi="Times New Roman" w:eastAsia="楷体" w:cs="Times New Roman"/>
          <w:b/>
          <w:kern w:val="2"/>
          <w:sz w:val="32"/>
          <w:szCs w:val="32"/>
          <w:lang w:val="en-US" w:eastAsia="zh-CN" w:bidi="ar-SA"/>
        </w:rPr>
      </w:pPr>
      <w:r>
        <w:rPr>
          <w:rFonts w:hint="eastAsia" w:ascii="仿宋" w:hAnsi="仿宋" w:eastAsia="仿宋" w:cs="仿宋"/>
          <w:sz w:val="32"/>
          <w:szCs w:val="32"/>
          <w:lang w:val="en-US" w:eastAsia="zh-CN"/>
        </w:rPr>
        <w:t>通过自我评价，认为金2020年春节营造氛围摆花专项资金资金的申报材料规范齐全、评审程序公平公正，宣传政策到位，</w:t>
      </w:r>
      <w:r>
        <w:rPr>
          <w:rFonts w:hint="eastAsia" w:ascii="仿宋" w:hAnsi="仿宋" w:eastAsia="仿宋" w:cs="仿宋"/>
          <w:color w:val="auto"/>
          <w:sz w:val="32"/>
          <w:szCs w:val="32"/>
        </w:rPr>
        <w:t>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w:t>
      </w:r>
      <w:r>
        <w:rPr>
          <w:rFonts w:hint="eastAsia" w:ascii="仿宋" w:hAnsi="仿宋" w:eastAsia="仿宋" w:cs="仿宋"/>
          <w:sz w:val="32"/>
          <w:szCs w:val="32"/>
          <w:lang w:val="en-US" w:eastAsia="zh-CN"/>
        </w:rPr>
        <w:t>。本项目经费支出绩效评价综合得分98分，结果为优。</w:t>
      </w: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四、绩效评价指标分析</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ascii="Times New Roman" w:hAnsi="Times New Roman" w:eastAsia="仿宋"/>
          <w:sz w:val="32"/>
          <w:szCs w:val="32"/>
        </w:rPr>
      </w:pPr>
      <w:r>
        <w:rPr>
          <w:rFonts w:ascii="Times New Roman" w:hAnsi="Times New Roman" w:eastAsia="仿宋"/>
          <w:sz w:val="32"/>
          <w:szCs w:val="32"/>
        </w:rPr>
        <w:t>（一）项目决策情况。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县委、县政府为了加强中方县城美化建设，营造出美丽、祥和的浓厚春节氛围，给全县人民欢度佳节提供一个良好的环境。</w:t>
      </w:r>
    </w:p>
    <w:p>
      <w:pPr>
        <w:pStyle w:val="6"/>
        <w:keepNext w:val="0"/>
        <w:keepLines w:val="0"/>
        <w:pageBreakBefore w:val="0"/>
        <w:numPr>
          <w:ilvl w:val="0"/>
          <w:numId w:val="0"/>
        </w:numPr>
        <w:kinsoku/>
        <w:wordWrap/>
        <w:overflowPunct/>
        <w:topLinePunct w:val="0"/>
        <w:autoSpaceDN/>
        <w:bidi w:val="0"/>
        <w:adjustRightInd/>
        <w:spacing w:line="560" w:lineRule="exact"/>
        <w:ind w:leftChars="0"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lang w:eastAsia="zh-CN"/>
        </w:rPr>
        <w:t>（二）</w:t>
      </w:r>
      <w:r>
        <w:rPr>
          <w:rFonts w:ascii="Times New Roman" w:hAnsi="Times New Roman" w:eastAsia="仿宋"/>
          <w:sz w:val="32"/>
          <w:szCs w:val="32"/>
        </w:rPr>
        <w:t>项目过程情况。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进一步加强后期管护，中方县城市管理行政执法大队与中标单位签订相关合同，并严格要求中标单位按照合同对鲜花、灯笼实行管护。</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项目产出情况。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遵照合同期限按时完成挂灯笼533串、摆放花卉3处，维护时间2个月，完成情况100%。</w:t>
      </w:r>
    </w:p>
    <w:p>
      <w:pPr>
        <w:pStyle w:val="6"/>
        <w:keepNext w:val="0"/>
        <w:keepLines w:val="0"/>
        <w:pageBreakBefore w:val="0"/>
        <w:numPr>
          <w:ilvl w:val="0"/>
          <w:numId w:val="0"/>
        </w:numPr>
        <w:kinsoku/>
        <w:wordWrap/>
        <w:overflowPunct/>
        <w:topLinePunct w:val="0"/>
        <w:autoSpaceDN/>
        <w:bidi w:val="0"/>
        <w:adjustRightInd/>
        <w:spacing w:line="560" w:lineRule="exact"/>
        <w:ind w:leftChars="0"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lang w:eastAsia="zh-CN"/>
        </w:rPr>
        <w:t>（四）</w:t>
      </w:r>
      <w:r>
        <w:rPr>
          <w:rFonts w:ascii="Times New Roman" w:hAnsi="Times New Roman" w:eastAsia="仿宋"/>
          <w:sz w:val="32"/>
          <w:szCs w:val="32"/>
        </w:rPr>
        <w:t>项目效益情况。</w:t>
      </w:r>
    </w:p>
    <w:p>
      <w:pPr>
        <w:pStyle w:val="6"/>
        <w:keepNext w:val="0"/>
        <w:keepLines w:val="0"/>
        <w:pageBreakBefore w:val="0"/>
        <w:numPr>
          <w:ilvl w:val="0"/>
          <w:numId w:val="0"/>
        </w:numPr>
        <w:kinsoku/>
        <w:wordWrap/>
        <w:overflowPunct/>
        <w:topLinePunct w:val="0"/>
        <w:autoSpaceDN/>
        <w:bidi w:val="0"/>
        <w:adjustRightInd/>
        <w:spacing w:line="560" w:lineRule="exact"/>
        <w:ind w:firstLine="640" w:firstLineChars="200"/>
        <w:textAlignment w:val="auto"/>
        <w:rPr>
          <w:rFonts w:ascii="Times New Roman" w:hAnsi="Times New Roman" w:eastAsia="仿宋"/>
          <w:sz w:val="32"/>
          <w:szCs w:val="32"/>
        </w:rPr>
      </w:pPr>
      <w:r>
        <w:rPr>
          <w:rFonts w:hint="eastAsia" w:ascii="Times New Roman" w:hAnsi="Times New Roman" w:eastAsia="仿宋"/>
          <w:sz w:val="32"/>
          <w:szCs w:val="32"/>
          <w:lang w:val="en-US" w:eastAsia="zh-CN"/>
        </w:rPr>
        <w:t>美化建设，营造出美丽、祥和的浓厚春节氛围，给全县人民欢度佳节提供一个良好的环境。</w:t>
      </w:r>
    </w:p>
    <w:p>
      <w:pPr>
        <w:pStyle w:val="6"/>
        <w:keepNext w:val="0"/>
        <w:keepLines w:val="0"/>
        <w:pageBreakBefore w:val="0"/>
        <w:numPr>
          <w:ilvl w:val="0"/>
          <w:numId w:val="2"/>
        </w:numPr>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主要经验及做法、存在的问题及原因分析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仿宋" w:hAnsi="仿宋" w:eastAsia="仿宋" w:cs="仿宋"/>
          <w:sz w:val="32"/>
          <w:szCs w:val="32"/>
          <w:lang w:val="en-US" w:eastAsia="zh-CN"/>
        </w:rPr>
        <w:t>城市管理行政执法大队对2020年县财政下拨的该专项资金管理规范，合理开支，保证了资金使用到位，提高资金使用效率，达到了营造浓厚春节氛围预期目标及有关要求，社会、经济效益显著，群众满意率达到95%以上。</w:t>
      </w:r>
    </w:p>
    <w:p>
      <w:pPr>
        <w:pStyle w:val="6"/>
        <w:keepNext w:val="0"/>
        <w:keepLines w:val="0"/>
        <w:pageBreakBefore w:val="0"/>
        <w:numPr>
          <w:ilvl w:val="0"/>
          <w:numId w:val="2"/>
        </w:numPr>
        <w:kinsoku/>
        <w:wordWrap/>
        <w:overflowPunct/>
        <w:topLinePunct w:val="0"/>
        <w:autoSpaceDN/>
        <w:bidi w:val="0"/>
        <w:adjustRightInd/>
        <w:spacing w:line="560" w:lineRule="exact"/>
        <w:ind w:left="0" w:leftChars="0" w:firstLine="643" w:firstLineChars="200"/>
        <w:textAlignment w:val="auto"/>
        <w:rPr>
          <w:rFonts w:ascii="Times New Roman" w:hAnsi="Times New Roman" w:eastAsia="楷体"/>
          <w:b/>
          <w:sz w:val="32"/>
          <w:szCs w:val="32"/>
        </w:rPr>
      </w:pPr>
      <w:r>
        <w:rPr>
          <w:rFonts w:ascii="Times New Roman" w:hAnsi="Times New Roman" w:eastAsia="楷体"/>
          <w:b/>
          <w:sz w:val="32"/>
          <w:szCs w:val="32"/>
        </w:rPr>
        <w:t>有关建议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鲜花、灯笼的价格，呈上涨的趋势，鲜花、灯笼采购成本会越来越高，随着物价指数和人工工资的增长，建议随之合理增加春节摆花、挂灯笼项目经费。</w:t>
      </w:r>
    </w:p>
    <w:p>
      <w:pPr>
        <w:pStyle w:val="6"/>
        <w:keepNext w:val="0"/>
        <w:keepLines w:val="0"/>
        <w:pageBreakBefore w:val="0"/>
        <w:numPr>
          <w:ilvl w:val="0"/>
          <w:numId w:val="2"/>
        </w:numPr>
        <w:kinsoku/>
        <w:wordWrap/>
        <w:overflowPunct/>
        <w:topLinePunct w:val="0"/>
        <w:autoSpaceDN/>
        <w:bidi w:val="0"/>
        <w:adjustRightInd/>
        <w:spacing w:line="560" w:lineRule="exact"/>
        <w:ind w:left="0" w:leftChars="0" w:firstLine="643" w:firstLineChars="200"/>
        <w:textAlignment w:val="auto"/>
        <w:rPr>
          <w:rFonts w:ascii="Times New Roman" w:hAnsi="Times New Roman" w:eastAsia="楷体"/>
          <w:b/>
          <w:sz w:val="32"/>
          <w:szCs w:val="32"/>
        </w:rPr>
      </w:pPr>
      <w:r>
        <w:rPr>
          <w:rFonts w:ascii="Times New Roman" w:hAnsi="Times New Roman" w:eastAsia="楷体"/>
          <w:b/>
          <w:sz w:val="32"/>
          <w:szCs w:val="32"/>
        </w:rPr>
        <w:t>其他需要说明的问题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ascii="Times New Roman" w:hAnsi="Times New Roman" w:eastAsia="楷体"/>
          <w:b/>
          <w:sz w:val="32"/>
          <w:szCs w:val="32"/>
        </w:rPr>
      </w:pPr>
      <w:r>
        <w:rPr>
          <w:rFonts w:hint="eastAsia" w:ascii="仿宋" w:hAnsi="仿宋" w:eastAsia="仿宋" w:cs="仿宋"/>
          <w:sz w:val="32"/>
          <w:szCs w:val="32"/>
          <w:lang w:val="en-US" w:eastAsia="zh-CN"/>
        </w:rPr>
        <w:t>2020年春节摆花、挂灯笼工作圆满完成，取得了显著的成效，成为节日一道亮丽的风景，广大市民纷纷合影拍照留念，资金利用率高，社会效益显著，绩效较好，充分发挥了资金的作用。</w:t>
      </w:r>
    </w:p>
    <w:p>
      <w:pPr>
        <w:keepNext w:val="0"/>
        <w:keepLines w:val="0"/>
        <w:pageBreakBefore w:val="0"/>
        <w:widowControl/>
        <w:kinsoku/>
        <w:wordWrap/>
        <w:overflowPunct/>
        <w:topLinePunct w:val="0"/>
        <w:autoSpaceDN/>
        <w:bidi w:val="0"/>
        <w:adjustRightInd/>
        <w:spacing w:line="560" w:lineRule="exact"/>
        <w:ind w:firstLine="645"/>
        <w:jc w:val="left"/>
        <w:textAlignment w:val="auto"/>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keepNext w:val="0"/>
        <w:keepLines w:val="0"/>
        <w:pageBreakBefore w:val="0"/>
        <w:widowControl/>
        <w:kinsoku/>
        <w:wordWrap/>
        <w:overflowPunct/>
        <w:topLinePunct w:val="0"/>
        <w:autoSpaceDN/>
        <w:bidi w:val="0"/>
        <w:adjustRightInd/>
        <w:spacing w:line="560" w:lineRule="exact"/>
        <w:ind w:firstLine="1600" w:firstLineChars="500"/>
        <w:jc w:val="left"/>
        <w:textAlignment w:val="auto"/>
        <w:rPr>
          <w:rFonts w:ascii="Times New Roman" w:hAnsi="Times New Roman" w:eastAsia="仿宋_GB2312"/>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eastAsia" w:ascii="Times New Roman" w:hAnsi="Times New Roman" w:eastAsia="仿宋"/>
          <w:sz w:val="32"/>
          <w:szCs w:val="32"/>
          <w:lang w:eastAsia="zh-CN"/>
        </w:rPr>
      </w:pPr>
    </w:p>
    <w:p>
      <w:pPr>
        <w:pStyle w:val="6"/>
        <w:spacing w:line="510" w:lineRule="exact"/>
        <w:jc w:val="left"/>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春节营造氛围挂灯笼、摆花</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市政股</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营造春节氛围，美化县城环境</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营造春节氛围，美化县城环境</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12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color w:val="000000"/>
                <w:kern w:val="0"/>
                <w:sz w:val="18"/>
                <w:szCs w:val="18"/>
                <w:lang w:val="en-US"/>
              </w:rPr>
            </w:pPr>
            <w:r>
              <w:rPr>
                <w:rFonts w:hint="eastAsia" w:ascii="Times New Roman" w:hAnsi="Times New Roman"/>
                <w:color w:val="000000"/>
                <w:kern w:val="0"/>
                <w:sz w:val="18"/>
                <w:szCs w:val="18"/>
                <w:lang w:val="en-US" w:eastAsia="zh-CN"/>
              </w:rPr>
              <w:t>挂灯笼533串、摆放花卉3处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挂灯笼533串、摆放花卉3处</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挂灯笼533串、摆放花卉3处</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无</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春节营造节日氛围挂灯笼</w:t>
            </w:r>
            <w:r>
              <w:rPr>
                <w:rFonts w:hint="eastAsia" w:ascii="Times New Roman" w:hAnsi="Times New Roman"/>
                <w:color w:val="000000"/>
                <w:kern w:val="0"/>
                <w:sz w:val="18"/>
                <w:szCs w:val="18"/>
                <w:lang w:eastAsia="zh-CN"/>
              </w:rPr>
              <w:t>、摆放花卉</w:t>
            </w:r>
            <w:r>
              <w:rPr>
                <w:rFonts w:hint="eastAsia" w:ascii="Times New Roman" w:hAnsi="Times New Roman"/>
                <w:color w:val="000000"/>
                <w:kern w:val="0"/>
                <w:sz w:val="18"/>
                <w:szCs w:val="18"/>
              </w:rPr>
              <w:t>完成率</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无</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项目按合同按期完成</w:t>
            </w:r>
            <w:r>
              <w:rPr>
                <w:rFonts w:hint="eastAsia" w:ascii="Times New Roman" w:hAnsi="Times New Roman"/>
                <w:color w:val="000000"/>
                <w:kern w:val="0"/>
                <w:sz w:val="18"/>
                <w:szCs w:val="18"/>
                <w:lang w:eastAsia="zh-CN"/>
              </w:rPr>
              <w:t>、维护时间</w:t>
            </w:r>
            <w:r>
              <w:rPr>
                <w:rFonts w:hint="eastAsia" w:ascii="Times New Roman" w:hAnsi="Times New Roman"/>
                <w:color w:val="000000"/>
                <w:kern w:val="0"/>
                <w:sz w:val="18"/>
                <w:szCs w:val="18"/>
                <w:lang w:val="en-US" w:eastAsia="zh-CN"/>
              </w:rPr>
              <w:t>2个月</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无</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送县财政评审中心预算评审价格</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≤10万元</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≤10万元</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无</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lang w:eastAsia="zh-CN"/>
              </w:rPr>
              <w:t>美化县城环境，吸引投资商投资</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有所提高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有所提高</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无</w:t>
            </w: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lang w:eastAsia="zh-CN"/>
              </w:rPr>
              <w:t>营造春节氛围，美化县城环境</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无</w:t>
            </w: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营造节日氛围</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无</w:t>
            </w: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民族文化传承</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无</w:t>
            </w:r>
          </w:p>
        </w:tc>
      </w:tr>
      <w:tr>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14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公众满意度</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无</w:t>
            </w:r>
          </w:p>
        </w:tc>
      </w:tr>
      <w:tr>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100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br w:type="page"/>
      </w:r>
      <w:r>
        <w:rPr>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olor w:val="000000"/>
          <w:kern w:val="0"/>
          <w:sz w:val="18"/>
          <w:szCs w:val="18"/>
        </w:rPr>
      </w:pPr>
    </w:p>
    <w:p>
      <w:pPr>
        <w:rPr>
          <w:rFonts w:ascii="Times New Roman" w:hAnsi="Times New Roman"/>
        </w:rPr>
      </w:pPr>
    </w:p>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6"/>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2"/>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98</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注：单位可以根据专项资金的管理要求和绩效要求增设个性</w:t>
      </w:r>
    </w:p>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51365"/>
    <w:multiLevelType w:val="singleLevel"/>
    <w:tmpl w:val="C3551365"/>
    <w:lvl w:ilvl="0" w:tentative="0">
      <w:start w:val="5"/>
      <w:numFmt w:val="chineseCounting"/>
      <w:suff w:val="nothing"/>
      <w:lvlText w:val="%1、"/>
      <w:lvlJc w:val="left"/>
      <w:rPr>
        <w:rFonts w:hint="eastAsia"/>
      </w:rPr>
    </w:lvl>
  </w:abstractNum>
  <w:abstractNum w:abstractNumId="1">
    <w:nsid w:val="49D0BB96"/>
    <w:multiLevelType w:val="singleLevel"/>
    <w:tmpl w:val="49D0BB96"/>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2E900CD"/>
    <w:rsid w:val="02F07D6E"/>
    <w:rsid w:val="02F7119E"/>
    <w:rsid w:val="05FA6744"/>
    <w:rsid w:val="0ADF24A9"/>
    <w:rsid w:val="0B3B3B71"/>
    <w:rsid w:val="0E113F77"/>
    <w:rsid w:val="112118DC"/>
    <w:rsid w:val="15D25429"/>
    <w:rsid w:val="1669593A"/>
    <w:rsid w:val="168D214C"/>
    <w:rsid w:val="17DF6E98"/>
    <w:rsid w:val="17E329C9"/>
    <w:rsid w:val="183E11BF"/>
    <w:rsid w:val="19312FE7"/>
    <w:rsid w:val="194B643A"/>
    <w:rsid w:val="19612214"/>
    <w:rsid w:val="1C850553"/>
    <w:rsid w:val="1DF22FBE"/>
    <w:rsid w:val="21B446F2"/>
    <w:rsid w:val="225A1FB9"/>
    <w:rsid w:val="26EB308A"/>
    <w:rsid w:val="27772B48"/>
    <w:rsid w:val="292344B4"/>
    <w:rsid w:val="2EB51D25"/>
    <w:rsid w:val="30B27BB7"/>
    <w:rsid w:val="321B7721"/>
    <w:rsid w:val="328D78F1"/>
    <w:rsid w:val="340F7A9C"/>
    <w:rsid w:val="34631312"/>
    <w:rsid w:val="34D546FF"/>
    <w:rsid w:val="35B30064"/>
    <w:rsid w:val="37832D51"/>
    <w:rsid w:val="3839615A"/>
    <w:rsid w:val="398727B5"/>
    <w:rsid w:val="3CAD1ADF"/>
    <w:rsid w:val="3E68787B"/>
    <w:rsid w:val="40A075B6"/>
    <w:rsid w:val="41943C51"/>
    <w:rsid w:val="41D81FB1"/>
    <w:rsid w:val="41E55A47"/>
    <w:rsid w:val="42F469D8"/>
    <w:rsid w:val="4560468F"/>
    <w:rsid w:val="49B85F67"/>
    <w:rsid w:val="4C41683E"/>
    <w:rsid w:val="4D983A60"/>
    <w:rsid w:val="4E22533B"/>
    <w:rsid w:val="4E9F638C"/>
    <w:rsid w:val="4F2F32D5"/>
    <w:rsid w:val="501D3C1B"/>
    <w:rsid w:val="517A605D"/>
    <w:rsid w:val="525A73AA"/>
    <w:rsid w:val="53CB437E"/>
    <w:rsid w:val="54875D0A"/>
    <w:rsid w:val="55475409"/>
    <w:rsid w:val="565B1C36"/>
    <w:rsid w:val="56827EF3"/>
    <w:rsid w:val="56C65DFF"/>
    <w:rsid w:val="57063C3C"/>
    <w:rsid w:val="59040874"/>
    <w:rsid w:val="5C8E6342"/>
    <w:rsid w:val="5FFB7FE8"/>
    <w:rsid w:val="636544F3"/>
    <w:rsid w:val="65C01ADA"/>
    <w:rsid w:val="67B5433B"/>
    <w:rsid w:val="690911F8"/>
    <w:rsid w:val="693E0210"/>
    <w:rsid w:val="69885E5C"/>
    <w:rsid w:val="6B7C2A70"/>
    <w:rsid w:val="6D7B167F"/>
    <w:rsid w:val="6FA66B21"/>
    <w:rsid w:val="70297E25"/>
    <w:rsid w:val="70DE0D89"/>
    <w:rsid w:val="71527C4D"/>
    <w:rsid w:val="72564EA3"/>
    <w:rsid w:val="739D2DF0"/>
    <w:rsid w:val="748C6C66"/>
    <w:rsid w:val="75F249F8"/>
    <w:rsid w:val="79025E4D"/>
    <w:rsid w:val="7981038E"/>
    <w:rsid w:val="7F300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19"/>
      <w:jc w:val="left"/>
    </w:pPr>
    <w:rPr>
      <w:rFonts w:ascii="宋体" w:hAnsi="宋体" w:cs="宋体"/>
      <w:kern w:val="0"/>
      <w:sz w:val="24"/>
    </w:rPr>
  </w:style>
  <w:style w:type="paragraph" w:styleId="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
    <w:name w:val="15"/>
    <w:basedOn w:val="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cp:lastPrinted>2021-08-02T10:02:27Z</cp:lastPrinted>
  <dcterms:modified xsi:type="dcterms:W3CDTF">2021-08-02T10:02:33Z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D0175C9A4C6245FA81A4471B997BD504</vt:lpwstr>
  </property>
</Properties>
</file>