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60"/>
        <w:jc w:val="center"/>
        <w:rPr>
          <w:rFonts w:hint="eastAsia" w:ascii="宋体" w:hAnsi="宋体" w:eastAsia="宋体" w:cs="宋体"/>
          <w:b/>
          <w:bCs w:val="0"/>
          <w:color w:val="000000"/>
          <w:kern w:val="0"/>
          <w:sz w:val="32"/>
          <w:szCs w:val="32"/>
        </w:rPr>
      </w:pPr>
      <w:r>
        <w:rPr>
          <w:rFonts w:hint="eastAsia" w:ascii="宋体" w:hAnsi="宋体" w:eastAsia="宋体" w:cs="宋体"/>
          <w:b/>
          <w:bCs w:val="0"/>
          <w:color w:val="000000"/>
          <w:kern w:val="0"/>
          <w:sz w:val="32"/>
          <w:szCs w:val="32"/>
        </w:rPr>
        <w:t>网络创业培训</w:t>
      </w:r>
      <w:r>
        <w:rPr>
          <w:rFonts w:hint="eastAsia" w:ascii="宋体" w:hAnsi="宋体" w:cs="宋体"/>
          <w:b/>
          <w:bCs w:val="0"/>
          <w:color w:val="000000"/>
          <w:kern w:val="0"/>
          <w:sz w:val="32"/>
          <w:szCs w:val="32"/>
          <w:lang w:val="en-US" w:eastAsia="zh-CN"/>
        </w:rPr>
        <w:t>(电商）</w:t>
      </w:r>
      <w:r>
        <w:rPr>
          <w:rFonts w:hint="eastAsia" w:ascii="宋体" w:hAnsi="宋体" w:eastAsia="宋体" w:cs="宋体"/>
          <w:b/>
          <w:bCs w:val="0"/>
          <w:color w:val="000000"/>
          <w:kern w:val="0"/>
          <w:sz w:val="32"/>
          <w:szCs w:val="32"/>
        </w:rPr>
        <w:t>教学计划</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一、培训目的</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通过对具有创业意向和创业基本条件的失业人员进行创业培训，使之建立坚定的创业信念、掌握创办小企业所必备的知识，树立市场经济是信用经济、法制经济观念，提高职业道德和自身素质，增强诚实守信和合法经营意识，成为具有较强创业能力的创业者。</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二、培训形式和培训期限</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创业培训分为三个阶段，采取学习、辅导、扶持的形式进行。</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第一阶段为基本知识和方法学习阶段。对学员实行具有针对性和实用性的教学，促使学员提高创业素质和创业能力，增强适应市场和承担风险的能力。</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第二阶段为咨询辅导阶段。主要是由咨询委员会专家或指导教师对学员进行个性化和针对性的辅导和咨询，使学员能够准确把握创业运作方向，并撰写创业计划书。第二阶段的部分内容与第一阶段的部分内容可以结合进行。</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第三阶段为后续扶持阶段。在学员进入创办企业的实际运作过程后，由专家咨询委员会或指导教师对学员在实际创业中遇到的问题提供咨询、指导，协调相关部门提供扶持和服务。</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创业培训的总期限，可根据实际需要灵活确定。第一阶段培训时间一般可掌握在2至3周（课堂教学总时数约为60学时以内）；第二阶段的时间一般可掌握在2至3周；第三阶段的时间视学员创业的实际需要而定，可长可短，一般持续6个月。</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三、教学原则</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实用性原则。要围绕创办企业所需具备的知识、能力来确定教学内容，有关知识以够用为度，并要侧重于方法的掌握，要避免以学科体系为主的教学方式。</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实践性原则。要注重通过实践性教学环节，指导学员有效合理地运用创业知识和方法进行创办企业的实际运作。</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适用性原则。指导教师要掌握学员的基本情况对学员的创业心理、创业环境、创业条件和创业能力全面了解，要针对培训对象的实际情况和短期培训的特点，选择用的教学方法，教学中既要通俗易懂，又要科学准确，争取在较短的时间达到最佳培训效果。</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灵活性原则。针对创业培训三个阶段的不同教学内容和教学重点，应采取课堂讲授、教师答疑、咨询、案例分析、现身说法、专题讲座、参观考察等灵活多样的教学方式。</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四、教学内容和教学要求</w:t>
      </w:r>
    </w:p>
    <w:p>
      <w:pPr>
        <w:widowControl/>
        <w:ind w:left="1079" w:hanging="720"/>
        <w:jc w:val="left"/>
        <w:rPr>
          <w:rFonts w:ascii="宋体" w:hAnsi="宋体"/>
          <w:color w:val="000000"/>
          <w:kern w:val="0"/>
          <w:sz w:val="28"/>
          <w:szCs w:val="28"/>
        </w:rPr>
      </w:pPr>
      <w:r>
        <w:rPr>
          <w:rFonts w:ascii="宋体" w:hAnsi="宋体"/>
          <w:color w:val="000000"/>
          <w:kern w:val="0"/>
          <w:sz w:val="28"/>
          <w:szCs w:val="28"/>
        </w:rPr>
        <w:t>（一）</w:t>
      </w:r>
      <w:r>
        <w:rPr>
          <w:rFonts w:hint="eastAsia" w:ascii="宋体" w:hAnsi="宋体"/>
          <w:color w:val="000000"/>
          <w:kern w:val="0"/>
          <w:sz w:val="28"/>
          <w:szCs w:val="28"/>
        </w:rPr>
        <w:t>基本知识、方法学习阶段</w:t>
      </w:r>
    </w:p>
    <w:tbl>
      <w:tblPr>
        <w:tblStyle w:val="7"/>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989"/>
        <w:gridCol w:w="1536"/>
        <w:gridCol w:w="5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09"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jc w:val="right"/>
              <w:rPr>
                <w:rFonts w:ascii="宋体" w:hAnsi="宋体"/>
                <w:b/>
                <w:color w:val="000000"/>
                <w:sz w:val="24"/>
                <w:shd w:val="clear" w:color="auto" w:fill="FFFFFF"/>
              </w:rPr>
            </w:pPr>
            <w:r>
              <w:rPr>
                <w:rFonts w:hint="eastAsia" w:ascii="宋体" w:hAnsi="宋体"/>
                <w:b/>
                <w:color w:val="000000"/>
                <w:sz w:val="24"/>
                <w:shd w:val="clear" w:color="auto" w:fill="FFFFFF"/>
              </w:rPr>
              <w:t>内 容</w:t>
            </w:r>
          </w:p>
          <w:p>
            <w:pPr>
              <w:rPr>
                <w:rFonts w:ascii="宋体" w:hAnsi="宋体"/>
                <w:b/>
                <w:color w:val="000000"/>
                <w:sz w:val="24"/>
                <w:shd w:val="clear" w:color="auto" w:fill="FFFFFF"/>
              </w:rPr>
            </w:pPr>
            <w:r>
              <w:rPr>
                <w:rFonts w:hint="eastAsia" w:ascii="宋体" w:hAnsi="宋体"/>
                <w:b/>
                <w:color w:val="000000"/>
                <w:sz w:val="24"/>
                <w:shd w:val="clear" w:color="auto" w:fill="FFFFFF"/>
              </w:rPr>
              <w:t>时 间</w:t>
            </w:r>
          </w:p>
        </w:tc>
        <w:tc>
          <w:tcPr>
            <w:tcW w:w="8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hd w:val="clear" w:color="auto" w:fill="FFFFFF"/>
              </w:rPr>
            </w:pPr>
            <w:r>
              <w:rPr>
                <w:rFonts w:hint="eastAsia" w:ascii="宋体" w:hAnsi="宋体"/>
                <w:b/>
                <w:color w:val="000000"/>
                <w:sz w:val="24"/>
                <w:shd w:val="clear" w:color="auto" w:fill="FFFFFF"/>
              </w:rPr>
              <w:t>上课时间</w:t>
            </w:r>
          </w:p>
        </w:tc>
        <w:tc>
          <w:tcPr>
            <w:tcW w:w="30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hd w:val="clear" w:color="auto" w:fill="FFFFFF"/>
              </w:rPr>
            </w:pPr>
            <w:r>
              <w:rPr>
                <w:rFonts w:hint="eastAsia" w:ascii="宋体" w:hAnsi="宋体"/>
                <w:b/>
                <w:color w:val="000000"/>
                <w:sz w:val="24"/>
                <w:shd w:val="clear" w:color="auto" w:fill="FFFFFF"/>
              </w:rPr>
              <w:t>授 课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499" w:type="pct"/>
            <w:vMerge w:val="restart"/>
            <w:tcBorders>
              <w:top w:val="single" w:color="auto" w:sz="4" w:space="0"/>
              <w:left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第</w:t>
            </w:r>
          </w:p>
          <w:p>
            <w:pPr>
              <w:autoSpaceDN w:val="0"/>
              <w:jc w:val="center"/>
              <w:rPr>
                <w:rFonts w:ascii="宋体" w:hAnsi="宋体" w:cs="宋体"/>
                <w:color w:val="000000"/>
                <w:sz w:val="24"/>
              </w:rPr>
            </w:pPr>
            <w:r>
              <w:rPr>
                <w:rFonts w:hint="eastAsia" w:ascii="宋体" w:hAnsi="宋体" w:cs="宋体"/>
                <w:color w:val="000000"/>
                <w:sz w:val="24"/>
              </w:rPr>
              <w:t>一</w:t>
            </w:r>
          </w:p>
          <w:p>
            <w:pPr>
              <w:autoSpaceDN w:val="0"/>
              <w:jc w:val="center"/>
              <w:rPr>
                <w:rFonts w:ascii="宋体" w:hAnsi="宋体" w:cs="宋体"/>
                <w:color w:val="000000"/>
                <w:sz w:val="24"/>
              </w:rPr>
            </w:pPr>
            <w:r>
              <w:rPr>
                <w:rFonts w:hint="eastAsia" w:ascii="宋体" w:hAnsi="宋体" w:cs="宋体"/>
                <w:color w:val="000000"/>
                <w:sz w:val="24"/>
              </w:rPr>
              <w:t>天</w:t>
            </w: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8：30-12：00</w:t>
            </w:r>
          </w:p>
        </w:tc>
        <w:tc>
          <w:tcPr>
            <w:tcW w:w="3074" w:type="pct"/>
            <w:tcBorders>
              <w:top w:val="single" w:color="auto" w:sz="4" w:space="0"/>
              <w:left w:val="single" w:color="auto" w:sz="4" w:space="0"/>
              <w:bottom w:val="single" w:color="auto" w:sz="4" w:space="0"/>
              <w:right w:val="single" w:color="auto" w:sz="4" w:space="0"/>
            </w:tcBorders>
            <w:vAlign w:val="center"/>
          </w:tcPr>
          <w:p>
            <w:pPr>
              <w:autoSpaceDN w:val="0"/>
              <w:rPr>
                <w:rFonts w:ascii="宋体" w:hAnsi="宋体"/>
                <w:sz w:val="24"/>
              </w:rPr>
            </w:pPr>
            <w:r>
              <w:rPr>
                <w:rFonts w:hint="eastAsia" w:ascii="宋体" w:hAnsi="宋体"/>
                <w:sz w:val="24"/>
              </w:rPr>
              <w:t>开班仪式(破冰)</w:t>
            </w:r>
          </w:p>
          <w:p>
            <w:pPr>
              <w:autoSpaceDN w:val="0"/>
              <w:rPr>
                <w:rFonts w:ascii="宋体" w:hAnsi="宋体" w:cs="宋体"/>
                <w:color w:val="000000"/>
                <w:sz w:val="24"/>
              </w:rPr>
            </w:pPr>
            <w:r>
              <w:rPr>
                <w:rFonts w:hint="eastAsia" w:ascii="宋体" w:hAnsi="宋体"/>
                <w:sz w:val="24"/>
              </w:rPr>
              <w:t>电子商务基础知识</w:t>
            </w:r>
          </w:p>
          <w:p>
            <w:pPr>
              <w:autoSpaceDN w:val="0"/>
              <w:rPr>
                <w:rFonts w:ascii="宋体" w:hAnsi="宋体" w:cs="宋体"/>
                <w:color w:val="000000"/>
                <w:sz w:val="24"/>
              </w:rPr>
            </w:pPr>
            <w:r>
              <w:rPr>
                <w:rFonts w:hint="eastAsia" w:ascii="宋体" w:hAnsi="宋体" w:cs="宋体"/>
                <w:color w:val="000000"/>
                <w:sz w:val="24"/>
              </w:rPr>
              <w:t>网络零售概述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499" w:type="pct"/>
            <w:vMerge w:val="continue"/>
            <w:tcBorders>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：30</w:t>
            </w:r>
          </w:p>
        </w:tc>
        <w:tc>
          <w:tcPr>
            <w:tcW w:w="3074" w:type="pct"/>
            <w:tcBorders>
              <w:top w:val="single" w:color="auto" w:sz="4" w:space="0"/>
              <w:left w:val="single" w:color="auto" w:sz="4" w:space="0"/>
              <w:bottom w:val="single" w:color="auto" w:sz="4" w:space="0"/>
              <w:right w:val="single" w:color="auto" w:sz="4" w:space="0"/>
            </w:tcBorders>
            <w:vAlign w:val="center"/>
          </w:tcPr>
          <w:p>
            <w:pPr>
              <w:autoSpaceDN w:val="0"/>
              <w:rPr>
                <w:rFonts w:ascii="宋体" w:hAnsi="宋体" w:cs="宋体"/>
                <w:color w:val="000000"/>
                <w:sz w:val="24"/>
              </w:rPr>
            </w:pPr>
            <w:r>
              <w:rPr>
                <w:rFonts w:hint="eastAsia" w:ascii="宋体" w:hAnsi="宋体" w:cs="宋体"/>
                <w:color w:val="000000"/>
                <w:sz w:val="24"/>
              </w:rPr>
              <w:t>新手开店</w:t>
            </w:r>
            <w:r>
              <w:rPr>
                <w:rFonts w:hint="eastAsia" w:ascii="宋体" w:hAnsi="宋体"/>
                <w:color w:val="000000"/>
                <w:sz w:val="24"/>
                <w:shd w:val="clear" w:color="auto" w:fill="FFFFFF"/>
              </w:rPr>
              <w:t>案例和常见误区</w:t>
            </w:r>
          </w:p>
          <w:p>
            <w:pPr>
              <w:autoSpaceDN w:val="0"/>
              <w:rPr>
                <w:rFonts w:ascii="宋体" w:hAnsi="宋体" w:cs="宋体"/>
                <w:color w:val="000000"/>
                <w:sz w:val="24"/>
              </w:rPr>
            </w:pPr>
            <w:r>
              <w:rPr>
                <w:rFonts w:hint="eastAsia" w:ascii="宋体" w:hAnsi="宋体" w:cs="宋体"/>
                <w:color w:val="000000"/>
                <w:sz w:val="24"/>
              </w:rPr>
              <w:t>淘宝运作模式解析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499" w:type="pct"/>
            <w:vMerge w:val="restart"/>
            <w:tcBorders>
              <w:top w:val="single" w:color="auto" w:sz="4" w:space="0"/>
              <w:left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第</w:t>
            </w:r>
          </w:p>
          <w:p>
            <w:pPr>
              <w:autoSpaceDN w:val="0"/>
              <w:jc w:val="center"/>
              <w:rPr>
                <w:rFonts w:ascii="宋体" w:hAnsi="宋体" w:cs="宋体"/>
                <w:color w:val="000000"/>
                <w:sz w:val="24"/>
              </w:rPr>
            </w:pPr>
            <w:r>
              <w:rPr>
                <w:rFonts w:hint="eastAsia" w:ascii="宋体" w:hAnsi="宋体" w:cs="宋体"/>
                <w:color w:val="000000"/>
                <w:sz w:val="24"/>
              </w:rPr>
              <w:t>二</w:t>
            </w:r>
          </w:p>
          <w:p>
            <w:pPr>
              <w:autoSpaceDN w:val="0"/>
              <w:jc w:val="center"/>
              <w:rPr>
                <w:rFonts w:ascii="宋体" w:hAnsi="宋体" w:cs="宋体"/>
                <w:color w:val="000000"/>
                <w:sz w:val="24"/>
              </w:rPr>
            </w:pPr>
            <w:r>
              <w:rPr>
                <w:rFonts w:hint="eastAsia" w:ascii="宋体" w:hAnsi="宋体" w:cs="宋体"/>
                <w:color w:val="000000"/>
                <w:sz w:val="24"/>
              </w:rPr>
              <w:t>天</w:t>
            </w:r>
          </w:p>
        </w:tc>
        <w:tc>
          <w:tcPr>
            <w:tcW w:w="610" w:type="pct"/>
            <w:tcBorders>
              <w:top w:val="single" w:color="auto" w:sz="4" w:space="0"/>
              <w:left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8:30-12：00</w:t>
            </w:r>
          </w:p>
        </w:tc>
        <w:tc>
          <w:tcPr>
            <w:tcW w:w="307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hd w:val="clear" w:color="auto" w:fill="FFFFFF"/>
              </w:rPr>
            </w:pPr>
          </w:p>
          <w:p>
            <w:pPr>
              <w:rPr>
                <w:rFonts w:ascii="宋体" w:hAnsi="宋体"/>
                <w:color w:val="000000"/>
                <w:sz w:val="24"/>
                <w:shd w:val="clear" w:color="auto" w:fill="FFFFFF"/>
              </w:rPr>
            </w:pPr>
            <w:r>
              <w:rPr>
                <w:rFonts w:hint="eastAsia" w:ascii="宋体" w:hAnsi="宋体"/>
                <w:color w:val="000000"/>
                <w:sz w:val="24"/>
                <w:shd w:val="clear" w:color="auto" w:fill="FFFFFF"/>
              </w:rPr>
              <w:t>淘宝网店的秘密</w:t>
            </w:r>
          </w:p>
          <w:p>
            <w:pPr>
              <w:rPr>
                <w:rFonts w:ascii="宋体" w:hAnsi="宋体"/>
                <w:color w:val="000000"/>
                <w:sz w:val="24"/>
                <w:shd w:val="clear" w:color="auto" w:fill="FFFFFF"/>
              </w:rPr>
            </w:pPr>
            <w:r>
              <w:rPr>
                <w:rFonts w:hint="eastAsia" w:ascii="宋体" w:hAnsi="宋体"/>
                <w:color w:val="000000"/>
                <w:sz w:val="24"/>
                <w:shd w:val="clear" w:color="auto" w:fill="FFFFFF"/>
              </w:rPr>
              <w:t>淘宝成功开店应该具备的条件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499" w:type="pct"/>
            <w:vMerge w:val="continue"/>
            <w:tcBorders>
              <w:left w:val="single" w:color="auto" w:sz="4" w:space="0"/>
              <w:right w:val="single" w:color="auto" w:sz="4" w:space="0"/>
            </w:tcBorders>
            <w:vAlign w:val="center"/>
          </w:tcPr>
          <w:p>
            <w:pPr>
              <w:autoSpaceDN w:val="0"/>
              <w:jc w:val="center"/>
              <w:rPr>
                <w:rFonts w:ascii="宋体" w:hAnsi="宋体" w:cs="宋体"/>
                <w:color w:val="000000"/>
                <w:sz w:val="24"/>
              </w:rPr>
            </w:pPr>
          </w:p>
        </w:tc>
        <w:tc>
          <w:tcPr>
            <w:tcW w:w="610" w:type="pct"/>
            <w:tcBorders>
              <w:top w:val="single" w:color="auto" w:sz="4" w:space="0"/>
              <w:left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:30</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分析市场潜力和市场容量</w:t>
            </w:r>
          </w:p>
          <w:p>
            <w:pPr>
              <w:rPr>
                <w:sz w:val="24"/>
              </w:rPr>
            </w:pPr>
            <w:r>
              <w:rPr>
                <w:rFonts w:hint="eastAsia"/>
                <w:sz w:val="24"/>
              </w:rPr>
              <w:t>分析淘宝上的竞争对手</w:t>
            </w:r>
          </w:p>
          <w:p>
            <w:pPr>
              <w:rPr>
                <w:sz w:val="24"/>
              </w:rPr>
            </w:pPr>
            <w:r>
              <w:rPr>
                <w:rFonts w:hint="eastAsia"/>
                <w:sz w:val="24"/>
              </w:rPr>
              <w:t>通过数据分析自己的顾客</w:t>
            </w:r>
          </w:p>
          <w:p>
            <w:pPr>
              <w:rPr>
                <w:rFonts w:ascii="宋体" w:hAnsi="宋体"/>
                <w:sz w:val="24"/>
                <w:shd w:val="clear" w:color="auto" w:fill="FFFFFF"/>
              </w:rPr>
            </w:pPr>
            <w:r>
              <w:rPr>
                <w:rFonts w:hint="eastAsia"/>
                <w:sz w:val="24"/>
              </w:rPr>
              <w:t>通过数据分析来选择商品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99" w:type="pct"/>
            <w:vMerge w:val="restart"/>
            <w:tcBorders>
              <w:left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第</w:t>
            </w:r>
          </w:p>
          <w:p>
            <w:pPr>
              <w:autoSpaceDN w:val="0"/>
              <w:jc w:val="center"/>
              <w:rPr>
                <w:rFonts w:ascii="宋体" w:hAnsi="宋体" w:cs="宋体"/>
                <w:color w:val="000000"/>
                <w:sz w:val="24"/>
              </w:rPr>
            </w:pPr>
            <w:r>
              <w:rPr>
                <w:rFonts w:hint="eastAsia" w:ascii="宋体" w:hAnsi="宋体" w:cs="宋体"/>
                <w:color w:val="000000"/>
                <w:sz w:val="24"/>
              </w:rPr>
              <w:t>三</w:t>
            </w:r>
          </w:p>
          <w:p>
            <w:pPr>
              <w:autoSpaceDN w:val="0"/>
              <w:jc w:val="center"/>
              <w:rPr>
                <w:rFonts w:ascii="宋体" w:hAnsi="宋体" w:cs="宋体"/>
                <w:color w:val="000000"/>
                <w:sz w:val="24"/>
              </w:rPr>
            </w:pPr>
            <w:r>
              <w:rPr>
                <w:rFonts w:hint="eastAsia" w:ascii="宋体" w:hAnsi="宋体" w:cs="宋体"/>
                <w:color w:val="000000"/>
                <w:sz w:val="24"/>
              </w:rPr>
              <w:t>天</w:t>
            </w:r>
          </w:p>
        </w:tc>
        <w:tc>
          <w:tcPr>
            <w:tcW w:w="610" w:type="pct"/>
            <w:tcBorders>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8：30-12：00</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网店的日常管理</w:t>
            </w:r>
          </w:p>
          <w:p>
            <w:pPr>
              <w:rPr>
                <w:rFonts w:ascii="宋体" w:hAnsi="宋体"/>
                <w:sz w:val="24"/>
                <w:shd w:val="clear" w:color="auto" w:fill="FFFFFF"/>
              </w:rPr>
            </w:pPr>
            <w:r>
              <w:rPr>
                <w:rFonts w:hint="eastAsia"/>
                <w:sz w:val="24"/>
              </w:rPr>
              <w:t>推广的基础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99" w:type="pct"/>
            <w:vMerge w:val="continue"/>
            <w:tcBorders>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p>
        </w:tc>
        <w:tc>
          <w:tcPr>
            <w:tcW w:w="610" w:type="pct"/>
            <w:tcBorders>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：30</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认识</w:t>
            </w:r>
            <w:r>
              <w:rPr>
                <w:sz w:val="24"/>
              </w:rPr>
              <w:t>SEO</w:t>
            </w:r>
            <w:r>
              <w:rPr>
                <w:rFonts w:hint="eastAsia"/>
                <w:sz w:val="24"/>
              </w:rPr>
              <w:t>的本质</w:t>
            </w:r>
          </w:p>
          <w:p>
            <w:pPr>
              <w:rPr>
                <w:sz w:val="24"/>
              </w:rPr>
            </w:pPr>
            <w:r>
              <w:rPr>
                <w:rFonts w:hint="eastAsia"/>
                <w:sz w:val="24"/>
              </w:rPr>
              <w:t>解析淘宝搜索系统的工作原理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restart"/>
            <w:tcBorders>
              <w:top w:val="single" w:color="auto" w:sz="4" w:space="0"/>
              <w:left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第</w:t>
            </w:r>
          </w:p>
          <w:p>
            <w:pPr>
              <w:autoSpaceDN w:val="0"/>
              <w:jc w:val="center"/>
              <w:rPr>
                <w:rFonts w:ascii="宋体" w:hAnsi="宋体" w:cs="宋体"/>
                <w:color w:val="000000"/>
                <w:sz w:val="24"/>
              </w:rPr>
            </w:pPr>
            <w:r>
              <w:rPr>
                <w:rFonts w:hint="eastAsia" w:ascii="宋体" w:hAnsi="宋体" w:cs="宋体"/>
                <w:color w:val="000000"/>
                <w:sz w:val="24"/>
              </w:rPr>
              <w:t>四</w:t>
            </w:r>
          </w:p>
          <w:p>
            <w:pPr>
              <w:autoSpaceDN w:val="0"/>
              <w:jc w:val="center"/>
              <w:rPr>
                <w:rFonts w:ascii="宋体" w:hAnsi="宋体" w:cs="宋体"/>
                <w:color w:val="000000"/>
                <w:sz w:val="24"/>
              </w:rPr>
            </w:pPr>
            <w:r>
              <w:rPr>
                <w:rFonts w:hint="eastAsia" w:ascii="宋体" w:hAnsi="宋体" w:cs="宋体"/>
                <w:color w:val="000000"/>
                <w:sz w:val="24"/>
              </w:rPr>
              <w:t>天</w:t>
            </w: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8：30-12：00</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淘宝搜索排名规则的先后顺序</w:t>
            </w:r>
          </w:p>
          <w:p>
            <w:pPr>
              <w:rPr>
                <w:sz w:val="24"/>
              </w:rPr>
            </w:pPr>
            <w:r>
              <w:rPr>
                <w:rFonts w:hint="eastAsia"/>
                <w:sz w:val="24"/>
              </w:rPr>
              <w:t>正确认识关键词</w:t>
            </w:r>
          </w:p>
          <w:p>
            <w:pPr>
              <w:rPr>
                <w:rFonts w:ascii="宋体" w:hAnsi="宋体"/>
                <w:color w:val="000000"/>
                <w:sz w:val="24"/>
                <w:shd w:val="clear" w:color="auto" w:fill="FFFFFF"/>
              </w:rPr>
            </w:pPr>
            <w:r>
              <w:rPr>
                <w:rFonts w:hint="eastAsia"/>
                <w:sz w:val="24"/>
              </w:rPr>
              <w:t>全店</w:t>
            </w:r>
            <w:r>
              <w:rPr>
                <w:sz w:val="24"/>
              </w:rPr>
              <w:t>SEO</w:t>
            </w:r>
            <w:r>
              <w:rPr>
                <w:rFonts w:hint="eastAsia"/>
                <w:sz w:val="24"/>
              </w:rPr>
              <w:t>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continue"/>
            <w:tcBorders>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：30</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详解淘宝搜索排名的因素和对应策略</w:t>
            </w:r>
          </w:p>
          <w:p>
            <w:pPr>
              <w:rPr>
                <w:sz w:val="24"/>
              </w:rPr>
            </w:pPr>
            <w:r>
              <w:rPr>
                <w:rFonts w:hint="eastAsia"/>
                <w:sz w:val="24"/>
              </w:rPr>
              <w:t>淘宝搜索典型违规警示</w:t>
            </w:r>
          </w:p>
          <w:p>
            <w:pPr>
              <w:rPr>
                <w:sz w:val="24"/>
              </w:rPr>
            </w:pPr>
            <w:r>
              <w:rPr>
                <w:rFonts w:hint="eastAsia"/>
                <w:sz w:val="24"/>
              </w:rPr>
              <w:t>宝贝黄金标题的打造</w:t>
            </w:r>
          </w:p>
          <w:p>
            <w:pPr>
              <w:rPr>
                <w:sz w:val="24"/>
              </w:rPr>
            </w:pPr>
            <w:r>
              <w:rPr>
                <w:rFonts w:hint="eastAsia"/>
                <w:sz w:val="24"/>
              </w:rPr>
              <w:t>宝贝上下架时间优化</w:t>
            </w:r>
          </w:p>
          <w:p>
            <w:pPr>
              <w:rPr>
                <w:rFonts w:ascii="宋体" w:hAnsi="宋体"/>
                <w:color w:val="000000"/>
                <w:sz w:val="24"/>
                <w:shd w:val="clear" w:color="auto" w:fill="FFFFFF"/>
              </w:rPr>
            </w:pPr>
            <w:r>
              <w:rPr>
                <w:rFonts w:hint="eastAsia"/>
                <w:sz w:val="24"/>
              </w:rPr>
              <w:t>淘宝</w:t>
            </w:r>
            <w:r>
              <w:rPr>
                <w:sz w:val="24"/>
              </w:rPr>
              <w:t>SEO</w:t>
            </w:r>
            <w:r>
              <w:rPr>
                <w:rFonts w:hint="eastAsia"/>
                <w:sz w:val="24"/>
              </w:rPr>
              <w:t>的道与术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第</w:t>
            </w:r>
          </w:p>
          <w:p>
            <w:pPr>
              <w:jc w:val="center"/>
              <w:rPr>
                <w:rFonts w:ascii="宋体" w:hAnsi="宋体" w:cs="宋体"/>
                <w:color w:val="000000"/>
                <w:sz w:val="24"/>
              </w:rPr>
            </w:pPr>
            <w:r>
              <w:rPr>
                <w:rFonts w:hint="eastAsia" w:ascii="宋体" w:hAnsi="宋体" w:cs="宋体"/>
                <w:color w:val="000000"/>
                <w:sz w:val="24"/>
              </w:rPr>
              <w:t>五</w:t>
            </w:r>
          </w:p>
          <w:p>
            <w:pPr>
              <w:jc w:val="center"/>
              <w:rPr>
                <w:rFonts w:ascii="宋体" w:hAnsi="宋体"/>
                <w:sz w:val="24"/>
              </w:rPr>
            </w:pPr>
            <w:r>
              <w:rPr>
                <w:rFonts w:hint="eastAsia" w:ascii="宋体" w:hAnsi="宋体" w:cs="宋体"/>
                <w:color w:val="000000"/>
                <w:sz w:val="24"/>
              </w:rPr>
              <w:t>天</w:t>
            </w: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8：30-12：00</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宝贝详情布局策略</w:t>
            </w:r>
          </w:p>
          <w:p>
            <w:pPr>
              <w:rPr>
                <w:rFonts w:ascii="宋体" w:hAnsi="宋体"/>
                <w:color w:val="000000"/>
                <w:sz w:val="24"/>
                <w:shd w:val="clear" w:color="auto" w:fill="FFFFFF"/>
              </w:rPr>
            </w:pPr>
            <w:r>
              <w:rPr>
                <w:rFonts w:hint="eastAsia"/>
                <w:sz w:val="24"/>
              </w:rPr>
              <w:t>宝贝文案策划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：30</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淘宝店铺模板装修基础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第</w:t>
            </w:r>
          </w:p>
          <w:p>
            <w:pPr>
              <w:jc w:val="center"/>
              <w:rPr>
                <w:rFonts w:ascii="宋体" w:hAnsi="宋体" w:cs="宋体"/>
                <w:color w:val="000000"/>
                <w:sz w:val="24"/>
              </w:rPr>
            </w:pPr>
            <w:r>
              <w:rPr>
                <w:rFonts w:hint="eastAsia" w:ascii="宋体" w:hAnsi="宋体" w:cs="宋体"/>
                <w:color w:val="000000"/>
                <w:sz w:val="24"/>
              </w:rPr>
              <w:t>六</w:t>
            </w:r>
          </w:p>
          <w:p>
            <w:pPr>
              <w:jc w:val="center"/>
              <w:rPr>
                <w:rFonts w:ascii="宋体" w:hAnsi="宋体"/>
                <w:sz w:val="24"/>
              </w:rPr>
            </w:pPr>
            <w:r>
              <w:rPr>
                <w:rFonts w:hint="eastAsia" w:ascii="宋体" w:hAnsi="宋体" w:cs="宋体"/>
                <w:color w:val="000000"/>
                <w:sz w:val="24"/>
              </w:rPr>
              <w:t>天</w:t>
            </w: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8：30-12：00</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宝贝主图优化策略</w:t>
            </w:r>
          </w:p>
          <w:p>
            <w:pPr>
              <w:rPr>
                <w:rFonts w:ascii="宋体" w:hAnsi="宋体"/>
                <w:color w:val="000000"/>
                <w:sz w:val="24"/>
                <w:shd w:val="clear" w:color="auto" w:fill="FFFFFF"/>
              </w:rPr>
            </w:pPr>
            <w:r>
              <w:rPr>
                <w:rFonts w:hint="eastAsia"/>
                <w:sz w:val="24"/>
              </w:rPr>
              <w:t>店铺海报设计技巧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continue"/>
            <w:tcBorders>
              <w:left w:val="single" w:color="auto" w:sz="4" w:space="0"/>
              <w:bottom w:val="single" w:color="auto" w:sz="4" w:space="0"/>
              <w:right w:val="single" w:color="auto" w:sz="4" w:space="0"/>
            </w:tcBorders>
            <w:vAlign w:val="center"/>
          </w:tcPr>
          <w:p>
            <w:pPr>
              <w:jc w:val="center"/>
              <w:rPr>
                <w:rFonts w:ascii="宋体" w:hAnsi="宋体"/>
                <w:color w:val="000000"/>
                <w:sz w:val="24"/>
                <w:shd w:val="clear" w:color="auto" w:fill="FFFFFF"/>
              </w:rPr>
            </w:pP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：30</w:t>
            </w:r>
          </w:p>
        </w:tc>
        <w:tc>
          <w:tcPr>
            <w:tcW w:w="307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hd w:val="clear" w:color="auto" w:fill="FFFFFF"/>
              </w:rPr>
            </w:pPr>
            <w:r>
              <w:rPr>
                <w:rFonts w:hint="eastAsia"/>
                <w:sz w:val="24"/>
              </w:rPr>
              <w:t>店铺装修的视觉营销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99" w:type="pct"/>
            <w:vMerge w:val="restart"/>
            <w:vAlign w:val="center"/>
          </w:tcPr>
          <w:p>
            <w:pPr>
              <w:jc w:val="center"/>
              <w:rPr>
                <w:rFonts w:ascii="宋体" w:hAnsi="宋体" w:cs="宋体"/>
                <w:color w:val="000000"/>
                <w:sz w:val="24"/>
              </w:rPr>
            </w:pPr>
            <w:r>
              <w:rPr>
                <w:rFonts w:hint="eastAsia" w:ascii="宋体" w:hAnsi="宋体" w:cs="宋体"/>
                <w:color w:val="000000"/>
                <w:sz w:val="24"/>
              </w:rPr>
              <w:t>第</w:t>
            </w:r>
          </w:p>
          <w:p>
            <w:pPr>
              <w:jc w:val="center"/>
              <w:rPr>
                <w:rFonts w:ascii="宋体" w:hAnsi="宋体" w:cs="宋体"/>
                <w:color w:val="000000"/>
                <w:sz w:val="24"/>
              </w:rPr>
            </w:pPr>
            <w:r>
              <w:rPr>
                <w:rFonts w:hint="eastAsia" w:ascii="宋体" w:hAnsi="宋体" w:cs="宋体"/>
                <w:color w:val="000000"/>
                <w:sz w:val="24"/>
              </w:rPr>
              <w:t>七</w:t>
            </w:r>
          </w:p>
          <w:p>
            <w:pPr>
              <w:jc w:val="center"/>
              <w:rPr>
                <w:rFonts w:ascii="宋体" w:hAnsi="宋体"/>
                <w:sz w:val="24"/>
                <w:shd w:val="clear" w:color="auto" w:fill="FFFFFF"/>
              </w:rPr>
            </w:pPr>
            <w:r>
              <w:rPr>
                <w:rFonts w:hint="eastAsia" w:ascii="宋体" w:hAnsi="宋体" w:cs="宋体"/>
                <w:color w:val="000000"/>
                <w:sz w:val="24"/>
              </w:rPr>
              <w:t>天</w:t>
            </w:r>
          </w:p>
        </w:tc>
        <w:tc>
          <w:tcPr>
            <w:tcW w:w="610" w:type="pct"/>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817" w:type="pct"/>
            <w:vAlign w:val="center"/>
          </w:tcPr>
          <w:p>
            <w:pPr>
              <w:autoSpaceDN w:val="0"/>
              <w:jc w:val="center"/>
              <w:rPr>
                <w:rFonts w:ascii="宋体" w:hAnsi="宋体" w:cs="宋体"/>
                <w:color w:val="000000"/>
                <w:sz w:val="24"/>
              </w:rPr>
            </w:pPr>
            <w:r>
              <w:rPr>
                <w:rFonts w:hint="eastAsia" w:ascii="宋体" w:hAnsi="宋体" w:cs="宋体"/>
                <w:color w:val="000000"/>
                <w:sz w:val="24"/>
              </w:rPr>
              <w:t>8：30-12：00</w:t>
            </w:r>
          </w:p>
        </w:tc>
        <w:tc>
          <w:tcPr>
            <w:tcW w:w="3074" w:type="pct"/>
            <w:vAlign w:val="center"/>
          </w:tcPr>
          <w:p>
            <w:pPr>
              <w:rPr>
                <w:sz w:val="24"/>
              </w:rPr>
            </w:pPr>
            <w:r>
              <w:rPr>
                <w:rFonts w:hint="eastAsia"/>
                <w:sz w:val="24"/>
              </w:rPr>
              <w:t>客服基础</w:t>
            </w:r>
          </w:p>
          <w:p>
            <w:pPr>
              <w:rPr>
                <w:sz w:val="24"/>
              </w:rPr>
            </w:pPr>
            <w:r>
              <w:rPr>
                <w:rFonts w:hint="eastAsia"/>
                <w:sz w:val="24"/>
              </w:rPr>
              <w:t>售前准备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99" w:type="pct"/>
            <w:vMerge w:val="continue"/>
            <w:vAlign w:val="center"/>
          </w:tcPr>
          <w:p>
            <w:pPr>
              <w:jc w:val="center"/>
              <w:rPr>
                <w:rFonts w:ascii="宋体" w:hAnsi="宋体"/>
                <w:sz w:val="24"/>
                <w:shd w:val="clear" w:color="auto" w:fill="FFFFFF"/>
              </w:rPr>
            </w:pPr>
          </w:p>
        </w:tc>
        <w:tc>
          <w:tcPr>
            <w:tcW w:w="610" w:type="pct"/>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817" w:type="pct"/>
            <w:vAlign w:val="center"/>
          </w:tcPr>
          <w:p>
            <w:pPr>
              <w:autoSpaceDN w:val="0"/>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r>
              <w:rPr>
                <w:rFonts w:hint="eastAsia" w:ascii="宋体" w:hAnsi="宋体" w:cs="宋体"/>
                <w:color w:val="000000"/>
                <w:sz w:val="24"/>
              </w:rPr>
              <w:t>：30</w:t>
            </w:r>
          </w:p>
        </w:tc>
        <w:tc>
          <w:tcPr>
            <w:tcW w:w="3074" w:type="pct"/>
            <w:vAlign w:val="center"/>
          </w:tcPr>
          <w:p>
            <w:pPr>
              <w:rPr>
                <w:sz w:val="24"/>
              </w:rPr>
            </w:pPr>
            <w:r>
              <w:rPr>
                <w:rFonts w:hint="eastAsia"/>
                <w:sz w:val="24"/>
              </w:rPr>
              <w:t>售中技巧</w:t>
            </w:r>
          </w:p>
          <w:p>
            <w:pPr>
              <w:rPr>
                <w:sz w:val="24"/>
              </w:rPr>
            </w:pPr>
            <w:r>
              <w:rPr>
                <w:rFonts w:hint="eastAsia"/>
                <w:sz w:val="24"/>
              </w:rPr>
              <w:t>关联销售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99" w:type="pct"/>
            <w:vMerge w:val="restart"/>
            <w:vAlign w:val="center"/>
          </w:tcPr>
          <w:p>
            <w:pPr>
              <w:jc w:val="center"/>
              <w:rPr>
                <w:rFonts w:ascii="宋体" w:hAnsi="宋体"/>
                <w:sz w:val="24"/>
                <w:shd w:val="clear" w:color="auto" w:fill="FFFFFF"/>
              </w:rPr>
            </w:pPr>
          </w:p>
          <w:p>
            <w:pPr>
              <w:jc w:val="center"/>
              <w:rPr>
                <w:rFonts w:ascii="宋体" w:hAnsi="宋体"/>
                <w:sz w:val="24"/>
                <w:shd w:val="clear" w:color="auto" w:fill="FFFFFF"/>
              </w:rPr>
            </w:pPr>
            <w:r>
              <w:rPr>
                <w:rFonts w:hint="eastAsia" w:ascii="宋体" w:hAnsi="宋体"/>
                <w:sz w:val="24"/>
                <w:shd w:val="clear" w:color="auto" w:fill="FFFFFF"/>
              </w:rPr>
              <w:t>第八天</w:t>
            </w:r>
          </w:p>
        </w:tc>
        <w:tc>
          <w:tcPr>
            <w:tcW w:w="610" w:type="pct"/>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817" w:type="pct"/>
            <w:vAlign w:val="center"/>
          </w:tcPr>
          <w:p>
            <w:pPr>
              <w:autoSpaceDN w:val="0"/>
              <w:jc w:val="center"/>
              <w:rPr>
                <w:rFonts w:ascii="宋体" w:hAnsi="宋体" w:cs="宋体"/>
                <w:color w:val="000000"/>
                <w:sz w:val="24"/>
              </w:rPr>
            </w:pPr>
            <w:r>
              <w:rPr>
                <w:rFonts w:hint="eastAsia" w:ascii="宋体" w:hAnsi="宋体" w:cs="宋体"/>
                <w:color w:val="000000"/>
                <w:sz w:val="24"/>
              </w:rPr>
              <w:t>8：30-12：00</w:t>
            </w:r>
          </w:p>
        </w:tc>
        <w:tc>
          <w:tcPr>
            <w:tcW w:w="3074" w:type="pct"/>
            <w:vAlign w:val="center"/>
          </w:tcPr>
          <w:p>
            <w:pPr>
              <w:rPr>
                <w:sz w:val="24"/>
              </w:rPr>
            </w:pPr>
            <w:r>
              <w:rPr>
                <w:rFonts w:hint="eastAsia"/>
                <w:sz w:val="24"/>
              </w:rPr>
              <w:t>售后处理技巧</w:t>
            </w:r>
          </w:p>
          <w:p>
            <w:pPr>
              <w:rPr>
                <w:sz w:val="24"/>
              </w:rPr>
            </w:pPr>
            <w:r>
              <w:rPr>
                <w:rFonts w:hint="eastAsia"/>
                <w:sz w:val="24"/>
              </w:rPr>
              <w:t>老客户维护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99" w:type="pct"/>
            <w:vMerge w:val="continue"/>
            <w:vAlign w:val="center"/>
          </w:tcPr>
          <w:p>
            <w:pPr>
              <w:jc w:val="center"/>
              <w:rPr>
                <w:rFonts w:ascii="宋体" w:hAnsi="宋体"/>
                <w:sz w:val="24"/>
                <w:shd w:val="clear" w:color="auto" w:fill="FFFFFF"/>
              </w:rPr>
            </w:pPr>
          </w:p>
        </w:tc>
        <w:tc>
          <w:tcPr>
            <w:tcW w:w="610" w:type="pct"/>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817" w:type="pct"/>
            <w:vAlign w:val="center"/>
          </w:tcPr>
          <w:p>
            <w:pPr>
              <w:autoSpaceDN w:val="0"/>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:00-1</w:t>
            </w:r>
            <w:r>
              <w:rPr>
                <w:rFonts w:hint="eastAsia" w:ascii="宋体" w:hAnsi="宋体" w:cs="宋体"/>
                <w:color w:val="000000"/>
                <w:sz w:val="24"/>
                <w:lang w:val="en-US" w:eastAsia="zh-CN"/>
              </w:rPr>
              <w:t>5</w:t>
            </w:r>
            <w:bookmarkStart w:id="0" w:name="_GoBack"/>
            <w:bookmarkEnd w:id="0"/>
            <w:r>
              <w:rPr>
                <w:rFonts w:hint="eastAsia" w:ascii="宋体" w:hAnsi="宋体" w:cs="宋体"/>
                <w:color w:val="000000"/>
                <w:sz w:val="24"/>
              </w:rPr>
              <w:t>：30</w:t>
            </w:r>
          </w:p>
        </w:tc>
        <w:tc>
          <w:tcPr>
            <w:tcW w:w="3074" w:type="pct"/>
            <w:vAlign w:val="center"/>
          </w:tcPr>
          <w:p>
            <w:pPr>
              <w:rPr>
                <w:rFonts w:ascii="宋体" w:hAnsi="宋体"/>
                <w:color w:val="000000"/>
                <w:sz w:val="24"/>
                <w:shd w:val="clear" w:color="auto" w:fill="FFFFFF"/>
              </w:rPr>
            </w:pPr>
            <w:r>
              <w:rPr>
                <w:rFonts w:hint="eastAsia" w:ascii="宋体" w:hAnsi="宋体"/>
                <w:color w:val="000000"/>
                <w:sz w:val="24"/>
                <w:shd w:val="clear" w:color="auto" w:fill="FFFFFF"/>
              </w:rPr>
              <w:t>微营销</w:t>
            </w:r>
          </w:p>
          <w:p>
            <w:pPr>
              <w:rPr>
                <w:rFonts w:ascii="宋体" w:hAnsi="宋体"/>
                <w:sz w:val="24"/>
                <w:shd w:val="clear" w:color="auto" w:fill="FFFFFF"/>
              </w:rPr>
            </w:pPr>
            <w:r>
              <w:rPr>
                <w:rFonts w:hint="eastAsia" w:ascii="宋体" w:hAnsi="宋体"/>
                <w:color w:val="000000"/>
                <w:sz w:val="24"/>
                <w:shd w:val="clear" w:color="auto" w:fill="FFFFFF"/>
              </w:rPr>
              <w:t>课程总结、毕业典礼。</w:t>
            </w:r>
          </w:p>
        </w:tc>
      </w:tr>
    </w:tbl>
    <w:p>
      <w:pPr>
        <w:widowControl/>
        <w:jc w:val="left"/>
        <w:rPr>
          <w:rFonts w:hint="eastAsia" w:ascii="宋体" w:hAnsi="宋体"/>
          <w:color w:val="000000"/>
          <w:kern w:val="0"/>
          <w:sz w:val="28"/>
          <w:szCs w:val="28"/>
        </w:rPr>
      </w:pPr>
    </w:p>
    <w:p>
      <w:pPr>
        <w:widowControl/>
        <w:jc w:val="left"/>
        <w:rPr>
          <w:rFonts w:hint="eastAsia" w:ascii="宋体" w:hAnsi="宋体"/>
          <w:color w:val="000000"/>
          <w:kern w:val="0"/>
          <w:sz w:val="28"/>
          <w:szCs w:val="28"/>
        </w:rPr>
      </w:pPr>
    </w:p>
    <w:p>
      <w:pPr>
        <w:widowControl/>
        <w:jc w:val="left"/>
        <w:rPr>
          <w:rFonts w:hint="eastAsia" w:ascii="宋体" w:hAnsi="宋体"/>
          <w:color w:val="000000"/>
          <w:kern w:val="0"/>
          <w:sz w:val="28"/>
          <w:szCs w:val="28"/>
        </w:rPr>
      </w:pPr>
    </w:p>
    <w:p>
      <w:pPr>
        <w:widowControl/>
        <w:jc w:val="left"/>
        <w:rPr>
          <w:rFonts w:ascii="宋体" w:hAnsi="宋体"/>
          <w:color w:val="000000"/>
          <w:kern w:val="0"/>
          <w:sz w:val="28"/>
          <w:szCs w:val="28"/>
        </w:rPr>
      </w:pPr>
      <w:r>
        <w:rPr>
          <w:rFonts w:hint="eastAsia" w:ascii="宋体" w:hAnsi="宋体"/>
          <w:color w:val="000000"/>
          <w:kern w:val="0"/>
          <w:sz w:val="28"/>
          <w:szCs w:val="28"/>
        </w:rPr>
        <w:t>（二）咨询辅导阶段</w:t>
      </w:r>
    </w:p>
    <w:tbl>
      <w:tblPr>
        <w:tblStyle w:val="7"/>
        <w:tblW w:w="7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31"/>
        <w:gridCol w:w="4362"/>
        <w:gridCol w:w="1135"/>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科目</w:t>
            </w: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课题</w:t>
            </w:r>
          </w:p>
        </w:tc>
        <w:tc>
          <w:tcPr>
            <w:tcW w:w="436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教学要求</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方法</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860" w:type="dxa"/>
            <w:vMerge w:val="restart"/>
            <w:tcBorders>
              <w:top w:val="nil"/>
              <w:left w:val="single" w:color="auto" w:sz="4" w:space="0"/>
              <w:bottom w:val="single" w:color="auto" w:sz="4" w:space="0"/>
              <w:right w:val="single" w:color="auto" w:sz="4" w:space="0"/>
            </w:tcBorders>
            <w:vAlign w:val="center"/>
          </w:tcPr>
          <w:p>
            <w:pPr>
              <w:widowControl/>
              <w:ind w:left="113" w:right="113"/>
              <w:jc w:val="center"/>
              <w:rPr>
                <w:rFonts w:ascii="宋体" w:hAnsi="宋体"/>
                <w:kern w:val="0"/>
                <w:sz w:val="24"/>
              </w:rPr>
            </w:pPr>
            <w:r>
              <w:rPr>
                <w:rFonts w:hint="eastAsia" w:ascii="宋体" w:hAnsi="宋体"/>
                <w:kern w:val="0"/>
                <w:sz w:val="24"/>
              </w:rPr>
              <w:t>市场调查</w:t>
            </w: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调查辅导</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使学员明确市场调查的目的和内容，掌握调查的方法。</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集中讲授分类指导</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kern w:val="0"/>
                <w:sz w:val="24"/>
              </w:rPr>
              <w:t>2</w:t>
            </w:r>
            <w:r>
              <w:rPr>
                <w:rFonts w:hint="eastAsia" w:ascii="宋体" w:hAnsi="宋体"/>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市场调查</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组织学员根据各自的创业项目，进行法规政策环境调查、市场环境调查、行业调查和项目条件调查。</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个别指导现场调查</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kern w:val="0"/>
                <w:sz w:val="24"/>
              </w:rPr>
              <w:t>5</w:t>
            </w:r>
            <w:r>
              <w:rPr>
                <w:rFonts w:hint="eastAsia" w:ascii="宋体" w:hAnsi="宋体"/>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调查结果分析</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指导学员整理调查资料，并对资料进行正确的研究和分析，得出符合客观实际的调查结论。</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个别指导</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kern w:val="0"/>
                <w:sz w:val="24"/>
              </w:rPr>
              <w:t>2</w:t>
            </w:r>
            <w:r>
              <w:rPr>
                <w:rFonts w:hint="eastAsia" w:ascii="宋体" w:hAnsi="宋体"/>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选择创业项目</w:t>
            </w: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选择项目辅导</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辅导学员把握选择创业项目的依据，把握选择创业项目</w:t>
            </w:r>
            <w:r>
              <w:rPr>
                <w:rFonts w:hint="eastAsia"/>
                <w:kern w:val="0"/>
                <w:sz w:val="24"/>
              </w:rPr>
              <w:t>?</w:t>
            </w:r>
            <w:r>
              <w:rPr>
                <w:rFonts w:hint="eastAsia" w:ascii="宋体" w:hAnsi="宋体"/>
                <w:kern w:val="0"/>
                <w:sz w:val="24"/>
              </w:rPr>
              <w:t>目凸厶跫宰陨硖跫湍芰ψ龀稣返墓兰鄄⑷范ㄏ钅俊?</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集中讲授个别指导</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kern w:val="0"/>
                <w:sz w:val="24"/>
              </w:rPr>
              <w:t>2</w:t>
            </w:r>
            <w:r>
              <w:rPr>
                <w:rFonts w:hint="eastAsia" w:ascii="宋体" w:hAnsi="宋体"/>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制定创业计划</w:t>
            </w: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制定计划辅导</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使学员明确创业计划书的作用，了解创业计划书的基本内容，掌握制定创业计划书的基本方法，并辅导学员正确制定创业计划书。</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集中辅导分别制定个别辅导</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kern w:val="0"/>
                <w:sz w:val="24"/>
              </w:rPr>
              <w:t>2</w:t>
            </w:r>
            <w:r>
              <w:rPr>
                <w:rFonts w:hint="eastAsia" w:ascii="宋体" w:hAnsi="宋体"/>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860" w:type="dxa"/>
            <w:vMerge w:val="restart"/>
            <w:tcBorders>
              <w:top w:val="nil"/>
              <w:left w:val="single" w:color="auto" w:sz="4" w:space="0"/>
              <w:bottom w:val="single" w:color="auto" w:sz="4" w:space="0"/>
              <w:right w:val="single" w:color="auto" w:sz="4" w:space="0"/>
            </w:tcBorders>
            <w:vAlign w:val="center"/>
          </w:tcPr>
          <w:p>
            <w:pPr>
              <w:widowControl/>
              <w:ind w:left="113" w:right="113"/>
              <w:jc w:val="center"/>
              <w:rPr>
                <w:rFonts w:ascii="宋体" w:hAnsi="宋体"/>
                <w:kern w:val="0"/>
                <w:sz w:val="24"/>
              </w:rPr>
            </w:pPr>
            <w:r>
              <w:rPr>
                <w:rFonts w:hint="eastAsia" w:ascii="宋体" w:hAnsi="宋体"/>
                <w:kern w:val="0"/>
                <w:sz w:val="24"/>
              </w:rPr>
              <w:t>计划书论证评审</w:t>
            </w: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草案论证</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对创业计划书草案进行个别评析；指导学员对创业计划书草案进行调整修改。</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个别指导</w:t>
            </w:r>
          </w:p>
        </w:tc>
        <w:tc>
          <w:tcPr>
            <w:tcW w:w="688" w:type="dxa"/>
            <w:vMerge w:val="restart"/>
            <w:tcBorders>
              <w:top w:val="nil"/>
              <w:left w:val="nil"/>
              <w:bottom w:val="single" w:color="auto" w:sz="4" w:space="0"/>
              <w:right w:val="single" w:color="auto" w:sz="4" w:space="0"/>
            </w:tcBorders>
            <w:vAlign w:val="center"/>
          </w:tcPr>
          <w:p>
            <w:pPr>
              <w:widowControl/>
              <w:jc w:val="center"/>
              <w:rPr>
                <w:rFonts w:ascii="宋体" w:hAnsi="宋体"/>
                <w:kern w:val="0"/>
                <w:sz w:val="24"/>
              </w:rPr>
            </w:pPr>
            <w:r>
              <w:rPr>
                <w:kern w:val="0"/>
                <w:sz w:val="24"/>
              </w:rPr>
              <w:t>5</w:t>
            </w:r>
            <w:r>
              <w:rPr>
                <w:rFonts w:hint="eastAsia" w:ascii="宋体" w:hAnsi="宋体"/>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集体评审</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咨询委员会集中召开评审会，对学员计划书进行集体评审论证。</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集中逐个评审</w:t>
            </w:r>
          </w:p>
        </w:tc>
        <w:tc>
          <w:tcPr>
            <w:tcW w:w="688"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4"/>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YmJjZGRhMzA2MThmOWMwODEzM2ZkN2M0ZjUwNjQifQ=="/>
  </w:docVars>
  <w:rsids>
    <w:rsidRoot w:val="3A7D34E5"/>
    <w:rsid w:val="184620F4"/>
    <w:rsid w:val="196071E6"/>
    <w:rsid w:val="3A7D34E5"/>
    <w:rsid w:val="463A4797"/>
    <w:rsid w:val="4BBE19C6"/>
    <w:rsid w:val="4CD643FA"/>
    <w:rsid w:val="799A6D1F"/>
    <w:rsid w:val="7EBF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unhideWhenUsed/>
    <w:qFormat/>
    <w:uiPriority w:val="0"/>
    <w:pPr>
      <w:ind w:firstLine="420" w:firstLineChars="200"/>
    </w:pPr>
  </w:style>
  <w:style w:type="paragraph" w:styleId="3">
    <w:name w:val="Body Text Indent"/>
    <w:basedOn w:val="1"/>
    <w:next w:val="4"/>
    <w:unhideWhenUsed/>
    <w:qFormat/>
    <w:uiPriority w:val="0"/>
    <w:pPr>
      <w:spacing w:after="120"/>
      <w:ind w:left="420" w:leftChars="200"/>
    </w:pPr>
  </w:style>
  <w:style w:type="paragraph" w:styleId="4">
    <w:name w:val="annotation subject"/>
    <w:basedOn w:val="5"/>
    <w:next w:val="1"/>
    <w:qFormat/>
    <w:uiPriority w:val="0"/>
    <w:rPr>
      <w:b/>
      <w:bCs/>
    </w:rPr>
  </w:style>
  <w:style w:type="paragraph" w:styleId="5">
    <w:name w:val="annotation text"/>
    <w:basedOn w:val="1"/>
    <w:semiHidden/>
    <w:qFormat/>
    <w:uiPriority w:val="0"/>
    <w:pPr>
      <w:jc w:val="left"/>
    </w:pPr>
  </w:style>
  <w:style w:type="paragraph" w:customStyle="1" w:styleId="6">
    <w:name w:val="正文1"/>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1704</Words>
  <Characters>1819</Characters>
  <Lines>0</Lines>
  <Paragraphs>0</Paragraphs>
  <TotalTime>2</TotalTime>
  <ScaleCrop>false</ScaleCrop>
  <LinksUpToDate>false</LinksUpToDate>
  <CharactersWithSpaces>1824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2023-03-15T02:06:00Z</dcterms:created>
  <dc:creator>吵吵</dc:creator>
  <cp:lastModifiedBy>吵吵</cp:lastModifiedBy>
  <dcterms:modified xsi:type="dcterms:W3CDTF">2023-03-15T02:12:43Z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AB865FA3D8BD47EF85255C3DA2AE958D</vt:lpwstr>
  </property>
</Properties>
</file>