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val="0"/>
        <w:spacing w:after="0" w:line="700" w:lineRule="exact"/>
        <w:jc w:val="center"/>
        <w:rPr>
          <w:rFonts w:ascii="方正小标宋简体" w:hAnsi="方正小标宋简体" w:eastAsia="方正小标宋简体" w:cs="方正小标宋简体"/>
          <w:bCs/>
          <w:sz w:val="44"/>
          <w:szCs w:val="44"/>
        </w:rPr>
      </w:pPr>
      <w:r>
        <w:rPr>
          <w:rFonts w:hint="eastAsia" w:ascii="方正小标宋简体" w:hAnsi="方正小标宋简体" w:eastAsia="方正小标宋简体" w:cs="方正小标宋简体"/>
          <w:bCs/>
          <w:sz w:val="44"/>
          <w:szCs w:val="44"/>
        </w:rPr>
        <w:t>中方县</w:t>
      </w:r>
      <w:r>
        <w:rPr>
          <w:rFonts w:hint="eastAsia" w:ascii="方正小标宋简体" w:hAnsi="方正小标宋简体" w:eastAsia="方正小标宋简体" w:cs="方正小标宋简体"/>
          <w:bCs/>
          <w:sz w:val="44"/>
          <w:szCs w:val="44"/>
          <w:lang w:val="en-US" w:eastAsia="zh-CN"/>
        </w:rPr>
        <w:t>蒿吉坪瑶族乡</w:t>
      </w:r>
      <w:r>
        <w:rPr>
          <w:rFonts w:hint="eastAsia" w:ascii="方正小标宋简体" w:hAnsi="方正小标宋简体" w:eastAsia="方正小标宋简体" w:cs="方正小标宋简体"/>
          <w:bCs/>
          <w:sz w:val="44"/>
          <w:szCs w:val="44"/>
        </w:rPr>
        <w:t>人民政府202</w:t>
      </w:r>
      <w:r>
        <w:rPr>
          <w:rFonts w:hint="eastAsia" w:ascii="方正小标宋简体" w:hAnsi="方正小标宋简体" w:eastAsia="方正小标宋简体" w:cs="方正小标宋简体"/>
          <w:bCs/>
          <w:sz w:val="44"/>
          <w:szCs w:val="44"/>
          <w:lang w:val="en-US" w:eastAsia="zh-CN"/>
        </w:rPr>
        <w:t>2</w:t>
      </w:r>
      <w:r>
        <w:rPr>
          <w:rFonts w:hint="eastAsia" w:ascii="方正小标宋简体" w:hAnsi="方正小标宋简体" w:eastAsia="方正小标宋简体" w:cs="方正小标宋简体"/>
          <w:bCs/>
          <w:sz w:val="44"/>
          <w:szCs w:val="44"/>
        </w:rPr>
        <w:t>年度</w:t>
      </w:r>
      <w:r>
        <w:rPr>
          <w:rFonts w:hint="eastAsia" w:ascii="方正小标宋简体" w:hAnsi="方正小标宋简体" w:eastAsia="方正小标宋简体" w:cs="方正小标宋简体"/>
          <w:bCs/>
          <w:sz w:val="44"/>
          <w:szCs w:val="44"/>
          <w:lang w:eastAsia="zh-CN"/>
        </w:rPr>
        <w:t>节能环保</w:t>
      </w:r>
      <w:r>
        <w:rPr>
          <w:rFonts w:hint="eastAsia" w:ascii="方正小标宋简体" w:hAnsi="方正小标宋简体" w:eastAsia="方正小标宋简体" w:cs="方正小标宋简体"/>
          <w:bCs/>
          <w:sz w:val="44"/>
          <w:szCs w:val="44"/>
          <w:lang w:val="en-US" w:eastAsia="zh-CN"/>
        </w:rPr>
        <w:t>项目</w:t>
      </w:r>
      <w:r>
        <w:rPr>
          <w:rFonts w:hint="eastAsia" w:ascii="方正小标宋简体" w:hAnsi="方正小标宋简体" w:eastAsia="方正小标宋简体" w:cs="方正小标宋简体"/>
          <w:bCs/>
          <w:sz w:val="44"/>
          <w:szCs w:val="44"/>
        </w:rPr>
        <w:t>支出绩效自评报告</w:t>
      </w:r>
    </w:p>
    <w:p>
      <w:pPr>
        <w:jc w:val="center"/>
        <w:rPr>
          <w:rFonts w:ascii="仿宋_GB2312"/>
          <w:szCs w:val="30"/>
        </w:rPr>
      </w:pPr>
    </w:p>
    <w:p>
      <w:pPr>
        <w:spacing w:after="0" w:line="600" w:lineRule="exact"/>
        <w:ind w:firstLine="640" w:firstLineChars="200"/>
        <w:rPr>
          <w:rFonts w:ascii="黑体" w:hAnsi="黑体" w:eastAsia="黑体" w:cs="黑体"/>
          <w:sz w:val="32"/>
          <w:szCs w:val="32"/>
        </w:rPr>
      </w:pPr>
      <w:r>
        <w:rPr>
          <w:rFonts w:hint="eastAsia" w:ascii="黑体" w:hAnsi="黑体" w:eastAsia="黑体" w:cs="黑体"/>
          <w:sz w:val="32"/>
          <w:szCs w:val="32"/>
        </w:rPr>
        <w:t>一、基本情况</w:t>
      </w:r>
    </w:p>
    <w:p>
      <w:pPr>
        <w:spacing w:after="0" w:line="600" w:lineRule="exact"/>
        <w:ind w:firstLine="640" w:firstLineChars="200"/>
        <w:outlineLvl w:val="0"/>
        <w:rPr>
          <w:rFonts w:ascii="仿宋" w:hAnsi="仿宋" w:eastAsia="仿宋" w:cs="仿宋"/>
          <w:sz w:val="32"/>
          <w:szCs w:val="32"/>
        </w:rPr>
      </w:pPr>
      <w:r>
        <w:rPr>
          <w:rFonts w:hint="eastAsia" w:ascii="仿宋" w:hAnsi="仿宋" w:eastAsia="仿宋" w:cs="仿宋"/>
          <w:sz w:val="32"/>
          <w:szCs w:val="32"/>
        </w:rPr>
        <w:t>（一）项目概况。</w:t>
      </w:r>
    </w:p>
    <w:p>
      <w:pPr>
        <w:spacing w:after="0" w:line="600" w:lineRule="exact"/>
        <w:ind w:firstLine="640" w:firstLineChars="200"/>
        <w:outlineLvl w:val="0"/>
        <w:rPr>
          <w:rFonts w:ascii="仿宋" w:hAnsi="仿宋" w:eastAsia="仿宋" w:cs="仿宋"/>
          <w:sz w:val="32"/>
          <w:szCs w:val="32"/>
        </w:rPr>
      </w:pPr>
      <w:r>
        <w:rPr>
          <w:rFonts w:hint="eastAsia" w:ascii="仿宋" w:hAnsi="仿宋" w:eastAsia="仿宋" w:cs="仿宋"/>
          <w:sz w:val="32"/>
          <w:szCs w:val="32"/>
        </w:rPr>
        <w:t>202</w:t>
      </w:r>
      <w:r>
        <w:rPr>
          <w:rFonts w:hint="eastAsia" w:ascii="仿宋" w:hAnsi="仿宋" w:eastAsia="仿宋" w:cs="仿宋"/>
          <w:sz w:val="32"/>
          <w:szCs w:val="32"/>
          <w:lang w:val="en-US" w:eastAsia="zh-CN"/>
        </w:rPr>
        <w:t>2</w:t>
      </w:r>
      <w:r>
        <w:rPr>
          <w:rFonts w:hint="eastAsia" w:ascii="仿宋" w:hAnsi="仿宋" w:eastAsia="仿宋" w:cs="仿宋"/>
          <w:sz w:val="32"/>
          <w:szCs w:val="32"/>
        </w:rPr>
        <w:t>年我</w:t>
      </w:r>
      <w:r>
        <w:rPr>
          <w:rFonts w:hint="eastAsia" w:ascii="仿宋" w:hAnsi="仿宋" w:eastAsia="仿宋" w:cs="仿宋"/>
          <w:sz w:val="32"/>
          <w:szCs w:val="32"/>
          <w:lang w:eastAsia="zh-CN"/>
        </w:rPr>
        <w:t>乡</w:t>
      </w:r>
      <w:r>
        <w:rPr>
          <w:rFonts w:hint="eastAsia" w:ascii="仿宋" w:hAnsi="仿宋" w:eastAsia="仿宋" w:cs="仿宋"/>
          <w:sz w:val="32"/>
          <w:szCs w:val="32"/>
        </w:rPr>
        <w:t>收到</w:t>
      </w:r>
      <w:r>
        <w:rPr>
          <w:rFonts w:hint="eastAsia" w:ascii="仿宋" w:hAnsi="仿宋" w:eastAsia="仿宋" w:cs="仿宋"/>
          <w:sz w:val="32"/>
          <w:szCs w:val="32"/>
          <w:lang w:eastAsia="zh-CN"/>
        </w:rPr>
        <w:t>节能环保项目资金</w:t>
      </w:r>
      <w:r>
        <w:rPr>
          <w:rFonts w:hint="eastAsia" w:ascii="仿宋" w:hAnsi="仿宋" w:eastAsia="仿宋" w:cs="仿宋"/>
          <w:sz w:val="32"/>
          <w:szCs w:val="32"/>
        </w:rPr>
        <w:t>共</w:t>
      </w:r>
      <w:r>
        <w:rPr>
          <w:rFonts w:hint="eastAsia" w:ascii="仿宋" w:hAnsi="仿宋" w:eastAsia="仿宋" w:cs="仿宋"/>
          <w:sz w:val="32"/>
          <w:szCs w:val="32"/>
          <w:lang w:val="en-US" w:eastAsia="zh-CN"/>
        </w:rPr>
        <w:t>2</w:t>
      </w:r>
      <w:r>
        <w:rPr>
          <w:rFonts w:hint="eastAsia" w:ascii="仿宋" w:hAnsi="仿宋" w:eastAsia="仿宋" w:cs="仿宋"/>
          <w:sz w:val="32"/>
          <w:szCs w:val="32"/>
        </w:rPr>
        <w:t>万元，解决蒿吉坪乡罗洪村人居环境整治经费</w:t>
      </w:r>
      <w:r>
        <w:rPr>
          <w:rFonts w:hint="eastAsia" w:ascii="仿宋" w:hAnsi="仿宋" w:eastAsia="仿宋" w:cs="仿宋"/>
          <w:sz w:val="32"/>
          <w:szCs w:val="32"/>
          <w:lang w:val="en-US" w:eastAsia="zh-CN"/>
        </w:rPr>
        <w:t>2万元；</w:t>
      </w:r>
      <w:r>
        <w:rPr>
          <w:rFonts w:hint="eastAsia" w:ascii="仿宋" w:hAnsi="仿宋" w:eastAsia="仿宋" w:cs="仿宋"/>
          <w:sz w:val="32"/>
          <w:szCs w:val="32"/>
        </w:rPr>
        <w:t>用于解决蒿吉坪乡罗洪村人居环境整治</w:t>
      </w:r>
      <w:r>
        <w:rPr>
          <w:rFonts w:hint="eastAsia" w:ascii="仿宋" w:hAnsi="仿宋" w:eastAsia="仿宋" w:cs="仿宋"/>
          <w:sz w:val="32"/>
          <w:szCs w:val="32"/>
          <w:lang w:eastAsia="zh-CN"/>
        </w:rPr>
        <w:t>提升</w:t>
      </w:r>
      <w:r>
        <w:rPr>
          <w:rFonts w:hint="eastAsia" w:ascii="仿宋" w:hAnsi="仿宋" w:eastAsia="仿宋" w:cs="仿宋"/>
          <w:sz w:val="32"/>
          <w:szCs w:val="32"/>
        </w:rPr>
        <w:t>。</w:t>
      </w:r>
    </w:p>
    <w:p>
      <w:pPr>
        <w:numPr>
          <w:ilvl w:val="0"/>
          <w:numId w:val="1"/>
        </w:numPr>
        <w:spacing w:after="0" w:line="600" w:lineRule="exact"/>
        <w:ind w:firstLine="640" w:firstLineChars="200"/>
        <w:outlineLvl w:val="0"/>
        <w:rPr>
          <w:rFonts w:hint="eastAsia" w:ascii="仿宋" w:hAnsi="仿宋" w:eastAsia="仿宋" w:cs="仿宋"/>
          <w:sz w:val="32"/>
          <w:szCs w:val="32"/>
          <w:lang w:val="en-US" w:eastAsia="zh-CN"/>
        </w:rPr>
      </w:pPr>
      <w:r>
        <w:rPr>
          <w:rFonts w:hint="eastAsia" w:ascii="仿宋" w:hAnsi="仿宋" w:eastAsia="仿宋" w:cs="仿宋"/>
          <w:sz w:val="32"/>
          <w:szCs w:val="32"/>
        </w:rPr>
        <w:t>项目资金投入情况。全年共投入</w:t>
      </w:r>
      <w:r>
        <w:rPr>
          <w:rFonts w:hint="eastAsia" w:ascii="仿宋" w:hAnsi="仿宋" w:eastAsia="仿宋" w:cs="仿宋"/>
          <w:sz w:val="32"/>
          <w:szCs w:val="32"/>
          <w:lang w:val="en-US" w:eastAsia="zh-CN"/>
        </w:rPr>
        <w:t>2</w:t>
      </w:r>
      <w:r>
        <w:rPr>
          <w:rFonts w:hint="eastAsia" w:ascii="仿宋" w:hAnsi="仿宋" w:eastAsia="仿宋" w:cs="仿宋"/>
          <w:sz w:val="32"/>
          <w:szCs w:val="32"/>
        </w:rPr>
        <w:t>万元，实际使用</w:t>
      </w:r>
      <w:r>
        <w:rPr>
          <w:rFonts w:hint="eastAsia" w:ascii="仿宋" w:hAnsi="仿宋" w:eastAsia="仿宋" w:cs="仿宋"/>
          <w:sz w:val="32"/>
          <w:szCs w:val="32"/>
          <w:lang w:val="en-US" w:eastAsia="zh-CN"/>
        </w:rPr>
        <w:t>2</w:t>
      </w:r>
      <w:r>
        <w:rPr>
          <w:rFonts w:hint="eastAsia" w:ascii="仿宋" w:hAnsi="仿宋" w:eastAsia="仿宋" w:cs="仿宋"/>
          <w:sz w:val="32"/>
          <w:szCs w:val="32"/>
        </w:rPr>
        <w:t>万元。用于解决蒿吉坪乡罗洪村人居环境整治经费</w:t>
      </w:r>
      <w:r>
        <w:rPr>
          <w:rFonts w:hint="eastAsia" w:ascii="仿宋" w:hAnsi="仿宋" w:eastAsia="仿宋" w:cs="仿宋"/>
          <w:sz w:val="32"/>
          <w:szCs w:val="32"/>
          <w:lang w:val="en-US" w:eastAsia="zh-CN"/>
        </w:rPr>
        <w:t>2万元。</w:t>
      </w:r>
    </w:p>
    <w:p>
      <w:pPr>
        <w:numPr>
          <w:ilvl w:val="0"/>
          <w:numId w:val="1"/>
        </w:numPr>
        <w:spacing w:after="0" w:line="600" w:lineRule="exact"/>
        <w:ind w:firstLine="640" w:firstLineChars="200"/>
        <w:outlineLvl w:val="0"/>
        <w:rPr>
          <w:rFonts w:ascii="仿宋" w:hAnsi="仿宋" w:eastAsia="仿宋" w:cs="仿宋"/>
          <w:sz w:val="32"/>
          <w:szCs w:val="32"/>
        </w:rPr>
      </w:pPr>
      <w:r>
        <w:rPr>
          <w:rFonts w:hint="eastAsia" w:ascii="仿宋" w:hAnsi="仿宋" w:eastAsia="仿宋" w:cs="仿宋"/>
          <w:sz w:val="32"/>
          <w:szCs w:val="32"/>
        </w:rPr>
        <w:t>项目资金使用情况。资金使用方面，做到了专款专用，支付范围、标准、进度、依据符合规定，与预算基本一致。</w:t>
      </w:r>
    </w:p>
    <w:p>
      <w:pPr>
        <w:spacing w:after="0" w:line="600" w:lineRule="exact"/>
        <w:ind w:firstLine="640" w:firstLineChars="200"/>
        <w:rPr>
          <w:rFonts w:ascii="仿宋" w:hAnsi="仿宋" w:eastAsia="仿宋" w:cs="仿宋"/>
          <w:sz w:val="32"/>
          <w:szCs w:val="32"/>
        </w:rPr>
      </w:pPr>
      <w:r>
        <w:rPr>
          <w:rFonts w:hint="eastAsia" w:ascii="仿宋" w:hAnsi="仿宋" w:eastAsia="仿宋" w:cs="仿宋"/>
          <w:sz w:val="32"/>
          <w:szCs w:val="32"/>
        </w:rPr>
        <w:t>（二）项目绩效目标。</w:t>
      </w:r>
    </w:p>
    <w:p>
      <w:pPr>
        <w:spacing w:after="0" w:line="600" w:lineRule="exact"/>
        <w:ind w:firstLine="640" w:firstLineChars="200"/>
        <w:rPr>
          <w:rFonts w:hint="eastAsia" w:ascii="仿宋" w:hAnsi="仿宋" w:eastAsia="仿宋" w:cs="仿宋"/>
          <w:sz w:val="32"/>
          <w:szCs w:val="32"/>
          <w:lang w:eastAsia="zh-CN"/>
        </w:rPr>
      </w:pPr>
      <w:r>
        <w:rPr>
          <w:rFonts w:hint="eastAsia" w:ascii="仿宋" w:hAnsi="仿宋" w:eastAsia="仿宋" w:cs="仿宋"/>
          <w:sz w:val="32"/>
          <w:szCs w:val="32"/>
        </w:rPr>
        <w:t>1.项目绩效总目标：</w:t>
      </w:r>
      <w:r>
        <w:rPr>
          <w:rFonts w:hint="eastAsia" w:ascii="仿宋" w:hAnsi="仿宋" w:eastAsia="仿宋" w:cs="仿宋"/>
          <w:sz w:val="32"/>
          <w:szCs w:val="32"/>
          <w:lang w:eastAsia="zh-CN"/>
        </w:rPr>
        <w:t>加强人居环境卫生整治提升，让老百姓拥有一个卫生干净的人居环境。</w:t>
      </w:r>
    </w:p>
    <w:p>
      <w:pPr>
        <w:spacing w:after="0" w:line="600" w:lineRule="exact"/>
        <w:ind w:firstLine="640" w:firstLineChars="200"/>
        <w:outlineLvl w:val="0"/>
        <w:rPr>
          <w:rFonts w:ascii="仿宋" w:hAnsi="仿宋" w:eastAsia="仿宋" w:cs="仿宋"/>
          <w:sz w:val="32"/>
          <w:szCs w:val="32"/>
        </w:rPr>
      </w:pPr>
      <w:r>
        <w:rPr>
          <w:rFonts w:hint="eastAsia" w:ascii="仿宋" w:hAnsi="仿宋" w:eastAsia="仿宋" w:cs="仿宋"/>
          <w:sz w:val="32"/>
          <w:szCs w:val="32"/>
        </w:rPr>
        <w:t>2.项目绩效阶段性目标：</w:t>
      </w:r>
      <w:r>
        <w:rPr>
          <w:rFonts w:hint="eastAsia" w:ascii="仿宋" w:hAnsi="仿宋" w:eastAsia="仿宋" w:cs="仿宋"/>
          <w:sz w:val="32"/>
          <w:szCs w:val="32"/>
          <w:lang w:eastAsia="zh-CN"/>
        </w:rPr>
        <w:t>完善</w:t>
      </w:r>
      <w:r>
        <w:rPr>
          <w:rFonts w:hint="eastAsia" w:ascii="仿宋" w:hAnsi="仿宋" w:eastAsia="仿宋" w:cs="仿宋"/>
          <w:sz w:val="32"/>
          <w:szCs w:val="32"/>
        </w:rPr>
        <w:t>蒿吉坪乡罗洪村人居环境整治</w:t>
      </w:r>
      <w:r>
        <w:rPr>
          <w:rFonts w:hint="eastAsia" w:ascii="仿宋" w:hAnsi="仿宋" w:eastAsia="仿宋" w:cs="仿宋"/>
          <w:sz w:val="32"/>
          <w:szCs w:val="32"/>
          <w:lang w:eastAsia="zh-CN"/>
        </w:rPr>
        <w:t>提升</w:t>
      </w:r>
      <w:r>
        <w:rPr>
          <w:rFonts w:hint="eastAsia" w:ascii="仿宋" w:hAnsi="仿宋" w:eastAsia="仿宋" w:cs="仿宋"/>
          <w:sz w:val="32"/>
          <w:szCs w:val="32"/>
        </w:rPr>
        <w:t>。</w:t>
      </w:r>
    </w:p>
    <w:p>
      <w:pPr>
        <w:spacing w:after="0" w:line="600" w:lineRule="exact"/>
        <w:ind w:firstLine="640" w:firstLineChars="200"/>
        <w:rPr>
          <w:rFonts w:ascii="黑体" w:hAnsi="黑体" w:eastAsia="黑体" w:cs="黑体"/>
          <w:sz w:val="32"/>
          <w:szCs w:val="32"/>
        </w:rPr>
      </w:pPr>
      <w:r>
        <w:rPr>
          <w:rFonts w:hint="eastAsia" w:ascii="黑体" w:hAnsi="黑体" w:eastAsia="黑体" w:cs="黑体"/>
          <w:sz w:val="32"/>
          <w:szCs w:val="32"/>
        </w:rPr>
        <w:t>二、绩效评价工作开展情况</w:t>
      </w:r>
    </w:p>
    <w:p>
      <w:pPr>
        <w:spacing w:after="0" w:line="600" w:lineRule="exact"/>
        <w:ind w:firstLine="640" w:firstLineChars="200"/>
        <w:rPr>
          <w:rFonts w:ascii="仿宋" w:hAnsi="仿宋" w:eastAsia="仿宋" w:cs="仿宋"/>
          <w:sz w:val="32"/>
          <w:szCs w:val="32"/>
        </w:rPr>
      </w:pPr>
      <w:r>
        <w:rPr>
          <w:rFonts w:hint="eastAsia" w:ascii="仿宋" w:hAnsi="仿宋" w:eastAsia="仿宋" w:cs="仿宋"/>
          <w:sz w:val="32"/>
          <w:szCs w:val="32"/>
        </w:rPr>
        <w:t>（一）绩效评价目的、对象和范围。</w:t>
      </w:r>
    </w:p>
    <w:p>
      <w:pPr>
        <w:spacing w:after="0" w:line="600" w:lineRule="exact"/>
        <w:ind w:firstLine="640" w:firstLineChars="200"/>
        <w:rPr>
          <w:rFonts w:ascii="仿宋" w:hAnsi="仿宋" w:eastAsia="仿宋" w:cs="仿宋"/>
          <w:sz w:val="32"/>
          <w:szCs w:val="32"/>
        </w:rPr>
      </w:pPr>
      <w:r>
        <w:rPr>
          <w:rFonts w:hint="eastAsia" w:ascii="仿宋" w:hAnsi="仿宋" w:eastAsia="仿宋" w:cs="仿宋"/>
          <w:sz w:val="32"/>
          <w:szCs w:val="32"/>
          <w:lang w:val="en-US" w:eastAsia="zh-CN"/>
        </w:rPr>
        <w:t>2022</w:t>
      </w:r>
      <w:r>
        <w:rPr>
          <w:rFonts w:hint="eastAsia" w:ascii="仿宋" w:hAnsi="仿宋" w:eastAsia="仿宋" w:cs="仿宋"/>
          <w:sz w:val="32"/>
          <w:szCs w:val="32"/>
        </w:rPr>
        <w:t>年度对解决蒿吉坪乡罗洪村人居环境整治经费项目基本建成全方位、全过程、全覆盖的预算绩效管理体系。财政资金绩效价是预算管理的重要环节，也是当前审计的前置环节。</w:t>
      </w:r>
    </w:p>
    <w:p>
      <w:pPr>
        <w:spacing w:after="0" w:line="600" w:lineRule="exact"/>
        <w:ind w:firstLine="640" w:firstLineChars="200"/>
        <w:rPr>
          <w:rFonts w:ascii="仿宋" w:hAnsi="仿宋" w:eastAsia="仿宋" w:cs="仿宋"/>
          <w:sz w:val="32"/>
          <w:szCs w:val="32"/>
        </w:rPr>
      </w:pPr>
      <w:r>
        <w:rPr>
          <w:rFonts w:hint="eastAsia" w:ascii="仿宋" w:hAnsi="仿宋" w:eastAsia="仿宋" w:cs="仿宋"/>
          <w:sz w:val="32"/>
          <w:szCs w:val="32"/>
        </w:rPr>
        <w:t>通过对解决蒿吉坪乡罗洪村人居环境整治经费</w:t>
      </w:r>
      <w:r>
        <w:rPr>
          <w:rFonts w:hint="eastAsia" w:ascii="仿宋" w:hAnsi="仿宋" w:eastAsia="仿宋" w:cs="仿宋"/>
          <w:sz w:val="32"/>
          <w:szCs w:val="32"/>
          <w:lang w:val="en-US" w:eastAsia="zh-CN"/>
        </w:rPr>
        <w:t>项目的</w:t>
      </w:r>
      <w:r>
        <w:rPr>
          <w:rFonts w:hint="eastAsia" w:ascii="仿宋" w:hAnsi="仿宋" w:eastAsia="仿宋" w:cs="仿宋"/>
          <w:sz w:val="32"/>
          <w:szCs w:val="32"/>
        </w:rPr>
        <w:t>管理制度和流程</w:t>
      </w:r>
      <w:r>
        <w:rPr>
          <w:rFonts w:hint="eastAsia" w:ascii="仿宋" w:hAnsi="仿宋" w:eastAsia="仿宋" w:cs="仿宋"/>
          <w:sz w:val="32"/>
          <w:szCs w:val="32"/>
          <w:lang w:val="en-US" w:eastAsia="zh-CN"/>
        </w:rPr>
        <w:t>建设</w:t>
      </w:r>
      <w:r>
        <w:rPr>
          <w:rFonts w:hint="eastAsia" w:ascii="仿宋" w:hAnsi="仿宋" w:eastAsia="仿宋" w:cs="仿宋"/>
          <w:sz w:val="32"/>
          <w:szCs w:val="32"/>
        </w:rPr>
        <w:t xml:space="preserve">、资金使用情况、受益群体的反馈情况，从而强化项目监督，完善项目管理，提高项目资金使用效益和支出透明度，对存在的问题进行原因分析并提出合理化建议。建立健全财务管理制度和约束机制，依法、有效的使用财政资金，为以后年度项目安排及资金管理提供重要依据。 </w:t>
      </w:r>
    </w:p>
    <w:p>
      <w:pPr>
        <w:spacing w:after="0" w:line="600" w:lineRule="exact"/>
        <w:ind w:firstLine="640" w:firstLineChars="200"/>
        <w:rPr>
          <w:rFonts w:ascii="仿宋" w:hAnsi="仿宋" w:eastAsia="仿宋" w:cs="仿宋"/>
          <w:sz w:val="32"/>
          <w:szCs w:val="32"/>
        </w:rPr>
      </w:pPr>
      <w:r>
        <w:rPr>
          <w:rFonts w:hint="eastAsia" w:ascii="仿宋" w:hAnsi="仿宋" w:eastAsia="仿宋" w:cs="仿宋"/>
          <w:sz w:val="32"/>
          <w:szCs w:val="32"/>
        </w:rPr>
        <w:t>（二）绩效评价原则、评价指标体系（附表说明）、评价方法、评价标准等。</w:t>
      </w:r>
    </w:p>
    <w:p>
      <w:pPr>
        <w:spacing w:after="0" w:line="600" w:lineRule="exact"/>
        <w:ind w:firstLine="640" w:firstLineChars="200"/>
        <w:rPr>
          <w:rFonts w:ascii="仿宋" w:hAnsi="仿宋" w:eastAsia="仿宋" w:cs="仿宋"/>
          <w:sz w:val="32"/>
          <w:szCs w:val="32"/>
        </w:rPr>
      </w:pPr>
      <w:r>
        <w:rPr>
          <w:rFonts w:hint="eastAsia" w:ascii="仿宋" w:hAnsi="仿宋" w:eastAsia="仿宋" w:cs="仿宋"/>
          <w:sz w:val="32"/>
          <w:szCs w:val="32"/>
        </w:rPr>
        <w:t>1、部门整体支出绩效评价原则：遵循客观公正，操作简便高效，尊重客观实际、实事求是的原则。</w:t>
      </w:r>
    </w:p>
    <w:p>
      <w:pPr>
        <w:spacing w:after="0" w:line="600" w:lineRule="exact"/>
        <w:ind w:firstLine="640" w:firstLineChars="200"/>
        <w:rPr>
          <w:rFonts w:ascii="仿宋" w:hAnsi="仿宋" w:eastAsia="仿宋" w:cs="仿宋"/>
          <w:sz w:val="32"/>
          <w:szCs w:val="32"/>
        </w:rPr>
      </w:pPr>
      <w:r>
        <w:rPr>
          <w:rFonts w:hint="eastAsia" w:ascii="仿宋" w:hAnsi="仿宋" w:eastAsia="仿宋" w:cs="仿宋"/>
          <w:sz w:val="32"/>
          <w:szCs w:val="32"/>
        </w:rPr>
        <w:t>2、整体支出绩效评价体系：指标体系包括共性指标和个性指标两部分，本次主要参照了财政部门制定《部门整体支出绩效评价指标体系》的相关内容，根据部门具体情况对个性指标进行里调整细化。</w:t>
      </w:r>
    </w:p>
    <w:p>
      <w:pPr>
        <w:spacing w:after="0" w:line="600" w:lineRule="exact"/>
        <w:ind w:firstLine="640" w:firstLineChars="200"/>
        <w:rPr>
          <w:rFonts w:ascii="仿宋" w:hAnsi="仿宋" w:eastAsia="仿宋" w:cs="仿宋"/>
          <w:sz w:val="32"/>
          <w:szCs w:val="32"/>
        </w:rPr>
      </w:pPr>
      <w:r>
        <w:rPr>
          <w:rFonts w:hint="eastAsia" w:ascii="仿宋" w:hAnsi="仿宋" w:eastAsia="仿宋" w:cs="仿宋"/>
          <w:sz w:val="32"/>
          <w:szCs w:val="32"/>
        </w:rPr>
        <w:t>3、整体支出绩效评价方法：主要采用投入产出效益分析法、比较法等方法。</w:t>
      </w:r>
    </w:p>
    <w:p>
      <w:pPr>
        <w:spacing w:after="0" w:line="600" w:lineRule="exact"/>
        <w:ind w:firstLine="640" w:firstLineChars="200"/>
        <w:rPr>
          <w:rFonts w:ascii="仿宋" w:hAnsi="仿宋" w:eastAsia="仿宋" w:cs="仿宋"/>
          <w:sz w:val="32"/>
          <w:szCs w:val="32"/>
        </w:rPr>
      </w:pPr>
      <w:r>
        <w:rPr>
          <w:rFonts w:hint="eastAsia" w:ascii="仿宋" w:hAnsi="仿宋" w:eastAsia="仿宋" w:cs="仿宋"/>
          <w:sz w:val="32"/>
          <w:szCs w:val="32"/>
        </w:rPr>
        <w:t>（三）绩效评价工作过程。</w:t>
      </w:r>
    </w:p>
    <w:p>
      <w:pPr>
        <w:spacing w:after="0" w:line="600" w:lineRule="exact"/>
        <w:ind w:firstLine="640" w:firstLineChars="200"/>
        <w:rPr>
          <w:rFonts w:ascii="仿宋" w:hAnsi="仿宋" w:eastAsia="仿宋" w:cs="仿宋"/>
          <w:sz w:val="32"/>
          <w:szCs w:val="32"/>
        </w:rPr>
      </w:pPr>
      <w:r>
        <w:rPr>
          <w:rFonts w:hint="eastAsia" w:ascii="仿宋" w:hAnsi="仿宋" w:eastAsia="仿宋" w:cs="仿宋"/>
          <w:sz w:val="32"/>
          <w:szCs w:val="32"/>
        </w:rPr>
        <w:t>收集项目资料，在收集和审核项目资料的基础上，制定了绩效评价指标体系，并进一步修改和完善，最后根据评价标准和资料依据，进行了分析，得出评价结论。</w:t>
      </w:r>
    </w:p>
    <w:p>
      <w:pPr>
        <w:spacing w:after="0" w:line="600" w:lineRule="exact"/>
        <w:ind w:firstLine="640" w:firstLineChars="200"/>
        <w:rPr>
          <w:rFonts w:ascii="黑体" w:hAnsi="黑体" w:eastAsia="黑体" w:cs="黑体"/>
          <w:sz w:val="32"/>
          <w:szCs w:val="32"/>
        </w:rPr>
      </w:pPr>
      <w:r>
        <w:rPr>
          <w:rFonts w:hint="eastAsia" w:ascii="黑体" w:hAnsi="黑体" w:eastAsia="黑体" w:cs="黑体"/>
          <w:sz w:val="32"/>
          <w:szCs w:val="32"/>
        </w:rPr>
        <w:t>三、综合评价情况及评价结论（附相关评分表）</w:t>
      </w:r>
    </w:p>
    <w:p>
      <w:pPr>
        <w:pStyle w:val="7"/>
        <w:spacing w:line="520" w:lineRule="exact"/>
        <w:ind w:firstLine="640" w:firstLineChars="200"/>
        <w:rPr>
          <w:rFonts w:ascii="仿宋_GB2312" w:hAnsi="仿宋_GB2312" w:eastAsia="仿宋_GB2312" w:cs="仿宋_GB2312"/>
          <w:kern w:val="0"/>
          <w:sz w:val="32"/>
          <w:szCs w:val="32"/>
        </w:rPr>
      </w:pPr>
      <w:r>
        <w:rPr>
          <w:rFonts w:hint="eastAsia" w:ascii="仿宋" w:hAnsi="仿宋" w:eastAsia="仿宋" w:cs="仿宋"/>
          <w:kern w:val="0"/>
          <w:sz w:val="32"/>
          <w:szCs w:val="32"/>
        </w:rPr>
        <w:t>根据《项目支出绩效评价共性指标表》得分</w:t>
      </w:r>
      <w:r>
        <w:rPr>
          <w:rFonts w:hint="eastAsia" w:ascii="仿宋" w:hAnsi="仿宋" w:eastAsia="仿宋" w:cs="仿宋"/>
          <w:kern w:val="0"/>
          <w:sz w:val="32"/>
          <w:szCs w:val="32"/>
          <w:lang w:val="en-US" w:eastAsia="zh-CN"/>
        </w:rPr>
        <w:t>96</w:t>
      </w:r>
      <w:r>
        <w:rPr>
          <w:rFonts w:hint="eastAsia" w:ascii="仿宋" w:hAnsi="仿宋" w:eastAsia="仿宋" w:cs="仿宋"/>
          <w:kern w:val="0"/>
          <w:sz w:val="32"/>
          <w:szCs w:val="32"/>
        </w:rPr>
        <w:t>分，绩效价评等级为优</w:t>
      </w:r>
      <w:r>
        <w:rPr>
          <w:rFonts w:hint="eastAsia" w:ascii="仿宋_GB2312" w:hAnsi="仿宋_GB2312" w:eastAsia="仿宋_GB2312" w:cs="仿宋_GB2312"/>
          <w:kern w:val="0"/>
          <w:sz w:val="32"/>
          <w:szCs w:val="32"/>
        </w:rPr>
        <w:t>。</w:t>
      </w:r>
    </w:p>
    <w:p>
      <w:pPr>
        <w:spacing w:after="0" w:line="600" w:lineRule="exact"/>
        <w:ind w:firstLine="640" w:firstLineChars="200"/>
        <w:rPr>
          <w:rFonts w:ascii="黑体" w:hAnsi="黑体" w:eastAsia="黑体" w:cs="黑体"/>
          <w:sz w:val="32"/>
          <w:szCs w:val="32"/>
        </w:rPr>
      </w:pPr>
      <w:r>
        <w:rPr>
          <w:rFonts w:hint="eastAsia" w:ascii="黑体" w:hAnsi="黑体" w:eastAsia="黑体" w:cs="黑体"/>
          <w:sz w:val="32"/>
          <w:szCs w:val="32"/>
        </w:rPr>
        <w:t>四、绩效评价指标分析</w:t>
      </w:r>
    </w:p>
    <w:p>
      <w:pPr>
        <w:spacing w:after="0" w:line="600" w:lineRule="exact"/>
        <w:ind w:firstLine="640" w:firstLineChars="200"/>
        <w:outlineLvl w:val="0"/>
        <w:rPr>
          <w:rFonts w:ascii="仿宋" w:hAnsi="仿宋" w:eastAsia="仿宋" w:cs="仿宋"/>
          <w:sz w:val="32"/>
          <w:szCs w:val="32"/>
        </w:rPr>
      </w:pPr>
      <w:r>
        <w:rPr>
          <w:rFonts w:hint="eastAsia" w:ascii="仿宋" w:hAnsi="仿宋" w:eastAsia="仿宋" w:cs="仿宋"/>
          <w:sz w:val="32"/>
          <w:szCs w:val="32"/>
        </w:rPr>
        <w:t>（一）项目决策情况。</w:t>
      </w:r>
    </w:p>
    <w:p>
      <w:pPr>
        <w:spacing w:after="0" w:line="600" w:lineRule="exact"/>
        <w:ind w:firstLine="640" w:firstLineChars="200"/>
        <w:outlineLvl w:val="0"/>
        <w:rPr>
          <w:rFonts w:ascii="仿宋" w:hAnsi="仿宋" w:eastAsia="仿宋" w:cs="仿宋"/>
          <w:sz w:val="32"/>
          <w:szCs w:val="32"/>
        </w:rPr>
      </w:pPr>
      <w:r>
        <w:rPr>
          <w:rFonts w:hint="eastAsia" w:ascii="仿宋" w:hAnsi="仿宋" w:eastAsia="仿宋" w:cs="仿宋"/>
          <w:sz w:val="32"/>
          <w:szCs w:val="32"/>
        </w:rPr>
        <w:t>根据上级要求执行落实到位。</w:t>
      </w:r>
    </w:p>
    <w:p>
      <w:pPr>
        <w:spacing w:after="0" w:line="600" w:lineRule="exact"/>
        <w:ind w:firstLine="640" w:firstLineChars="200"/>
        <w:outlineLvl w:val="0"/>
        <w:rPr>
          <w:rFonts w:ascii="仿宋" w:hAnsi="仿宋" w:eastAsia="仿宋" w:cs="仿宋"/>
          <w:sz w:val="32"/>
          <w:szCs w:val="32"/>
        </w:rPr>
      </w:pPr>
      <w:r>
        <w:rPr>
          <w:rFonts w:hint="eastAsia" w:ascii="仿宋" w:hAnsi="仿宋" w:eastAsia="仿宋" w:cs="仿宋"/>
          <w:sz w:val="32"/>
          <w:szCs w:val="32"/>
        </w:rPr>
        <w:t>（二）项目过程情况。</w:t>
      </w:r>
    </w:p>
    <w:p>
      <w:pPr>
        <w:spacing w:after="0" w:line="600" w:lineRule="exact"/>
        <w:ind w:firstLine="640" w:firstLineChars="200"/>
        <w:outlineLvl w:val="0"/>
        <w:rPr>
          <w:rFonts w:ascii="仿宋" w:hAnsi="仿宋" w:eastAsia="仿宋" w:cs="仿宋"/>
          <w:sz w:val="32"/>
          <w:szCs w:val="32"/>
        </w:rPr>
      </w:pPr>
      <w:r>
        <w:rPr>
          <w:rFonts w:hint="eastAsia" w:ascii="仿宋" w:hAnsi="仿宋" w:eastAsia="仿宋" w:cs="仿宋"/>
          <w:sz w:val="32"/>
          <w:szCs w:val="32"/>
        </w:rPr>
        <w:t>主要体现项目按期完成时间业务管理、财务管理和会计信息管理几个面方。重点考核管理制度建立情况、过程监管情况。如管理制度健全性、制度执行有效性、项目质量可控性；资金使用合规性、项目资金安全性；会计信息能否全面范性和完整性。</w:t>
      </w:r>
    </w:p>
    <w:p>
      <w:pPr>
        <w:spacing w:after="0" w:line="600" w:lineRule="exact"/>
        <w:ind w:firstLine="640" w:firstLineChars="200"/>
        <w:outlineLvl w:val="0"/>
        <w:rPr>
          <w:rFonts w:ascii="仿宋" w:hAnsi="仿宋" w:eastAsia="仿宋" w:cs="仿宋"/>
          <w:sz w:val="32"/>
          <w:szCs w:val="32"/>
        </w:rPr>
      </w:pPr>
      <w:r>
        <w:rPr>
          <w:rFonts w:hint="eastAsia" w:ascii="仿宋" w:hAnsi="仿宋" w:eastAsia="仿宋" w:cs="仿宋"/>
          <w:sz w:val="32"/>
          <w:szCs w:val="32"/>
        </w:rPr>
        <w:t>（三）项目产出情况。</w:t>
      </w:r>
    </w:p>
    <w:p>
      <w:pPr>
        <w:spacing w:after="0" w:line="600" w:lineRule="exact"/>
        <w:ind w:firstLine="640" w:firstLineChars="200"/>
        <w:outlineLvl w:val="0"/>
        <w:rPr>
          <w:rFonts w:ascii="仿宋" w:hAnsi="仿宋" w:eastAsia="仿宋" w:cs="仿宋"/>
          <w:sz w:val="32"/>
          <w:szCs w:val="32"/>
        </w:rPr>
      </w:pPr>
      <w:r>
        <w:rPr>
          <w:rFonts w:hint="eastAsia" w:ascii="仿宋" w:hAnsi="仿宋" w:eastAsia="仿宋" w:cs="仿宋"/>
          <w:sz w:val="32"/>
          <w:szCs w:val="32"/>
        </w:rPr>
        <w:t>主要体现项目实施过程产出数量、评审项目按实际实施项目为准，做好项目前期预算、按实际完成。截止202</w:t>
      </w:r>
      <w:r>
        <w:rPr>
          <w:rFonts w:hint="eastAsia" w:ascii="仿宋" w:hAnsi="仿宋" w:eastAsia="仿宋" w:cs="仿宋"/>
          <w:sz w:val="32"/>
          <w:szCs w:val="32"/>
          <w:lang w:val="en-US" w:eastAsia="zh-CN"/>
        </w:rPr>
        <w:t>2</w:t>
      </w:r>
      <w:r>
        <w:rPr>
          <w:rFonts w:hint="eastAsia" w:ascii="仿宋" w:hAnsi="仿宋" w:eastAsia="仿宋" w:cs="仿宋"/>
          <w:sz w:val="32"/>
          <w:szCs w:val="32"/>
        </w:rPr>
        <w:t>年12月，</w:t>
      </w:r>
      <w:r>
        <w:rPr>
          <w:rFonts w:hint="eastAsia" w:ascii="仿宋" w:hAnsi="仿宋" w:eastAsia="仿宋" w:cs="仿宋"/>
          <w:sz w:val="32"/>
          <w:szCs w:val="32"/>
          <w:lang w:eastAsia="zh-CN"/>
        </w:rPr>
        <w:t>解决蒿吉坪乡罗洪村人居环境整治经费</w:t>
      </w:r>
      <w:r>
        <w:rPr>
          <w:rFonts w:hint="eastAsia" w:ascii="仿宋" w:hAnsi="仿宋" w:eastAsia="仿宋" w:cs="仿宋"/>
          <w:sz w:val="32"/>
          <w:szCs w:val="32"/>
          <w:lang w:val="en-US" w:eastAsia="zh-CN"/>
        </w:rPr>
        <w:t>2万元</w:t>
      </w:r>
      <w:r>
        <w:rPr>
          <w:rFonts w:hint="eastAsia" w:ascii="仿宋" w:hAnsi="仿宋" w:eastAsia="仿宋" w:cs="仿宋"/>
          <w:sz w:val="32"/>
          <w:szCs w:val="32"/>
        </w:rPr>
        <w:t>已全部支付到位，支付率为100%。</w:t>
      </w:r>
    </w:p>
    <w:p>
      <w:pPr>
        <w:spacing w:after="0" w:line="600" w:lineRule="exact"/>
        <w:ind w:firstLine="640" w:firstLineChars="200"/>
        <w:outlineLvl w:val="0"/>
        <w:rPr>
          <w:rFonts w:ascii="仿宋" w:hAnsi="仿宋" w:eastAsia="仿宋" w:cs="仿宋"/>
          <w:sz w:val="32"/>
          <w:szCs w:val="32"/>
        </w:rPr>
      </w:pPr>
      <w:r>
        <w:rPr>
          <w:rFonts w:hint="eastAsia" w:ascii="仿宋" w:hAnsi="仿宋" w:eastAsia="仿宋" w:cs="仿宋"/>
          <w:sz w:val="32"/>
          <w:szCs w:val="32"/>
        </w:rPr>
        <w:t>（四）项目效益情况。</w:t>
      </w:r>
    </w:p>
    <w:p>
      <w:pPr>
        <w:spacing w:after="0" w:line="600" w:lineRule="exact"/>
        <w:ind w:firstLine="640" w:firstLineChars="200"/>
        <w:outlineLvl w:val="0"/>
        <w:rPr>
          <w:rFonts w:ascii="仿宋" w:hAnsi="仿宋" w:eastAsia="仿宋" w:cs="仿宋"/>
          <w:sz w:val="32"/>
          <w:szCs w:val="32"/>
        </w:rPr>
      </w:pPr>
      <w:r>
        <w:rPr>
          <w:rFonts w:hint="eastAsia" w:ascii="仿宋" w:hAnsi="仿宋" w:eastAsia="仿宋" w:cs="仿宋"/>
          <w:sz w:val="32"/>
          <w:szCs w:val="32"/>
        </w:rPr>
        <w:t>按照年初的绩效目标，提高政府投资效益，节约财政资金，项目完成了蒿吉坪乡罗洪村人居环境整治</w:t>
      </w:r>
      <w:r>
        <w:rPr>
          <w:rFonts w:hint="eastAsia" w:ascii="仿宋" w:hAnsi="仿宋" w:eastAsia="仿宋" w:cs="仿宋"/>
          <w:sz w:val="32"/>
          <w:szCs w:val="32"/>
          <w:lang w:eastAsia="zh-CN"/>
        </w:rPr>
        <w:t>提升，还老百姓干净卫生的环境，</w:t>
      </w:r>
      <w:r>
        <w:rPr>
          <w:rFonts w:hint="eastAsia" w:ascii="仿宋" w:hAnsi="仿宋" w:eastAsia="仿宋" w:cs="仿宋"/>
          <w:sz w:val="32"/>
          <w:szCs w:val="32"/>
        </w:rPr>
        <w:t>提高了群众的生活幸福感。</w:t>
      </w:r>
    </w:p>
    <w:p>
      <w:pPr>
        <w:spacing w:after="0" w:line="600" w:lineRule="exact"/>
        <w:ind w:firstLine="640" w:firstLineChars="200"/>
        <w:rPr>
          <w:rFonts w:ascii="黑体" w:hAnsi="黑体" w:eastAsia="黑体" w:cs="黑体"/>
          <w:sz w:val="32"/>
          <w:szCs w:val="32"/>
        </w:rPr>
      </w:pPr>
      <w:r>
        <w:rPr>
          <w:rFonts w:hint="eastAsia" w:ascii="黑体" w:hAnsi="黑体" w:eastAsia="黑体" w:cs="黑体"/>
          <w:sz w:val="32"/>
          <w:szCs w:val="32"/>
        </w:rPr>
        <w:t>五、主要经验及做法、存在的问题及原因分析</w:t>
      </w:r>
    </w:p>
    <w:p>
      <w:pPr>
        <w:spacing w:after="0" w:line="600" w:lineRule="exact"/>
        <w:ind w:firstLine="640" w:firstLineChars="200"/>
        <w:rPr>
          <w:rFonts w:ascii="仿宋" w:hAnsi="仿宋" w:eastAsia="仿宋" w:cs="仿宋"/>
          <w:sz w:val="32"/>
          <w:szCs w:val="32"/>
        </w:rPr>
      </w:pPr>
      <w:r>
        <w:rPr>
          <w:rFonts w:hint="eastAsia" w:ascii="仿宋" w:hAnsi="仿宋" w:eastAsia="仿宋" w:cs="仿宋"/>
          <w:sz w:val="32"/>
          <w:szCs w:val="32"/>
        </w:rPr>
        <w:t>严格按照绩效评价要求进行年初绩效目标年初申报，并根据年初要求严格落实，确保顺利完成预期目标。</w:t>
      </w:r>
    </w:p>
    <w:p>
      <w:pPr>
        <w:spacing w:after="0" w:line="600" w:lineRule="exact"/>
        <w:ind w:firstLine="640" w:firstLineChars="200"/>
        <w:rPr>
          <w:rFonts w:ascii="黑体" w:hAnsi="黑体" w:eastAsia="黑体" w:cs="黑体"/>
          <w:sz w:val="32"/>
          <w:szCs w:val="32"/>
        </w:rPr>
      </w:pPr>
      <w:r>
        <w:rPr>
          <w:rFonts w:hint="eastAsia" w:ascii="黑体" w:hAnsi="黑体" w:eastAsia="黑体" w:cs="黑体"/>
          <w:sz w:val="32"/>
          <w:szCs w:val="32"/>
        </w:rPr>
        <w:t>六、有关建议。</w:t>
      </w:r>
    </w:p>
    <w:p>
      <w:pPr>
        <w:spacing w:after="0" w:line="600" w:lineRule="exact"/>
        <w:ind w:firstLine="640" w:firstLineChars="200"/>
        <w:rPr>
          <w:rFonts w:ascii="仿宋" w:hAnsi="仿宋" w:eastAsia="仿宋" w:cs="仿宋"/>
          <w:sz w:val="32"/>
          <w:szCs w:val="32"/>
        </w:rPr>
      </w:pPr>
      <w:r>
        <w:rPr>
          <w:rFonts w:hint="eastAsia" w:ascii="仿宋" w:hAnsi="仿宋" w:eastAsia="仿宋" w:cs="仿宋"/>
          <w:sz w:val="32"/>
          <w:szCs w:val="32"/>
        </w:rPr>
        <w:t>无。</w:t>
      </w:r>
    </w:p>
    <w:p>
      <w:pPr>
        <w:ind w:firstLine="640" w:firstLineChars="200"/>
        <w:rPr>
          <w:rFonts w:ascii="黑体" w:hAnsi="黑体" w:eastAsia="黑体" w:cs="黑体"/>
          <w:sz w:val="32"/>
          <w:szCs w:val="32"/>
        </w:rPr>
      </w:pPr>
      <w:r>
        <w:rPr>
          <w:rFonts w:hint="eastAsia" w:ascii="黑体" w:hAnsi="黑体" w:eastAsia="黑体" w:cs="黑体"/>
          <w:sz w:val="32"/>
          <w:szCs w:val="32"/>
        </w:rPr>
        <w:t>七、其他需要说明的问题</w:t>
      </w:r>
    </w:p>
    <w:p>
      <w:pPr>
        <w:spacing w:after="0" w:line="600" w:lineRule="exact"/>
        <w:ind w:firstLine="640" w:firstLineChars="200"/>
        <w:rPr>
          <w:rFonts w:ascii="仿宋" w:hAnsi="仿宋" w:eastAsia="仿宋" w:cs="仿宋"/>
          <w:sz w:val="32"/>
          <w:szCs w:val="32"/>
        </w:rPr>
      </w:pPr>
      <w:r>
        <w:rPr>
          <w:rFonts w:hint="eastAsia" w:ascii="仿宋" w:hAnsi="仿宋" w:eastAsia="仿宋" w:cs="仿宋"/>
          <w:sz w:val="32"/>
          <w:szCs w:val="32"/>
        </w:rPr>
        <w:t>无。</w:t>
      </w:r>
    </w:p>
    <w:p>
      <w:pPr>
        <w:spacing w:after="0" w:line="600" w:lineRule="exact"/>
        <w:ind w:firstLine="640" w:firstLineChars="200"/>
        <w:rPr>
          <w:rFonts w:ascii="仿宋" w:hAnsi="仿宋" w:eastAsia="仿宋" w:cs="仿宋"/>
          <w:sz w:val="32"/>
          <w:szCs w:val="32"/>
        </w:rPr>
      </w:pPr>
    </w:p>
    <w:p>
      <w:pPr>
        <w:adjustRightInd/>
        <w:snapToGrid/>
        <w:spacing w:line="460" w:lineRule="exact"/>
        <w:ind w:firstLine="645"/>
        <w:rPr>
          <w:rFonts w:ascii="Times New Roman" w:hAnsi="Times New Roman" w:eastAsia="仿宋_GB2312"/>
          <w:sz w:val="32"/>
          <w:szCs w:val="32"/>
        </w:rPr>
      </w:pPr>
      <w:r>
        <w:rPr>
          <w:rFonts w:ascii="Times New Roman" w:hAnsi="Times New Roman" w:eastAsia="仿宋_GB2312"/>
          <w:sz w:val="32"/>
          <w:szCs w:val="32"/>
        </w:rPr>
        <w:t>附件：</w:t>
      </w:r>
      <w:r>
        <w:rPr>
          <w:rFonts w:hint="eastAsia" w:ascii="Times New Roman" w:hAnsi="Times New Roman" w:eastAsia="仿宋_GB2312"/>
          <w:sz w:val="32"/>
          <w:szCs w:val="32"/>
        </w:rPr>
        <w:t>1</w:t>
      </w:r>
      <w:r>
        <w:rPr>
          <w:rFonts w:ascii="Times New Roman" w:hAnsi="Times New Roman" w:eastAsia="仿宋_GB2312"/>
          <w:sz w:val="32"/>
          <w:szCs w:val="32"/>
        </w:rPr>
        <w:t>.项目支出绩效自评表</w:t>
      </w:r>
    </w:p>
    <w:p>
      <w:pPr>
        <w:numPr>
          <w:ilvl w:val="0"/>
          <w:numId w:val="2"/>
        </w:numPr>
        <w:adjustRightInd/>
        <w:snapToGrid/>
        <w:spacing w:line="460" w:lineRule="exact"/>
        <w:ind w:firstLine="1600" w:firstLineChars="500"/>
        <w:rPr>
          <w:rFonts w:ascii="Times New Roman" w:hAnsi="Times New Roman" w:eastAsia="仿宋_GB2312"/>
          <w:bCs/>
          <w:color w:val="000000"/>
          <w:sz w:val="32"/>
          <w:szCs w:val="32"/>
        </w:rPr>
      </w:pPr>
      <w:r>
        <w:rPr>
          <w:rFonts w:ascii="Times New Roman" w:hAnsi="Times New Roman" w:eastAsia="仿宋_GB2312"/>
          <w:sz w:val="32"/>
          <w:szCs w:val="32"/>
        </w:rPr>
        <w:t>项目支出绩效评价指标</w:t>
      </w:r>
      <w:r>
        <w:rPr>
          <w:rFonts w:ascii="Times New Roman" w:hAnsi="Times New Roman" w:eastAsia="仿宋_GB2312"/>
          <w:bCs/>
          <w:color w:val="000000"/>
          <w:sz w:val="32"/>
          <w:szCs w:val="32"/>
        </w:rPr>
        <w:t>评分表</w:t>
      </w:r>
    </w:p>
    <w:p>
      <w:pPr>
        <w:numPr>
          <w:numId w:val="0"/>
        </w:numPr>
        <w:adjustRightInd/>
        <w:snapToGrid/>
        <w:spacing w:after="200" w:line="460" w:lineRule="exact"/>
        <w:rPr>
          <w:rFonts w:ascii="Times New Roman" w:hAnsi="Times New Roman" w:eastAsia="仿宋_GB2312"/>
          <w:bCs/>
          <w:color w:val="000000"/>
          <w:sz w:val="32"/>
          <w:szCs w:val="32"/>
        </w:rPr>
      </w:pPr>
    </w:p>
    <w:p>
      <w:pPr>
        <w:numPr>
          <w:numId w:val="0"/>
        </w:numPr>
        <w:adjustRightInd/>
        <w:snapToGrid/>
        <w:spacing w:after="200" w:line="460" w:lineRule="exact"/>
        <w:rPr>
          <w:rFonts w:ascii="Times New Roman" w:hAnsi="Times New Roman" w:eastAsia="仿宋_GB2312"/>
          <w:bCs/>
          <w:color w:val="000000"/>
          <w:sz w:val="32"/>
          <w:szCs w:val="32"/>
        </w:rPr>
      </w:pPr>
    </w:p>
    <w:p>
      <w:pPr>
        <w:numPr>
          <w:numId w:val="0"/>
        </w:numPr>
        <w:adjustRightInd/>
        <w:snapToGrid/>
        <w:spacing w:after="200" w:line="460" w:lineRule="exact"/>
        <w:rPr>
          <w:rFonts w:ascii="Times New Roman" w:hAnsi="Times New Roman" w:eastAsia="仿宋_GB2312"/>
          <w:bCs/>
          <w:color w:val="000000"/>
          <w:sz w:val="32"/>
          <w:szCs w:val="32"/>
        </w:rPr>
      </w:pPr>
    </w:p>
    <w:p>
      <w:pPr>
        <w:numPr>
          <w:numId w:val="0"/>
        </w:numPr>
        <w:adjustRightInd/>
        <w:snapToGrid/>
        <w:spacing w:after="200" w:line="460" w:lineRule="exact"/>
        <w:rPr>
          <w:rFonts w:ascii="Times New Roman" w:hAnsi="Times New Roman" w:eastAsia="仿宋_GB2312"/>
          <w:bCs/>
          <w:color w:val="000000"/>
          <w:sz w:val="32"/>
          <w:szCs w:val="32"/>
        </w:rPr>
      </w:pPr>
    </w:p>
    <w:p>
      <w:pPr>
        <w:numPr>
          <w:numId w:val="0"/>
        </w:numPr>
        <w:adjustRightInd/>
        <w:snapToGrid/>
        <w:spacing w:after="200" w:line="460" w:lineRule="exact"/>
        <w:rPr>
          <w:rFonts w:ascii="Times New Roman" w:hAnsi="Times New Roman" w:eastAsia="仿宋_GB2312"/>
          <w:bCs/>
          <w:color w:val="000000"/>
          <w:sz w:val="32"/>
          <w:szCs w:val="32"/>
        </w:rPr>
      </w:pPr>
    </w:p>
    <w:p>
      <w:pPr>
        <w:numPr>
          <w:numId w:val="0"/>
        </w:numPr>
        <w:adjustRightInd/>
        <w:snapToGrid/>
        <w:spacing w:after="200" w:line="460" w:lineRule="exact"/>
        <w:rPr>
          <w:rFonts w:ascii="Times New Roman" w:hAnsi="Times New Roman" w:eastAsia="仿宋_GB2312"/>
          <w:bCs/>
          <w:color w:val="000000"/>
          <w:sz w:val="32"/>
          <w:szCs w:val="32"/>
        </w:rPr>
      </w:pPr>
    </w:p>
    <w:p>
      <w:pPr>
        <w:numPr>
          <w:numId w:val="0"/>
        </w:numPr>
        <w:adjustRightInd/>
        <w:snapToGrid/>
        <w:spacing w:after="200" w:line="460" w:lineRule="exact"/>
        <w:rPr>
          <w:rFonts w:ascii="Times New Roman" w:hAnsi="Times New Roman" w:eastAsia="仿宋_GB2312"/>
          <w:bCs/>
          <w:color w:val="000000"/>
          <w:sz w:val="32"/>
          <w:szCs w:val="32"/>
        </w:rPr>
      </w:pPr>
    </w:p>
    <w:p>
      <w:pPr>
        <w:numPr>
          <w:numId w:val="0"/>
        </w:numPr>
        <w:adjustRightInd/>
        <w:snapToGrid/>
        <w:spacing w:after="200" w:line="460" w:lineRule="exact"/>
        <w:rPr>
          <w:rFonts w:ascii="Times New Roman" w:hAnsi="Times New Roman" w:eastAsia="仿宋_GB2312"/>
          <w:bCs/>
          <w:color w:val="000000"/>
          <w:sz w:val="32"/>
          <w:szCs w:val="32"/>
        </w:rPr>
      </w:pPr>
    </w:p>
    <w:p>
      <w:pPr>
        <w:numPr>
          <w:numId w:val="0"/>
        </w:numPr>
        <w:adjustRightInd/>
        <w:snapToGrid/>
        <w:spacing w:after="200" w:line="460" w:lineRule="exact"/>
        <w:rPr>
          <w:rFonts w:ascii="Times New Roman" w:hAnsi="Times New Roman" w:eastAsia="仿宋_GB2312"/>
          <w:bCs/>
          <w:color w:val="000000"/>
          <w:sz w:val="32"/>
          <w:szCs w:val="32"/>
        </w:rPr>
      </w:pPr>
    </w:p>
    <w:p>
      <w:pPr>
        <w:numPr>
          <w:numId w:val="0"/>
        </w:numPr>
        <w:adjustRightInd/>
        <w:snapToGrid/>
        <w:spacing w:after="200" w:line="460" w:lineRule="exact"/>
        <w:rPr>
          <w:rFonts w:ascii="Times New Roman" w:hAnsi="Times New Roman" w:eastAsia="仿宋_GB2312"/>
          <w:bCs/>
          <w:color w:val="000000"/>
          <w:sz w:val="32"/>
          <w:szCs w:val="32"/>
        </w:rPr>
      </w:pPr>
    </w:p>
    <w:p>
      <w:pPr>
        <w:numPr>
          <w:numId w:val="0"/>
        </w:numPr>
        <w:adjustRightInd/>
        <w:snapToGrid/>
        <w:spacing w:after="200" w:line="460" w:lineRule="exact"/>
        <w:rPr>
          <w:rFonts w:ascii="Times New Roman" w:hAnsi="Times New Roman" w:eastAsia="仿宋_GB2312"/>
          <w:bCs/>
          <w:color w:val="000000"/>
          <w:sz w:val="32"/>
          <w:szCs w:val="32"/>
        </w:rPr>
      </w:pPr>
    </w:p>
    <w:p>
      <w:pPr>
        <w:numPr>
          <w:numId w:val="0"/>
        </w:numPr>
        <w:adjustRightInd/>
        <w:snapToGrid/>
        <w:spacing w:after="200" w:line="460" w:lineRule="exact"/>
        <w:rPr>
          <w:rFonts w:ascii="Times New Roman" w:hAnsi="Times New Roman" w:eastAsia="仿宋_GB2312"/>
          <w:bCs/>
          <w:color w:val="000000"/>
          <w:sz w:val="32"/>
          <w:szCs w:val="32"/>
        </w:rPr>
      </w:pPr>
    </w:p>
    <w:p>
      <w:pPr>
        <w:numPr>
          <w:numId w:val="0"/>
        </w:numPr>
        <w:adjustRightInd/>
        <w:snapToGrid/>
        <w:spacing w:after="200" w:line="460" w:lineRule="exact"/>
        <w:rPr>
          <w:rFonts w:ascii="Times New Roman" w:hAnsi="Times New Roman" w:eastAsia="仿宋_GB2312"/>
          <w:bCs/>
          <w:color w:val="000000"/>
          <w:sz w:val="32"/>
          <w:szCs w:val="32"/>
        </w:rPr>
      </w:pPr>
    </w:p>
    <w:p>
      <w:pPr>
        <w:numPr>
          <w:numId w:val="0"/>
        </w:numPr>
        <w:adjustRightInd/>
        <w:snapToGrid/>
        <w:spacing w:after="200" w:line="460" w:lineRule="exact"/>
        <w:rPr>
          <w:rFonts w:ascii="Times New Roman" w:hAnsi="Times New Roman" w:eastAsia="仿宋_GB2312"/>
          <w:bCs/>
          <w:color w:val="000000"/>
          <w:sz w:val="32"/>
          <w:szCs w:val="32"/>
        </w:rPr>
      </w:pPr>
    </w:p>
    <w:p>
      <w:pPr>
        <w:numPr>
          <w:numId w:val="0"/>
        </w:numPr>
        <w:adjustRightInd/>
        <w:snapToGrid/>
        <w:spacing w:after="200" w:line="460" w:lineRule="exact"/>
        <w:rPr>
          <w:rFonts w:ascii="Times New Roman" w:hAnsi="Times New Roman" w:eastAsia="仿宋_GB2312"/>
          <w:bCs/>
          <w:color w:val="000000"/>
          <w:sz w:val="32"/>
          <w:szCs w:val="32"/>
        </w:rPr>
      </w:pPr>
      <w:bookmarkStart w:id="0" w:name="_GoBack"/>
      <w:bookmarkEnd w:id="0"/>
    </w:p>
    <w:p>
      <w:pPr>
        <w:spacing w:line="400" w:lineRule="exact"/>
        <w:rPr>
          <w:rFonts w:ascii="Times New Roman" w:hAnsi="Times New Roman" w:eastAsia="仿宋_GB2312"/>
          <w:bCs/>
          <w:color w:val="000000"/>
          <w:sz w:val="32"/>
          <w:szCs w:val="32"/>
        </w:rPr>
      </w:pPr>
      <w:r>
        <w:rPr>
          <w:rFonts w:hint="eastAsia" w:ascii="Times New Roman" w:hAnsi="Times New Roman" w:eastAsia="仿宋_GB2312"/>
          <w:bCs/>
          <w:color w:val="000000"/>
          <w:sz w:val="32"/>
          <w:szCs w:val="32"/>
        </w:rPr>
        <w:t>附件1</w:t>
      </w:r>
    </w:p>
    <w:tbl>
      <w:tblPr>
        <w:tblStyle w:val="5"/>
        <w:tblW w:w="10465" w:type="dxa"/>
        <w:jc w:val="center"/>
        <w:tblLayout w:type="fixed"/>
        <w:tblCellMar>
          <w:top w:w="0" w:type="dxa"/>
          <w:left w:w="108" w:type="dxa"/>
          <w:bottom w:w="0" w:type="dxa"/>
          <w:right w:w="108" w:type="dxa"/>
        </w:tblCellMar>
      </w:tblPr>
      <w:tblGrid>
        <w:gridCol w:w="628"/>
        <w:gridCol w:w="1047"/>
        <w:gridCol w:w="1187"/>
        <w:gridCol w:w="688"/>
        <w:gridCol w:w="970"/>
        <w:gridCol w:w="255"/>
        <w:gridCol w:w="1219"/>
        <w:gridCol w:w="1358"/>
        <w:gridCol w:w="552"/>
        <w:gridCol w:w="544"/>
        <w:gridCol w:w="869"/>
        <w:gridCol w:w="1148"/>
      </w:tblGrid>
      <w:tr>
        <w:tblPrEx>
          <w:tblCellMar>
            <w:top w:w="0" w:type="dxa"/>
            <w:left w:w="108" w:type="dxa"/>
            <w:bottom w:w="0" w:type="dxa"/>
            <w:right w:w="108" w:type="dxa"/>
          </w:tblCellMar>
        </w:tblPrEx>
        <w:trPr>
          <w:trHeight w:val="676" w:hRule="exact"/>
          <w:jc w:val="center"/>
        </w:trPr>
        <w:tc>
          <w:tcPr>
            <w:tcW w:w="10465" w:type="dxa"/>
            <w:gridSpan w:val="12"/>
            <w:tcBorders>
              <w:top w:val="nil"/>
              <w:left w:val="nil"/>
              <w:bottom w:val="nil"/>
              <w:right w:val="nil"/>
            </w:tcBorders>
            <w:noWrap/>
            <w:vAlign w:val="center"/>
          </w:tcPr>
          <w:p>
            <w:pPr>
              <w:spacing w:line="320" w:lineRule="exact"/>
              <w:jc w:val="center"/>
              <w:rPr>
                <w:rFonts w:ascii="Times New Roman" w:hAnsi="Times New Roman"/>
                <w:b/>
                <w:bCs/>
                <w:sz w:val="32"/>
                <w:szCs w:val="32"/>
              </w:rPr>
            </w:pPr>
            <w:r>
              <w:rPr>
                <w:rFonts w:hint="eastAsia" w:ascii="Times New Roman" w:hAnsi="Times New Roman"/>
                <w:b/>
                <w:bCs/>
                <w:sz w:val="32"/>
                <w:szCs w:val="32"/>
                <w:lang w:eastAsia="zh-CN"/>
              </w:rPr>
              <w:t>节能环保</w:t>
            </w:r>
            <w:r>
              <w:rPr>
                <w:rFonts w:ascii="Times New Roman" w:hAnsi="Times New Roman"/>
                <w:b/>
                <w:bCs/>
                <w:sz w:val="32"/>
                <w:szCs w:val="32"/>
              </w:rPr>
              <w:t>项目支出绩效自评表</w:t>
            </w:r>
          </w:p>
        </w:tc>
      </w:tr>
      <w:tr>
        <w:tblPrEx>
          <w:tblCellMar>
            <w:top w:w="0" w:type="dxa"/>
            <w:left w:w="108" w:type="dxa"/>
            <w:bottom w:w="0" w:type="dxa"/>
            <w:right w:w="108" w:type="dxa"/>
          </w:tblCellMar>
        </w:tblPrEx>
        <w:trPr>
          <w:trHeight w:val="307" w:hRule="atLeast"/>
          <w:jc w:val="center"/>
        </w:trPr>
        <w:tc>
          <w:tcPr>
            <w:tcW w:w="10465" w:type="dxa"/>
            <w:gridSpan w:val="12"/>
            <w:tcBorders>
              <w:top w:val="nil"/>
              <w:left w:val="nil"/>
              <w:bottom w:val="nil"/>
              <w:right w:val="nil"/>
            </w:tcBorders>
            <w:noWrap/>
          </w:tcPr>
          <w:p>
            <w:pPr>
              <w:jc w:val="center"/>
              <w:rPr>
                <w:rFonts w:ascii="Times New Roman" w:hAnsi="Times New Roman"/>
              </w:rPr>
            </w:pPr>
            <w:r>
              <w:rPr>
                <w:rFonts w:ascii="Times New Roman" w:hAnsi="Times New Roman"/>
              </w:rPr>
              <w:t>（</w:t>
            </w:r>
            <w:r>
              <w:rPr>
                <w:rFonts w:hint="eastAsia" w:ascii="Times New Roman" w:hAnsi="Times New Roman"/>
              </w:rPr>
              <w:t>202</w:t>
            </w:r>
            <w:r>
              <w:rPr>
                <w:rFonts w:hint="eastAsia" w:ascii="Times New Roman" w:hAnsi="Times New Roman"/>
                <w:lang w:val="en-US" w:eastAsia="zh-CN"/>
              </w:rPr>
              <w:t>2</w:t>
            </w:r>
            <w:r>
              <w:rPr>
                <w:rFonts w:ascii="Times New Roman" w:hAnsi="Times New Roman"/>
              </w:rPr>
              <w:t>年度）</w:t>
            </w:r>
          </w:p>
        </w:tc>
      </w:tr>
      <w:tr>
        <w:tblPrEx>
          <w:tblCellMar>
            <w:top w:w="0" w:type="dxa"/>
            <w:left w:w="108" w:type="dxa"/>
            <w:bottom w:w="0" w:type="dxa"/>
            <w:right w:w="108" w:type="dxa"/>
          </w:tblCellMar>
        </w:tblPrEx>
        <w:trPr>
          <w:trHeight w:val="345" w:hRule="exact"/>
          <w:jc w:val="center"/>
        </w:trPr>
        <w:tc>
          <w:tcPr>
            <w:tcW w:w="1675" w:type="dxa"/>
            <w:gridSpan w:val="2"/>
            <w:tcBorders>
              <w:top w:val="single" w:color="auto" w:sz="4" w:space="0"/>
              <w:left w:val="single" w:color="auto" w:sz="4" w:space="0"/>
              <w:bottom w:val="single" w:color="auto" w:sz="4" w:space="0"/>
              <w:right w:val="single" w:color="auto" w:sz="4" w:space="0"/>
            </w:tcBorders>
            <w:noWrap/>
            <w:vAlign w:val="center"/>
          </w:tcPr>
          <w:p>
            <w:pPr>
              <w:spacing w:line="240" w:lineRule="exact"/>
              <w:jc w:val="center"/>
              <w:rPr>
                <w:rFonts w:ascii="Times New Roman" w:hAnsi="Times New Roman"/>
                <w:sz w:val="18"/>
                <w:szCs w:val="18"/>
              </w:rPr>
            </w:pPr>
            <w:r>
              <w:rPr>
                <w:rFonts w:ascii="Times New Roman" w:hAnsi="Times New Roman"/>
                <w:sz w:val="18"/>
                <w:szCs w:val="18"/>
              </w:rPr>
              <w:t>项目名称</w:t>
            </w:r>
          </w:p>
        </w:tc>
        <w:tc>
          <w:tcPr>
            <w:tcW w:w="8790" w:type="dxa"/>
            <w:gridSpan w:val="10"/>
            <w:tcBorders>
              <w:top w:val="single" w:color="auto" w:sz="4" w:space="0"/>
              <w:left w:val="nil"/>
              <w:bottom w:val="single" w:color="auto" w:sz="4" w:space="0"/>
              <w:right w:val="single" w:color="auto" w:sz="4" w:space="0"/>
            </w:tcBorders>
            <w:noWrap/>
            <w:vAlign w:val="center"/>
          </w:tcPr>
          <w:p>
            <w:pPr>
              <w:spacing w:line="240" w:lineRule="exact"/>
              <w:jc w:val="center"/>
              <w:rPr>
                <w:rFonts w:ascii="Times New Roman" w:hAnsi="Times New Roman"/>
                <w:sz w:val="18"/>
                <w:szCs w:val="18"/>
              </w:rPr>
            </w:pPr>
            <w:r>
              <w:rPr>
                <w:rFonts w:hint="eastAsia" w:ascii="Times New Roman" w:hAnsi="Times New Roman"/>
                <w:sz w:val="18"/>
                <w:szCs w:val="18"/>
                <w:lang w:eastAsia="zh-CN"/>
              </w:rPr>
              <w:t>节能环保支出</w:t>
            </w:r>
            <w:r>
              <w:rPr>
                <w:rFonts w:hint="eastAsia" w:ascii="Times New Roman" w:hAnsi="Times New Roman"/>
                <w:sz w:val="18"/>
                <w:szCs w:val="18"/>
              </w:rPr>
              <w:t>项目资金</w:t>
            </w:r>
          </w:p>
        </w:tc>
      </w:tr>
      <w:tr>
        <w:tblPrEx>
          <w:tblCellMar>
            <w:top w:w="0" w:type="dxa"/>
            <w:left w:w="108" w:type="dxa"/>
            <w:bottom w:w="0" w:type="dxa"/>
            <w:right w:w="108" w:type="dxa"/>
          </w:tblCellMar>
        </w:tblPrEx>
        <w:trPr>
          <w:trHeight w:val="410" w:hRule="exact"/>
          <w:jc w:val="center"/>
        </w:trPr>
        <w:tc>
          <w:tcPr>
            <w:tcW w:w="1675" w:type="dxa"/>
            <w:gridSpan w:val="2"/>
            <w:tcBorders>
              <w:top w:val="single" w:color="auto" w:sz="4" w:space="0"/>
              <w:left w:val="single" w:color="auto" w:sz="4" w:space="0"/>
              <w:bottom w:val="single" w:color="auto" w:sz="4" w:space="0"/>
              <w:right w:val="single" w:color="auto" w:sz="4" w:space="0"/>
            </w:tcBorders>
            <w:noWrap/>
            <w:vAlign w:val="center"/>
          </w:tcPr>
          <w:p>
            <w:pPr>
              <w:spacing w:line="240" w:lineRule="exact"/>
              <w:jc w:val="center"/>
              <w:rPr>
                <w:rFonts w:ascii="Times New Roman" w:hAnsi="Times New Roman"/>
                <w:sz w:val="18"/>
                <w:szCs w:val="18"/>
              </w:rPr>
            </w:pPr>
            <w:r>
              <w:rPr>
                <w:rFonts w:ascii="Times New Roman" w:hAnsi="Times New Roman"/>
                <w:sz w:val="18"/>
                <w:szCs w:val="18"/>
              </w:rPr>
              <w:t>主管部门</w:t>
            </w:r>
          </w:p>
        </w:tc>
        <w:tc>
          <w:tcPr>
            <w:tcW w:w="4319" w:type="dxa"/>
            <w:gridSpan w:val="5"/>
            <w:tcBorders>
              <w:top w:val="single" w:color="auto" w:sz="4" w:space="0"/>
              <w:left w:val="nil"/>
              <w:bottom w:val="single" w:color="auto" w:sz="4" w:space="0"/>
              <w:right w:val="single" w:color="auto" w:sz="4" w:space="0"/>
            </w:tcBorders>
            <w:noWrap/>
            <w:vAlign w:val="center"/>
          </w:tcPr>
          <w:p>
            <w:pPr>
              <w:spacing w:line="240" w:lineRule="exact"/>
              <w:jc w:val="center"/>
              <w:rPr>
                <w:rFonts w:ascii="Times New Roman" w:hAnsi="Times New Roman" w:eastAsia="宋体"/>
                <w:sz w:val="18"/>
                <w:szCs w:val="18"/>
              </w:rPr>
            </w:pPr>
            <w:r>
              <w:rPr>
                <w:rFonts w:hint="eastAsia" w:ascii="Times New Roman" w:hAnsi="Times New Roman"/>
                <w:kern w:val="0"/>
                <w:sz w:val="18"/>
                <w:szCs w:val="18"/>
                <w:lang w:val="en-US" w:eastAsia="zh-CN"/>
              </w:rPr>
              <w:t>蒿吉坪瑶族乡人民政府</w:t>
            </w:r>
          </w:p>
        </w:tc>
        <w:tc>
          <w:tcPr>
            <w:tcW w:w="1910" w:type="dxa"/>
            <w:gridSpan w:val="2"/>
            <w:tcBorders>
              <w:top w:val="nil"/>
              <w:left w:val="nil"/>
              <w:bottom w:val="single" w:color="auto" w:sz="4" w:space="0"/>
              <w:right w:val="single" w:color="auto" w:sz="4" w:space="0"/>
            </w:tcBorders>
            <w:noWrap/>
            <w:vAlign w:val="center"/>
          </w:tcPr>
          <w:p>
            <w:pPr>
              <w:spacing w:line="240" w:lineRule="exact"/>
              <w:jc w:val="center"/>
              <w:rPr>
                <w:rFonts w:ascii="Times New Roman" w:hAnsi="Times New Roman"/>
                <w:sz w:val="18"/>
                <w:szCs w:val="18"/>
              </w:rPr>
            </w:pPr>
            <w:r>
              <w:rPr>
                <w:rFonts w:ascii="Times New Roman" w:hAnsi="Times New Roman"/>
                <w:sz w:val="18"/>
                <w:szCs w:val="18"/>
              </w:rPr>
              <w:t>实施单位</w:t>
            </w:r>
          </w:p>
        </w:tc>
        <w:tc>
          <w:tcPr>
            <w:tcW w:w="2561" w:type="dxa"/>
            <w:gridSpan w:val="3"/>
            <w:tcBorders>
              <w:top w:val="single" w:color="auto" w:sz="4" w:space="0"/>
              <w:left w:val="nil"/>
              <w:bottom w:val="single" w:color="auto" w:sz="4" w:space="0"/>
              <w:right w:val="single" w:color="auto" w:sz="4" w:space="0"/>
            </w:tcBorders>
            <w:noWrap/>
            <w:vAlign w:val="center"/>
          </w:tcPr>
          <w:p>
            <w:pPr>
              <w:spacing w:line="240" w:lineRule="exact"/>
              <w:jc w:val="center"/>
              <w:rPr>
                <w:rFonts w:ascii="Times New Roman" w:hAnsi="Times New Roman"/>
                <w:sz w:val="18"/>
                <w:szCs w:val="18"/>
              </w:rPr>
            </w:pPr>
            <w:r>
              <w:rPr>
                <w:rFonts w:hint="eastAsia" w:ascii="Times New Roman" w:hAnsi="Times New Roman"/>
                <w:kern w:val="0"/>
                <w:sz w:val="18"/>
                <w:szCs w:val="18"/>
                <w:lang w:val="en-US" w:eastAsia="zh-CN"/>
              </w:rPr>
              <w:t>蒿吉坪瑶族乡人民政府</w:t>
            </w:r>
          </w:p>
        </w:tc>
      </w:tr>
      <w:tr>
        <w:tblPrEx>
          <w:tblCellMar>
            <w:top w:w="0" w:type="dxa"/>
            <w:left w:w="108" w:type="dxa"/>
            <w:bottom w:w="0" w:type="dxa"/>
            <w:right w:w="108" w:type="dxa"/>
          </w:tblCellMar>
        </w:tblPrEx>
        <w:trPr>
          <w:trHeight w:val="561" w:hRule="exact"/>
          <w:jc w:val="center"/>
        </w:trPr>
        <w:tc>
          <w:tcPr>
            <w:tcW w:w="1675" w:type="dxa"/>
            <w:gridSpan w:val="2"/>
            <w:vMerge w:val="restart"/>
            <w:tcBorders>
              <w:top w:val="single" w:color="auto" w:sz="4" w:space="0"/>
              <w:left w:val="single" w:color="auto" w:sz="4" w:space="0"/>
              <w:bottom w:val="single" w:color="auto" w:sz="4" w:space="0"/>
              <w:right w:val="single" w:color="auto" w:sz="4" w:space="0"/>
            </w:tcBorders>
            <w:noWrap/>
            <w:vAlign w:val="center"/>
          </w:tcPr>
          <w:p>
            <w:pPr>
              <w:spacing w:line="240" w:lineRule="exact"/>
              <w:jc w:val="center"/>
              <w:rPr>
                <w:rFonts w:ascii="Times New Roman" w:hAnsi="Times New Roman"/>
                <w:sz w:val="18"/>
                <w:szCs w:val="18"/>
              </w:rPr>
            </w:pPr>
            <w:r>
              <w:rPr>
                <w:rFonts w:ascii="Times New Roman" w:hAnsi="Times New Roman"/>
                <w:sz w:val="18"/>
                <w:szCs w:val="18"/>
              </w:rPr>
              <w:t>项目资金</w:t>
            </w:r>
            <w:r>
              <w:rPr>
                <w:rFonts w:ascii="Times New Roman" w:hAnsi="Times New Roman"/>
                <w:sz w:val="18"/>
                <w:szCs w:val="18"/>
              </w:rPr>
              <w:br w:type="textWrapping"/>
            </w:r>
            <w:r>
              <w:rPr>
                <w:rFonts w:ascii="Times New Roman" w:hAnsi="Times New Roman"/>
                <w:sz w:val="18"/>
                <w:szCs w:val="18"/>
              </w:rPr>
              <w:t>（万元）</w:t>
            </w:r>
          </w:p>
        </w:tc>
        <w:tc>
          <w:tcPr>
            <w:tcW w:w="1875" w:type="dxa"/>
            <w:gridSpan w:val="2"/>
            <w:tcBorders>
              <w:top w:val="single" w:color="auto" w:sz="4" w:space="0"/>
              <w:left w:val="nil"/>
              <w:bottom w:val="single" w:color="auto" w:sz="4" w:space="0"/>
              <w:right w:val="single" w:color="auto" w:sz="4" w:space="0"/>
            </w:tcBorders>
            <w:noWrap/>
            <w:vAlign w:val="center"/>
          </w:tcPr>
          <w:p>
            <w:pPr>
              <w:spacing w:line="240" w:lineRule="exact"/>
              <w:jc w:val="center"/>
              <w:rPr>
                <w:rFonts w:ascii="Times New Roman" w:hAnsi="Times New Roman"/>
                <w:sz w:val="18"/>
                <w:szCs w:val="18"/>
              </w:rPr>
            </w:pPr>
          </w:p>
        </w:tc>
        <w:tc>
          <w:tcPr>
            <w:tcW w:w="1225" w:type="dxa"/>
            <w:gridSpan w:val="2"/>
            <w:tcBorders>
              <w:top w:val="nil"/>
              <w:left w:val="nil"/>
              <w:bottom w:val="single" w:color="auto" w:sz="4" w:space="0"/>
              <w:right w:val="single" w:color="auto" w:sz="4" w:space="0"/>
            </w:tcBorders>
            <w:noWrap/>
            <w:vAlign w:val="center"/>
          </w:tcPr>
          <w:p>
            <w:pPr>
              <w:spacing w:line="240" w:lineRule="exact"/>
              <w:jc w:val="center"/>
              <w:rPr>
                <w:rFonts w:ascii="Times New Roman" w:hAnsi="Times New Roman"/>
                <w:sz w:val="18"/>
                <w:szCs w:val="18"/>
              </w:rPr>
            </w:pPr>
            <w:r>
              <w:rPr>
                <w:rFonts w:ascii="Times New Roman" w:hAnsi="Times New Roman"/>
                <w:sz w:val="18"/>
                <w:szCs w:val="18"/>
              </w:rPr>
              <w:t>年初预算数</w:t>
            </w:r>
          </w:p>
        </w:tc>
        <w:tc>
          <w:tcPr>
            <w:tcW w:w="1219" w:type="dxa"/>
            <w:tcBorders>
              <w:top w:val="nil"/>
              <w:left w:val="nil"/>
              <w:bottom w:val="single" w:color="auto" w:sz="4" w:space="0"/>
              <w:right w:val="single" w:color="auto" w:sz="4" w:space="0"/>
            </w:tcBorders>
            <w:noWrap/>
            <w:vAlign w:val="center"/>
          </w:tcPr>
          <w:p>
            <w:pPr>
              <w:spacing w:line="240" w:lineRule="exact"/>
              <w:jc w:val="center"/>
              <w:rPr>
                <w:rFonts w:ascii="Times New Roman" w:hAnsi="Times New Roman"/>
                <w:sz w:val="18"/>
                <w:szCs w:val="18"/>
              </w:rPr>
            </w:pPr>
            <w:r>
              <w:rPr>
                <w:rFonts w:ascii="Times New Roman" w:hAnsi="Times New Roman"/>
                <w:sz w:val="18"/>
                <w:szCs w:val="18"/>
              </w:rPr>
              <w:t>全年预算数</w:t>
            </w:r>
            <w:r>
              <w:rPr>
                <w:rFonts w:ascii="Times New Roman" w:hAnsi="Times New Roman"/>
                <w:color w:val="000000"/>
                <w:sz w:val="20"/>
                <w:szCs w:val="20"/>
              </w:rPr>
              <w:t>（A）</w:t>
            </w:r>
          </w:p>
        </w:tc>
        <w:tc>
          <w:tcPr>
            <w:tcW w:w="1910" w:type="dxa"/>
            <w:gridSpan w:val="2"/>
            <w:tcBorders>
              <w:top w:val="nil"/>
              <w:left w:val="nil"/>
              <w:bottom w:val="single" w:color="auto" w:sz="4" w:space="0"/>
              <w:right w:val="single" w:color="auto" w:sz="4" w:space="0"/>
            </w:tcBorders>
            <w:noWrap/>
            <w:vAlign w:val="center"/>
          </w:tcPr>
          <w:p>
            <w:pPr>
              <w:spacing w:line="240" w:lineRule="exact"/>
              <w:jc w:val="center"/>
              <w:rPr>
                <w:rFonts w:ascii="Times New Roman" w:hAnsi="Times New Roman"/>
                <w:sz w:val="18"/>
                <w:szCs w:val="18"/>
              </w:rPr>
            </w:pPr>
            <w:r>
              <w:rPr>
                <w:rFonts w:ascii="Times New Roman" w:hAnsi="Times New Roman"/>
                <w:sz w:val="18"/>
                <w:szCs w:val="18"/>
              </w:rPr>
              <w:t>全年执行数</w:t>
            </w:r>
            <w:r>
              <w:rPr>
                <w:rFonts w:ascii="Times New Roman" w:hAnsi="Times New Roman"/>
                <w:color w:val="000000"/>
                <w:sz w:val="20"/>
                <w:szCs w:val="20"/>
              </w:rPr>
              <w:t>（B）</w:t>
            </w:r>
          </w:p>
        </w:tc>
        <w:tc>
          <w:tcPr>
            <w:tcW w:w="544" w:type="dxa"/>
            <w:tcBorders>
              <w:top w:val="nil"/>
              <w:left w:val="nil"/>
              <w:bottom w:val="single" w:color="auto" w:sz="4" w:space="0"/>
              <w:right w:val="single" w:color="auto" w:sz="4" w:space="0"/>
            </w:tcBorders>
            <w:noWrap/>
            <w:vAlign w:val="center"/>
          </w:tcPr>
          <w:p>
            <w:pPr>
              <w:spacing w:line="240" w:lineRule="exact"/>
              <w:jc w:val="center"/>
              <w:rPr>
                <w:rFonts w:ascii="Times New Roman" w:hAnsi="Times New Roman"/>
                <w:sz w:val="18"/>
                <w:szCs w:val="18"/>
              </w:rPr>
            </w:pPr>
            <w:r>
              <w:rPr>
                <w:rFonts w:ascii="Times New Roman" w:hAnsi="Times New Roman"/>
                <w:sz w:val="18"/>
                <w:szCs w:val="18"/>
              </w:rPr>
              <w:t>分值</w:t>
            </w:r>
          </w:p>
        </w:tc>
        <w:tc>
          <w:tcPr>
            <w:tcW w:w="869" w:type="dxa"/>
            <w:tcBorders>
              <w:top w:val="single" w:color="auto" w:sz="4" w:space="0"/>
              <w:left w:val="nil"/>
              <w:bottom w:val="single" w:color="auto" w:sz="4" w:space="0"/>
              <w:right w:val="single" w:color="auto" w:sz="4" w:space="0"/>
            </w:tcBorders>
            <w:noWrap/>
            <w:vAlign w:val="center"/>
          </w:tcPr>
          <w:p>
            <w:pPr>
              <w:spacing w:line="240" w:lineRule="exact"/>
              <w:jc w:val="center"/>
              <w:rPr>
                <w:rFonts w:ascii="Times New Roman" w:hAnsi="Times New Roman"/>
                <w:sz w:val="18"/>
                <w:szCs w:val="18"/>
              </w:rPr>
            </w:pPr>
            <w:r>
              <w:rPr>
                <w:rFonts w:ascii="Times New Roman" w:hAnsi="Times New Roman"/>
                <w:sz w:val="18"/>
                <w:szCs w:val="18"/>
              </w:rPr>
              <w:t>执行率</w:t>
            </w:r>
            <w:r>
              <w:rPr>
                <w:rFonts w:ascii="Times New Roman" w:hAnsi="Times New Roman"/>
                <w:color w:val="000000"/>
                <w:sz w:val="20"/>
                <w:szCs w:val="20"/>
              </w:rPr>
              <w:t>（B/A)</w:t>
            </w:r>
          </w:p>
        </w:tc>
        <w:tc>
          <w:tcPr>
            <w:tcW w:w="1148" w:type="dxa"/>
            <w:tcBorders>
              <w:top w:val="nil"/>
              <w:left w:val="nil"/>
              <w:bottom w:val="single" w:color="auto" w:sz="4" w:space="0"/>
              <w:right w:val="single" w:color="auto" w:sz="4" w:space="0"/>
            </w:tcBorders>
            <w:noWrap/>
            <w:vAlign w:val="center"/>
          </w:tcPr>
          <w:p>
            <w:pPr>
              <w:spacing w:line="240" w:lineRule="exact"/>
              <w:jc w:val="center"/>
              <w:rPr>
                <w:rFonts w:ascii="Times New Roman" w:hAnsi="Times New Roman"/>
                <w:sz w:val="18"/>
                <w:szCs w:val="18"/>
              </w:rPr>
            </w:pPr>
            <w:r>
              <w:rPr>
                <w:rFonts w:ascii="Times New Roman" w:hAnsi="Times New Roman"/>
                <w:sz w:val="18"/>
                <w:szCs w:val="18"/>
              </w:rPr>
              <w:t>得分</w:t>
            </w:r>
          </w:p>
        </w:tc>
      </w:tr>
      <w:tr>
        <w:tblPrEx>
          <w:tblCellMar>
            <w:top w:w="0" w:type="dxa"/>
            <w:left w:w="108" w:type="dxa"/>
            <w:bottom w:w="0" w:type="dxa"/>
            <w:right w:w="108" w:type="dxa"/>
          </w:tblCellMar>
        </w:tblPrEx>
        <w:trPr>
          <w:trHeight w:val="300" w:hRule="exact"/>
          <w:jc w:val="center"/>
        </w:trPr>
        <w:tc>
          <w:tcPr>
            <w:tcW w:w="1675" w:type="dxa"/>
            <w:gridSpan w:val="2"/>
            <w:vMerge w:val="continue"/>
            <w:tcBorders>
              <w:top w:val="single" w:color="auto" w:sz="4" w:space="0"/>
              <w:left w:val="single" w:color="auto" w:sz="4" w:space="0"/>
              <w:bottom w:val="single" w:color="auto" w:sz="4" w:space="0"/>
              <w:right w:val="single" w:color="auto" w:sz="4" w:space="0"/>
            </w:tcBorders>
            <w:noWrap/>
            <w:vAlign w:val="center"/>
          </w:tcPr>
          <w:p>
            <w:pPr>
              <w:spacing w:line="240" w:lineRule="exact"/>
              <w:jc w:val="center"/>
              <w:rPr>
                <w:rFonts w:ascii="Times New Roman" w:hAnsi="Times New Roman"/>
                <w:sz w:val="18"/>
                <w:szCs w:val="18"/>
              </w:rPr>
            </w:pPr>
          </w:p>
        </w:tc>
        <w:tc>
          <w:tcPr>
            <w:tcW w:w="1875" w:type="dxa"/>
            <w:gridSpan w:val="2"/>
            <w:tcBorders>
              <w:top w:val="single" w:color="auto" w:sz="4" w:space="0"/>
              <w:left w:val="nil"/>
              <w:bottom w:val="single" w:color="auto" w:sz="4" w:space="0"/>
              <w:right w:val="single" w:color="auto" w:sz="4" w:space="0"/>
            </w:tcBorders>
            <w:noWrap/>
            <w:vAlign w:val="center"/>
          </w:tcPr>
          <w:p>
            <w:pPr>
              <w:spacing w:line="240" w:lineRule="exact"/>
              <w:rPr>
                <w:rFonts w:ascii="Times New Roman" w:hAnsi="Times New Roman"/>
                <w:sz w:val="18"/>
                <w:szCs w:val="18"/>
              </w:rPr>
            </w:pPr>
            <w:r>
              <w:rPr>
                <w:rFonts w:ascii="Times New Roman" w:hAnsi="Times New Roman"/>
                <w:sz w:val="18"/>
                <w:szCs w:val="18"/>
              </w:rPr>
              <w:t>年度资金总额</w:t>
            </w:r>
          </w:p>
        </w:tc>
        <w:tc>
          <w:tcPr>
            <w:tcW w:w="1225" w:type="dxa"/>
            <w:gridSpan w:val="2"/>
            <w:tcBorders>
              <w:top w:val="nil"/>
              <w:left w:val="nil"/>
              <w:bottom w:val="single" w:color="auto" w:sz="4" w:space="0"/>
              <w:right w:val="single" w:color="auto" w:sz="4" w:space="0"/>
            </w:tcBorders>
            <w:noWrap/>
            <w:vAlign w:val="center"/>
          </w:tcPr>
          <w:p>
            <w:pPr>
              <w:spacing w:line="240" w:lineRule="exact"/>
              <w:jc w:val="center"/>
              <w:rPr>
                <w:rFonts w:hint="eastAsia" w:ascii="Times New Roman" w:hAnsi="Times New Roman" w:eastAsia="微软雅黑"/>
                <w:sz w:val="18"/>
                <w:szCs w:val="18"/>
                <w:lang w:eastAsia="zh-CN"/>
              </w:rPr>
            </w:pPr>
            <w:r>
              <w:rPr>
                <w:rFonts w:hint="eastAsia" w:ascii="Times New Roman" w:hAnsi="Times New Roman"/>
                <w:sz w:val="18"/>
                <w:szCs w:val="18"/>
                <w:lang w:val="en-US" w:eastAsia="zh-CN"/>
              </w:rPr>
              <w:t>2</w:t>
            </w:r>
          </w:p>
        </w:tc>
        <w:tc>
          <w:tcPr>
            <w:tcW w:w="1219" w:type="dxa"/>
            <w:tcBorders>
              <w:top w:val="nil"/>
              <w:left w:val="nil"/>
              <w:bottom w:val="single" w:color="auto" w:sz="4" w:space="0"/>
              <w:right w:val="single" w:color="auto" w:sz="4" w:space="0"/>
            </w:tcBorders>
            <w:noWrap/>
            <w:vAlign w:val="center"/>
          </w:tcPr>
          <w:p>
            <w:pPr>
              <w:spacing w:line="240" w:lineRule="exact"/>
              <w:jc w:val="center"/>
              <w:rPr>
                <w:rFonts w:hint="eastAsia" w:ascii="Times New Roman" w:hAnsi="Times New Roman" w:eastAsia="微软雅黑"/>
                <w:sz w:val="18"/>
                <w:szCs w:val="18"/>
                <w:lang w:eastAsia="zh-CN"/>
              </w:rPr>
            </w:pPr>
            <w:r>
              <w:rPr>
                <w:rFonts w:hint="eastAsia" w:ascii="Times New Roman" w:hAnsi="Times New Roman"/>
                <w:sz w:val="18"/>
                <w:szCs w:val="18"/>
                <w:lang w:val="en-US" w:eastAsia="zh-CN"/>
              </w:rPr>
              <w:t>2</w:t>
            </w:r>
          </w:p>
        </w:tc>
        <w:tc>
          <w:tcPr>
            <w:tcW w:w="1910" w:type="dxa"/>
            <w:gridSpan w:val="2"/>
            <w:tcBorders>
              <w:top w:val="nil"/>
              <w:left w:val="nil"/>
              <w:bottom w:val="single" w:color="auto" w:sz="4" w:space="0"/>
              <w:right w:val="single" w:color="auto" w:sz="4" w:space="0"/>
            </w:tcBorders>
            <w:noWrap/>
            <w:vAlign w:val="center"/>
          </w:tcPr>
          <w:p>
            <w:pPr>
              <w:spacing w:line="240" w:lineRule="exact"/>
              <w:jc w:val="center"/>
              <w:rPr>
                <w:rFonts w:hint="eastAsia" w:ascii="Times New Roman" w:hAnsi="Times New Roman" w:eastAsia="微软雅黑"/>
                <w:sz w:val="18"/>
                <w:szCs w:val="18"/>
                <w:lang w:eastAsia="zh-CN"/>
              </w:rPr>
            </w:pPr>
            <w:r>
              <w:rPr>
                <w:rFonts w:hint="eastAsia" w:ascii="Times New Roman" w:hAnsi="Times New Roman"/>
                <w:sz w:val="18"/>
                <w:szCs w:val="18"/>
                <w:lang w:val="en-US" w:eastAsia="zh-CN"/>
              </w:rPr>
              <w:t>2</w:t>
            </w:r>
          </w:p>
        </w:tc>
        <w:tc>
          <w:tcPr>
            <w:tcW w:w="544" w:type="dxa"/>
            <w:tcBorders>
              <w:top w:val="nil"/>
              <w:left w:val="nil"/>
              <w:bottom w:val="single" w:color="auto" w:sz="4" w:space="0"/>
              <w:right w:val="single" w:color="auto" w:sz="4" w:space="0"/>
            </w:tcBorders>
            <w:noWrap/>
            <w:vAlign w:val="center"/>
          </w:tcPr>
          <w:p>
            <w:pPr>
              <w:spacing w:line="240" w:lineRule="exact"/>
              <w:jc w:val="center"/>
              <w:rPr>
                <w:rFonts w:ascii="Times New Roman" w:hAnsi="Times New Roman"/>
                <w:sz w:val="18"/>
                <w:szCs w:val="18"/>
              </w:rPr>
            </w:pPr>
            <w:r>
              <w:rPr>
                <w:rFonts w:hint="eastAsia" w:ascii="Times New Roman" w:hAnsi="Times New Roman"/>
                <w:sz w:val="18"/>
                <w:szCs w:val="18"/>
              </w:rPr>
              <w:t>10</w:t>
            </w:r>
          </w:p>
        </w:tc>
        <w:tc>
          <w:tcPr>
            <w:tcW w:w="869" w:type="dxa"/>
            <w:tcBorders>
              <w:top w:val="single" w:color="auto" w:sz="4" w:space="0"/>
              <w:left w:val="nil"/>
              <w:bottom w:val="single" w:color="auto" w:sz="4" w:space="0"/>
              <w:right w:val="single" w:color="auto" w:sz="4" w:space="0"/>
            </w:tcBorders>
            <w:noWrap/>
            <w:vAlign w:val="center"/>
          </w:tcPr>
          <w:p>
            <w:pPr>
              <w:spacing w:line="240" w:lineRule="exact"/>
              <w:jc w:val="center"/>
              <w:rPr>
                <w:rFonts w:ascii="Times New Roman" w:hAnsi="Times New Roman" w:eastAsia="宋体"/>
                <w:sz w:val="18"/>
                <w:szCs w:val="18"/>
              </w:rPr>
            </w:pPr>
            <w:r>
              <w:rPr>
                <w:rFonts w:hint="eastAsia" w:ascii="Times New Roman" w:hAnsi="Times New Roman"/>
                <w:sz w:val="18"/>
                <w:szCs w:val="18"/>
              </w:rPr>
              <w:t>100%</w:t>
            </w:r>
          </w:p>
        </w:tc>
        <w:tc>
          <w:tcPr>
            <w:tcW w:w="1148" w:type="dxa"/>
            <w:tcBorders>
              <w:top w:val="nil"/>
              <w:left w:val="nil"/>
              <w:bottom w:val="single" w:color="auto" w:sz="4" w:space="0"/>
              <w:right w:val="single" w:color="auto" w:sz="4" w:space="0"/>
            </w:tcBorders>
            <w:noWrap/>
            <w:vAlign w:val="center"/>
          </w:tcPr>
          <w:p>
            <w:pPr>
              <w:spacing w:line="240" w:lineRule="exact"/>
              <w:jc w:val="center"/>
              <w:rPr>
                <w:rFonts w:ascii="Times New Roman" w:hAnsi="Times New Roman" w:eastAsia="宋体"/>
                <w:sz w:val="18"/>
                <w:szCs w:val="18"/>
              </w:rPr>
            </w:pPr>
            <w:r>
              <w:rPr>
                <w:rFonts w:hint="eastAsia" w:ascii="Times New Roman" w:hAnsi="Times New Roman"/>
                <w:sz w:val="18"/>
                <w:szCs w:val="18"/>
              </w:rPr>
              <w:t>10</w:t>
            </w:r>
          </w:p>
        </w:tc>
      </w:tr>
      <w:tr>
        <w:tblPrEx>
          <w:tblCellMar>
            <w:top w:w="0" w:type="dxa"/>
            <w:left w:w="108" w:type="dxa"/>
            <w:bottom w:w="0" w:type="dxa"/>
            <w:right w:w="108" w:type="dxa"/>
          </w:tblCellMar>
        </w:tblPrEx>
        <w:trPr>
          <w:trHeight w:val="300" w:hRule="exact"/>
          <w:jc w:val="center"/>
        </w:trPr>
        <w:tc>
          <w:tcPr>
            <w:tcW w:w="1675" w:type="dxa"/>
            <w:gridSpan w:val="2"/>
            <w:vMerge w:val="continue"/>
            <w:tcBorders>
              <w:top w:val="single" w:color="auto" w:sz="4" w:space="0"/>
              <w:left w:val="single" w:color="auto" w:sz="4" w:space="0"/>
              <w:bottom w:val="single" w:color="auto" w:sz="4" w:space="0"/>
              <w:right w:val="single" w:color="auto" w:sz="4" w:space="0"/>
            </w:tcBorders>
            <w:noWrap/>
            <w:vAlign w:val="center"/>
          </w:tcPr>
          <w:p>
            <w:pPr>
              <w:spacing w:line="240" w:lineRule="exact"/>
              <w:jc w:val="center"/>
              <w:rPr>
                <w:rFonts w:ascii="Times New Roman" w:hAnsi="Times New Roman"/>
                <w:sz w:val="18"/>
                <w:szCs w:val="18"/>
              </w:rPr>
            </w:pPr>
          </w:p>
        </w:tc>
        <w:tc>
          <w:tcPr>
            <w:tcW w:w="1875" w:type="dxa"/>
            <w:gridSpan w:val="2"/>
            <w:tcBorders>
              <w:top w:val="single" w:color="auto" w:sz="4" w:space="0"/>
              <w:left w:val="nil"/>
              <w:bottom w:val="single" w:color="auto" w:sz="4" w:space="0"/>
              <w:right w:val="single" w:color="auto" w:sz="4" w:space="0"/>
            </w:tcBorders>
            <w:noWrap/>
            <w:vAlign w:val="center"/>
          </w:tcPr>
          <w:p>
            <w:pPr>
              <w:spacing w:line="240" w:lineRule="exact"/>
              <w:jc w:val="center"/>
              <w:rPr>
                <w:rFonts w:ascii="Times New Roman" w:hAnsi="Times New Roman"/>
                <w:sz w:val="18"/>
                <w:szCs w:val="18"/>
              </w:rPr>
            </w:pPr>
            <w:r>
              <w:rPr>
                <w:rFonts w:ascii="Times New Roman" w:hAnsi="Times New Roman"/>
                <w:sz w:val="18"/>
                <w:szCs w:val="18"/>
              </w:rPr>
              <w:t>其中：当年财政拨款</w:t>
            </w:r>
          </w:p>
        </w:tc>
        <w:tc>
          <w:tcPr>
            <w:tcW w:w="1225" w:type="dxa"/>
            <w:gridSpan w:val="2"/>
            <w:tcBorders>
              <w:top w:val="nil"/>
              <w:left w:val="nil"/>
              <w:bottom w:val="single" w:color="auto" w:sz="4" w:space="0"/>
              <w:right w:val="single" w:color="auto" w:sz="4" w:space="0"/>
            </w:tcBorders>
            <w:noWrap/>
            <w:vAlign w:val="center"/>
          </w:tcPr>
          <w:p>
            <w:pPr>
              <w:spacing w:line="240" w:lineRule="exact"/>
              <w:jc w:val="center"/>
              <w:rPr>
                <w:rFonts w:hint="eastAsia" w:ascii="Times New Roman" w:hAnsi="Times New Roman" w:eastAsia="微软雅黑"/>
                <w:sz w:val="18"/>
                <w:szCs w:val="18"/>
                <w:lang w:eastAsia="zh-CN"/>
              </w:rPr>
            </w:pPr>
            <w:r>
              <w:rPr>
                <w:rFonts w:hint="eastAsia" w:ascii="Times New Roman" w:hAnsi="Times New Roman"/>
                <w:sz w:val="18"/>
                <w:szCs w:val="18"/>
                <w:lang w:val="en-US" w:eastAsia="zh-CN"/>
              </w:rPr>
              <w:t>2</w:t>
            </w:r>
          </w:p>
        </w:tc>
        <w:tc>
          <w:tcPr>
            <w:tcW w:w="1219" w:type="dxa"/>
            <w:tcBorders>
              <w:top w:val="nil"/>
              <w:left w:val="nil"/>
              <w:bottom w:val="single" w:color="auto" w:sz="4" w:space="0"/>
              <w:right w:val="single" w:color="auto" w:sz="4" w:space="0"/>
            </w:tcBorders>
            <w:noWrap/>
            <w:vAlign w:val="center"/>
          </w:tcPr>
          <w:p>
            <w:pPr>
              <w:spacing w:line="240" w:lineRule="exact"/>
              <w:jc w:val="center"/>
              <w:rPr>
                <w:rFonts w:hint="eastAsia" w:ascii="Times New Roman" w:hAnsi="Times New Roman" w:eastAsia="微软雅黑"/>
                <w:sz w:val="18"/>
                <w:szCs w:val="18"/>
                <w:lang w:eastAsia="zh-CN"/>
              </w:rPr>
            </w:pPr>
            <w:r>
              <w:rPr>
                <w:rFonts w:hint="eastAsia" w:ascii="Times New Roman" w:hAnsi="Times New Roman"/>
                <w:sz w:val="18"/>
                <w:szCs w:val="18"/>
                <w:lang w:val="en-US" w:eastAsia="zh-CN"/>
              </w:rPr>
              <w:t>2</w:t>
            </w:r>
          </w:p>
        </w:tc>
        <w:tc>
          <w:tcPr>
            <w:tcW w:w="1910" w:type="dxa"/>
            <w:gridSpan w:val="2"/>
            <w:tcBorders>
              <w:top w:val="nil"/>
              <w:left w:val="nil"/>
              <w:bottom w:val="single" w:color="auto" w:sz="4" w:space="0"/>
              <w:right w:val="single" w:color="auto" w:sz="4" w:space="0"/>
            </w:tcBorders>
            <w:noWrap/>
            <w:vAlign w:val="center"/>
          </w:tcPr>
          <w:p>
            <w:pPr>
              <w:spacing w:line="240" w:lineRule="exact"/>
              <w:jc w:val="center"/>
              <w:rPr>
                <w:rFonts w:hint="eastAsia" w:ascii="Times New Roman" w:hAnsi="Times New Roman" w:eastAsia="微软雅黑"/>
                <w:sz w:val="18"/>
                <w:szCs w:val="18"/>
                <w:lang w:eastAsia="zh-CN"/>
              </w:rPr>
            </w:pPr>
            <w:r>
              <w:rPr>
                <w:rFonts w:hint="eastAsia" w:ascii="Times New Roman" w:hAnsi="Times New Roman"/>
                <w:sz w:val="18"/>
                <w:szCs w:val="18"/>
                <w:lang w:val="en-US" w:eastAsia="zh-CN"/>
              </w:rPr>
              <w:t>2</w:t>
            </w:r>
          </w:p>
        </w:tc>
        <w:tc>
          <w:tcPr>
            <w:tcW w:w="544" w:type="dxa"/>
            <w:tcBorders>
              <w:top w:val="nil"/>
              <w:left w:val="nil"/>
              <w:bottom w:val="single" w:color="auto" w:sz="4" w:space="0"/>
              <w:right w:val="single" w:color="auto" w:sz="4" w:space="0"/>
            </w:tcBorders>
            <w:noWrap/>
            <w:vAlign w:val="center"/>
          </w:tcPr>
          <w:p>
            <w:pPr>
              <w:spacing w:line="240" w:lineRule="exact"/>
              <w:jc w:val="center"/>
              <w:rPr>
                <w:rFonts w:ascii="Times New Roman" w:hAnsi="Times New Roman"/>
                <w:sz w:val="18"/>
                <w:szCs w:val="18"/>
              </w:rPr>
            </w:pPr>
            <w:r>
              <w:rPr>
                <w:rFonts w:ascii="Times New Roman" w:hAnsi="Times New Roman"/>
                <w:sz w:val="18"/>
                <w:szCs w:val="18"/>
              </w:rPr>
              <w:t>—</w:t>
            </w:r>
          </w:p>
        </w:tc>
        <w:tc>
          <w:tcPr>
            <w:tcW w:w="869" w:type="dxa"/>
            <w:tcBorders>
              <w:top w:val="single" w:color="auto" w:sz="4" w:space="0"/>
              <w:left w:val="nil"/>
              <w:bottom w:val="single" w:color="auto" w:sz="4" w:space="0"/>
              <w:right w:val="single" w:color="auto" w:sz="4" w:space="0"/>
            </w:tcBorders>
            <w:noWrap/>
            <w:vAlign w:val="center"/>
          </w:tcPr>
          <w:p>
            <w:pPr>
              <w:spacing w:line="240" w:lineRule="exact"/>
              <w:jc w:val="center"/>
              <w:rPr>
                <w:rFonts w:ascii="Times New Roman" w:hAnsi="Times New Roman"/>
                <w:sz w:val="18"/>
                <w:szCs w:val="18"/>
              </w:rPr>
            </w:pPr>
          </w:p>
        </w:tc>
        <w:tc>
          <w:tcPr>
            <w:tcW w:w="1148" w:type="dxa"/>
            <w:tcBorders>
              <w:top w:val="nil"/>
              <w:left w:val="nil"/>
              <w:bottom w:val="single" w:color="auto" w:sz="4" w:space="0"/>
              <w:right w:val="single" w:color="auto" w:sz="4" w:space="0"/>
            </w:tcBorders>
            <w:noWrap/>
            <w:vAlign w:val="center"/>
          </w:tcPr>
          <w:p>
            <w:pPr>
              <w:spacing w:line="240" w:lineRule="exact"/>
              <w:jc w:val="center"/>
              <w:rPr>
                <w:rFonts w:ascii="Times New Roman" w:hAnsi="Times New Roman"/>
                <w:sz w:val="18"/>
                <w:szCs w:val="18"/>
              </w:rPr>
            </w:pPr>
            <w:r>
              <w:rPr>
                <w:rFonts w:ascii="Times New Roman" w:hAnsi="Times New Roman"/>
                <w:sz w:val="18"/>
                <w:szCs w:val="18"/>
              </w:rPr>
              <w:t>—</w:t>
            </w:r>
          </w:p>
        </w:tc>
      </w:tr>
      <w:tr>
        <w:tblPrEx>
          <w:tblCellMar>
            <w:top w:w="0" w:type="dxa"/>
            <w:left w:w="108" w:type="dxa"/>
            <w:bottom w:w="0" w:type="dxa"/>
            <w:right w:w="108" w:type="dxa"/>
          </w:tblCellMar>
        </w:tblPrEx>
        <w:trPr>
          <w:trHeight w:val="300" w:hRule="exact"/>
          <w:jc w:val="center"/>
        </w:trPr>
        <w:tc>
          <w:tcPr>
            <w:tcW w:w="1675" w:type="dxa"/>
            <w:gridSpan w:val="2"/>
            <w:vMerge w:val="continue"/>
            <w:tcBorders>
              <w:top w:val="single" w:color="auto" w:sz="4" w:space="0"/>
              <w:left w:val="single" w:color="auto" w:sz="4" w:space="0"/>
              <w:bottom w:val="single" w:color="auto" w:sz="4" w:space="0"/>
              <w:right w:val="single" w:color="auto" w:sz="4" w:space="0"/>
            </w:tcBorders>
            <w:noWrap/>
            <w:vAlign w:val="center"/>
          </w:tcPr>
          <w:p>
            <w:pPr>
              <w:spacing w:line="240" w:lineRule="exact"/>
              <w:jc w:val="center"/>
              <w:rPr>
                <w:rFonts w:ascii="Times New Roman" w:hAnsi="Times New Roman"/>
                <w:sz w:val="18"/>
                <w:szCs w:val="18"/>
              </w:rPr>
            </w:pPr>
          </w:p>
        </w:tc>
        <w:tc>
          <w:tcPr>
            <w:tcW w:w="1875" w:type="dxa"/>
            <w:gridSpan w:val="2"/>
            <w:tcBorders>
              <w:top w:val="single" w:color="auto" w:sz="4" w:space="0"/>
              <w:left w:val="nil"/>
              <w:bottom w:val="single" w:color="auto" w:sz="4" w:space="0"/>
              <w:right w:val="single" w:color="auto" w:sz="4" w:space="0"/>
            </w:tcBorders>
            <w:noWrap/>
            <w:vAlign w:val="center"/>
          </w:tcPr>
          <w:p>
            <w:pPr>
              <w:spacing w:line="240" w:lineRule="exact"/>
              <w:jc w:val="center"/>
              <w:rPr>
                <w:rFonts w:ascii="Times New Roman" w:hAnsi="Times New Roman"/>
                <w:sz w:val="18"/>
                <w:szCs w:val="18"/>
              </w:rPr>
            </w:pPr>
            <w:r>
              <w:rPr>
                <w:rFonts w:ascii="Times New Roman" w:hAnsi="Times New Roman"/>
                <w:sz w:val="18"/>
                <w:szCs w:val="18"/>
              </w:rPr>
              <w:t xml:space="preserve">      上年结转资金</w:t>
            </w:r>
          </w:p>
        </w:tc>
        <w:tc>
          <w:tcPr>
            <w:tcW w:w="1225" w:type="dxa"/>
            <w:gridSpan w:val="2"/>
            <w:tcBorders>
              <w:top w:val="nil"/>
              <w:left w:val="nil"/>
              <w:bottom w:val="single" w:color="auto" w:sz="4" w:space="0"/>
              <w:right w:val="single" w:color="auto" w:sz="4" w:space="0"/>
            </w:tcBorders>
            <w:noWrap/>
            <w:vAlign w:val="center"/>
          </w:tcPr>
          <w:p>
            <w:pPr>
              <w:spacing w:line="240" w:lineRule="exact"/>
              <w:jc w:val="center"/>
              <w:rPr>
                <w:rFonts w:ascii="Times New Roman" w:hAnsi="Times New Roman"/>
                <w:sz w:val="18"/>
                <w:szCs w:val="18"/>
              </w:rPr>
            </w:pPr>
          </w:p>
        </w:tc>
        <w:tc>
          <w:tcPr>
            <w:tcW w:w="1219" w:type="dxa"/>
            <w:tcBorders>
              <w:top w:val="nil"/>
              <w:left w:val="nil"/>
              <w:bottom w:val="single" w:color="auto" w:sz="4" w:space="0"/>
              <w:right w:val="single" w:color="auto" w:sz="4" w:space="0"/>
            </w:tcBorders>
            <w:noWrap/>
            <w:vAlign w:val="center"/>
          </w:tcPr>
          <w:p>
            <w:pPr>
              <w:spacing w:line="240" w:lineRule="exact"/>
              <w:jc w:val="center"/>
              <w:rPr>
                <w:rFonts w:ascii="Times New Roman" w:hAnsi="Times New Roman"/>
                <w:sz w:val="18"/>
                <w:szCs w:val="18"/>
              </w:rPr>
            </w:pPr>
          </w:p>
        </w:tc>
        <w:tc>
          <w:tcPr>
            <w:tcW w:w="1910" w:type="dxa"/>
            <w:gridSpan w:val="2"/>
            <w:tcBorders>
              <w:top w:val="nil"/>
              <w:left w:val="nil"/>
              <w:bottom w:val="single" w:color="auto" w:sz="4" w:space="0"/>
              <w:right w:val="single" w:color="auto" w:sz="4" w:space="0"/>
            </w:tcBorders>
            <w:noWrap/>
            <w:vAlign w:val="center"/>
          </w:tcPr>
          <w:p>
            <w:pPr>
              <w:spacing w:line="240" w:lineRule="exact"/>
              <w:jc w:val="center"/>
              <w:rPr>
                <w:rFonts w:ascii="Times New Roman" w:hAnsi="Times New Roman"/>
                <w:sz w:val="18"/>
                <w:szCs w:val="18"/>
              </w:rPr>
            </w:pPr>
          </w:p>
        </w:tc>
        <w:tc>
          <w:tcPr>
            <w:tcW w:w="544" w:type="dxa"/>
            <w:tcBorders>
              <w:top w:val="nil"/>
              <w:left w:val="nil"/>
              <w:bottom w:val="single" w:color="auto" w:sz="4" w:space="0"/>
              <w:right w:val="single" w:color="auto" w:sz="4" w:space="0"/>
            </w:tcBorders>
            <w:noWrap/>
            <w:vAlign w:val="center"/>
          </w:tcPr>
          <w:p>
            <w:pPr>
              <w:spacing w:line="240" w:lineRule="exact"/>
              <w:jc w:val="center"/>
              <w:rPr>
                <w:rFonts w:ascii="Times New Roman" w:hAnsi="Times New Roman"/>
                <w:sz w:val="18"/>
                <w:szCs w:val="18"/>
              </w:rPr>
            </w:pPr>
            <w:r>
              <w:rPr>
                <w:rFonts w:ascii="Times New Roman" w:hAnsi="Times New Roman"/>
                <w:sz w:val="18"/>
                <w:szCs w:val="18"/>
              </w:rPr>
              <w:t>—</w:t>
            </w:r>
          </w:p>
        </w:tc>
        <w:tc>
          <w:tcPr>
            <w:tcW w:w="869" w:type="dxa"/>
            <w:tcBorders>
              <w:top w:val="single" w:color="auto" w:sz="4" w:space="0"/>
              <w:left w:val="nil"/>
              <w:bottom w:val="single" w:color="auto" w:sz="4" w:space="0"/>
              <w:right w:val="single" w:color="auto" w:sz="4" w:space="0"/>
            </w:tcBorders>
            <w:noWrap/>
            <w:vAlign w:val="center"/>
          </w:tcPr>
          <w:p>
            <w:pPr>
              <w:spacing w:line="240" w:lineRule="exact"/>
              <w:jc w:val="center"/>
              <w:rPr>
                <w:rFonts w:ascii="Times New Roman" w:hAnsi="Times New Roman"/>
                <w:sz w:val="18"/>
                <w:szCs w:val="18"/>
              </w:rPr>
            </w:pPr>
          </w:p>
        </w:tc>
        <w:tc>
          <w:tcPr>
            <w:tcW w:w="1148" w:type="dxa"/>
            <w:tcBorders>
              <w:top w:val="nil"/>
              <w:left w:val="nil"/>
              <w:bottom w:val="single" w:color="auto" w:sz="4" w:space="0"/>
              <w:right w:val="single" w:color="auto" w:sz="4" w:space="0"/>
            </w:tcBorders>
            <w:noWrap/>
            <w:vAlign w:val="center"/>
          </w:tcPr>
          <w:p>
            <w:pPr>
              <w:spacing w:line="240" w:lineRule="exact"/>
              <w:jc w:val="center"/>
              <w:rPr>
                <w:rFonts w:ascii="Times New Roman" w:hAnsi="Times New Roman"/>
                <w:sz w:val="18"/>
                <w:szCs w:val="18"/>
              </w:rPr>
            </w:pPr>
            <w:r>
              <w:rPr>
                <w:rFonts w:ascii="Times New Roman" w:hAnsi="Times New Roman"/>
                <w:sz w:val="18"/>
                <w:szCs w:val="18"/>
              </w:rPr>
              <w:t>—</w:t>
            </w:r>
          </w:p>
        </w:tc>
      </w:tr>
      <w:tr>
        <w:tblPrEx>
          <w:tblCellMar>
            <w:top w:w="0" w:type="dxa"/>
            <w:left w:w="108" w:type="dxa"/>
            <w:bottom w:w="0" w:type="dxa"/>
            <w:right w:w="108" w:type="dxa"/>
          </w:tblCellMar>
        </w:tblPrEx>
        <w:trPr>
          <w:trHeight w:val="300" w:hRule="exact"/>
          <w:jc w:val="center"/>
        </w:trPr>
        <w:tc>
          <w:tcPr>
            <w:tcW w:w="1675" w:type="dxa"/>
            <w:gridSpan w:val="2"/>
            <w:vMerge w:val="continue"/>
            <w:tcBorders>
              <w:top w:val="single" w:color="auto" w:sz="4" w:space="0"/>
              <w:left w:val="single" w:color="auto" w:sz="4" w:space="0"/>
              <w:bottom w:val="single" w:color="auto" w:sz="4" w:space="0"/>
              <w:right w:val="single" w:color="auto" w:sz="4" w:space="0"/>
            </w:tcBorders>
            <w:noWrap/>
            <w:vAlign w:val="center"/>
          </w:tcPr>
          <w:p>
            <w:pPr>
              <w:spacing w:line="240" w:lineRule="exact"/>
              <w:jc w:val="center"/>
              <w:rPr>
                <w:rFonts w:ascii="Times New Roman" w:hAnsi="Times New Roman"/>
                <w:sz w:val="18"/>
                <w:szCs w:val="18"/>
              </w:rPr>
            </w:pPr>
          </w:p>
        </w:tc>
        <w:tc>
          <w:tcPr>
            <w:tcW w:w="1875" w:type="dxa"/>
            <w:gridSpan w:val="2"/>
            <w:tcBorders>
              <w:top w:val="single" w:color="auto" w:sz="4" w:space="0"/>
              <w:left w:val="nil"/>
              <w:bottom w:val="single" w:color="auto" w:sz="4" w:space="0"/>
              <w:right w:val="single" w:color="auto" w:sz="4" w:space="0"/>
            </w:tcBorders>
            <w:noWrap/>
            <w:vAlign w:val="center"/>
          </w:tcPr>
          <w:p>
            <w:pPr>
              <w:spacing w:line="240" w:lineRule="exact"/>
              <w:jc w:val="center"/>
              <w:rPr>
                <w:rFonts w:ascii="Times New Roman" w:hAnsi="Times New Roman"/>
                <w:sz w:val="18"/>
                <w:szCs w:val="18"/>
              </w:rPr>
            </w:pPr>
            <w:r>
              <w:rPr>
                <w:rFonts w:ascii="Times New Roman" w:hAnsi="Times New Roman"/>
                <w:sz w:val="18"/>
                <w:szCs w:val="18"/>
              </w:rPr>
              <w:t xml:space="preserve">  其他资金</w:t>
            </w:r>
          </w:p>
        </w:tc>
        <w:tc>
          <w:tcPr>
            <w:tcW w:w="1225" w:type="dxa"/>
            <w:gridSpan w:val="2"/>
            <w:tcBorders>
              <w:top w:val="nil"/>
              <w:left w:val="nil"/>
              <w:bottom w:val="single" w:color="auto" w:sz="4" w:space="0"/>
              <w:right w:val="single" w:color="auto" w:sz="4" w:space="0"/>
            </w:tcBorders>
            <w:noWrap/>
            <w:vAlign w:val="center"/>
          </w:tcPr>
          <w:p>
            <w:pPr>
              <w:spacing w:line="240" w:lineRule="exact"/>
              <w:jc w:val="center"/>
              <w:rPr>
                <w:rFonts w:ascii="Times New Roman" w:hAnsi="Times New Roman"/>
                <w:sz w:val="18"/>
                <w:szCs w:val="18"/>
              </w:rPr>
            </w:pPr>
          </w:p>
        </w:tc>
        <w:tc>
          <w:tcPr>
            <w:tcW w:w="1219" w:type="dxa"/>
            <w:tcBorders>
              <w:top w:val="nil"/>
              <w:left w:val="nil"/>
              <w:bottom w:val="single" w:color="auto" w:sz="4" w:space="0"/>
              <w:right w:val="single" w:color="auto" w:sz="4" w:space="0"/>
            </w:tcBorders>
            <w:noWrap/>
            <w:vAlign w:val="center"/>
          </w:tcPr>
          <w:p>
            <w:pPr>
              <w:spacing w:line="240" w:lineRule="exact"/>
              <w:jc w:val="center"/>
              <w:rPr>
                <w:rFonts w:ascii="Times New Roman" w:hAnsi="Times New Roman"/>
                <w:sz w:val="18"/>
                <w:szCs w:val="18"/>
              </w:rPr>
            </w:pPr>
          </w:p>
        </w:tc>
        <w:tc>
          <w:tcPr>
            <w:tcW w:w="1910" w:type="dxa"/>
            <w:gridSpan w:val="2"/>
            <w:tcBorders>
              <w:top w:val="nil"/>
              <w:left w:val="nil"/>
              <w:bottom w:val="single" w:color="auto" w:sz="4" w:space="0"/>
              <w:right w:val="single" w:color="auto" w:sz="4" w:space="0"/>
            </w:tcBorders>
            <w:noWrap/>
            <w:vAlign w:val="center"/>
          </w:tcPr>
          <w:p>
            <w:pPr>
              <w:spacing w:line="240" w:lineRule="exact"/>
              <w:jc w:val="center"/>
              <w:rPr>
                <w:rFonts w:ascii="Times New Roman" w:hAnsi="Times New Roman"/>
                <w:sz w:val="18"/>
                <w:szCs w:val="18"/>
              </w:rPr>
            </w:pPr>
          </w:p>
        </w:tc>
        <w:tc>
          <w:tcPr>
            <w:tcW w:w="544" w:type="dxa"/>
            <w:tcBorders>
              <w:top w:val="nil"/>
              <w:left w:val="nil"/>
              <w:bottom w:val="single" w:color="auto" w:sz="4" w:space="0"/>
              <w:right w:val="single" w:color="auto" w:sz="4" w:space="0"/>
            </w:tcBorders>
            <w:noWrap/>
            <w:vAlign w:val="center"/>
          </w:tcPr>
          <w:p>
            <w:pPr>
              <w:spacing w:line="240" w:lineRule="exact"/>
              <w:jc w:val="center"/>
              <w:rPr>
                <w:rFonts w:ascii="Times New Roman" w:hAnsi="Times New Roman"/>
                <w:sz w:val="18"/>
                <w:szCs w:val="18"/>
              </w:rPr>
            </w:pPr>
            <w:r>
              <w:rPr>
                <w:rFonts w:ascii="Times New Roman" w:hAnsi="Times New Roman"/>
                <w:sz w:val="18"/>
                <w:szCs w:val="18"/>
              </w:rPr>
              <w:t>—</w:t>
            </w:r>
          </w:p>
        </w:tc>
        <w:tc>
          <w:tcPr>
            <w:tcW w:w="869" w:type="dxa"/>
            <w:tcBorders>
              <w:top w:val="single" w:color="auto" w:sz="4" w:space="0"/>
              <w:left w:val="nil"/>
              <w:bottom w:val="single" w:color="auto" w:sz="4" w:space="0"/>
              <w:right w:val="single" w:color="auto" w:sz="4" w:space="0"/>
            </w:tcBorders>
            <w:noWrap/>
            <w:vAlign w:val="center"/>
          </w:tcPr>
          <w:p>
            <w:pPr>
              <w:spacing w:line="240" w:lineRule="exact"/>
              <w:jc w:val="center"/>
              <w:rPr>
                <w:rFonts w:ascii="Times New Roman" w:hAnsi="Times New Roman"/>
                <w:sz w:val="18"/>
                <w:szCs w:val="18"/>
              </w:rPr>
            </w:pPr>
          </w:p>
        </w:tc>
        <w:tc>
          <w:tcPr>
            <w:tcW w:w="1148" w:type="dxa"/>
            <w:tcBorders>
              <w:top w:val="nil"/>
              <w:left w:val="nil"/>
              <w:bottom w:val="single" w:color="auto" w:sz="4" w:space="0"/>
              <w:right w:val="single" w:color="auto" w:sz="4" w:space="0"/>
            </w:tcBorders>
            <w:noWrap/>
            <w:vAlign w:val="center"/>
          </w:tcPr>
          <w:p>
            <w:pPr>
              <w:spacing w:line="240" w:lineRule="exact"/>
              <w:jc w:val="center"/>
              <w:rPr>
                <w:rFonts w:ascii="Times New Roman" w:hAnsi="Times New Roman"/>
                <w:sz w:val="18"/>
                <w:szCs w:val="18"/>
              </w:rPr>
            </w:pPr>
            <w:r>
              <w:rPr>
                <w:rFonts w:ascii="Times New Roman" w:hAnsi="Times New Roman"/>
                <w:sz w:val="18"/>
                <w:szCs w:val="18"/>
              </w:rPr>
              <w:t>—</w:t>
            </w:r>
          </w:p>
        </w:tc>
      </w:tr>
      <w:tr>
        <w:tblPrEx>
          <w:tblCellMar>
            <w:top w:w="0" w:type="dxa"/>
            <w:left w:w="108" w:type="dxa"/>
            <w:bottom w:w="0" w:type="dxa"/>
            <w:right w:w="108" w:type="dxa"/>
          </w:tblCellMar>
        </w:tblPrEx>
        <w:trPr>
          <w:trHeight w:val="300" w:hRule="exact"/>
          <w:jc w:val="center"/>
        </w:trPr>
        <w:tc>
          <w:tcPr>
            <w:tcW w:w="628" w:type="dxa"/>
            <w:vMerge w:val="restart"/>
            <w:tcBorders>
              <w:top w:val="nil"/>
              <w:left w:val="single" w:color="auto" w:sz="4" w:space="0"/>
              <w:bottom w:val="single" w:color="auto" w:sz="4" w:space="0"/>
              <w:right w:val="single" w:color="auto" w:sz="4" w:space="0"/>
            </w:tcBorders>
            <w:noWrap/>
            <w:vAlign w:val="center"/>
          </w:tcPr>
          <w:p>
            <w:pPr>
              <w:spacing w:line="240" w:lineRule="exact"/>
              <w:jc w:val="center"/>
              <w:rPr>
                <w:rFonts w:ascii="Times New Roman" w:hAnsi="Times New Roman"/>
                <w:sz w:val="18"/>
                <w:szCs w:val="18"/>
              </w:rPr>
            </w:pPr>
            <w:r>
              <w:rPr>
                <w:rFonts w:ascii="Times New Roman" w:hAnsi="Times New Roman"/>
                <w:sz w:val="18"/>
                <w:szCs w:val="18"/>
              </w:rPr>
              <w:t>年度总体目标</w:t>
            </w:r>
          </w:p>
        </w:tc>
        <w:tc>
          <w:tcPr>
            <w:tcW w:w="5366" w:type="dxa"/>
            <w:gridSpan w:val="6"/>
            <w:tcBorders>
              <w:top w:val="single" w:color="auto" w:sz="4" w:space="0"/>
              <w:left w:val="nil"/>
              <w:bottom w:val="single" w:color="auto" w:sz="4" w:space="0"/>
              <w:right w:val="single" w:color="auto" w:sz="4" w:space="0"/>
            </w:tcBorders>
            <w:noWrap/>
            <w:vAlign w:val="center"/>
          </w:tcPr>
          <w:p>
            <w:pPr>
              <w:spacing w:line="240" w:lineRule="exact"/>
              <w:jc w:val="center"/>
              <w:rPr>
                <w:rFonts w:ascii="Times New Roman" w:hAnsi="Times New Roman"/>
                <w:sz w:val="18"/>
                <w:szCs w:val="18"/>
              </w:rPr>
            </w:pPr>
            <w:r>
              <w:rPr>
                <w:rFonts w:ascii="Times New Roman" w:hAnsi="Times New Roman"/>
                <w:sz w:val="18"/>
                <w:szCs w:val="18"/>
              </w:rPr>
              <w:t>预期目标</w:t>
            </w:r>
          </w:p>
        </w:tc>
        <w:tc>
          <w:tcPr>
            <w:tcW w:w="4471" w:type="dxa"/>
            <w:gridSpan w:val="5"/>
            <w:tcBorders>
              <w:top w:val="single" w:color="auto" w:sz="4" w:space="0"/>
              <w:left w:val="nil"/>
              <w:bottom w:val="single" w:color="auto" w:sz="4" w:space="0"/>
              <w:right w:val="single" w:color="auto" w:sz="4" w:space="0"/>
            </w:tcBorders>
            <w:noWrap/>
            <w:vAlign w:val="center"/>
          </w:tcPr>
          <w:p>
            <w:pPr>
              <w:spacing w:line="240" w:lineRule="exact"/>
              <w:jc w:val="center"/>
              <w:rPr>
                <w:rFonts w:ascii="Times New Roman" w:hAnsi="Times New Roman"/>
                <w:sz w:val="18"/>
                <w:szCs w:val="18"/>
              </w:rPr>
            </w:pPr>
            <w:r>
              <w:rPr>
                <w:rFonts w:ascii="Times New Roman" w:hAnsi="Times New Roman"/>
                <w:sz w:val="18"/>
                <w:szCs w:val="18"/>
              </w:rPr>
              <w:t>实际完成情况</w:t>
            </w:r>
          </w:p>
        </w:tc>
      </w:tr>
      <w:tr>
        <w:tblPrEx>
          <w:tblCellMar>
            <w:top w:w="0" w:type="dxa"/>
            <w:left w:w="108" w:type="dxa"/>
            <w:bottom w:w="0" w:type="dxa"/>
            <w:right w:w="108" w:type="dxa"/>
          </w:tblCellMar>
        </w:tblPrEx>
        <w:trPr>
          <w:trHeight w:val="720" w:hRule="exact"/>
          <w:jc w:val="center"/>
        </w:trPr>
        <w:tc>
          <w:tcPr>
            <w:tcW w:w="628" w:type="dxa"/>
            <w:vMerge w:val="continue"/>
            <w:tcBorders>
              <w:top w:val="nil"/>
              <w:left w:val="single" w:color="auto" w:sz="4" w:space="0"/>
              <w:bottom w:val="single" w:color="auto" w:sz="4" w:space="0"/>
              <w:right w:val="single" w:color="auto" w:sz="4" w:space="0"/>
            </w:tcBorders>
            <w:noWrap/>
            <w:vAlign w:val="center"/>
          </w:tcPr>
          <w:p>
            <w:pPr>
              <w:spacing w:line="240" w:lineRule="exact"/>
              <w:jc w:val="center"/>
              <w:rPr>
                <w:rFonts w:ascii="Times New Roman" w:hAnsi="Times New Roman"/>
                <w:sz w:val="18"/>
                <w:szCs w:val="18"/>
              </w:rPr>
            </w:pPr>
          </w:p>
        </w:tc>
        <w:tc>
          <w:tcPr>
            <w:tcW w:w="5366" w:type="dxa"/>
            <w:gridSpan w:val="6"/>
            <w:tcBorders>
              <w:top w:val="single" w:color="auto" w:sz="4" w:space="0"/>
              <w:left w:val="nil"/>
              <w:bottom w:val="single" w:color="auto" w:sz="4" w:space="0"/>
              <w:right w:val="single" w:color="auto" w:sz="4" w:space="0"/>
            </w:tcBorders>
            <w:noWrap/>
            <w:vAlign w:val="center"/>
          </w:tcPr>
          <w:p>
            <w:pPr>
              <w:spacing w:line="240" w:lineRule="exact"/>
              <w:jc w:val="center"/>
              <w:rPr>
                <w:rFonts w:hint="eastAsia" w:ascii="Times New Roman" w:hAnsi="Times New Roman" w:eastAsia="微软雅黑"/>
                <w:sz w:val="18"/>
                <w:szCs w:val="18"/>
                <w:lang w:eastAsia="zh-CN"/>
              </w:rPr>
            </w:pPr>
            <w:r>
              <w:rPr>
                <w:rFonts w:hint="eastAsia"/>
                <w:sz w:val="18"/>
                <w:szCs w:val="18"/>
              </w:rPr>
              <w:t>完善</w:t>
            </w:r>
            <w:r>
              <w:rPr>
                <w:rFonts w:hint="eastAsia"/>
                <w:sz w:val="18"/>
                <w:szCs w:val="18"/>
                <w:lang w:eastAsia="zh-CN"/>
              </w:rPr>
              <w:t>节能环保建设</w:t>
            </w:r>
          </w:p>
        </w:tc>
        <w:tc>
          <w:tcPr>
            <w:tcW w:w="4471" w:type="dxa"/>
            <w:gridSpan w:val="5"/>
            <w:tcBorders>
              <w:top w:val="single" w:color="auto" w:sz="4" w:space="0"/>
              <w:left w:val="nil"/>
              <w:bottom w:val="single" w:color="auto" w:sz="4" w:space="0"/>
              <w:right w:val="single" w:color="auto" w:sz="4" w:space="0"/>
            </w:tcBorders>
            <w:noWrap/>
            <w:vAlign w:val="center"/>
          </w:tcPr>
          <w:p>
            <w:pPr>
              <w:spacing w:line="240" w:lineRule="exact"/>
              <w:jc w:val="center"/>
              <w:rPr>
                <w:rFonts w:ascii="Times New Roman" w:hAnsi="Times New Roman"/>
                <w:sz w:val="18"/>
                <w:szCs w:val="18"/>
              </w:rPr>
            </w:pPr>
            <w:r>
              <w:rPr>
                <w:rFonts w:hint="eastAsia"/>
                <w:sz w:val="18"/>
                <w:szCs w:val="18"/>
              </w:rPr>
              <w:t>完善</w:t>
            </w:r>
            <w:r>
              <w:rPr>
                <w:rFonts w:hint="eastAsia"/>
                <w:sz w:val="18"/>
                <w:szCs w:val="18"/>
                <w:lang w:eastAsia="zh-CN"/>
              </w:rPr>
              <w:t>节能环保</w:t>
            </w:r>
            <w:r>
              <w:rPr>
                <w:rFonts w:hint="eastAsia"/>
                <w:sz w:val="18"/>
                <w:szCs w:val="18"/>
              </w:rPr>
              <w:t>建设</w:t>
            </w:r>
          </w:p>
        </w:tc>
      </w:tr>
      <w:tr>
        <w:tblPrEx>
          <w:tblCellMar>
            <w:top w:w="0" w:type="dxa"/>
            <w:left w:w="108" w:type="dxa"/>
            <w:bottom w:w="0" w:type="dxa"/>
            <w:right w:w="108" w:type="dxa"/>
          </w:tblCellMar>
        </w:tblPrEx>
        <w:trPr>
          <w:trHeight w:val="716" w:hRule="exact"/>
          <w:jc w:val="center"/>
        </w:trPr>
        <w:tc>
          <w:tcPr>
            <w:tcW w:w="628" w:type="dxa"/>
            <w:vMerge w:val="restart"/>
            <w:tcBorders>
              <w:top w:val="nil"/>
              <w:left w:val="single" w:color="auto" w:sz="4" w:space="0"/>
              <w:right w:val="single" w:color="auto" w:sz="4" w:space="0"/>
            </w:tcBorders>
            <w:noWrap/>
            <w:vAlign w:val="center"/>
          </w:tcPr>
          <w:p>
            <w:pPr>
              <w:spacing w:line="240" w:lineRule="exact"/>
              <w:jc w:val="center"/>
              <w:rPr>
                <w:rFonts w:ascii="Times New Roman" w:hAnsi="Times New Roman"/>
                <w:sz w:val="18"/>
                <w:szCs w:val="18"/>
              </w:rPr>
            </w:pPr>
            <w:r>
              <w:rPr>
                <w:rFonts w:ascii="Times New Roman" w:hAnsi="Times New Roman"/>
                <w:sz w:val="18"/>
                <w:szCs w:val="18"/>
              </w:rPr>
              <w:t>绩</w:t>
            </w:r>
            <w:r>
              <w:rPr>
                <w:rFonts w:ascii="Times New Roman" w:hAnsi="Times New Roman"/>
                <w:sz w:val="18"/>
                <w:szCs w:val="18"/>
              </w:rPr>
              <w:br w:type="textWrapping"/>
            </w:r>
            <w:r>
              <w:rPr>
                <w:rFonts w:ascii="Times New Roman" w:hAnsi="Times New Roman"/>
                <w:sz w:val="18"/>
                <w:szCs w:val="18"/>
              </w:rPr>
              <w:t>效</w:t>
            </w:r>
            <w:r>
              <w:rPr>
                <w:rFonts w:ascii="Times New Roman" w:hAnsi="Times New Roman"/>
                <w:sz w:val="18"/>
                <w:szCs w:val="18"/>
              </w:rPr>
              <w:br w:type="textWrapping"/>
            </w:r>
            <w:r>
              <w:rPr>
                <w:rFonts w:ascii="Times New Roman" w:hAnsi="Times New Roman"/>
                <w:sz w:val="18"/>
                <w:szCs w:val="18"/>
              </w:rPr>
              <w:t>指</w:t>
            </w:r>
            <w:r>
              <w:rPr>
                <w:rFonts w:ascii="Times New Roman" w:hAnsi="Times New Roman"/>
                <w:sz w:val="18"/>
                <w:szCs w:val="18"/>
              </w:rPr>
              <w:br w:type="textWrapping"/>
            </w:r>
            <w:r>
              <w:rPr>
                <w:rFonts w:ascii="Times New Roman" w:hAnsi="Times New Roman"/>
                <w:sz w:val="18"/>
                <w:szCs w:val="18"/>
              </w:rPr>
              <w:t>标</w:t>
            </w:r>
          </w:p>
        </w:tc>
        <w:tc>
          <w:tcPr>
            <w:tcW w:w="1047" w:type="dxa"/>
            <w:tcBorders>
              <w:top w:val="nil"/>
              <w:left w:val="nil"/>
              <w:bottom w:val="single" w:color="auto" w:sz="4" w:space="0"/>
              <w:right w:val="single" w:color="auto" w:sz="4" w:space="0"/>
            </w:tcBorders>
            <w:noWrap/>
            <w:vAlign w:val="center"/>
          </w:tcPr>
          <w:p>
            <w:pPr>
              <w:spacing w:line="240" w:lineRule="exact"/>
              <w:jc w:val="center"/>
              <w:rPr>
                <w:rFonts w:ascii="Times New Roman" w:hAnsi="Times New Roman"/>
                <w:sz w:val="18"/>
                <w:szCs w:val="18"/>
              </w:rPr>
            </w:pPr>
            <w:r>
              <w:rPr>
                <w:rFonts w:ascii="Times New Roman" w:hAnsi="Times New Roman"/>
                <w:sz w:val="18"/>
                <w:szCs w:val="18"/>
              </w:rPr>
              <w:t>一级指标</w:t>
            </w:r>
          </w:p>
        </w:tc>
        <w:tc>
          <w:tcPr>
            <w:tcW w:w="1187" w:type="dxa"/>
            <w:tcBorders>
              <w:top w:val="nil"/>
              <w:left w:val="nil"/>
              <w:bottom w:val="single" w:color="auto" w:sz="4" w:space="0"/>
              <w:right w:val="single" w:color="auto" w:sz="4" w:space="0"/>
            </w:tcBorders>
            <w:noWrap/>
            <w:vAlign w:val="center"/>
          </w:tcPr>
          <w:p>
            <w:pPr>
              <w:spacing w:line="240" w:lineRule="exact"/>
              <w:jc w:val="center"/>
              <w:rPr>
                <w:rFonts w:ascii="Times New Roman" w:hAnsi="Times New Roman"/>
                <w:sz w:val="18"/>
                <w:szCs w:val="18"/>
              </w:rPr>
            </w:pPr>
            <w:r>
              <w:rPr>
                <w:rFonts w:ascii="Times New Roman" w:hAnsi="Times New Roman"/>
                <w:sz w:val="18"/>
                <w:szCs w:val="18"/>
              </w:rPr>
              <w:t>二级指标</w:t>
            </w:r>
          </w:p>
        </w:tc>
        <w:tc>
          <w:tcPr>
            <w:tcW w:w="1658" w:type="dxa"/>
            <w:gridSpan w:val="2"/>
            <w:tcBorders>
              <w:top w:val="single" w:color="auto" w:sz="4" w:space="0"/>
              <w:left w:val="nil"/>
              <w:bottom w:val="single" w:color="auto" w:sz="4" w:space="0"/>
              <w:right w:val="single" w:color="auto" w:sz="4" w:space="0"/>
            </w:tcBorders>
            <w:noWrap/>
            <w:vAlign w:val="center"/>
          </w:tcPr>
          <w:p>
            <w:pPr>
              <w:spacing w:line="240" w:lineRule="exact"/>
              <w:jc w:val="center"/>
              <w:rPr>
                <w:rFonts w:ascii="Times New Roman" w:hAnsi="Times New Roman"/>
                <w:sz w:val="18"/>
                <w:szCs w:val="18"/>
              </w:rPr>
            </w:pPr>
            <w:r>
              <w:rPr>
                <w:rFonts w:ascii="Times New Roman" w:hAnsi="Times New Roman"/>
                <w:sz w:val="18"/>
                <w:szCs w:val="18"/>
              </w:rPr>
              <w:t>三级指标</w:t>
            </w:r>
          </w:p>
        </w:tc>
        <w:tc>
          <w:tcPr>
            <w:tcW w:w="1474" w:type="dxa"/>
            <w:gridSpan w:val="2"/>
            <w:tcBorders>
              <w:top w:val="nil"/>
              <w:left w:val="nil"/>
              <w:bottom w:val="single" w:color="auto" w:sz="4" w:space="0"/>
              <w:right w:val="single" w:color="auto" w:sz="4" w:space="0"/>
            </w:tcBorders>
            <w:noWrap/>
            <w:vAlign w:val="center"/>
          </w:tcPr>
          <w:p>
            <w:pPr>
              <w:spacing w:line="240" w:lineRule="exact"/>
              <w:jc w:val="center"/>
              <w:rPr>
                <w:rFonts w:ascii="Times New Roman" w:hAnsi="Times New Roman"/>
                <w:sz w:val="18"/>
                <w:szCs w:val="18"/>
              </w:rPr>
            </w:pPr>
            <w:r>
              <w:rPr>
                <w:rFonts w:ascii="Times New Roman" w:hAnsi="Times New Roman"/>
                <w:sz w:val="18"/>
                <w:szCs w:val="18"/>
              </w:rPr>
              <w:t>年度</w:t>
            </w:r>
          </w:p>
          <w:p>
            <w:pPr>
              <w:spacing w:line="240" w:lineRule="exact"/>
              <w:jc w:val="center"/>
              <w:rPr>
                <w:rFonts w:ascii="Times New Roman" w:hAnsi="Times New Roman"/>
                <w:sz w:val="18"/>
                <w:szCs w:val="18"/>
              </w:rPr>
            </w:pPr>
            <w:r>
              <w:rPr>
                <w:rFonts w:ascii="Times New Roman" w:hAnsi="Times New Roman"/>
                <w:sz w:val="18"/>
                <w:szCs w:val="18"/>
              </w:rPr>
              <w:t>指标值</w:t>
            </w:r>
          </w:p>
        </w:tc>
        <w:tc>
          <w:tcPr>
            <w:tcW w:w="1358" w:type="dxa"/>
            <w:tcBorders>
              <w:top w:val="nil"/>
              <w:left w:val="nil"/>
              <w:bottom w:val="single" w:color="auto" w:sz="4" w:space="0"/>
              <w:right w:val="single" w:color="auto" w:sz="4" w:space="0"/>
            </w:tcBorders>
            <w:noWrap/>
            <w:vAlign w:val="center"/>
          </w:tcPr>
          <w:p>
            <w:pPr>
              <w:spacing w:line="240" w:lineRule="exact"/>
              <w:jc w:val="center"/>
              <w:rPr>
                <w:rFonts w:ascii="Times New Roman" w:hAnsi="Times New Roman"/>
                <w:sz w:val="18"/>
                <w:szCs w:val="18"/>
              </w:rPr>
            </w:pPr>
            <w:r>
              <w:rPr>
                <w:rFonts w:ascii="Times New Roman" w:hAnsi="Times New Roman"/>
                <w:sz w:val="18"/>
                <w:szCs w:val="18"/>
              </w:rPr>
              <w:t>实际</w:t>
            </w:r>
          </w:p>
          <w:p>
            <w:pPr>
              <w:spacing w:line="240" w:lineRule="exact"/>
              <w:jc w:val="center"/>
              <w:rPr>
                <w:rFonts w:ascii="Times New Roman" w:hAnsi="Times New Roman"/>
                <w:sz w:val="18"/>
                <w:szCs w:val="18"/>
              </w:rPr>
            </w:pPr>
            <w:r>
              <w:rPr>
                <w:rFonts w:ascii="Times New Roman" w:hAnsi="Times New Roman"/>
                <w:sz w:val="18"/>
                <w:szCs w:val="18"/>
              </w:rPr>
              <w:t>完成值</w:t>
            </w:r>
          </w:p>
        </w:tc>
        <w:tc>
          <w:tcPr>
            <w:tcW w:w="552" w:type="dxa"/>
            <w:tcBorders>
              <w:top w:val="nil"/>
              <w:left w:val="nil"/>
              <w:bottom w:val="single" w:color="auto" w:sz="4" w:space="0"/>
              <w:right w:val="single" w:color="auto" w:sz="4" w:space="0"/>
            </w:tcBorders>
            <w:noWrap/>
            <w:vAlign w:val="center"/>
          </w:tcPr>
          <w:p>
            <w:pPr>
              <w:spacing w:line="240" w:lineRule="exact"/>
              <w:jc w:val="center"/>
              <w:rPr>
                <w:rFonts w:ascii="Times New Roman" w:hAnsi="Times New Roman"/>
                <w:sz w:val="18"/>
                <w:szCs w:val="18"/>
              </w:rPr>
            </w:pPr>
            <w:r>
              <w:rPr>
                <w:rFonts w:ascii="Times New Roman" w:hAnsi="Times New Roman"/>
                <w:sz w:val="18"/>
                <w:szCs w:val="18"/>
              </w:rPr>
              <w:t>分值</w:t>
            </w:r>
          </w:p>
        </w:tc>
        <w:tc>
          <w:tcPr>
            <w:tcW w:w="544" w:type="dxa"/>
            <w:tcBorders>
              <w:top w:val="nil"/>
              <w:left w:val="nil"/>
              <w:bottom w:val="single" w:color="auto" w:sz="4" w:space="0"/>
              <w:right w:val="single" w:color="auto" w:sz="4" w:space="0"/>
            </w:tcBorders>
            <w:noWrap/>
            <w:vAlign w:val="center"/>
          </w:tcPr>
          <w:p>
            <w:pPr>
              <w:spacing w:line="240" w:lineRule="exact"/>
              <w:jc w:val="center"/>
              <w:rPr>
                <w:rFonts w:ascii="Times New Roman" w:hAnsi="Times New Roman"/>
                <w:sz w:val="18"/>
                <w:szCs w:val="18"/>
              </w:rPr>
            </w:pPr>
            <w:r>
              <w:rPr>
                <w:rFonts w:ascii="Times New Roman" w:hAnsi="Times New Roman"/>
                <w:sz w:val="18"/>
                <w:szCs w:val="18"/>
              </w:rPr>
              <w:t>得分</w:t>
            </w:r>
          </w:p>
        </w:tc>
        <w:tc>
          <w:tcPr>
            <w:tcW w:w="2017" w:type="dxa"/>
            <w:gridSpan w:val="2"/>
            <w:tcBorders>
              <w:top w:val="single" w:color="auto" w:sz="4" w:space="0"/>
              <w:left w:val="nil"/>
              <w:bottom w:val="single" w:color="auto" w:sz="4" w:space="0"/>
              <w:right w:val="single" w:color="auto" w:sz="4" w:space="0"/>
            </w:tcBorders>
            <w:noWrap/>
            <w:vAlign w:val="center"/>
          </w:tcPr>
          <w:p>
            <w:pPr>
              <w:spacing w:line="240" w:lineRule="exact"/>
              <w:jc w:val="center"/>
              <w:rPr>
                <w:rFonts w:ascii="Times New Roman" w:hAnsi="Times New Roman"/>
                <w:sz w:val="18"/>
                <w:szCs w:val="18"/>
              </w:rPr>
            </w:pPr>
            <w:r>
              <w:rPr>
                <w:rFonts w:ascii="Times New Roman" w:hAnsi="Times New Roman"/>
                <w:sz w:val="18"/>
                <w:szCs w:val="18"/>
              </w:rPr>
              <w:t>偏差原因分析及改进措施</w:t>
            </w:r>
          </w:p>
        </w:tc>
      </w:tr>
      <w:tr>
        <w:tblPrEx>
          <w:tblCellMar>
            <w:top w:w="0" w:type="dxa"/>
            <w:left w:w="108" w:type="dxa"/>
            <w:bottom w:w="0" w:type="dxa"/>
            <w:right w:w="108" w:type="dxa"/>
          </w:tblCellMar>
        </w:tblPrEx>
        <w:trPr>
          <w:trHeight w:val="313" w:hRule="atLeast"/>
          <w:jc w:val="center"/>
        </w:trPr>
        <w:tc>
          <w:tcPr>
            <w:tcW w:w="628" w:type="dxa"/>
            <w:vMerge w:val="continue"/>
            <w:tcBorders>
              <w:left w:val="single" w:color="auto" w:sz="4" w:space="0"/>
              <w:right w:val="single" w:color="auto" w:sz="4" w:space="0"/>
            </w:tcBorders>
            <w:noWrap/>
            <w:vAlign w:val="center"/>
          </w:tcPr>
          <w:p>
            <w:pPr>
              <w:spacing w:line="240" w:lineRule="exact"/>
              <w:jc w:val="center"/>
              <w:rPr>
                <w:rFonts w:ascii="Times New Roman" w:hAnsi="Times New Roman"/>
                <w:sz w:val="18"/>
                <w:szCs w:val="18"/>
              </w:rPr>
            </w:pPr>
          </w:p>
        </w:tc>
        <w:tc>
          <w:tcPr>
            <w:tcW w:w="1047" w:type="dxa"/>
            <w:vMerge w:val="restart"/>
            <w:tcBorders>
              <w:top w:val="nil"/>
              <w:left w:val="single" w:color="auto" w:sz="4" w:space="0"/>
              <w:right w:val="single" w:color="auto" w:sz="4" w:space="0"/>
            </w:tcBorders>
            <w:noWrap/>
            <w:vAlign w:val="center"/>
          </w:tcPr>
          <w:p>
            <w:pPr>
              <w:spacing w:line="240" w:lineRule="exact"/>
              <w:jc w:val="center"/>
              <w:rPr>
                <w:rFonts w:ascii="Times New Roman" w:hAnsi="Times New Roman"/>
                <w:sz w:val="18"/>
                <w:szCs w:val="18"/>
              </w:rPr>
            </w:pPr>
            <w:r>
              <w:rPr>
                <w:rFonts w:ascii="Times New Roman" w:hAnsi="Times New Roman"/>
                <w:sz w:val="18"/>
                <w:szCs w:val="18"/>
              </w:rPr>
              <w:t>产出指标</w:t>
            </w:r>
            <w:r>
              <w:rPr>
                <w:rFonts w:ascii="Times New Roman" w:hAnsi="Times New Roman"/>
                <w:sz w:val="20"/>
                <w:szCs w:val="20"/>
              </w:rPr>
              <w:t>(</w:t>
            </w:r>
            <w:r>
              <w:rPr>
                <w:rFonts w:hint="eastAsia" w:ascii="Times New Roman" w:hAnsi="Times New Roman"/>
                <w:sz w:val="20"/>
                <w:szCs w:val="20"/>
              </w:rPr>
              <w:t>4</w:t>
            </w:r>
            <w:r>
              <w:rPr>
                <w:rFonts w:ascii="Times New Roman" w:hAnsi="Times New Roman"/>
                <w:sz w:val="20"/>
                <w:szCs w:val="20"/>
              </w:rPr>
              <w:t>0分)</w:t>
            </w:r>
          </w:p>
        </w:tc>
        <w:tc>
          <w:tcPr>
            <w:tcW w:w="1187" w:type="dxa"/>
            <w:tcBorders>
              <w:top w:val="single" w:color="auto" w:sz="4" w:space="0"/>
              <w:left w:val="single" w:color="auto" w:sz="4" w:space="0"/>
              <w:bottom w:val="single" w:color="auto" w:sz="4" w:space="0"/>
              <w:right w:val="single" w:color="auto" w:sz="4" w:space="0"/>
            </w:tcBorders>
            <w:noWrap/>
            <w:vAlign w:val="center"/>
          </w:tcPr>
          <w:p>
            <w:pPr>
              <w:spacing w:line="240" w:lineRule="exact"/>
              <w:jc w:val="center"/>
              <w:rPr>
                <w:rFonts w:ascii="Times New Roman" w:hAnsi="Times New Roman"/>
                <w:sz w:val="18"/>
                <w:szCs w:val="18"/>
              </w:rPr>
            </w:pPr>
            <w:r>
              <w:rPr>
                <w:rFonts w:ascii="Times New Roman" w:hAnsi="Times New Roman"/>
                <w:sz w:val="18"/>
                <w:szCs w:val="18"/>
              </w:rPr>
              <w:t>数量指标</w:t>
            </w:r>
          </w:p>
        </w:tc>
        <w:tc>
          <w:tcPr>
            <w:tcW w:w="1658" w:type="dxa"/>
            <w:gridSpan w:val="2"/>
            <w:tcBorders>
              <w:top w:val="single" w:color="auto" w:sz="4" w:space="0"/>
              <w:left w:val="single" w:color="auto" w:sz="4" w:space="0"/>
              <w:bottom w:val="single" w:color="auto" w:sz="4" w:space="0"/>
              <w:right w:val="single" w:color="auto" w:sz="4" w:space="0"/>
            </w:tcBorders>
            <w:noWrap/>
            <w:vAlign w:val="center"/>
          </w:tcPr>
          <w:p>
            <w:pPr>
              <w:spacing w:line="240" w:lineRule="exact"/>
              <w:jc w:val="center"/>
              <w:rPr>
                <w:rFonts w:ascii="Times New Roman" w:hAnsi="Times New Roman"/>
                <w:sz w:val="18"/>
                <w:szCs w:val="18"/>
              </w:rPr>
            </w:pPr>
            <w:r>
              <w:rPr>
                <w:rFonts w:hint="eastAsia" w:ascii="Times New Roman" w:hAnsi="Times New Roman"/>
                <w:sz w:val="18"/>
                <w:szCs w:val="18"/>
              </w:rPr>
              <w:t>服务人数</w:t>
            </w:r>
          </w:p>
        </w:tc>
        <w:tc>
          <w:tcPr>
            <w:tcW w:w="1474" w:type="dxa"/>
            <w:gridSpan w:val="2"/>
            <w:tcBorders>
              <w:top w:val="single" w:color="auto" w:sz="4" w:space="0"/>
              <w:left w:val="single" w:color="auto" w:sz="4" w:space="0"/>
              <w:bottom w:val="single" w:color="auto" w:sz="4" w:space="0"/>
              <w:right w:val="single" w:color="auto" w:sz="4" w:space="0"/>
            </w:tcBorders>
            <w:noWrap/>
            <w:vAlign w:val="center"/>
          </w:tcPr>
          <w:p>
            <w:pPr>
              <w:jc w:val="center"/>
              <w:textAlignment w:val="center"/>
              <w:rPr>
                <w:rFonts w:ascii="Times New Roman" w:hAnsi="Times New Roman"/>
                <w:sz w:val="18"/>
                <w:szCs w:val="18"/>
              </w:rPr>
            </w:pPr>
            <w:r>
              <w:rPr>
                <w:rFonts w:hint="eastAsia" w:ascii="Times New Roman" w:hAnsi="Times New Roman"/>
                <w:sz w:val="18"/>
                <w:szCs w:val="18"/>
                <w:lang w:val="en-US" w:eastAsia="zh-CN"/>
              </w:rPr>
              <w:t>1900</w:t>
            </w:r>
            <w:r>
              <w:rPr>
                <w:rFonts w:hint="eastAsia" w:ascii="Times New Roman" w:hAnsi="Times New Roman"/>
                <w:sz w:val="18"/>
                <w:szCs w:val="18"/>
              </w:rPr>
              <w:t>人</w:t>
            </w:r>
          </w:p>
        </w:tc>
        <w:tc>
          <w:tcPr>
            <w:tcW w:w="1358" w:type="dxa"/>
            <w:tcBorders>
              <w:top w:val="single" w:color="auto" w:sz="4" w:space="0"/>
              <w:left w:val="single" w:color="auto" w:sz="4" w:space="0"/>
              <w:bottom w:val="single" w:color="auto" w:sz="4" w:space="0"/>
              <w:right w:val="single" w:color="auto" w:sz="4" w:space="0"/>
            </w:tcBorders>
            <w:noWrap/>
            <w:vAlign w:val="center"/>
          </w:tcPr>
          <w:p>
            <w:pPr>
              <w:jc w:val="center"/>
              <w:textAlignment w:val="center"/>
              <w:rPr>
                <w:rFonts w:ascii="Times New Roman" w:hAnsi="Times New Roman" w:eastAsia="微软雅黑" w:cstheme="minorBidi"/>
                <w:sz w:val="18"/>
                <w:szCs w:val="18"/>
                <w:lang w:val="en-US" w:eastAsia="zh-CN" w:bidi="ar-SA"/>
              </w:rPr>
            </w:pPr>
            <w:r>
              <w:rPr>
                <w:rFonts w:hint="eastAsia" w:ascii="Times New Roman" w:hAnsi="Times New Roman"/>
                <w:sz w:val="18"/>
                <w:szCs w:val="18"/>
                <w:lang w:val="en-US" w:eastAsia="zh-CN"/>
              </w:rPr>
              <w:t>1900</w:t>
            </w:r>
            <w:r>
              <w:rPr>
                <w:rFonts w:hint="eastAsia" w:ascii="Times New Roman" w:hAnsi="Times New Roman"/>
                <w:sz w:val="18"/>
                <w:szCs w:val="18"/>
              </w:rPr>
              <w:t>人</w:t>
            </w:r>
          </w:p>
        </w:tc>
        <w:tc>
          <w:tcPr>
            <w:tcW w:w="552" w:type="dxa"/>
            <w:tcBorders>
              <w:top w:val="single" w:color="auto" w:sz="4" w:space="0"/>
              <w:left w:val="single" w:color="auto" w:sz="4" w:space="0"/>
              <w:right w:val="single" w:color="auto" w:sz="4" w:space="0"/>
            </w:tcBorders>
            <w:noWrap/>
            <w:vAlign w:val="center"/>
          </w:tcPr>
          <w:p>
            <w:pPr>
              <w:spacing w:line="240" w:lineRule="exact"/>
              <w:jc w:val="center"/>
              <w:rPr>
                <w:rFonts w:ascii="Times New Roman" w:hAnsi="Times New Roman" w:eastAsia="宋体"/>
                <w:sz w:val="18"/>
                <w:szCs w:val="18"/>
              </w:rPr>
            </w:pPr>
            <w:r>
              <w:rPr>
                <w:rFonts w:hint="eastAsia" w:ascii="Times New Roman" w:hAnsi="Times New Roman"/>
                <w:sz w:val="18"/>
                <w:szCs w:val="18"/>
              </w:rPr>
              <w:t>10</w:t>
            </w:r>
          </w:p>
        </w:tc>
        <w:tc>
          <w:tcPr>
            <w:tcW w:w="544" w:type="dxa"/>
            <w:tcBorders>
              <w:top w:val="single" w:color="auto" w:sz="4" w:space="0"/>
              <w:left w:val="single" w:color="auto" w:sz="4" w:space="0"/>
              <w:right w:val="single" w:color="auto" w:sz="4" w:space="0"/>
            </w:tcBorders>
            <w:noWrap/>
            <w:vAlign w:val="center"/>
          </w:tcPr>
          <w:p>
            <w:pPr>
              <w:spacing w:line="240" w:lineRule="exact"/>
              <w:jc w:val="center"/>
              <w:rPr>
                <w:rFonts w:ascii="Times New Roman" w:hAnsi="Times New Roman" w:eastAsia="宋体"/>
                <w:sz w:val="18"/>
                <w:szCs w:val="18"/>
              </w:rPr>
            </w:pPr>
            <w:r>
              <w:rPr>
                <w:rFonts w:hint="eastAsia" w:ascii="Times New Roman" w:hAnsi="Times New Roman"/>
                <w:sz w:val="18"/>
                <w:szCs w:val="18"/>
              </w:rPr>
              <w:t>10</w:t>
            </w:r>
          </w:p>
        </w:tc>
        <w:tc>
          <w:tcPr>
            <w:tcW w:w="2017" w:type="dxa"/>
            <w:gridSpan w:val="2"/>
            <w:tcBorders>
              <w:top w:val="single" w:color="auto" w:sz="4" w:space="0"/>
              <w:left w:val="single" w:color="auto" w:sz="4" w:space="0"/>
              <w:right w:val="single" w:color="auto" w:sz="4" w:space="0"/>
            </w:tcBorders>
            <w:noWrap/>
            <w:vAlign w:val="center"/>
          </w:tcPr>
          <w:p>
            <w:pPr>
              <w:spacing w:line="240" w:lineRule="exact"/>
              <w:jc w:val="center"/>
              <w:rPr>
                <w:rFonts w:ascii="Times New Roman" w:hAnsi="Times New Roman" w:eastAsia="宋体"/>
                <w:sz w:val="18"/>
                <w:szCs w:val="18"/>
              </w:rPr>
            </w:pPr>
          </w:p>
        </w:tc>
      </w:tr>
      <w:tr>
        <w:tblPrEx>
          <w:tblCellMar>
            <w:top w:w="0" w:type="dxa"/>
            <w:left w:w="108" w:type="dxa"/>
            <w:bottom w:w="0" w:type="dxa"/>
            <w:right w:w="108" w:type="dxa"/>
          </w:tblCellMar>
        </w:tblPrEx>
        <w:trPr>
          <w:trHeight w:val="420" w:hRule="exact"/>
          <w:jc w:val="center"/>
        </w:trPr>
        <w:tc>
          <w:tcPr>
            <w:tcW w:w="628" w:type="dxa"/>
            <w:vMerge w:val="continue"/>
            <w:tcBorders>
              <w:left w:val="single" w:color="auto" w:sz="4" w:space="0"/>
              <w:right w:val="single" w:color="auto" w:sz="4" w:space="0"/>
            </w:tcBorders>
            <w:noWrap/>
            <w:vAlign w:val="center"/>
          </w:tcPr>
          <w:p>
            <w:pPr>
              <w:spacing w:line="240" w:lineRule="exact"/>
              <w:jc w:val="center"/>
              <w:rPr>
                <w:rFonts w:ascii="Times New Roman" w:hAnsi="Times New Roman"/>
                <w:sz w:val="18"/>
                <w:szCs w:val="18"/>
              </w:rPr>
            </w:pPr>
          </w:p>
        </w:tc>
        <w:tc>
          <w:tcPr>
            <w:tcW w:w="1047" w:type="dxa"/>
            <w:vMerge w:val="continue"/>
            <w:tcBorders>
              <w:top w:val="nil"/>
              <w:left w:val="single" w:color="auto" w:sz="4" w:space="0"/>
              <w:bottom w:val="single" w:color="auto" w:sz="4" w:space="0"/>
              <w:right w:val="single" w:color="auto" w:sz="4" w:space="0"/>
            </w:tcBorders>
            <w:noWrap/>
            <w:vAlign w:val="center"/>
          </w:tcPr>
          <w:p>
            <w:pPr>
              <w:spacing w:line="240" w:lineRule="exact"/>
              <w:jc w:val="center"/>
              <w:rPr>
                <w:rFonts w:ascii="Times New Roman" w:hAnsi="Times New Roman"/>
                <w:sz w:val="18"/>
                <w:szCs w:val="18"/>
              </w:rPr>
            </w:pPr>
          </w:p>
        </w:tc>
        <w:tc>
          <w:tcPr>
            <w:tcW w:w="1187" w:type="dxa"/>
            <w:tcBorders>
              <w:top w:val="single" w:color="auto" w:sz="4" w:space="0"/>
              <w:left w:val="single" w:color="auto" w:sz="4" w:space="0"/>
              <w:bottom w:val="single" w:color="auto" w:sz="4" w:space="0"/>
              <w:right w:val="single" w:color="auto" w:sz="4" w:space="0"/>
            </w:tcBorders>
            <w:noWrap/>
            <w:vAlign w:val="center"/>
          </w:tcPr>
          <w:p>
            <w:pPr>
              <w:spacing w:line="240" w:lineRule="exact"/>
              <w:jc w:val="center"/>
              <w:rPr>
                <w:rFonts w:ascii="Times New Roman" w:hAnsi="Times New Roman"/>
                <w:sz w:val="18"/>
                <w:szCs w:val="18"/>
              </w:rPr>
            </w:pPr>
            <w:r>
              <w:rPr>
                <w:rFonts w:ascii="Times New Roman" w:hAnsi="Times New Roman"/>
                <w:sz w:val="18"/>
                <w:szCs w:val="18"/>
              </w:rPr>
              <w:t>质量指标</w:t>
            </w:r>
          </w:p>
        </w:tc>
        <w:tc>
          <w:tcPr>
            <w:tcW w:w="1658" w:type="dxa"/>
            <w:gridSpan w:val="2"/>
            <w:tcBorders>
              <w:top w:val="single" w:color="auto" w:sz="4" w:space="0"/>
              <w:left w:val="nil"/>
              <w:right w:val="single" w:color="auto" w:sz="4" w:space="0"/>
            </w:tcBorders>
            <w:noWrap/>
            <w:vAlign w:val="center"/>
          </w:tcPr>
          <w:p>
            <w:pPr>
              <w:spacing w:line="240" w:lineRule="exact"/>
              <w:jc w:val="center"/>
              <w:rPr>
                <w:rFonts w:ascii="Times New Roman" w:hAnsi="Times New Roman"/>
                <w:sz w:val="18"/>
                <w:szCs w:val="18"/>
              </w:rPr>
            </w:pPr>
            <w:r>
              <w:rPr>
                <w:rFonts w:hint="eastAsia" w:ascii="Times New Roman" w:hAnsi="Times New Roman"/>
                <w:sz w:val="18"/>
                <w:szCs w:val="18"/>
              </w:rPr>
              <w:t>项目完成率</w:t>
            </w:r>
          </w:p>
        </w:tc>
        <w:tc>
          <w:tcPr>
            <w:tcW w:w="1474" w:type="dxa"/>
            <w:gridSpan w:val="2"/>
            <w:tcBorders>
              <w:top w:val="single" w:color="auto" w:sz="4" w:space="0"/>
              <w:left w:val="single" w:color="auto" w:sz="4" w:space="0"/>
              <w:bottom w:val="single" w:color="auto" w:sz="4" w:space="0"/>
              <w:right w:val="single" w:color="auto" w:sz="4" w:space="0"/>
            </w:tcBorders>
            <w:noWrap/>
            <w:vAlign w:val="center"/>
          </w:tcPr>
          <w:p>
            <w:pPr>
              <w:jc w:val="center"/>
              <w:textAlignment w:val="center"/>
              <w:rPr>
                <w:rFonts w:ascii="Times New Roman" w:hAnsi="Times New Roman"/>
                <w:sz w:val="18"/>
                <w:szCs w:val="18"/>
              </w:rPr>
            </w:pPr>
            <w:r>
              <w:rPr>
                <w:rFonts w:hint="eastAsia" w:ascii="宋体" w:hAnsi="宋体" w:eastAsia="宋体" w:cs="宋体"/>
                <w:color w:val="000000"/>
                <w:sz w:val="20"/>
                <w:szCs w:val="20"/>
              </w:rPr>
              <w:t>100%</w:t>
            </w:r>
          </w:p>
        </w:tc>
        <w:tc>
          <w:tcPr>
            <w:tcW w:w="1358" w:type="dxa"/>
            <w:tcBorders>
              <w:top w:val="single" w:color="auto" w:sz="4" w:space="0"/>
              <w:left w:val="single" w:color="auto" w:sz="4" w:space="0"/>
              <w:bottom w:val="single" w:color="auto" w:sz="4" w:space="0"/>
              <w:right w:val="single" w:color="auto" w:sz="4" w:space="0"/>
            </w:tcBorders>
            <w:noWrap/>
            <w:vAlign w:val="center"/>
          </w:tcPr>
          <w:p>
            <w:pPr>
              <w:jc w:val="center"/>
              <w:textAlignment w:val="center"/>
              <w:rPr>
                <w:rFonts w:ascii="Times New Roman" w:hAnsi="Times New Roman"/>
                <w:sz w:val="18"/>
                <w:szCs w:val="18"/>
              </w:rPr>
            </w:pPr>
            <w:r>
              <w:rPr>
                <w:rFonts w:hint="eastAsia" w:ascii="宋体" w:hAnsi="宋体" w:eastAsia="宋体" w:cs="宋体"/>
                <w:color w:val="000000"/>
                <w:sz w:val="20"/>
                <w:szCs w:val="20"/>
              </w:rPr>
              <w:t>100%</w:t>
            </w:r>
          </w:p>
        </w:tc>
        <w:tc>
          <w:tcPr>
            <w:tcW w:w="552" w:type="dxa"/>
            <w:tcBorders>
              <w:top w:val="single" w:color="auto" w:sz="4" w:space="0"/>
              <w:left w:val="single" w:color="auto" w:sz="4" w:space="0"/>
              <w:bottom w:val="single" w:color="auto" w:sz="4" w:space="0"/>
              <w:right w:val="single" w:color="auto" w:sz="4" w:space="0"/>
            </w:tcBorders>
            <w:noWrap/>
            <w:vAlign w:val="center"/>
          </w:tcPr>
          <w:p>
            <w:pPr>
              <w:spacing w:line="240" w:lineRule="exact"/>
              <w:jc w:val="center"/>
              <w:rPr>
                <w:rFonts w:ascii="Times New Roman" w:hAnsi="Times New Roman" w:eastAsia="宋体"/>
                <w:sz w:val="18"/>
                <w:szCs w:val="18"/>
              </w:rPr>
            </w:pPr>
            <w:r>
              <w:rPr>
                <w:rFonts w:hint="eastAsia" w:ascii="Times New Roman" w:hAnsi="Times New Roman"/>
                <w:sz w:val="18"/>
                <w:szCs w:val="18"/>
              </w:rPr>
              <w:t>10</w:t>
            </w:r>
          </w:p>
        </w:tc>
        <w:tc>
          <w:tcPr>
            <w:tcW w:w="544" w:type="dxa"/>
            <w:tcBorders>
              <w:top w:val="single" w:color="auto" w:sz="4" w:space="0"/>
              <w:left w:val="single" w:color="auto" w:sz="4" w:space="0"/>
              <w:bottom w:val="single" w:color="auto" w:sz="4" w:space="0"/>
              <w:right w:val="single" w:color="auto" w:sz="4" w:space="0"/>
            </w:tcBorders>
            <w:noWrap/>
            <w:vAlign w:val="center"/>
          </w:tcPr>
          <w:p>
            <w:pPr>
              <w:spacing w:line="240" w:lineRule="exact"/>
              <w:jc w:val="center"/>
              <w:rPr>
                <w:rFonts w:ascii="Times New Roman" w:hAnsi="Times New Roman" w:eastAsia="宋体"/>
                <w:sz w:val="18"/>
                <w:szCs w:val="18"/>
              </w:rPr>
            </w:pPr>
            <w:r>
              <w:rPr>
                <w:rFonts w:hint="eastAsia" w:ascii="Times New Roman" w:hAnsi="Times New Roman"/>
                <w:sz w:val="18"/>
                <w:szCs w:val="18"/>
              </w:rPr>
              <w:t>10</w:t>
            </w:r>
          </w:p>
        </w:tc>
        <w:tc>
          <w:tcPr>
            <w:tcW w:w="2017" w:type="dxa"/>
            <w:gridSpan w:val="2"/>
            <w:tcBorders>
              <w:top w:val="single" w:color="auto" w:sz="4" w:space="0"/>
              <w:left w:val="single" w:color="auto" w:sz="4" w:space="0"/>
              <w:bottom w:val="single" w:color="auto" w:sz="4" w:space="0"/>
              <w:right w:val="single" w:color="auto" w:sz="4" w:space="0"/>
            </w:tcBorders>
            <w:noWrap/>
            <w:vAlign w:val="center"/>
          </w:tcPr>
          <w:p>
            <w:pPr>
              <w:spacing w:line="240" w:lineRule="exact"/>
              <w:jc w:val="center"/>
              <w:rPr>
                <w:rFonts w:ascii="Times New Roman" w:hAnsi="Times New Roman"/>
                <w:sz w:val="18"/>
                <w:szCs w:val="18"/>
              </w:rPr>
            </w:pPr>
          </w:p>
        </w:tc>
      </w:tr>
      <w:tr>
        <w:tblPrEx>
          <w:tblCellMar>
            <w:top w:w="0" w:type="dxa"/>
            <w:left w:w="108" w:type="dxa"/>
            <w:bottom w:w="0" w:type="dxa"/>
            <w:right w:w="108" w:type="dxa"/>
          </w:tblCellMar>
        </w:tblPrEx>
        <w:trPr>
          <w:trHeight w:val="750" w:hRule="exact"/>
          <w:jc w:val="center"/>
        </w:trPr>
        <w:tc>
          <w:tcPr>
            <w:tcW w:w="628" w:type="dxa"/>
            <w:vMerge w:val="continue"/>
            <w:tcBorders>
              <w:left w:val="single" w:color="auto" w:sz="4" w:space="0"/>
              <w:right w:val="single" w:color="auto" w:sz="4" w:space="0"/>
            </w:tcBorders>
            <w:noWrap/>
            <w:vAlign w:val="center"/>
          </w:tcPr>
          <w:p>
            <w:pPr>
              <w:spacing w:line="240" w:lineRule="exact"/>
              <w:jc w:val="center"/>
              <w:rPr>
                <w:rFonts w:ascii="Times New Roman" w:hAnsi="Times New Roman"/>
                <w:sz w:val="18"/>
                <w:szCs w:val="18"/>
              </w:rPr>
            </w:pPr>
          </w:p>
        </w:tc>
        <w:tc>
          <w:tcPr>
            <w:tcW w:w="1047" w:type="dxa"/>
            <w:vMerge w:val="continue"/>
            <w:tcBorders>
              <w:top w:val="nil"/>
              <w:left w:val="single" w:color="auto" w:sz="4" w:space="0"/>
              <w:bottom w:val="single" w:color="auto" w:sz="4" w:space="0"/>
              <w:right w:val="single" w:color="auto" w:sz="4" w:space="0"/>
            </w:tcBorders>
            <w:noWrap/>
            <w:vAlign w:val="center"/>
          </w:tcPr>
          <w:p>
            <w:pPr>
              <w:spacing w:line="240" w:lineRule="exact"/>
              <w:jc w:val="center"/>
              <w:rPr>
                <w:rFonts w:ascii="Times New Roman" w:hAnsi="Times New Roman"/>
                <w:sz w:val="18"/>
                <w:szCs w:val="18"/>
              </w:rPr>
            </w:pPr>
          </w:p>
        </w:tc>
        <w:tc>
          <w:tcPr>
            <w:tcW w:w="1187" w:type="dxa"/>
            <w:tcBorders>
              <w:top w:val="single" w:color="auto" w:sz="4" w:space="0"/>
              <w:left w:val="single" w:color="auto" w:sz="4" w:space="0"/>
              <w:bottom w:val="single" w:color="auto" w:sz="4" w:space="0"/>
              <w:right w:val="single" w:color="auto" w:sz="4" w:space="0"/>
            </w:tcBorders>
            <w:noWrap/>
            <w:vAlign w:val="center"/>
          </w:tcPr>
          <w:p>
            <w:pPr>
              <w:spacing w:line="240" w:lineRule="exact"/>
              <w:jc w:val="center"/>
              <w:rPr>
                <w:rFonts w:ascii="Times New Roman" w:hAnsi="Times New Roman"/>
                <w:sz w:val="18"/>
                <w:szCs w:val="18"/>
              </w:rPr>
            </w:pPr>
            <w:r>
              <w:rPr>
                <w:rFonts w:ascii="Times New Roman" w:hAnsi="Times New Roman"/>
                <w:sz w:val="18"/>
                <w:szCs w:val="18"/>
              </w:rPr>
              <w:t>时效指标</w:t>
            </w:r>
          </w:p>
        </w:tc>
        <w:tc>
          <w:tcPr>
            <w:tcW w:w="1658" w:type="dxa"/>
            <w:gridSpan w:val="2"/>
            <w:tcBorders>
              <w:top w:val="single" w:color="auto" w:sz="4" w:space="0"/>
              <w:left w:val="nil"/>
              <w:right w:val="single" w:color="auto" w:sz="4" w:space="0"/>
            </w:tcBorders>
            <w:noWrap/>
            <w:vAlign w:val="center"/>
          </w:tcPr>
          <w:p>
            <w:pPr>
              <w:spacing w:line="240" w:lineRule="exact"/>
              <w:jc w:val="center"/>
              <w:rPr>
                <w:rFonts w:ascii="Times New Roman" w:hAnsi="Times New Roman"/>
                <w:sz w:val="18"/>
                <w:szCs w:val="18"/>
              </w:rPr>
            </w:pPr>
            <w:r>
              <w:rPr>
                <w:rFonts w:hint="eastAsia" w:ascii="Times New Roman" w:hAnsi="Times New Roman"/>
                <w:sz w:val="18"/>
                <w:szCs w:val="18"/>
              </w:rPr>
              <w:t>项目验收前及时、有效率</w:t>
            </w:r>
          </w:p>
        </w:tc>
        <w:tc>
          <w:tcPr>
            <w:tcW w:w="1474" w:type="dxa"/>
            <w:gridSpan w:val="2"/>
            <w:tcBorders>
              <w:top w:val="single" w:color="auto" w:sz="4" w:space="0"/>
              <w:left w:val="single" w:color="auto" w:sz="4" w:space="0"/>
              <w:bottom w:val="single" w:color="auto" w:sz="4" w:space="0"/>
              <w:right w:val="single" w:color="auto" w:sz="4" w:space="0"/>
            </w:tcBorders>
            <w:noWrap/>
            <w:vAlign w:val="center"/>
          </w:tcPr>
          <w:p>
            <w:pPr>
              <w:jc w:val="center"/>
              <w:textAlignment w:val="center"/>
              <w:rPr>
                <w:rFonts w:ascii="Times New Roman" w:hAnsi="Times New Roman"/>
                <w:sz w:val="18"/>
                <w:szCs w:val="18"/>
              </w:rPr>
            </w:pPr>
            <w:r>
              <w:rPr>
                <w:rFonts w:hint="eastAsia" w:ascii="宋体" w:hAnsi="宋体" w:eastAsia="宋体" w:cs="宋体"/>
                <w:color w:val="000000"/>
                <w:sz w:val="20"/>
                <w:szCs w:val="20"/>
              </w:rPr>
              <w:t>100%</w:t>
            </w:r>
          </w:p>
        </w:tc>
        <w:tc>
          <w:tcPr>
            <w:tcW w:w="1358" w:type="dxa"/>
            <w:tcBorders>
              <w:top w:val="single" w:color="auto" w:sz="4" w:space="0"/>
              <w:left w:val="single" w:color="auto" w:sz="4" w:space="0"/>
              <w:bottom w:val="single" w:color="auto" w:sz="4" w:space="0"/>
              <w:right w:val="single" w:color="auto" w:sz="4" w:space="0"/>
            </w:tcBorders>
            <w:noWrap/>
            <w:vAlign w:val="center"/>
          </w:tcPr>
          <w:p>
            <w:pPr>
              <w:jc w:val="center"/>
              <w:textAlignment w:val="center"/>
              <w:rPr>
                <w:rFonts w:ascii="Times New Roman" w:hAnsi="Times New Roman" w:eastAsia="宋体"/>
                <w:sz w:val="18"/>
                <w:szCs w:val="18"/>
              </w:rPr>
            </w:pPr>
            <w:r>
              <w:rPr>
                <w:rFonts w:hint="eastAsia" w:ascii="宋体" w:hAnsi="宋体" w:eastAsia="宋体" w:cs="宋体"/>
                <w:color w:val="000000"/>
                <w:sz w:val="20"/>
                <w:szCs w:val="20"/>
              </w:rPr>
              <w:t>100%</w:t>
            </w:r>
          </w:p>
        </w:tc>
        <w:tc>
          <w:tcPr>
            <w:tcW w:w="552" w:type="dxa"/>
            <w:tcBorders>
              <w:top w:val="single" w:color="auto" w:sz="4" w:space="0"/>
              <w:left w:val="single" w:color="auto" w:sz="4" w:space="0"/>
              <w:bottom w:val="single" w:color="auto" w:sz="4" w:space="0"/>
              <w:right w:val="single" w:color="auto" w:sz="4" w:space="0"/>
            </w:tcBorders>
            <w:noWrap/>
            <w:vAlign w:val="center"/>
          </w:tcPr>
          <w:p>
            <w:pPr>
              <w:spacing w:line="240" w:lineRule="exact"/>
              <w:jc w:val="center"/>
              <w:rPr>
                <w:rFonts w:ascii="Times New Roman" w:hAnsi="Times New Roman" w:eastAsia="宋体"/>
                <w:sz w:val="18"/>
                <w:szCs w:val="18"/>
              </w:rPr>
            </w:pPr>
            <w:r>
              <w:rPr>
                <w:rFonts w:hint="eastAsia" w:ascii="Times New Roman" w:hAnsi="Times New Roman"/>
                <w:sz w:val="18"/>
                <w:szCs w:val="18"/>
              </w:rPr>
              <w:t>10</w:t>
            </w:r>
          </w:p>
        </w:tc>
        <w:tc>
          <w:tcPr>
            <w:tcW w:w="544" w:type="dxa"/>
            <w:tcBorders>
              <w:top w:val="single" w:color="auto" w:sz="4" w:space="0"/>
              <w:left w:val="single" w:color="auto" w:sz="4" w:space="0"/>
              <w:bottom w:val="single" w:color="auto" w:sz="4" w:space="0"/>
              <w:right w:val="single" w:color="auto" w:sz="4" w:space="0"/>
            </w:tcBorders>
            <w:noWrap/>
            <w:vAlign w:val="center"/>
          </w:tcPr>
          <w:p>
            <w:pPr>
              <w:spacing w:line="240" w:lineRule="exact"/>
              <w:jc w:val="center"/>
              <w:rPr>
                <w:rFonts w:ascii="Times New Roman" w:hAnsi="Times New Roman" w:eastAsia="宋体"/>
                <w:sz w:val="18"/>
                <w:szCs w:val="18"/>
              </w:rPr>
            </w:pPr>
            <w:r>
              <w:rPr>
                <w:rFonts w:hint="eastAsia" w:ascii="Times New Roman" w:hAnsi="Times New Roman"/>
                <w:sz w:val="18"/>
                <w:szCs w:val="18"/>
              </w:rPr>
              <w:t>10</w:t>
            </w:r>
          </w:p>
        </w:tc>
        <w:tc>
          <w:tcPr>
            <w:tcW w:w="2017" w:type="dxa"/>
            <w:gridSpan w:val="2"/>
            <w:tcBorders>
              <w:top w:val="single" w:color="auto" w:sz="4" w:space="0"/>
              <w:left w:val="single" w:color="auto" w:sz="4" w:space="0"/>
              <w:bottom w:val="single" w:color="auto" w:sz="4" w:space="0"/>
              <w:right w:val="single" w:color="auto" w:sz="4" w:space="0"/>
            </w:tcBorders>
            <w:noWrap/>
            <w:vAlign w:val="center"/>
          </w:tcPr>
          <w:p>
            <w:pPr>
              <w:spacing w:line="240" w:lineRule="exact"/>
              <w:jc w:val="center"/>
              <w:rPr>
                <w:rFonts w:ascii="Times New Roman" w:hAnsi="Times New Roman" w:eastAsia="宋体"/>
                <w:sz w:val="18"/>
                <w:szCs w:val="18"/>
              </w:rPr>
            </w:pPr>
          </w:p>
        </w:tc>
      </w:tr>
      <w:tr>
        <w:tblPrEx>
          <w:tblCellMar>
            <w:top w:w="0" w:type="dxa"/>
            <w:left w:w="108" w:type="dxa"/>
            <w:bottom w:w="0" w:type="dxa"/>
            <w:right w:w="108" w:type="dxa"/>
          </w:tblCellMar>
        </w:tblPrEx>
        <w:trPr>
          <w:trHeight w:val="405" w:hRule="exact"/>
          <w:jc w:val="center"/>
        </w:trPr>
        <w:tc>
          <w:tcPr>
            <w:tcW w:w="628" w:type="dxa"/>
            <w:vMerge w:val="continue"/>
            <w:tcBorders>
              <w:left w:val="single" w:color="auto" w:sz="4" w:space="0"/>
              <w:right w:val="single" w:color="auto" w:sz="4" w:space="0"/>
            </w:tcBorders>
            <w:noWrap/>
            <w:vAlign w:val="center"/>
          </w:tcPr>
          <w:p>
            <w:pPr>
              <w:spacing w:line="240" w:lineRule="exact"/>
              <w:jc w:val="center"/>
              <w:rPr>
                <w:rFonts w:ascii="Times New Roman" w:hAnsi="Times New Roman"/>
                <w:sz w:val="18"/>
                <w:szCs w:val="18"/>
              </w:rPr>
            </w:pPr>
          </w:p>
        </w:tc>
        <w:tc>
          <w:tcPr>
            <w:tcW w:w="1047" w:type="dxa"/>
            <w:vMerge w:val="continue"/>
            <w:tcBorders>
              <w:top w:val="nil"/>
              <w:left w:val="single" w:color="auto" w:sz="4" w:space="0"/>
              <w:bottom w:val="single" w:color="auto" w:sz="4" w:space="0"/>
              <w:right w:val="single" w:color="auto" w:sz="4" w:space="0"/>
            </w:tcBorders>
            <w:noWrap/>
            <w:vAlign w:val="center"/>
          </w:tcPr>
          <w:p>
            <w:pPr>
              <w:spacing w:line="240" w:lineRule="exact"/>
              <w:jc w:val="center"/>
              <w:rPr>
                <w:rFonts w:ascii="Times New Roman" w:hAnsi="Times New Roman"/>
                <w:sz w:val="18"/>
                <w:szCs w:val="18"/>
              </w:rPr>
            </w:pPr>
          </w:p>
        </w:tc>
        <w:tc>
          <w:tcPr>
            <w:tcW w:w="1187" w:type="dxa"/>
            <w:tcBorders>
              <w:top w:val="nil"/>
              <w:left w:val="single" w:color="auto" w:sz="4" w:space="0"/>
              <w:bottom w:val="single" w:color="auto" w:sz="4" w:space="0"/>
              <w:right w:val="single" w:color="auto" w:sz="4" w:space="0"/>
            </w:tcBorders>
            <w:noWrap/>
            <w:vAlign w:val="center"/>
          </w:tcPr>
          <w:p>
            <w:pPr>
              <w:spacing w:line="240" w:lineRule="exact"/>
              <w:jc w:val="center"/>
              <w:rPr>
                <w:rFonts w:ascii="Times New Roman" w:hAnsi="Times New Roman"/>
                <w:sz w:val="18"/>
                <w:szCs w:val="18"/>
              </w:rPr>
            </w:pPr>
            <w:r>
              <w:rPr>
                <w:rFonts w:ascii="Times New Roman" w:hAnsi="Times New Roman"/>
                <w:sz w:val="18"/>
                <w:szCs w:val="18"/>
              </w:rPr>
              <w:t>成本指标</w:t>
            </w:r>
          </w:p>
        </w:tc>
        <w:tc>
          <w:tcPr>
            <w:tcW w:w="1658" w:type="dxa"/>
            <w:gridSpan w:val="2"/>
            <w:tcBorders>
              <w:top w:val="single" w:color="auto" w:sz="4" w:space="0"/>
              <w:left w:val="nil"/>
              <w:bottom w:val="single" w:color="auto" w:sz="4" w:space="0"/>
              <w:right w:val="single" w:color="auto" w:sz="4" w:space="0"/>
            </w:tcBorders>
            <w:noWrap/>
            <w:vAlign w:val="center"/>
          </w:tcPr>
          <w:p>
            <w:pPr>
              <w:spacing w:line="240" w:lineRule="exact"/>
              <w:jc w:val="center"/>
              <w:rPr>
                <w:rFonts w:ascii="Times New Roman" w:hAnsi="Times New Roman"/>
                <w:sz w:val="18"/>
                <w:szCs w:val="18"/>
              </w:rPr>
            </w:pPr>
            <w:r>
              <w:rPr>
                <w:rFonts w:hint="eastAsia" w:ascii="Times New Roman" w:hAnsi="Times New Roman"/>
                <w:sz w:val="18"/>
                <w:szCs w:val="18"/>
                <w:lang w:eastAsia="zh-CN"/>
              </w:rPr>
              <w:t>节能环保</w:t>
            </w:r>
            <w:r>
              <w:rPr>
                <w:rFonts w:hint="eastAsia" w:ascii="Times New Roman" w:hAnsi="Times New Roman"/>
                <w:sz w:val="18"/>
                <w:szCs w:val="18"/>
              </w:rPr>
              <w:t>建设</w:t>
            </w:r>
          </w:p>
        </w:tc>
        <w:tc>
          <w:tcPr>
            <w:tcW w:w="1474" w:type="dxa"/>
            <w:gridSpan w:val="2"/>
            <w:tcBorders>
              <w:top w:val="single" w:color="auto" w:sz="4" w:space="0"/>
              <w:left w:val="single" w:color="auto" w:sz="4" w:space="0"/>
              <w:bottom w:val="single" w:color="auto" w:sz="4" w:space="0"/>
              <w:right w:val="single" w:color="auto" w:sz="4" w:space="0"/>
            </w:tcBorders>
            <w:noWrap/>
            <w:vAlign w:val="center"/>
          </w:tcPr>
          <w:p>
            <w:pPr>
              <w:jc w:val="center"/>
              <w:textAlignment w:val="center"/>
              <w:rPr>
                <w:rFonts w:ascii="Times New Roman" w:hAnsi="Times New Roman"/>
                <w:sz w:val="18"/>
                <w:szCs w:val="18"/>
              </w:rPr>
            </w:pPr>
            <w:r>
              <w:rPr>
                <w:rFonts w:hint="eastAsia" w:ascii="宋体" w:hAnsi="宋体" w:eastAsia="宋体" w:cs="宋体"/>
                <w:color w:val="000000"/>
                <w:sz w:val="20"/>
                <w:szCs w:val="20"/>
                <w:lang w:val="en-US" w:eastAsia="zh-CN"/>
              </w:rPr>
              <w:t>2</w:t>
            </w:r>
            <w:r>
              <w:rPr>
                <w:rFonts w:hint="eastAsia" w:ascii="宋体" w:hAnsi="宋体" w:eastAsia="宋体" w:cs="宋体"/>
                <w:color w:val="000000"/>
                <w:sz w:val="20"/>
                <w:szCs w:val="20"/>
              </w:rPr>
              <w:t>万元</w:t>
            </w:r>
          </w:p>
        </w:tc>
        <w:tc>
          <w:tcPr>
            <w:tcW w:w="1358" w:type="dxa"/>
            <w:tcBorders>
              <w:top w:val="single" w:color="auto" w:sz="4" w:space="0"/>
              <w:left w:val="single" w:color="auto" w:sz="4" w:space="0"/>
              <w:bottom w:val="single" w:color="auto" w:sz="4" w:space="0"/>
              <w:right w:val="single" w:color="auto" w:sz="4" w:space="0"/>
            </w:tcBorders>
            <w:noWrap/>
            <w:vAlign w:val="center"/>
          </w:tcPr>
          <w:p>
            <w:pPr>
              <w:jc w:val="center"/>
              <w:textAlignment w:val="center"/>
              <w:rPr>
                <w:rFonts w:ascii="Times New Roman" w:hAnsi="Times New Roman"/>
                <w:sz w:val="18"/>
                <w:szCs w:val="18"/>
              </w:rPr>
            </w:pPr>
            <w:r>
              <w:rPr>
                <w:rFonts w:hint="eastAsia" w:ascii="宋体" w:hAnsi="宋体" w:eastAsia="宋体" w:cs="宋体"/>
                <w:color w:val="000000"/>
                <w:sz w:val="20"/>
                <w:szCs w:val="20"/>
                <w:lang w:val="en-US" w:eastAsia="zh-CN"/>
              </w:rPr>
              <w:t>2</w:t>
            </w:r>
            <w:r>
              <w:rPr>
                <w:rFonts w:hint="eastAsia" w:ascii="宋体" w:hAnsi="宋体" w:eastAsia="宋体" w:cs="宋体"/>
                <w:color w:val="000000"/>
                <w:sz w:val="20"/>
                <w:szCs w:val="20"/>
              </w:rPr>
              <w:t>万元</w:t>
            </w:r>
          </w:p>
        </w:tc>
        <w:tc>
          <w:tcPr>
            <w:tcW w:w="552" w:type="dxa"/>
            <w:tcBorders>
              <w:top w:val="single" w:color="auto" w:sz="4" w:space="0"/>
              <w:left w:val="single" w:color="auto" w:sz="4" w:space="0"/>
              <w:bottom w:val="single" w:color="auto" w:sz="4" w:space="0"/>
              <w:right w:val="single" w:color="auto" w:sz="4" w:space="0"/>
            </w:tcBorders>
            <w:noWrap/>
            <w:vAlign w:val="center"/>
          </w:tcPr>
          <w:p>
            <w:pPr>
              <w:spacing w:line="240" w:lineRule="exact"/>
              <w:jc w:val="center"/>
              <w:rPr>
                <w:rFonts w:ascii="Times New Roman" w:hAnsi="Times New Roman"/>
                <w:sz w:val="18"/>
                <w:szCs w:val="18"/>
              </w:rPr>
            </w:pPr>
            <w:r>
              <w:rPr>
                <w:rFonts w:hint="eastAsia" w:ascii="Times New Roman" w:hAnsi="Times New Roman"/>
                <w:sz w:val="18"/>
                <w:szCs w:val="18"/>
              </w:rPr>
              <w:t>10</w:t>
            </w:r>
          </w:p>
        </w:tc>
        <w:tc>
          <w:tcPr>
            <w:tcW w:w="544" w:type="dxa"/>
            <w:tcBorders>
              <w:top w:val="single" w:color="auto" w:sz="4" w:space="0"/>
              <w:left w:val="single" w:color="auto" w:sz="4" w:space="0"/>
              <w:bottom w:val="single" w:color="auto" w:sz="4" w:space="0"/>
              <w:right w:val="single" w:color="auto" w:sz="4" w:space="0"/>
            </w:tcBorders>
            <w:noWrap/>
            <w:vAlign w:val="center"/>
          </w:tcPr>
          <w:p>
            <w:pPr>
              <w:spacing w:line="240" w:lineRule="exact"/>
              <w:jc w:val="center"/>
              <w:rPr>
                <w:rFonts w:ascii="Times New Roman" w:hAnsi="Times New Roman"/>
                <w:sz w:val="18"/>
                <w:szCs w:val="18"/>
              </w:rPr>
            </w:pPr>
            <w:r>
              <w:rPr>
                <w:rFonts w:hint="eastAsia" w:ascii="Times New Roman" w:hAnsi="Times New Roman"/>
                <w:sz w:val="18"/>
                <w:szCs w:val="18"/>
              </w:rPr>
              <w:t>10</w:t>
            </w:r>
          </w:p>
        </w:tc>
        <w:tc>
          <w:tcPr>
            <w:tcW w:w="2017" w:type="dxa"/>
            <w:gridSpan w:val="2"/>
            <w:tcBorders>
              <w:top w:val="single" w:color="auto" w:sz="4" w:space="0"/>
              <w:left w:val="single" w:color="auto" w:sz="4" w:space="0"/>
              <w:bottom w:val="single" w:color="auto" w:sz="4" w:space="0"/>
              <w:right w:val="single" w:color="auto" w:sz="4" w:space="0"/>
            </w:tcBorders>
            <w:noWrap/>
            <w:vAlign w:val="center"/>
          </w:tcPr>
          <w:p>
            <w:pPr>
              <w:spacing w:line="240" w:lineRule="exact"/>
              <w:jc w:val="center"/>
              <w:rPr>
                <w:rFonts w:ascii="Times New Roman" w:hAnsi="Times New Roman"/>
                <w:sz w:val="18"/>
                <w:szCs w:val="18"/>
              </w:rPr>
            </w:pPr>
          </w:p>
        </w:tc>
      </w:tr>
      <w:tr>
        <w:tblPrEx>
          <w:tblCellMar>
            <w:top w:w="0" w:type="dxa"/>
            <w:left w:w="108" w:type="dxa"/>
            <w:bottom w:w="0" w:type="dxa"/>
            <w:right w:w="108" w:type="dxa"/>
          </w:tblCellMar>
        </w:tblPrEx>
        <w:trPr>
          <w:trHeight w:val="705" w:hRule="exact"/>
          <w:jc w:val="center"/>
        </w:trPr>
        <w:tc>
          <w:tcPr>
            <w:tcW w:w="628" w:type="dxa"/>
            <w:vMerge w:val="continue"/>
            <w:tcBorders>
              <w:left w:val="single" w:color="auto" w:sz="4" w:space="0"/>
              <w:right w:val="single" w:color="auto" w:sz="4" w:space="0"/>
            </w:tcBorders>
            <w:noWrap/>
            <w:vAlign w:val="center"/>
          </w:tcPr>
          <w:p>
            <w:pPr>
              <w:spacing w:line="240" w:lineRule="exact"/>
              <w:jc w:val="center"/>
              <w:rPr>
                <w:rFonts w:ascii="Times New Roman" w:hAnsi="Times New Roman"/>
                <w:sz w:val="18"/>
                <w:szCs w:val="18"/>
              </w:rPr>
            </w:pPr>
          </w:p>
        </w:tc>
        <w:tc>
          <w:tcPr>
            <w:tcW w:w="1047" w:type="dxa"/>
            <w:vMerge w:val="restart"/>
            <w:tcBorders>
              <w:top w:val="single" w:color="auto" w:sz="4" w:space="0"/>
              <w:left w:val="single" w:color="auto" w:sz="4" w:space="0"/>
              <w:bottom w:val="single" w:color="auto" w:sz="4" w:space="0"/>
              <w:right w:val="single" w:color="auto" w:sz="4" w:space="0"/>
            </w:tcBorders>
            <w:noWrap/>
            <w:vAlign w:val="center"/>
          </w:tcPr>
          <w:p>
            <w:pPr>
              <w:spacing w:line="240" w:lineRule="exact"/>
              <w:jc w:val="center"/>
              <w:rPr>
                <w:rFonts w:ascii="Times New Roman" w:hAnsi="Times New Roman"/>
                <w:sz w:val="18"/>
                <w:szCs w:val="18"/>
              </w:rPr>
            </w:pPr>
            <w:r>
              <w:rPr>
                <w:rFonts w:ascii="Times New Roman" w:hAnsi="Times New Roman"/>
                <w:sz w:val="18"/>
                <w:szCs w:val="18"/>
              </w:rPr>
              <w:t>效益指标</w:t>
            </w:r>
            <w:r>
              <w:rPr>
                <w:rFonts w:hint="eastAsia" w:ascii="Times New Roman" w:hAnsi="Times New Roman"/>
                <w:sz w:val="18"/>
                <w:szCs w:val="18"/>
              </w:rPr>
              <w:t>（</w:t>
            </w:r>
            <w:r>
              <w:rPr>
                <w:rFonts w:hint="eastAsia" w:ascii="Times New Roman" w:hAnsi="Times New Roman"/>
                <w:sz w:val="20"/>
                <w:szCs w:val="20"/>
              </w:rPr>
              <w:t>4</w:t>
            </w:r>
            <w:r>
              <w:rPr>
                <w:rFonts w:ascii="Times New Roman" w:hAnsi="Times New Roman"/>
                <w:sz w:val="20"/>
                <w:szCs w:val="20"/>
              </w:rPr>
              <w:t>0分)</w:t>
            </w:r>
          </w:p>
        </w:tc>
        <w:tc>
          <w:tcPr>
            <w:tcW w:w="1187" w:type="dxa"/>
            <w:tcBorders>
              <w:top w:val="single" w:color="auto" w:sz="4" w:space="0"/>
              <w:left w:val="single" w:color="auto" w:sz="4" w:space="0"/>
              <w:bottom w:val="single" w:color="auto" w:sz="4" w:space="0"/>
              <w:right w:val="single" w:color="auto" w:sz="4" w:space="0"/>
            </w:tcBorders>
            <w:noWrap/>
            <w:vAlign w:val="center"/>
          </w:tcPr>
          <w:p>
            <w:pPr>
              <w:spacing w:line="240" w:lineRule="exact"/>
              <w:jc w:val="center"/>
              <w:rPr>
                <w:rFonts w:ascii="Times New Roman" w:hAnsi="Times New Roman"/>
                <w:sz w:val="18"/>
                <w:szCs w:val="18"/>
              </w:rPr>
            </w:pPr>
            <w:r>
              <w:rPr>
                <w:rFonts w:ascii="Times New Roman" w:hAnsi="Times New Roman"/>
                <w:sz w:val="18"/>
                <w:szCs w:val="18"/>
              </w:rPr>
              <w:t>经济效益</w:t>
            </w:r>
          </w:p>
          <w:p>
            <w:pPr>
              <w:spacing w:line="240" w:lineRule="exact"/>
              <w:jc w:val="center"/>
              <w:rPr>
                <w:rFonts w:ascii="Times New Roman" w:hAnsi="Times New Roman"/>
                <w:sz w:val="18"/>
                <w:szCs w:val="18"/>
              </w:rPr>
            </w:pPr>
            <w:r>
              <w:rPr>
                <w:rFonts w:ascii="Times New Roman" w:hAnsi="Times New Roman"/>
                <w:sz w:val="18"/>
                <w:szCs w:val="18"/>
              </w:rPr>
              <w:t>指标</w:t>
            </w:r>
          </w:p>
        </w:tc>
        <w:tc>
          <w:tcPr>
            <w:tcW w:w="1658" w:type="dxa"/>
            <w:gridSpan w:val="2"/>
            <w:tcBorders>
              <w:top w:val="single" w:color="auto" w:sz="4" w:space="0"/>
              <w:left w:val="single" w:color="auto" w:sz="4" w:space="0"/>
              <w:bottom w:val="single" w:color="auto" w:sz="4" w:space="0"/>
              <w:right w:val="single" w:color="auto" w:sz="4" w:space="0"/>
            </w:tcBorders>
            <w:noWrap/>
            <w:vAlign w:val="center"/>
          </w:tcPr>
          <w:p>
            <w:pPr>
              <w:spacing w:line="240" w:lineRule="exact"/>
              <w:jc w:val="center"/>
              <w:rPr>
                <w:rFonts w:ascii="Times New Roman" w:hAnsi="Times New Roman"/>
                <w:sz w:val="18"/>
                <w:szCs w:val="18"/>
              </w:rPr>
            </w:pPr>
            <w:r>
              <w:rPr>
                <w:rFonts w:hint="eastAsia" w:ascii="Times New Roman" w:hAnsi="Times New Roman"/>
                <w:sz w:val="18"/>
                <w:szCs w:val="18"/>
              </w:rPr>
              <w:t>经济效益情况</w:t>
            </w:r>
          </w:p>
        </w:tc>
        <w:tc>
          <w:tcPr>
            <w:tcW w:w="1474" w:type="dxa"/>
            <w:gridSpan w:val="2"/>
            <w:tcBorders>
              <w:top w:val="single" w:color="auto" w:sz="4" w:space="0"/>
              <w:left w:val="single" w:color="auto" w:sz="4" w:space="0"/>
              <w:bottom w:val="single" w:color="auto" w:sz="4" w:space="0"/>
              <w:right w:val="single" w:color="auto" w:sz="4" w:space="0"/>
            </w:tcBorders>
            <w:noWrap/>
            <w:vAlign w:val="center"/>
          </w:tcPr>
          <w:p>
            <w:pPr>
              <w:jc w:val="center"/>
              <w:textAlignment w:val="center"/>
              <w:rPr>
                <w:rFonts w:ascii="Times New Roman" w:hAnsi="Times New Roman"/>
                <w:sz w:val="18"/>
                <w:szCs w:val="18"/>
              </w:rPr>
            </w:pPr>
            <w:r>
              <w:rPr>
                <w:rFonts w:hint="eastAsia" w:ascii="宋体" w:hAnsi="宋体" w:eastAsia="宋体" w:cs="宋体"/>
                <w:color w:val="000000"/>
                <w:sz w:val="20"/>
                <w:szCs w:val="20"/>
              </w:rPr>
              <w:t>效果明显</w:t>
            </w:r>
          </w:p>
        </w:tc>
        <w:tc>
          <w:tcPr>
            <w:tcW w:w="1358" w:type="dxa"/>
            <w:tcBorders>
              <w:top w:val="single" w:color="auto" w:sz="4" w:space="0"/>
              <w:left w:val="single" w:color="auto" w:sz="4" w:space="0"/>
              <w:bottom w:val="single" w:color="auto" w:sz="4" w:space="0"/>
              <w:right w:val="single" w:color="auto" w:sz="4" w:space="0"/>
            </w:tcBorders>
            <w:noWrap/>
            <w:vAlign w:val="center"/>
          </w:tcPr>
          <w:p>
            <w:pPr>
              <w:jc w:val="center"/>
              <w:textAlignment w:val="center"/>
              <w:rPr>
                <w:rFonts w:ascii="Times New Roman" w:hAnsi="Times New Roman"/>
                <w:sz w:val="18"/>
                <w:szCs w:val="18"/>
              </w:rPr>
            </w:pPr>
            <w:r>
              <w:rPr>
                <w:rFonts w:hint="eastAsia" w:ascii="宋体" w:hAnsi="宋体" w:eastAsia="宋体" w:cs="宋体"/>
                <w:color w:val="000000"/>
                <w:sz w:val="20"/>
                <w:szCs w:val="20"/>
              </w:rPr>
              <w:t>效果明显</w:t>
            </w:r>
          </w:p>
        </w:tc>
        <w:tc>
          <w:tcPr>
            <w:tcW w:w="552" w:type="dxa"/>
            <w:tcBorders>
              <w:top w:val="single" w:color="auto" w:sz="4" w:space="0"/>
              <w:left w:val="single" w:color="auto" w:sz="4" w:space="0"/>
              <w:bottom w:val="single" w:color="auto" w:sz="4" w:space="0"/>
              <w:right w:val="single" w:color="auto" w:sz="4" w:space="0"/>
            </w:tcBorders>
            <w:noWrap/>
            <w:vAlign w:val="center"/>
          </w:tcPr>
          <w:p>
            <w:pPr>
              <w:spacing w:line="240" w:lineRule="exact"/>
              <w:jc w:val="center"/>
              <w:rPr>
                <w:rFonts w:ascii="Times New Roman" w:hAnsi="Times New Roman"/>
                <w:sz w:val="18"/>
                <w:szCs w:val="18"/>
              </w:rPr>
            </w:pPr>
            <w:r>
              <w:rPr>
                <w:rFonts w:hint="eastAsia" w:ascii="Times New Roman" w:hAnsi="Times New Roman"/>
                <w:sz w:val="18"/>
                <w:szCs w:val="18"/>
              </w:rPr>
              <w:t>10</w:t>
            </w:r>
          </w:p>
        </w:tc>
        <w:tc>
          <w:tcPr>
            <w:tcW w:w="544" w:type="dxa"/>
            <w:tcBorders>
              <w:top w:val="single" w:color="auto" w:sz="4" w:space="0"/>
              <w:left w:val="single" w:color="auto" w:sz="4" w:space="0"/>
              <w:bottom w:val="single" w:color="auto" w:sz="4" w:space="0"/>
              <w:right w:val="single" w:color="auto" w:sz="4" w:space="0"/>
            </w:tcBorders>
            <w:noWrap/>
            <w:vAlign w:val="center"/>
          </w:tcPr>
          <w:p>
            <w:pPr>
              <w:spacing w:line="240" w:lineRule="exact"/>
              <w:jc w:val="center"/>
              <w:rPr>
                <w:rFonts w:hint="default" w:ascii="Times New Roman" w:hAnsi="Times New Roman" w:eastAsia="宋体"/>
                <w:sz w:val="18"/>
                <w:szCs w:val="18"/>
                <w:lang w:val="en-US" w:eastAsia="zh-CN"/>
              </w:rPr>
            </w:pPr>
            <w:r>
              <w:rPr>
                <w:rFonts w:hint="eastAsia" w:ascii="Times New Roman" w:hAnsi="Times New Roman" w:eastAsia="宋体"/>
                <w:sz w:val="18"/>
                <w:szCs w:val="18"/>
                <w:lang w:val="en-US" w:eastAsia="zh-CN"/>
              </w:rPr>
              <w:t>10</w:t>
            </w:r>
          </w:p>
        </w:tc>
        <w:tc>
          <w:tcPr>
            <w:tcW w:w="2017" w:type="dxa"/>
            <w:gridSpan w:val="2"/>
            <w:tcBorders>
              <w:top w:val="single" w:color="auto" w:sz="4" w:space="0"/>
              <w:left w:val="single" w:color="auto" w:sz="4" w:space="0"/>
              <w:bottom w:val="single" w:color="auto" w:sz="4" w:space="0"/>
              <w:right w:val="single" w:color="auto" w:sz="4" w:space="0"/>
            </w:tcBorders>
            <w:noWrap/>
            <w:vAlign w:val="center"/>
          </w:tcPr>
          <w:p>
            <w:pPr>
              <w:spacing w:line="240" w:lineRule="exact"/>
              <w:jc w:val="center"/>
              <w:rPr>
                <w:rFonts w:ascii="Times New Roman" w:hAnsi="Times New Roman" w:eastAsia="宋体"/>
                <w:sz w:val="18"/>
                <w:szCs w:val="18"/>
              </w:rPr>
            </w:pPr>
          </w:p>
        </w:tc>
      </w:tr>
      <w:tr>
        <w:tblPrEx>
          <w:tblCellMar>
            <w:top w:w="0" w:type="dxa"/>
            <w:left w:w="108" w:type="dxa"/>
            <w:bottom w:w="0" w:type="dxa"/>
            <w:right w:w="108" w:type="dxa"/>
          </w:tblCellMar>
        </w:tblPrEx>
        <w:trPr>
          <w:trHeight w:val="705" w:hRule="exact"/>
          <w:jc w:val="center"/>
        </w:trPr>
        <w:tc>
          <w:tcPr>
            <w:tcW w:w="628" w:type="dxa"/>
            <w:vMerge w:val="continue"/>
            <w:tcBorders>
              <w:left w:val="single" w:color="auto" w:sz="4" w:space="0"/>
              <w:right w:val="single" w:color="auto" w:sz="4" w:space="0"/>
            </w:tcBorders>
            <w:noWrap/>
            <w:vAlign w:val="center"/>
          </w:tcPr>
          <w:p>
            <w:pPr>
              <w:spacing w:line="240" w:lineRule="exact"/>
              <w:jc w:val="center"/>
              <w:rPr>
                <w:rFonts w:ascii="Times New Roman" w:hAnsi="Times New Roman"/>
                <w:sz w:val="18"/>
                <w:szCs w:val="18"/>
              </w:rPr>
            </w:pPr>
          </w:p>
        </w:tc>
        <w:tc>
          <w:tcPr>
            <w:tcW w:w="1047" w:type="dxa"/>
            <w:vMerge w:val="continue"/>
            <w:tcBorders>
              <w:top w:val="single" w:color="auto" w:sz="4" w:space="0"/>
              <w:left w:val="single" w:color="auto" w:sz="4" w:space="0"/>
              <w:bottom w:val="single" w:color="auto" w:sz="4" w:space="0"/>
              <w:right w:val="single" w:color="auto" w:sz="4" w:space="0"/>
            </w:tcBorders>
            <w:noWrap/>
            <w:vAlign w:val="center"/>
          </w:tcPr>
          <w:p>
            <w:pPr>
              <w:spacing w:line="240" w:lineRule="exact"/>
              <w:jc w:val="center"/>
              <w:rPr>
                <w:rFonts w:ascii="Times New Roman" w:hAnsi="Times New Roman"/>
                <w:sz w:val="18"/>
                <w:szCs w:val="18"/>
              </w:rPr>
            </w:pPr>
          </w:p>
        </w:tc>
        <w:tc>
          <w:tcPr>
            <w:tcW w:w="1187" w:type="dxa"/>
            <w:tcBorders>
              <w:top w:val="single" w:color="auto" w:sz="4" w:space="0"/>
              <w:left w:val="single" w:color="auto" w:sz="4" w:space="0"/>
              <w:bottom w:val="single" w:color="auto" w:sz="4" w:space="0"/>
              <w:right w:val="single" w:color="auto" w:sz="4" w:space="0"/>
            </w:tcBorders>
            <w:noWrap/>
            <w:vAlign w:val="center"/>
          </w:tcPr>
          <w:p>
            <w:pPr>
              <w:spacing w:line="240" w:lineRule="exact"/>
              <w:jc w:val="center"/>
              <w:rPr>
                <w:rFonts w:ascii="Times New Roman" w:hAnsi="Times New Roman"/>
                <w:sz w:val="18"/>
                <w:szCs w:val="18"/>
              </w:rPr>
            </w:pPr>
            <w:r>
              <w:rPr>
                <w:rFonts w:ascii="Times New Roman" w:hAnsi="Times New Roman"/>
                <w:sz w:val="18"/>
                <w:szCs w:val="18"/>
              </w:rPr>
              <w:t>社会效益</w:t>
            </w:r>
          </w:p>
          <w:p>
            <w:pPr>
              <w:spacing w:line="240" w:lineRule="exact"/>
              <w:jc w:val="center"/>
              <w:rPr>
                <w:rFonts w:ascii="Times New Roman" w:hAnsi="Times New Roman"/>
                <w:sz w:val="18"/>
                <w:szCs w:val="18"/>
              </w:rPr>
            </w:pPr>
            <w:r>
              <w:rPr>
                <w:rFonts w:ascii="Times New Roman" w:hAnsi="Times New Roman"/>
                <w:sz w:val="18"/>
                <w:szCs w:val="18"/>
              </w:rPr>
              <w:t>指标</w:t>
            </w:r>
          </w:p>
        </w:tc>
        <w:tc>
          <w:tcPr>
            <w:tcW w:w="1658" w:type="dxa"/>
            <w:gridSpan w:val="2"/>
            <w:tcBorders>
              <w:top w:val="single" w:color="auto" w:sz="4" w:space="0"/>
              <w:left w:val="single" w:color="auto" w:sz="4" w:space="0"/>
              <w:bottom w:val="single" w:color="auto" w:sz="4" w:space="0"/>
              <w:right w:val="single" w:color="auto" w:sz="4" w:space="0"/>
            </w:tcBorders>
            <w:noWrap/>
            <w:vAlign w:val="center"/>
          </w:tcPr>
          <w:p>
            <w:pPr>
              <w:spacing w:line="240" w:lineRule="exact"/>
              <w:jc w:val="center"/>
              <w:rPr>
                <w:rFonts w:ascii="Times New Roman" w:hAnsi="Times New Roman"/>
                <w:sz w:val="18"/>
                <w:szCs w:val="18"/>
              </w:rPr>
            </w:pPr>
            <w:r>
              <w:rPr>
                <w:rFonts w:hint="eastAsia" w:ascii="Times New Roman" w:hAnsi="Times New Roman"/>
                <w:sz w:val="18"/>
                <w:szCs w:val="18"/>
              </w:rPr>
              <w:t>增加群众社会安全感</w:t>
            </w:r>
          </w:p>
        </w:tc>
        <w:tc>
          <w:tcPr>
            <w:tcW w:w="1474" w:type="dxa"/>
            <w:gridSpan w:val="2"/>
            <w:tcBorders>
              <w:top w:val="single" w:color="auto" w:sz="4" w:space="0"/>
              <w:left w:val="single" w:color="auto" w:sz="4" w:space="0"/>
              <w:bottom w:val="single" w:color="auto" w:sz="4" w:space="0"/>
              <w:right w:val="single" w:color="auto" w:sz="4" w:space="0"/>
            </w:tcBorders>
            <w:noWrap/>
            <w:vAlign w:val="center"/>
          </w:tcPr>
          <w:p>
            <w:pPr>
              <w:jc w:val="center"/>
              <w:textAlignment w:val="center"/>
              <w:rPr>
                <w:rFonts w:ascii="Times New Roman" w:hAnsi="Times New Roman"/>
                <w:sz w:val="18"/>
                <w:szCs w:val="18"/>
              </w:rPr>
            </w:pPr>
            <w:r>
              <w:rPr>
                <w:rFonts w:hint="eastAsia" w:ascii="宋体" w:hAnsi="宋体" w:eastAsia="宋体" w:cs="宋体"/>
                <w:color w:val="000000"/>
                <w:sz w:val="20"/>
                <w:szCs w:val="20"/>
              </w:rPr>
              <w:t>100%</w:t>
            </w:r>
          </w:p>
        </w:tc>
        <w:tc>
          <w:tcPr>
            <w:tcW w:w="1358" w:type="dxa"/>
            <w:tcBorders>
              <w:top w:val="single" w:color="auto" w:sz="4" w:space="0"/>
              <w:left w:val="single" w:color="auto" w:sz="4" w:space="0"/>
              <w:bottom w:val="single" w:color="auto" w:sz="4" w:space="0"/>
              <w:right w:val="single" w:color="auto" w:sz="4" w:space="0"/>
            </w:tcBorders>
            <w:noWrap/>
            <w:vAlign w:val="center"/>
          </w:tcPr>
          <w:p>
            <w:pPr>
              <w:jc w:val="center"/>
              <w:textAlignment w:val="center"/>
              <w:rPr>
                <w:rFonts w:ascii="Times New Roman" w:hAnsi="Times New Roman"/>
                <w:sz w:val="18"/>
                <w:szCs w:val="18"/>
              </w:rPr>
            </w:pPr>
            <w:r>
              <w:rPr>
                <w:rFonts w:hint="eastAsia" w:ascii="宋体" w:hAnsi="宋体" w:eastAsia="宋体" w:cs="宋体"/>
                <w:color w:val="000000"/>
                <w:sz w:val="20"/>
                <w:szCs w:val="20"/>
              </w:rPr>
              <w:t>100%</w:t>
            </w:r>
          </w:p>
        </w:tc>
        <w:tc>
          <w:tcPr>
            <w:tcW w:w="552" w:type="dxa"/>
            <w:tcBorders>
              <w:top w:val="single" w:color="auto" w:sz="4" w:space="0"/>
              <w:left w:val="single" w:color="auto" w:sz="4" w:space="0"/>
              <w:bottom w:val="single" w:color="auto" w:sz="4" w:space="0"/>
              <w:right w:val="single" w:color="auto" w:sz="4" w:space="0"/>
            </w:tcBorders>
            <w:noWrap/>
            <w:vAlign w:val="center"/>
          </w:tcPr>
          <w:p>
            <w:pPr>
              <w:spacing w:line="240" w:lineRule="exact"/>
              <w:jc w:val="center"/>
              <w:rPr>
                <w:rFonts w:ascii="Times New Roman" w:hAnsi="Times New Roman"/>
                <w:sz w:val="18"/>
                <w:szCs w:val="18"/>
              </w:rPr>
            </w:pPr>
            <w:r>
              <w:rPr>
                <w:rFonts w:hint="eastAsia" w:ascii="Times New Roman" w:hAnsi="Times New Roman"/>
                <w:sz w:val="18"/>
                <w:szCs w:val="18"/>
              </w:rPr>
              <w:t>10</w:t>
            </w:r>
          </w:p>
        </w:tc>
        <w:tc>
          <w:tcPr>
            <w:tcW w:w="544" w:type="dxa"/>
            <w:tcBorders>
              <w:top w:val="single" w:color="auto" w:sz="4" w:space="0"/>
              <w:left w:val="single" w:color="auto" w:sz="4" w:space="0"/>
              <w:bottom w:val="single" w:color="auto" w:sz="4" w:space="0"/>
              <w:right w:val="single" w:color="auto" w:sz="4" w:space="0"/>
            </w:tcBorders>
            <w:noWrap/>
            <w:vAlign w:val="center"/>
          </w:tcPr>
          <w:p>
            <w:pPr>
              <w:spacing w:line="240" w:lineRule="exact"/>
              <w:jc w:val="center"/>
              <w:rPr>
                <w:rFonts w:ascii="Times New Roman" w:hAnsi="Times New Roman"/>
                <w:sz w:val="18"/>
                <w:szCs w:val="18"/>
              </w:rPr>
            </w:pPr>
            <w:r>
              <w:rPr>
                <w:rFonts w:hint="eastAsia" w:ascii="Times New Roman" w:hAnsi="Times New Roman"/>
                <w:sz w:val="18"/>
                <w:szCs w:val="18"/>
              </w:rPr>
              <w:t>9</w:t>
            </w:r>
          </w:p>
        </w:tc>
        <w:tc>
          <w:tcPr>
            <w:tcW w:w="2017" w:type="dxa"/>
            <w:gridSpan w:val="2"/>
            <w:tcBorders>
              <w:top w:val="single" w:color="auto" w:sz="4" w:space="0"/>
              <w:left w:val="single" w:color="auto" w:sz="4" w:space="0"/>
              <w:bottom w:val="single" w:color="auto" w:sz="4" w:space="0"/>
              <w:right w:val="single" w:color="auto" w:sz="4" w:space="0"/>
            </w:tcBorders>
            <w:noWrap/>
            <w:vAlign w:val="center"/>
          </w:tcPr>
          <w:p>
            <w:pPr>
              <w:spacing w:line="240" w:lineRule="exact"/>
              <w:jc w:val="center"/>
              <w:rPr>
                <w:rFonts w:ascii="Times New Roman" w:hAnsi="Times New Roman"/>
                <w:sz w:val="18"/>
                <w:szCs w:val="18"/>
              </w:rPr>
            </w:pPr>
          </w:p>
        </w:tc>
      </w:tr>
      <w:tr>
        <w:tblPrEx>
          <w:tblCellMar>
            <w:top w:w="0" w:type="dxa"/>
            <w:left w:w="108" w:type="dxa"/>
            <w:bottom w:w="0" w:type="dxa"/>
            <w:right w:w="108" w:type="dxa"/>
          </w:tblCellMar>
        </w:tblPrEx>
        <w:trPr>
          <w:trHeight w:val="372" w:hRule="atLeast"/>
          <w:jc w:val="center"/>
        </w:trPr>
        <w:tc>
          <w:tcPr>
            <w:tcW w:w="628" w:type="dxa"/>
            <w:vMerge w:val="continue"/>
            <w:tcBorders>
              <w:left w:val="single" w:color="auto" w:sz="4" w:space="0"/>
              <w:right w:val="single" w:color="auto" w:sz="4" w:space="0"/>
            </w:tcBorders>
            <w:noWrap/>
            <w:vAlign w:val="center"/>
          </w:tcPr>
          <w:p>
            <w:pPr>
              <w:spacing w:line="240" w:lineRule="exact"/>
              <w:jc w:val="center"/>
              <w:rPr>
                <w:rFonts w:ascii="Times New Roman" w:hAnsi="Times New Roman"/>
                <w:sz w:val="18"/>
                <w:szCs w:val="18"/>
              </w:rPr>
            </w:pPr>
          </w:p>
        </w:tc>
        <w:tc>
          <w:tcPr>
            <w:tcW w:w="1047" w:type="dxa"/>
            <w:vMerge w:val="continue"/>
            <w:tcBorders>
              <w:top w:val="single" w:color="auto" w:sz="4" w:space="0"/>
              <w:left w:val="single" w:color="auto" w:sz="4" w:space="0"/>
              <w:bottom w:val="single" w:color="auto" w:sz="4" w:space="0"/>
              <w:right w:val="single" w:color="auto" w:sz="4" w:space="0"/>
            </w:tcBorders>
            <w:noWrap/>
            <w:vAlign w:val="center"/>
          </w:tcPr>
          <w:p>
            <w:pPr>
              <w:spacing w:line="240" w:lineRule="exact"/>
              <w:jc w:val="center"/>
              <w:rPr>
                <w:rFonts w:ascii="Times New Roman" w:hAnsi="Times New Roman"/>
                <w:sz w:val="18"/>
                <w:szCs w:val="18"/>
              </w:rPr>
            </w:pPr>
          </w:p>
        </w:tc>
        <w:tc>
          <w:tcPr>
            <w:tcW w:w="1187" w:type="dxa"/>
            <w:tcBorders>
              <w:top w:val="single" w:color="auto" w:sz="4" w:space="0"/>
              <w:left w:val="single" w:color="auto" w:sz="4" w:space="0"/>
              <w:right w:val="single" w:color="auto" w:sz="4" w:space="0"/>
            </w:tcBorders>
            <w:noWrap/>
            <w:vAlign w:val="center"/>
          </w:tcPr>
          <w:p>
            <w:pPr>
              <w:spacing w:line="240" w:lineRule="exact"/>
              <w:jc w:val="center"/>
              <w:rPr>
                <w:rFonts w:ascii="Times New Roman" w:hAnsi="Times New Roman"/>
                <w:sz w:val="18"/>
                <w:szCs w:val="18"/>
              </w:rPr>
            </w:pPr>
            <w:r>
              <w:rPr>
                <w:rFonts w:ascii="Times New Roman" w:hAnsi="Times New Roman"/>
                <w:sz w:val="18"/>
                <w:szCs w:val="18"/>
              </w:rPr>
              <w:t>生态效益</w:t>
            </w:r>
          </w:p>
          <w:p>
            <w:pPr>
              <w:spacing w:line="240" w:lineRule="exact"/>
              <w:jc w:val="center"/>
              <w:rPr>
                <w:rFonts w:ascii="Times New Roman" w:hAnsi="Times New Roman"/>
                <w:sz w:val="18"/>
                <w:szCs w:val="18"/>
              </w:rPr>
            </w:pPr>
            <w:r>
              <w:rPr>
                <w:rFonts w:ascii="Times New Roman" w:hAnsi="Times New Roman"/>
                <w:sz w:val="18"/>
                <w:szCs w:val="18"/>
              </w:rPr>
              <w:t>指标</w:t>
            </w:r>
          </w:p>
        </w:tc>
        <w:tc>
          <w:tcPr>
            <w:tcW w:w="1658" w:type="dxa"/>
            <w:gridSpan w:val="2"/>
            <w:tcBorders>
              <w:top w:val="single" w:color="auto" w:sz="4" w:space="0"/>
              <w:left w:val="single" w:color="auto" w:sz="4" w:space="0"/>
              <w:bottom w:val="single" w:color="auto" w:sz="4" w:space="0"/>
              <w:right w:val="single" w:color="auto" w:sz="4" w:space="0"/>
            </w:tcBorders>
            <w:noWrap/>
            <w:vAlign w:val="center"/>
          </w:tcPr>
          <w:p>
            <w:pPr>
              <w:jc w:val="center"/>
              <w:textAlignment w:val="center"/>
              <w:rPr>
                <w:rFonts w:ascii="Times New Roman" w:hAnsi="Times New Roman"/>
                <w:color w:val="000000"/>
                <w:sz w:val="18"/>
                <w:szCs w:val="18"/>
              </w:rPr>
            </w:pPr>
            <w:r>
              <w:rPr>
                <w:rFonts w:hint="eastAsia" w:ascii="Times New Roman" w:hAnsi="Times New Roman"/>
                <w:color w:val="000000"/>
                <w:sz w:val="18"/>
                <w:szCs w:val="18"/>
              </w:rPr>
              <w:t>项目建设中对环境的保护率</w:t>
            </w:r>
          </w:p>
        </w:tc>
        <w:tc>
          <w:tcPr>
            <w:tcW w:w="1474" w:type="dxa"/>
            <w:gridSpan w:val="2"/>
            <w:tcBorders>
              <w:top w:val="single" w:color="auto" w:sz="4" w:space="0"/>
              <w:left w:val="single" w:color="auto" w:sz="4" w:space="0"/>
              <w:bottom w:val="single" w:color="auto" w:sz="4" w:space="0"/>
              <w:right w:val="single" w:color="auto" w:sz="4" w:space="0"/>
            </w:tcBorders>
            <w:noWrap/>
            <w:vAlign w:val="center"/>
          </w:tcPr>
          <w:p>
            <w:pPr>
              <w:jc w:val="center"/>
              <w:textAlignment w:val="center"/>
              <w:rPr>
                <w:rFonts w:ascii="Times New Roman" w:hAnsi="Times New Roman"/>
                <w:sz w:val="18"/>
                <w:szCs w:val="18"/>
              </w:rPr>
            </w:pPr>
            <w:r>
              <w:rPr>
                <w:rFonts w:hint="eastAsia" w:ascii="Times New Roman" w:hAnsi="Times New Roman"/>
                <w:sz w:val="18"/>
                <w:szCs w:val="18"/>
              </w:rPr>
              <w:t>≥90</w:t>
            </w:r>
          </w:p>
        </w:tc>
        <w:tc>
          <w:tcPr>
            <w:tcW w:w="1358" w:type="dxa"/>
            <w:tcBorders>
              <w:top w:val="single" w:color="auto" w:sz="4" w:space="0"/>
              <w:left w:val="single" w:color="auto" w:sz="4" w:space="0"/>
              <w:bottom w:val="single" w:color="auto" w:sz="4" w:space="0"/>
              <w:right w:val="single" w:color="auto" w:sz="4" w:space="0"/>
            </w:tcBorders>
            <w:noWrap/>
            <w:vAlign w:val="center"/>
          </w:tcPr>
          <w:p>
            <w:pPr>
              <w:jc w:val="center"/>
              <w:textAlignment w:val="center"/>
              <w:rPr>
                <w:rFonts w:ascii="Times New Roman" w:hAnsi="Times New Roman"/>
                <w:sz w:val="18"/>
                <w:szCs w:val="18"/>
              </w:rPr>
            </w:pPr>
            <w:r>
              <w:rPr>
                <w:rFonts w:hint="eastAsia" w:ascii="Times New Roman" w:hAnsi="Times New Roman"/>
                <w:sz w:val="18"/>
                <w:szCs w:val="18"/>
              </w:rPr>
              <w:t>97%</w:t>
            </w:r>
          </w:p>
        </w:tc>
        <w:tc>
          <w:tcPr>
            <w:tcW w:w="552" w:type="dxa"/>
            <w:tcBorders>
              <w:top w:val="single" w:color="auto" w:sz="4" w:space="0"/>
              <w:left w:val="single" w:color="auto" w:sz="4" w:space="0"/>
              <w:right w:val="single" w:color="auto" w:sz="4" w:space="0"/>
            </w:tcBorders>
            <w:noWrap/>
            <w:vAlign w:val="center"/>
          </w:tcPr>
          <w:p>
            <w:pPr>
              <w:spacing w:line="240" w:lineRule="exact"/>
              <w:jc w:val="center"/>
              <w:rPr>
                <w:rFonts w:ascii="Times New Roman" w:hAnsi="Times New Roman"/>
                <w:sz w:val="18"/>
                <w:szCs w:val="18"/>
              </w:rPr>
            </w:pPr>
            <w:r>
              <w:rPr>
                <w:rFonts w:hint="eastAsia" w:ascii="Times New Roman" w:hAnsi="Times New Roman"/>
                <w:sz w:val="18"/>
                <w:szCs w:val="18"/>
              </w:rPr>
              <w:t>10</w:t>
            </w:r>
          </w:p>
        </w:tc>
        <w:tc>
          <w:tcPr>
            <w:tcW w:w="544" w:type="dxa"/>
            <w:tcBorders>
              <w:top w:val="single" w:color="auto" w:sz="4" w:space="0"/>
              <w:left w:val="single" w:color="auto" w:sz="4" w:space="0"/>
              <w:right w:val="single" w:color="auto" w:sz="4" w:space="0"/>
            </w:tcBorders>
            <w:noWrap/>
            <w:vAlign w:val="center"/>
          </w:tcPr>
          <w:p>
            <w:pPr>
              <w:spacing w:line="240" w:lineRule="exact"/>
              <w:jc w:val="center"/>
              <w:rPr>
                <w:rFonts w:ascii="Times New Roman" w:hAnsi="Times New Roman"/>
                <w:sz w:val="18"/>
                <w:szCs w:val="18"/>
              </w:rPr>
            </w:pPr>
            <w:r>
              <w:rPr>
                <w:rFonts w:hint="eastAsia" w:ascii="Times New Roman" w:hAnsi="Times New Roman"/>
                <w:sz w:val="18"/>
                <w:szCs w:val="18"/>
              </w:rPr>
              <w:t>9</w:t>
            </w:r>
          </w:p>
        </w:tc>
        <w:tc>
          <w:tcPr>
            <w:tcW w:w="2017" w:type="dxa"/>
            <w:gridSpan w:val="2"/>
            <w:tcBorders>
              <w:top w:val="single" w:color="auto" w:sz="4" w:space="0"/>
              <w:left w:val="single" w:color="auto" w:sz="4" w:space="0"/>
              <w:right w:val="single" w:color="auto" w:sz="4" w:space="0"/>
            </w:tcBorders>
            <w:noWrap/>
            <w:vAlign w:val="center"/>
          </w:tcPr>
          <w:p>
            <w:pPr>
              <w:spacing w:line="240" w:lineRule="exact"/>
              <w:jc w:val="center"/>
              <w:rPr>
                <w:rFonts w:ascii="Times New Roman" w:hAnsi="Times New Roman"/>
                <w:sz w:val="18"/>
                <w:szCs w:val="18"/>
              </w:rPr>
            </w:pPr>
          </w:p>
        </w:tc>
      </w:tr>
      <w:tr>
        <w:tblPrEx>
          <w:tblCellMar>
            <w:top w:w="0" w:type="dxa"/>
            <w:left w:w="108" w:type="dxa"/>
            <w:bottom w:w="0" w:type="dxa"/>
            <w:right w:w="108" w:type="dxa"/>
          </w:tblCellMar>
        </w:tblPrEx>
        <w:trPr>
          <w:trHeight w:val="480" w:hRule="exact"/>
          <w:jc w:val="center"/>
        </w:trPr>
        <w:tc>
          <w:tcPr>
            <w:tcW w:w="628" w:type="dxa"/>
            <w:vMerge w:val="continue"/>
            <w:tcBorders>
              <w:left w:val="single" w:color="auto" w:sz="4" w:space="0"/>
              <w:right w:val="single" w:color="auto" w:sz="4" w:space="0"/>
            </w:tcBorders>
            <w:noWrap/>
            <w:vAlign w:val="center"/>
          </w:tcPr>
          <w:p>
            <w:pPr>
              <w:spacing w:line="240" w:lineRule="exact"/>
              <w:jc w:val="center"/>
              <w:rPr>
                <w:rFonts w:ascii="Times New Roman" w:hAnsi="Times New Roman"/>
                <w:sz w:val="18"/>
                <w:szCs w:val="18"/>
              </w:rPr>
            </w:pPr>
          </w:p>
        </w:tc>
        <w:tc>
          <w:tcPr>
            <w:tcW w:w="1047" w:type="dxa"/>
            <w:vMerge w:val="continue"/>
            <w:tcBorders>
              <w:top w:val="single" w:color="auto" w:sz="4" w:space="0"/>
              <w:left w:val="single" w:color="auto" w:sz="4" w:space="0"/>
              <w:bottom w:val="single" w:color="auto" w:sz="4" w:space="0"/>
              <w:right w:val="single" w:color="auto" w:sz="4" w:space="0"/>
            </w:tcBorders>
            <w:noWrap/>
            <w:vAlign w:val="center"/>
          </w:tcPr>
          <w:p>
            <w:pPr>
              <w:spacing w:line="240" w:lineRule="exact"/>
              <w:jc w:val="center"/>
              <w:rPr>
                <w:rFonts w:ascii="Times New Roman" w:hAnsi="Times New Roman"/>
                <w:sz w:val="18"/>
                <w:szCs w:val="18"/>
              </w:rPr>
            </w:pPr>
          </w:p>
        </w:tc>
        <w:tc>
          <w:tcPr>
            <w:tcW w:w="1187" w:type="dxa"/>
            <w:tcBorders>
              <w:top w:val="single" w:color="auto" w:sz="4" w:space="0"/>
              <w:left w:val="single" w:color="auto" w:sz="4" w:space="0"/>
              <w:bottom w:val="single" w:color="auto" w:sz="4" w:space="0"/>
              <w:right w:val="single" w:color="auto" w:sz="4" w:space="0"/>
            </w:tcBorders>
            <w:noWrap/>
            <w:vAlign w:val="center"/>
          </w:tcPr>
          <w:p>
            <w:pPr>
              <w:spacing w:line="240" w:lineRule="exact"/>
              <w:jc w:val="center"/>
              <w:rPr>
                <w:rFonts w:ascii="Times New Roman" w:hAnsi="Times New Roman"/>
                <w:sz w:val="18"/>
                <w:szCs w:val="18"/>
              </w:rPr>
            </w:pPr>
            <w:r>
              <w:rPr>
                <w:rFonts w:ascii="Times New Roman" w:hAnsi="Times New Roman"/>
                <w:sz w:val="18"/>
                <w:szCs w:val="18"/>
              </w:rPr>
              <w:t>可持续影响指标</w:t>
            </w:r>
          </w:p>
        </w:tc>
        <w:tc>
          <w:tcPr>
            <w:tcW w:w="1658" w:type="dxa"/>
            <w:gridSpan w:val="2"/>
            <w:tcBorders>
              <w:top w:val="single" w:color="auto" w:sz="4" w:space="0"/>
              <w:left w:val="single" w:color="auto" w:sz="4" w:space="0"/>
              <w:bottom w:val="single" w:color="auto" w:sz="4" w:space="0"/>
              <w:right w:val="single" w:color="auto" w:sz="4" w:space="0"/>
            </w:tcBorders>
            <w:noWrap/>
            <w:vAlign w:val="center"/>
          </w:tcPr>
          <w:p>
            <w:pPr>
              <w:jc w:val="center"/>
              <w:textAlignment w:val="center"/>
              <w:rPr>
                <w:rFonts w:hint="eastAsia" w:ascii="Times New Roman" w:hAnsi="Times New Roman" w:eastAsia="宋体"/>
                <w:color w:val="000000"/>
                <w:sz w:val="18"/>
                <w:szCs w:val="18"/>
                <w:lang w:eastAsia="zh-CN"/>
              </w:rPr>
            </w:pPr>
            <w:r>
              <w:rPr>
                <w:rFonts w:hint="eastAsia" w:ascii="宋体" w:hAnsi="宋体" w:eastAsia="宋体" w:cs="宋体"/>
                <w:color w:val="000000"/>
                <w:sz w:val="20"/>
                <w:szCs w:val="20"/>
              </w:rPr>
              <w:t>完善</w:t>
            </w:r>
            <w:r>
              <w:rPr>
                <w:rFonts w:hint="eastAsia" w:ascii="宋体" w:hAnsi="宋体" w:eastAsia="宋体" w:cs="宋体"/>
                <w:color w:val="000000"/>
                <w:sz w:val="20"/>
                <w:szCs w:val="20"/>
                <w:lang w:eastAsia="zh-CN"/>
              </w:rPr>
              <w:t>节能环保建设</w:t>
            </w:r>
          </w:p>
        </w:tc>
        <w:tc>
          <w:tcPr>
            <w:tcW w:w="1474" w:type="dxa"/>
            <w:gridSpan w:val="2"/>
            <w:tcBorders>
              <w:top w:val="single" w:color="auto" w:sz="4" w:space="0"/>
              <w:left w:val="single" w:color="auto" w:sz="4" w:space="0"/>
              <w:bottom w:val="single" w:color="auto" w:sz="4" w:space="0"/>
              <w:right w:val="single" w:color="auto" w:sz="4" w:space="0"/>
            </w:tcBorders>
            <w:noWrap/>
            <w:vAlign w:val="center"/>
          </w:tcPr>
          <w:p>
            <w:pPr>
              <w:jc w:val="center"/>
              <w:textAlignment w:val="center"/>
              <w:rPr>
                <w:rFonts w:ascii="Times New Roman" w:hAnsi="Times New Roman"/>
                <w:sz w:val="18"/>
                <w:szCs w:val="18"/>
              </w:rPr>
            </w:pPr>
            <w:r>
              <w:rPr>
                <w:rFonts w:hint="eastAsia" w:ascii="宋体" w:hAnsi="宋体" w:eastAsia="宋体" w:cs="宋体"/>
                <w:color w:val="000000"/>
                <w:sz w:val="20"/>
                <w:szCs w:val="20"/>
              </w:rPr>
              <w:t>持续</w:t>
            </w:r>
          </w:p>
        </w:tc>
        <w:tc>
          <w:tcPr>
            <w:tcW w:w="1358" w:type="dxa"/>
            <w:tcBorders>
              <w:top w:val="single" w:color="auto" w:sz="4" w:space="0"/>
              <w:left w:val="single" w:color="auto" w:sz="4" w:space="0"/>
              <w:bottom w:val="single" w:color="auto" w:sz="4" w:space="0"/>
              <w:right w:val="single" w:color="auto" w:sz="4" w:space="0"/>
            </w:tcBorders>
            <w:noWrap/>
            <w:vAlign w:val="center"/>
          </w:tcPr>
          <w:p>
            <w:pPr>
              <w:jc w:val="center"/>
              <w:textAlignment w:val="center"/>
              <w:rPr>
                <w:rFonts w:ascii="Times New Roman" w:hAnsi="Times New Roman"/>
                <w:sz w:val="18"/>
                <w:szCs w:val="18"/>
              </w:rPr>
            </w:pPr>
            <w:r>
              <w:rPr>
                <w:rFonts w:hint="eastAsia" w:ascii="宋体" w:hAnsi="宋体" w:eastAsia="宋体" w:cs="宋体"/>
                <w:color w:val="000000"/>
                <w:sz w:val="20"/>
                <w:szCs w:val="20"/>
              </w:rPr>
              <w:t>持续</w:t>
            </w:r>
          </w:p>
        </w:tc>
        <w:tc>
          <w:tcPr>
            <w:tcW w:w="552" w:type="dxa"/>
            <w:tcBorders>
              <w:top w:val="single" w:color="auto" w:sz="4" w:space="0"/>
              <w:left w:val="single" w:color="auto" w:sz="4" w:space="0"/>
              <w:bottom w:val="single" w:color="auto" w:sz="4" w:space="0"/>
              <w:right w:val="single" w:color="auto" w:sz="4" w:space="0"/>
            </w:tcBorders>
            <w:noWrap/>
            <w:vAlign w:val="center"/>
          </w:tcPr>
          <w:p>
            <w:pPr>
              <w:spacing w:line="240" w:lineRule="exact"/>
              <w:jc w:val="center"/>
              <w:rPr>
                <w:rFonts w:ascii="Times New Roman" w:hAnsi="Times New Roman"/>
                <w:sz w:val="18"/>
                <w:szCs w:val="18"/>
              </w:rPr>
            </w:pPr>
            <w:r>
              <w:rPr>
                <w:rFonts w:hint="eastAsia" w:ascii="Times New Roman" w:hAnsi="Times New Roman"/>
                <w:sz w:val="18"/>
                <w:szCs w:val="18"/>
              </w:rPr>
              <w:t>10</w:t>
            </w:r>
          </w:p>
        </w:tc>
        <w:tc>
          <w:tcPr>
            <w:tcW w:w="544" w:type="dxa"/>
            <w:tcBorders>
              <w:top w:val="single" w:color="auto" w:sz="4" w:space="0"/>
              <w:left w:val="single" w:color="auto" w:sz="4" w:space="0"/>
              <w:bottom w:val="single" w:color="auto" w:sz="4" w:space="0"/>
              <w:right w:val="single" w:color="auto" w:sz="4" w:space="0"/>
            </w:tcBorders>
            <w:noWrap/>
            <w:vAlign w:val="center"/>
          </w:tcPr>
          <w:p>
            <w:pPr>
              <w:spacing w:line="240" w:lineRule="exact"/>
              <w:jc w:val="center"/>
              <w:rPr>
                <w:rFonts w:hint="default" w:ascii="Times New Roman" w:hAnsi="Times New Roman" w:eastAsia="微软雅黑"/>
                <w:sz w:val="18"/>
                <w:szCs w:val="18"/>
                <w:lang w:val="en-US" w:eastAsia="zh-CN"/>
              </w:rPr>
            </w:pPr>
            <w:r>
              <w:rPr>
                <w:rFonts w:hint="eastAsia" w:ascii="Times New Roman" w:hAnsi="Times New Roman"/>
                <w:sz w:val="18"/>
                <w:szCs w:val="18"/>
                <w:lang w:val="en-US" w:eastAsia="zh-CN"/>
              </w:rPr>
              <w:t>10</w:t>
            </w:r>
          </w:p>
        </w:tc>
        <w:tc>
          <w:tcPr>
            <w:tcW w:w="2017" w:type="dxa"/>
            <w:gridSpan w:val="2"/>
            <w:tcBorders>
              <w:top w:val="single" w:color="auto" w:sz="4" w:space="0"/>
              <w:left w:val="single" w:color="auto" w:sz="4" w:space="0"/>
              <w:bottom w:val="single" w:color="auto" w:sz="4" w:space="0"/>
              <w:right w:val="single" w:color="auto" w:sz="4" w:space="0"/>
            </w:tcBorders>
            <w:noWrap/>
            <w:vAlign w:val="center"/>
          </w:tcPr>
          <w:p>
            <w:pPr>
              <w:spacing w:line="240" w:lineRule="exact"/>
              <w:jc w:val="center"/>
              <w:rPr>
                <w:rFonts w:ascii="Times New Roman" w:hAnsi="Times New Roman"/>
                <w:sz w:val="18"/>
                <w:szCs w:val="18"/>
              </w:rPr>
            </w:pPr>
          </w:p>
        </w:tc>
      </w:tr>
      <w:tr>
        <w:tblPrEx>
          <w:tblCellMar>
            <w:top w:w="0" w:type="dxa"/>
            <w:left w:w="108" w:type="dxa"/>
            <w:bottom w:w="0" w:type="dxa"/>
            <w:right w:w="108" w:type="dxa"/>
          </w:tblCellMar>
        </w:tblPrEx>
        <w:trPr>
          <w:trHeight w:val="1020" w:hRule="exact"/>
          <w:jc w:val="center"/>
        </w:trPr>
        <w:tc>
          <w:tcPr>
            <w:tcW w:w="628" w:type="dxa"/>
            <w:vMerge w:val="continue"/>
            <w:tcBorders>
              <w:left w:val="single" w:color="auto" w:sz="4" w:space="0"/>
              <w:right w:val="single" w:color="auto" w:sz="4" w:space="0"/>
            </w:tcBorders>
            <w:noWrap/>
            <w:vAlign w:val="center"/>
          </w:tcPr>
          <w:p>
            <w:pPr>
              <w:spacing w:line="240" w:lineRule="exact"/>
              <w:jc w:val="center"/>
              <w:rPr>
                <w:rFonts w:ascii="Times New Roman" w:hAnsi="Times New Roman"/>
                <w:sz w:val="18"/>
                <w:szCs w:val="18"/>
              </w:rPr>
            </w:pPr>
          </w:p>
        </w:tc>
        <w:tc>
          <w:tcPr>
            <w:tcW w:w="1047" w:type="dxa"/>
            <w:tcBorders>
              <w:top w:val="single" w:color="auto" w:sz="4" w:space="0"/>
              <w:left w:val="single" w:color="auto" w:sz="4" w:space="0"/>
              <w:right w:val="single" w:color="auto" w:sz="4" w:space="0"/>
            </w:tcBorders>
            <w:noWrap/>
            <w:vAlign w:val="center"/>
          </w:tcPr>
          <w:p>
            <w:pPr>
              <w:spacing w:line="240" w:lineRule="exact"/>
              <w:jc w:val="center"/>
              <w:rPr>
                <w:rFonts w:ascii="Times New Roman" w:hAnsi="Times New Roman"/>
                <w:sz w:val="18"/>
                <w:szCs w:val="18"/>
              </w:rPr>
            </w:pPr>
            <w:r>
              <w:rPr>
                <w:rFonts w:ascii="Times New Roman" w:hAnsi="Times New Roman"/>
                <w:sz w:val="18"/>
                <w:szCs w:val="18"/>
              </w:rPr>
              <w:t>满意度</w:t>
            </w:r>
          </w:p>
          <w:p>
            <w:pPr>
              <w:spacing w:line="240" w:lineRule="exact"/>
              <w:jc w:val="center"/>
              <w:rPr>
                <w:rFonts w:ascii="Times New Roman" w:hAnsi="Times New Roman"/>
                <w:sz w:val="18"/>
                <w:szCs w:val="18"/>
              </w:rPr>
            </w:pPr>
            <w:r>
              <w:rPr>
                <w:rFonts w:ascii="Times New Roman" w:hAnsi="Times New Roman"/>
                <w:sz w:val="18"/>
                <w:szCs w:val="18"/>
              </w:rPr>
              <w:t>指标</w:t>
            </w:r>
            <w:r>
              <w:rPr>
                <w:rFonts w:ascii="Times New Roman" w:hAnsi="Times New Roman"/>
                <w:sz w:val="20"/>
                <w:szCs w:val="20"/>
              </w:rPr>
              <w:t>(</w:t>
            </w:r>
            <w:r>
              <w:rPr>
                <w:rFonts w:hint="eastAsia" w:ascii="Times New Roman" w:hAnsi="Times New Roman"/>
                <w:sz w:val="20"/>
                <w:szCs w:val="20"/>
              </w:rPr>
              <w:t>1</w:t>
            </w:r>
            <w:r>
              <w:rPr>
                <w:rFonts w:ascii="Times New Roman" w:hAnsi="Times New Roman"/>
                <w:sz w:val="20"/>
                <w:szCs w:val="20"/>
              </w:rPr>
              <w:t>0分)</w:t>
            </w:r>
          </w:p>
        </w:tc>
        <w:tc>
          <w:tcPr>
            <w:tcW w:w="1187" w:type="dxa"/>
            <w:tcBorders>
              <w:top w:val="single" w:color="auto" w:sz="4" w:space="0"/>
              <w:left w:val="single" w:color="auto" w:sz="4" w:space="0"/>
              <w:bottom w:val="single" w:color="auto" w:sz="4" w:space="0"/>
              <w:right w:val="single" w:color="auto" w:sz="4" w:space="0"/>
            </w:tcBorders>
            <w:noWrap/>
            <w:vAlign w:val="center"/>
          </w:tcPr>
          <w:p>
            <w:pPr>
              <w:spacing w:line="240" w:lineRule="exact"/>
              <w:jc w:val="center"/>
              <w:rPr>
                <w:rFonts w:ascii="Times New Roman" w:hAnsi="Times New Roman"/>
                <w:sz w:val="18"/>
                <w:szCs w:val="18"/>
              </w:rPr>
            </w:pPr>
            <w:r>
              <w:rPr>
                <w:rFonts w:ascii="Times New Roman" w:hAnsi="Times New Roman"/>
                <w:sz w:val="18"/>
                <w:szCs w:val="18"/>
              </w:rPr>
              <w:t>服务对象满意度指标</w:t>
            </w:r>
          </w:p>
        </w:tc>
        <w:tc>
          <w:tcPr>
            <w:tcW w:w="1658" w:type="dxa"/>
            <w:gridSpan w:val="2"/>
            <w:tcBorders>
              <w:top w:val="single" w:color="auto" w:sz="4" w:space="0"/>
              <w:left w:val="nil"/>
              <w:right w:val="single" w:color="auto" w:sz="4" w:space="0"/>
            </w:tcBorders>
            <w:noWrap/>
            <w:vAlign w:val="center"/>
          </w:tcPr>
          <w:p>
            <w:pPr>
              <w:jc w:val="center"/>
              <w:textAlignment w:val="center"/>
              <w:rPr>
                <w:rFonts w:ascii="Times New Roman" w:hAnsi="Times New Roman"/>
                <w:color w:val="000000"/>
                <w:sz w:val="18"/>
                <w:szCs w:val="18"/>
              </w:rPr>
            </w:pPr>
            <w:r>
              <w:rPr>
                <w:rFonts w:hint="eastAsia" w:ascii="宋体" w:hAnsi="宋体" w:eastAsia="宋体" w:cs="宋体"/>
                <w:color w:val="000000"/>
                <w:sz w:val="20"/>
                <w:szCs w:val="20"/>
              </w:rPr>
              <w:t>群众满意</w:t>
            </w:r>
          </w:p>
        </w:tc>
        <w:tc>
          <w:tcPr>
            <w:tcW w:w="1474" w:type="dxa"/>
            <w:gridSpan w:val="2"/>
            <w:tcBorders>
              <w:top w:val="single" w:color="auto" w:sz="4" w:space="0"/>
              <w:left w:val="nil"/>
              <w:right w:val="single" w:color="auto" w:sz="4" w:space="0"/>
            </w:tcBorders>
            <w:noWrap/>
            <w:vAlign w:val="center"/>
          </w:tcPr>
          <w:p>
            <w:pPr>
              <w:jc w:val="center"/>
              <w:textAlignment w:val="center"/>
              <w:rPr>
                <w:rFonts w:ascii="Times New Roman" w:hAnsi="Times New Roman"/>
                <w:sz w:val="18"/>
                <w:szCs w:val="18"/>
              </w:rPr>
            </w:pPr>
            <w:r>
              <w:rPr>
                <w:rFonts w:hint="eastAsia" w:ascii="宋体" w:hAnsi="宋体" w:eastAsia="宋体" w:cs="宋体"/>
                <w:color w:val="000000"/>
                <w:sz w:val="20"/>
                <w:szCs w:val="20"/>
              </w:rPr>
              <w:t>100%</w:t>
            </w:r>
          </w:p>
        </w:tc>
        <w:tc>
          <w:tcPr>
            <w:tcW w:w="1358" w:type="dxa"/>
            <w:tcBorders>
              <w:top w:val="single" w:color="auto" w:sz="4" w:space="0"/>
              <w:left w:val="nil"/>
              <w:right w:val="single" w:color="auto" w:sz="4" w:space="0"/>
            </w:tcBorders>
            <w:noWrap/>
            <w:vAlign w:val="center"/>
          </w:tcPr>
          <w:p>
            <w:pPr>
              <w:spacing w:line="240" w:lineRule="exact"/>
              <w:jc w:val="center"/>
              <w:rPr>
                <w:rFonts w:ascii="Times New Roman" w:hAnsi="Times New Roman"/>
                <w:sz w:val="18"/>
                <w:szCs w:val="18"/>
              </w:rPr>
            </w:pPr>
            <w:r>
              <w:rPr>
                <w:rFonts w:hint="eastAsia" w:ascii="Times New Roman" w:hAnsi="Times New Roman"/>
                <w:sz w:val="18"/>
                <w:szCs w:val="18"/>
              </w:rPr>
              <w:t>100%</w:t>
            </w:r>
          </w:p>
        </w:tc>
        <w:tc>
          <w:tcPr>
            <w:tcW w:w="552" w:type="dxa"/>
            <w:tcBorders>
              <w:top w:val="single" w:color="auto" w:sz="4" w:space="0"/>
              <w:left w:val="single" w:color="auto" w:sz="4" w:space="0"/>
              <w:bottom w:val="single" w:color="auto" w:sz="4" w:space="0"/>
              <w:right w:val="single" w:color="auto" w:sz="4" w:space="0"/>
            </w:tcBorders>
            <w:noWrap/>
            <w:vAlign w:val="center"/>
          </w:tcPr>
          <w:p>
            <w:pPr>
              <w:spacing w:line="240" w:lineRule="exact"/>
              <w:jc w:val="center"/>
              <w:rPr>
                <w:rFonts w:ascii="Times New Roman" w:hAnsi="Times New Roman" w:eastAsia="宋体"/>
                <w:sz w:val="18"/>
                <w:szCs w:val="18"/>
              </w:rPr>
            </w:pPr>
            <w:r>
              <w:rPr>
                <w:rFonts w:hint="eastAsia" w:ascii="Times New Roman" w:hAnsi="Times New Roman"/>
                <w:sz w:val="18"/>
                <w:szCs w:val="18"/>
              </w:rPr>
              <w:t>10</w:t>
            </w:r>
          </w:p>
        </w:tc>
        <w:tc>
          <w:tcPr>
            <w:tcW w:w="544" w:type="dxa"/>
            <w:tcBorders>
              <w:top w:val="single" w:color="auto" w:sz="4" w:space="0"/>
              <w:left w:val="single" w:color="auto" w:sz="4" w:space="0"/>
              <w:bottom w:val="single" w:color="auto" w:sz="4" w:space="0"/>
              <w:right w:val="single" w:color="auto" w:sz="4" w:space="0"/>
            </w:tcBorders>
            <w:noWrap/>
            <w:vAlign w:val="center"/>
          </w:tcPr>
          <w:p>
            <w:pPr>
              <w:spacing w:line="240" w:lineRule="exact"/>
              <w:jc w:val="center"/>
              <w:rPr>
                <w:rFonts w:ascii="Times New Roman" w:hAnsi="Times New Roman" w:eastAsia="宋体"/>
                <w:sz w:val="18"/>
                <w:szCs w:val="18"/>
              </w:rPr>
            </w:pPr>
            <w:r>
              <w:rPr>
                <w:rFonts w:hint="eastAsia" w:ascii="Times New Roman" w:hAnsi="Times New Roman"/>
                <w:sz w:val="18"/>
                <w:szCs w:val="18"/>
              </w:rPr>
              <w:t>10</w:t>
            </w:r>
          </w:p>
        </w:tc>
        <w:tc>
          <w:tcPr>
            <w:tcW w:w="2017" w:type="dxa"/>
            <w:gridSpan w:val="2"/>
            <w:tcBorders>
              <w:top w:val="single" w:color="auto" w:sz="4" w:space="0"/>
              <w:left w:val="nil"/>
              <w:bottom w:val="single" w:color="auto" w:sz="4" w:space="0"/>
              <w:right w:val="single" w:color="auto" w:sz="4" w:space="0"/>
            </w:tcBorders>
            <w:noWrap/>
            <w:vAlign w:val="center"/>
          </w:tcPr>
          <w:p>
            <w:pPr>
              <w:spacing w:line="240" w:lineRule="exact"/>
              <w:jc w:val="center"/>
              <w:rPr>
                <w:rFonts w:ascii="Times New Roman" w:hAnsi="Times New Roman"/>
                <w:sz w:val="18"/>
                <w:szCs w:val="18"/>
              </w:rPr>
            </w:pPr>
          </w:p>
        </w:tc>
      </w:tr>
      <w:tr>
        <w:tblPrEx>
          <w:tblCellMar>
            <w:top w:w="0" w:type="dxa"/>
            <w:left w:w="108" w:type="dxa"/>
            <w:bottom w:w="0" w:type="dxa"/>
            <w:right w:w="108" w:type="dxa"/>
          </w:tblCellMar>
        </w:tblPrEx>
        <w:trPr>
          <w:trHeight w:val="300" w:hRule="exact"/>
          <w:jc w:val="center"/>
        </w:trPr>
        <w:tc>
          <w:tcPr>
            <w:tcW w:w="7352" w:type="dxa"/>
            <w:gridSpan w:val="8"/>
            <w:tcBorders>
              <w:top w:val="single" w:color="auto" w:sz="4" w:space="0"/>
              <w:left w:val="single" w:color="auto" w:sz="4" w:space="0"/>
              <w:bottom w:val="single" w:color="auto" w:sz="4" w:space="0"/>
              <w:right w:val="single" w:color="auto" w:sz="4" w:space="0"/>
            </w:tcBorders>
            <w:noWrap/>
            <w:vAlign w:val="center"/>
          </w:tcPr>
          <w:p>
            <w:pPr>
              <w:spacing w:line="240" w:lineRule="exact"/>
              <w:jc w:val="center"/>
              <w:rPr>
                <w:rFonts w:ascii="Times New Roman" w:hAnsi="Times New Roman"/>
                <w:color w:val="000000"/>
                <w:sz w:val="18"/>
                <w:szCs w:val="18"/>
              </w:rPr>
            </w:pPr>
            <w:r>
              <w:rPr>
                <w:rFonts w:ascii="Times New Roman" w:hAnsi="Times New Roman"/>
                <w:color w:val="000000"/>
                <w:sz w:val="18"/>
                <w:szCs w:val="18"/>
              </w:rPr>
              <w:t>总分</w:t>
            </w:r>
          </w:p>
        </w:tc>
        <w:tc>
          <w:tcPr>
            <w:tcW w:w="552" w:type="dxa"/>
            <w:tcBorders>
              <w:top w:val="single" w:color="auto" w:sz="4" w:space="0"/>
              <w:left w:val="single" w:color="auto" w:sz="4" w:space="0"/>
              <w:bottom w:val="single" w:color="auto" w:sz="4" w:space="0"/>
              <w:right w:val="single" w:color="auto" w:sz="4" w:space="0"/>
            </w:tcBorders>
            <w:noWrap/>
            <w:vAlign w:val="center"/>
          </w:tcPr>
          <w:p>
            <w:pPr>
              <w:spacing w:line="240" w:lineRule="exact"/>
              <w:jc w:val="center"/>
              <w:rPr>
                <w:rFonts w:ascii="Times New Roman" w:hAnsi="Times New Roman"/>
                <w:color w:val="000000"/>
                <w:sz w:val="18"/>
                <w:szCs w:val="18"/>
              </w:rPr>
            </w:pPr>
            <w:r>
              <w:rPr>
                <w:rFonts w:ascii="Times New Roman" w:hAnsi="Times New Roman"/>
                <w:color w:val="000000"/>
                <w:sz w:val="18"/>
                <w:szCs w:val="18"/>
              </w:rPr>
              <w:t>10</w:t>
            </w:r>
            <w:r>
              <w:rPr>
                <w:rFonts w:hint="eastAsia" w:ascii="Times New Roman" w:hAnsi="Times New Roman"/>
                <w:color w:val="000000"/>
                <w:sz w:val="18"/>
                <w:szCs w:val="18"/>
              </w:rPr>
              <w:t>0</w:t>
            </w:r>
            <w:r>
              <w:rPr>
                <w:rFonts w:ascii="Times New Roman" w:hAnsi="Times New Roman"/>
                <w:color w:val="000000"/>
                <w:sz w:val="18"/>
                <w:szCs w:val="18"/>
              </w:rPr>
              <w:t>0</w:t>
            </w:r>
          </w:p>
        </w:tc>
        <w:tc>
          <w:tcPr>
            <w:tcW w:w="544" w:type="dxa"/>
            <w:tcBorders>
              <w:top w:val="single" w:color="auto" w:sz="4" w:space="0"/>
              <w:left w:val="single" w:color="auto" w:sz="4" w:space="0"/>
              <w:bottom w:val="single" w:color="auto" w:sz="4" w:space="0"/>
              <w:right w:val="single" w:color="auto" w:sz="4" w:space="0"/>
            </w:tcBorders>
            <w:noWrap/>
            <w:vAlign w:val="center"/>
          </w:tcPr>
          <w:p>
            <w:pPr>
              <w:spacing w:line="240" w:lineRule="exact"/>
              <w:jc w:val="center"/>
              <w:rPr>
                <w:rFonts w:ascii="Times New Roman" w:hAnsi="Times New Roman" w:eastAsia="宋体"/>
                <w:color w:val="000000"/>
                <w:sz w:val="18"/>
                <w:szCs w:val="18"/>
              </w:rPr>
            </w:pPr>
            <w:r>
              <w:rPr>
                <w:rFonts w:hint="eastAsia" w:ascii="Times New Roman" w:hAnsi="Times New Roman"/>
                <w:color w:val="000000"/>
                <w:sz w:val="18"/>
                <w:szCs w:val="18"/>
              </w:rPr>
              <w:t>96</w:t>
            </w:r>
          </w:p>
        </w:tc>
        <w:tc>
          <w:tcPr>
            <w:tcW w:w="2017" w:type="dxa"/>
            <w:gridSpan w:val="2"/>
            <w:tcBorders>
              <w:top w:val="single" w:color="auto" w:sz="4" w:space="0"/>
              <w:left w:val="nil"/>
              <w:bottom w:val="single" w:color="auto" w:sz="4" w:space="0"/>
              <w:right w:val="single" w:color="auto" w:sz="4" w:space="0"/>
            </w:tcBorders>
            <w:noWrap/>
            <w:vAlign w:val="center"/>
          </w:tcPr>
          <w:p>
            <w:pPr>
              <w:spacing w:line="240" w:lineRule="exact"/>
              <w:jc w:val="center"/>
              <w:rPr>
                <w:rFonts w:ascii="Times New Roman" w:hAnsi="Times New Roman"/>
                <w:sz w:val="18"/>
                <w:szCs w:val="18"/>
              </w:rPr>
            </w:pPr>
          </w:p>
        </w:tc>
      </w:tr>
    </w:tbl>
    <w:p>
      <w:pPr>
        <w:rPr>
          <w:rFonts w:ascii="Times New Roman" w:hAnsi="Times New Roman" w:eastAsia="黑体"/>
        </w:rPr>
        <w:sectPr>
          <w:footerReference r:id="rId4" w:type="default"/>
          <w:pgSz w:w="11906" w:h="16838"/>
          <w:pgMar w:top="1587" w:right="1587" w:bottom="1587" w:left="1587" w:header="737" w:footer="850" w:gutter="0"/>
          <w:cols w:space="720" w:num="1"/>
          <w:docGrid w:type="lines" w:linePitch="408" w:charSpace="0"/>
        </w:sectPr>
      </w:pPr>
    </w:p>
    <w:p>
      <w:pPr>
        <w:spacing w:line="560" w:lineRule="exact"/>
        <w:rPr>
          <w:rFonts w:hint="eastAsia" w:ascii="Times New Roman" w:hAnsi="Times New Roman" w:eastAsia="仿宋_GB2312"/>
          <w:bCs/>
          <w:color w:val="000000"/>
          <w:sz w:val="32"/>
          <w:szCs w:val="32"/>
          <w:lang w:val="en-US" w:eastAsia="zh-CN"/>
        </w:rPr>
      </w:pPr>
      <w:r>
        <w:rPr>
          <w:rFonts w:ascii="Times New Roman" w:hAnsi="Times New Roman" w:eastAsia="仿宋_GB2312"/>
          <w:bCs/>
          <w:color w:val="000000"/>
          <w:sz w:val="32"/>
          <w:szCs w:val="32"/>
        </w:rPr>
        <w:t>附件</w:t>
      </w:r>
      <w:r>
        <w:rPr>
          <w:rFonts w:hint="eastAsia" w:ascii="Times New Roman" w:hAnsi="Times New Roman" w:eastAsia="仿宋_GB2312"/>
          <w:bCs/>
          <w:color w:val="000000"/>
          <w:sz w:val="32"/>
          <w:szCs w:val="32"/>
          <w:lang w:val="en-US" w:eastAsia="zh-CN"/>
        </w:rPr>
        <w:t>2</w:t>
      </w:r>
    </w:p>
    <w:p>
      <w:pPr>
        <w:pStyle w:val="2"/>
        <w:spacing w:before="0" w:after="0" w:line="240" w:lineRule="auto"/>
        <w:jc w:val="center"/>
        <w:rPr>
          <w:rFonts w:ascii="Times New Roman" w:hAnsi="Times New Roman" w:eastAsia="宋体"/>
          <w:bCs/>
          <w:color w:val="000000"/>
          <w:sz w:val="36"/>
          <w:szCs w:val="28"/>
        </w:rPr>
      </w:pPr>
      <w:r>
        <w:rPr>
          <w:rFonts w:hint="eastAsia" w:ascii="Times New Roman" w:hAnsi="Times New Roman" w:eastAsia="宋体"/>
          <w:bCs/>
          <w:color w:val="000000"/>
          <w:sz w:val="36"/>
          <w:szCs w:val="28"/>
          <w:lang w:eastAsia="zh-CN"/>
        </w:rPr>
        <w:t>节能环保</w:t>
      </w:r>
      <w:r>
        <w:rPr>
          <w:rFonts w:ascii="Times New Roman" w:hAnsi="Times New Roman" w:eastAsia="宋体"/>
          <w:bCs/>
          <w:color w:val="000000"/>
          <w:sz w:val="36"/>
          <w:szCs w:val="28"/>
        </w:rPr>
        <w:t>项目支出绩效评价</w:t>
      </w:r>
      <w:r>
        <w:rPr>
          <w:rFonts w:hint="eastAsia" w:ascii="Times New Roman" w:hAnsi="Times New Roman" w:eastAsia="宋体"/>
          <w:bCs/>
          <w:color w:val="000000"/>
          <w:sz w:val="36"/>
          <w:szCs w:val="28"/>
        </w:rPr>
        <w:t>共性</w:t>
      </w:r>
      <w:r>
        <w:rPr>
          <w:rFonts w:ascii="Times New Roman" w:hAnsi="Times New Roman" w:eastAsia="宋体"/>
          <w:bCs/>
          <w:color w:val="000000"/>
          <w:sz w:val="36"/>
          <w:szCs w:val="28"/>
        </w:rPr>
        <w:t>指标</w:t>
      </w:r>
      <w:r>
        <w:rPr>
          <w:rFonts w:hint="eastAsia" w:ascii="Times New Roman" w:hAnsi="Times New Roman" w:eastAsia="宋体"/>
          <w:bCs/>
          <w:color w:val="000000"/>
          <w:sz w:val="36"/>
          <w:szCs w:val="28"/>
        </w:rPr>
        <w:t>表</w:t>
      </w:r>
    </w:p>
    <w:tbl>
      <w:tblPr>
        <w:tblStyle w:val="5"/>
        <w:tblW w:w="12589" w:type="dxa"/>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682"/>
        <w:gridCol w:w="709"/>
        <w:gridCol w:w="1134"/>
        <w:gridCol w:w="567"/>
        <w:gridCol w:w="2835"/>
        <w:gridCol w:w="6096"/>
        <w:gridCol w:w="566"/>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92" w:hRule="atLeast"/>
          <w:tblHeader/>
          <w:jc w:val="center"/>
        </w:trPr>
        <w:tc>
          <w:tcPr>
            <w:tcW w:w="682" w:type="dxa"/>
            <w:shd w:val="clear" w:color="auto" w:fill="FFFFFF"/>
            <w:noWrap/>
            <w:vAlign w:val="center"/>
          </w:tcPr>
          <w:p>
            <w:pPr>
              <w:spacing w:line="0" w:lineRule="atLeast"/>
              <w:jc w:val="center"/>
              <w:rPr>
                <w:rFonts w:ascii="Times New Roman" w:hAnsi="Times New Roman"/>
                <w:b/>
                <w:bCs/>
                <w:color w:val="000000"/>
              </w:rPr>
            </w:pPr>
            <w:r>
              <w:rPr>
                <w:rFonts w:ascii="Times New Roman" w:hAnsi="Times New Roman"/>
                <w:b/>
                <w:bCs/>
                <w:color w:val="000000"/>
              </w:rPr>
              <w:t>一级指标</w:t>
            </w:r>
          </w:p>
        </w:tc>
        <w:tc>
          <w:tcPr>
            <w:tcW w:w="709" w:type="dxa"/>
            <w:shd w:val="clear" w:color="auto" w:fill="FFFFFF"/>
            <w:noWrap/>
            <w:vAlign w:val="center"/>
          </w:tcPr>
          <w:p>
            <w:pPr>
              <w:spacing w:line="0" w:lineRule="atLeast"/>
              <w:jc w:val="center"/>
              <w:rPr>
                <w:rFonts w:ascii="Times New Roman" w:hAnsi="Times New Roman"/>
                <w:b/>
                <w:bCs/>
                <w:color w:val="000000"/>
              </w:rPr>
            </w:pPr>
            <w:r>
              <w:rPr>
                <w:rFonts w:ascii="Times New Roman" w:hAnsi="Times New Roman"/>
                <w:b/>
                <w:bCs/>
                <w:color w:val="000000"/>
              </w:rPr>
              <w:t>二级指标</w:t>
            </w:r>
          </w:p>
        </w:tc>
        <w:tc>
          <w:tcPr>
            <w:tcW w:w="1134" w:type="dxa"/>
            <w:shd w:val="clear" w:color="auto" w:fill="FFFFFF"/>
            <w:noWrap/>
            <w:vAlign w:val="center"/>
          </w:tcPr>
          <w:p>
            <w:pPr>
              <w:spacing w:line="0" w:lineRule="atLeast"/>
              <w:jc w:val="center"/>
              <w:rPr>
                <w:rFonts w:ascii="Times New Roman" w:hAnsi="Times New Roman"/>
                <w:b/>
                <w:bCs/>
                <w:color w:val="000000"/>
              </w:rPr>
            </w:pPr>
            <w:r>
              <w:rPr>
                <w:rFonts w:ascii="Times New Roman" w:hAnsi="Times New Roman"/>
                <w:b/>
                <w:bCs/>
                <w:color w:val="000000"/>
              </w:rPr>
              <w:t>三级指标</w:t>
            </w:r>
          </w:p>
        </w:tc>
        <w:tc>
          <w:tcPr>
            <w:tcW w:w="567" w:type="dxa"/>
            <w:shd w:val="clear" w:color="auto" w:fill="FFFFFF"/>
            <w:noWrap/>
          </w:tcPr>
          <w:p>
            <w:pPr>
              <w:spacing w:line="0" w:lineRule="atLeast"/>
              <w:jc w:val="center"/>
              <w:rPr>
                <w:rFonts w:ascii="Times New Roman" w:hAnsi="Times New Roman"/>
                <w:b/>
                <w:bCs/>
                <w:color w:val="000000"/>
              </w:rPr>
            </w:pPr>
            <w:r>
              <w:rPr>
                <w:rFonts w:ascii="Times New Roman" w:hAnsi="Times New Roman"/>
                <w:b/>
                <w:bCs/>
                <w:color w:val="000000"/>
              </w:rPr>
              <w:t>分</w:t>
            </w:r>
          </w:p>
          <w:p>
            <w:pPr>
              <w:spacing w:line="0" w:lineRule="atLeast"/>
              <w:jc w:val="center"/>
              <w:rPr>
                <w:rFonts w:ascii="Times New Roman" w:hAnsi="Times New Roman"/>
                <w:b/>
                <w:bCs/>
                <w:color w:val="000000"/>
              </w:rPr>
            </w:pPr>
            <w:r>
              <w:rPr>
                <w:rFonts w:ascii="Times New Roman" w:hAnsi="Times New Roman"/>
                <w:b/>
                <w:bCs/>
                <w:color w:val="000000"/>
              </w:rPr>
              <w:t>值</w:t>
            </w:r>
          </w:p>
        </w:tc>
        <w:tc>
          <w:tcPr>
            <w:tcW w:w="2835" w:type="dxa"/>
            <w:shd w:val="clear" w:color="auto" w:fill="FFFFFF"/>
            <w:noWrap/>
            <w:vAlign w:val="center"/>
          </w:tcPr>
          <w:p>
            <w:pPr>
              <w:spacing w:line="0" w:lineRule="atLeast"/>
              <w:jc w:val="center"/>
              <w:rPr>
                <w:rFonts w:ascii="Times New Roman" w:hAnsi="Times New Roman"/>
                <w:b/>
                <w:bCs/>
                <w:color w:val="000000"/>
              </w:rPr>
            </w:pPr>
            <w:r>
              <w:rPr>
                <w:rFonts w:ascii="Times New Roman" w:hAnsi="Times New Roman"/>
                <w:b/>
                <w:bCs/>
                <w:color w:val="000000"/>
              </w:rPr>
              <w:t>指标解释</w:t>
            </w:r>
          </w:p>
        </w:tc>
        <w:tc>
          <w:tcPr>
            <w:tcW w:w="6096" w:type="dxa"/>
            <w:shd w:val="clear" w:color="auto" w:fill="FFFFFF"/>
            <w:noWrap/>
            <w:vAlign w:val="center"/>
          </w:tcPr>
          <w:p>
            <w:pPr>
              <w:spacing w:line="0" w:lineRule="atLeast"/>
              <w:jc w:val="center"/>
              <w:rPr>
                <w:rFonts w:ascii="Times New Roman" w:hAnsi="Times New Roman"/>
                <w:b/>
                <w:bCs/>
                <w:color w:val="000000"/>
              </w:rPr>
            </w:pPr>
            <w:r>
              <w:rPr>
                <w:rFonts w:ascii="Times New Roman" w:hAnsi="Times New Roman"/>
                <w:b/>
                <w:bCs/>
                <w:color w:val="000000"/>
              </w:rPr>
              <w:t>指标说明</w:t>
            </w:r>
          </w:p>
        </w:tc>
        <w:tc>
          <w:tcPr>
            <w:tcW w:w="566" w:type="dxa"/>
            <w:shd w:val="clear" w:color="auto" w:fill="FFFFFF"/>
            <w:noWrap/>
            <w:vAlign w:val="center"/>
          </w:tcPr>
          <w:p>
            <w:pPr>
              <w:spacing w:line="0" w:lineRule="atLeast"/>
              <w:jc w:val="center"/>
              <w:rPr>
                <w:rFonts w:ascii="Times New Roman" w:hAnsi="Times New Roman"/>
                <w:b/>
                <w:bCs/>
                <w:color w:val="000000"/>
              </w:rPr>
            </w:pPr>
            <w:r>
              <w:rPr>
                <w:rFonts w:ascii="Times New Roman" w:hAnsi="Times New Roman"/>
                <w:b/>
                <w:bCs/>
                <w:color w:val="000000"/>
              </w:rPr>
              <w:t>得分</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318" w:hRule="atLeast"/>
          <w:jc w:val="center"/>
        </w:trPr>
        <w:tc>
          <w:tcPr>
            <w:tcW w:w="682" w:type="dxa"/>
            <w:vMerge w:val="restart"/>
            <w:shd w:val="clear" w:color="auto" w:fill="FFFFFF"/>
            <w:noWrap/>
            <w:vAlign w:val="center"/>
          </w:tcPr>
          <w:p>
            <w:pPr>
              <w:spacing w:line="0" w:lineRule="atLeast"/>
              <w:jc w:val="center"/>
              <w:rPr>
                <w:rFonts w:ascii="Times New Roman" w:hAnsi="Times New Roman"/>
                <w:color w:val="000000"/>
              </w:rPr>
            </w:pPr>
            <w:r>
              <w:rPr>
                <w:rFonts w:ascii="Times New Roman" w:hAnsi="Times New Roman"/>
                <w:color w:val="000000"/>
              </w:rPr>
              <w:t>决策　</w:t>
            </w:r>
          </w:p>
          <w:p>
            <w:pPr>
              <w:spacing w:line="0" w:lineRule="atLeast"/>
              <w:jc w:val="center"/>
              <w:rPr>
                <w:rFonts w:ascii="Times New Roman" w:hAnsi="Times New Roman"/>
                <w:color w:val="000000"/>
              </w:rPr>
            </w:pPr>
            <w:r>
              <w:rPr>
                <w:rFonts w:ascii="Times New Roman" w:hAnsi="Times New Roman"/>
                <w:color w:val="000000"/>
              </w:rPr>
              <w:t>　</w:t>
            </w:r>
          </w:p>
          <w:p>
            <w:pPr>
              <w:spacing w:line="0" w:lineRule="atLeast"/>
              <w:jc w:val="center"/>
              <w:rPr>
                <w:rFonts w:ascii="Times New Roman" w:hAnsi="Times New Roman"/>
                <w:color w:val="000000"/>
              </w:rPr>
            </w:pPr>
            <w:r>
              <w:rPr>
                <w:rFonts w:ascii="Times New Roman" w:hAnsi="Times New Roman"/>
                <w:color w:val="000000"/>
              </w:rPr>
              <w:t>　</w:t>
            </w:r>
          </w:p>
        </w:tc>
        <w:tc>
          <w:tcPr>
            <w:tcW w:w="709" w:type="dxa"/>
            <w:vMerge w:val="restart"/>
            <w:shd w:val="clear" w:color="auto" w:fill="FFFFFF"/>
            <w:noWrap/>
            <w:vAlign w:val="center"/>
          </w:tcPr>
          <w:p>
            <w:pPr>
              <w:spacing w:line="0" w:lineRule="atLeast"/>
              <w:jc w:val="center"/>
              <w:rPr>
                <w:rFonts w:ascii="Times New Roman" w:hAnsi="Times New Roman"/>
                <w:color w:val="000000"/>
              </w:rPr>
            </w:pPr>
            <w:r>
              <w:rPr>
                <w:rFonts w:ascii="Times New Roman" w:hAnsi="Times New Roman"/>
                <w:color w:val="000000"/>
              </w:rPr>
              <w:t>项目立项　</w:t>
            </w:r>
          </w:p>
        </w:tc>
        <w:tc>
          <w:tcPr>
            <w:tcW w:w="1134" w:type="dxa"/>
            <w:shd w:val="clear" w:color="auto" w:fill="FFFFFF"/>
            <w:noWrap/>
            <w:vAlign w:val="center"/>
          </w:tcPr>
          <w:p>
            <w:pPr>
              <w:spacing w:line="0" w:lineRule="atLeast"/>
              <w:jc w:val="center"/>
              <w:rPr>
                <w:rFonts w:ascii="Times New Roman" w:hAnsi="Times New Roman"/>
                <w:color w:val="000000"/>
              </w:rPr>
            </w:pPr>
            <w:r>
              <w:rPr>
                <w:rFonts w:ascii="Times New Roman" w:hAnsi="Times New Roman"/>
                <w:color w:val="000000"/>
              </w:rPr>
              <w:t>立项依据</w:t>
            </w:r>
          </w:p>
          <w:p>
            <w:pPr>
              <w:spacing w:line="0" w:lineRule="atLeast"/>
              <w:jc w:val="center"/>
              <w:rPr>
                <w:rFonts w:ascii="Times New Roman" w:hAnsi="Times New Roman"/>
                <w:color w:val="000000"/>
              </w:rPr>
            </w:pPr>
            <w:r>
              <w:rPr>
                <w:rFonts w:ascii="Times New Roman" w:hAnsi="Times New Roman"/>
                <w:color w:val="000000"/>
              </w:rPr>
              <w:t>充分性</w:t>
            </w:r>
          </w:p>
        </w:tc>
        <w:tc>
          <w:tcPr>
            <w:tcW w:w="567" w:type="dxa"/>
            <w:shd w:val="clear" w:color="auto" w:fill="FFFFFF"/>
            <w:noWrap/>
            <w:vAlign w:val="center"/>
          </w:tcPr>
          <w:p>
            <w:pPr>
              <w:spacing w:line="0" w:lineRule="atLeast"/>
              <w:jc w:val="center"/>
              <w:rPr>
                <w:rFonts w:ascii="Times New Roman" w:hAnsi="Times New Roman"/>
                <w:color w:val="000000"/>
              </w:rPr>
            </w:pPr>
            <w:r>
              <w:rPr>
                <w:rFonts w:ascii="Times New Roman" w:hAnsi="Times New Roman"/>
                <w:color w:val="000000"/>
              </w:rPr>
              <w:t>4</w:t>
            </w:r>
          </w:p>
        </w:tc>
        <w:tc>
          <w:tcPr>
            <w:tcW w:w="2835" w:type="dxa"/>
            <w:shd w:val="clear" w:color="auto" w:fill="FFFFFF"/>
            <w:noWrap/>
            <w:vAlign w:val="center"/>
          </w:tcPr>
          <w:p>
            <w:pPr>
              <w:spacing w:line="0" w:lineRule="atLeast"/>
              <w:rPr>
                <w:rFonts w:ascii="Times New Roman" w:hAnsi="Times New Roman"/>
                <w:color w:val="000000"/>
              </w:rPr>
            </w:pPr>
            <w:r>
              <w:rPr>
                <w:rFonts w:ascii="Times New Roman" w:hAnsi="Times New Roman"/>
                <w:color w:val="000000"/>
              </w:rPr>
              <w:t>项目立项是否符合法律法规、相关政策、发展规划以及部门职责，用以反映和考核项目立项依据情况。</w:t>
            </w:r>
          </w:p>
        </w:tc>
        <w:tc>
          <w:tcPr>
            <w:tcW w:w="6096" w:type="dxa"/>
            <w:shd w:val="clear" w:color="auto" w:fill="FFFFFF"/>
            <w:noWrap/>
            <w:vAlign w:val="center"/>
          </w:tcPr>
          <w:p>
            <w:pPr>
              <w:spacing w:line="0" w:lineRule="atLeast"/>
              <w:rPr>
                <w:rFonts w:ascii="Times New Roman" w:hAnsi="Times New Roman"/>
                <w:color w:val="000000"/>
              </w:rPr>
            </w:pPr>
            <w:r>
              <w:rPr>
                <w:rFonts w:ascii="Times New Roman" w:hAnsi="Times New Roman"/>
                <w:color w:val="000000"/>
              </w:rPr>
              <w:t>评价要点：</w:t>
            </w:r>
            <w:r>
              <w:rPr>
                <w:rFonts w:ascii="Times New Roman" w:hAnsi="Times New Roman"/>
                <w:color w:val="000000"/>
              </w:rPr>
              <w:br w:type="textWrapping"/>
            </w:r>
            <w:r>
              <w:rPr>
                <w:rFonts w:hint="eastAsia" w:ascii="宋体" w:hAnsi="宋体" w:cs="宋体"/>
                <w:color w:val="000000"/>
              </w:rPr>
              <w:t>①</w:t>
            </w:r>
            <w:r>
              <w:rPr>
                <w:rFonts w:ascii="Times New Roman" w:hAnsi="Times New Roman"/>
                <w:color w:val="000000"/>
              </w:rPr>
              <w:t>项目立项是否符合国家法律法规、国民经济发展规划和相关政策；</w:t>
            </w:r>
            <w:r>
              <w:rPr>
                <w:rFonts w:ascii="Times New Roman" w:hAnsi="Times New Roman"/>
                <w:color w:val="000000"/>
              </w:rPr>
              <w:br w:type="textWrapping"/>
            </w:r>
            <w:r>
              <w:rPr>
                <w:rFonts w:hint="eastAsia" w:ascii="宋体" w:hAnsi="宋体" w:cs="宋体"/>
                <w:color w:val="000000"/>
              </w:rPr>
              <w:t>②</w:t>
            </w:r>
            <w:r>
              <w:rPr>
                <w:rFonts w:ascii="Times New Roman" w:hAnsi="Times New Roman"/>
                <w:color w:val="000000"/>
              </w:rPr>
              <w:t>项目立项是否符合行业发展规划和政策要求；</w:t>
            </w:r>
            <w:r>
              <w:rPr>
                <w:rFonts w:ascii="Times New Roman" w:hAnsi="Times New Roman"/>
                <w:color w:val="000000"/>
              </w:rPr>
              <w:br w:type="textWrapping"/>
            </w:r>
            <w:r>
              <w:rPr>
                <w:rFonts w:hint="eastAsia" w:ascii="宋体" w:hAnsi="宋体" w:cs="宋体"/>
                <w:color w:val="000000"/>
              </w:rPr>
              <w:t>③</w:t>
            </w:r>
            <w:r>
              <w:rPr>
                <w:rFonts w:ascii="Times New Roman" w:hAnsi="Times New Roman"/>
                <w:color w:val="000000"/>
              </w:rPr>
              <w:t>项目立项是否与部门职责范围相符，属于部门履职所需；</w:t>
            </w:r>
            <w:r>
              <w:rPr>
                <w:rFonts w:ascii="Times New Roman" w:hAnsi="Times New Roman"/>
                <w:color w:val="000000"/>
              </w:rPr>
              <w:br w:type="textWrapping"/>
            </w:r>
            <w:r>
              <w:rPr>
                <w:rFonts w:hint="eastAsia" w:ascii="宋体" w:hAnsi="宋体" w:cs="宋体"/>
                <w:color w:val="000000"/>
              </w:rPr>
              <w:t>④</w:t>
            </w:r>
            <w:r>
              <w:rPr>
                <w:rFonts w:ascii="Times New Roman" w:hAnsi="Times New Roman"/>
                <w:color w:val="000000"/>
              </w:rPr>
              <w:t>项目是否属于公共财政支持范围，是否符合中央、地方事权支出责任划分原则；</w:t>
            </w:r>
            <w:r>
              <w:rPr>
                <w:rFonts w:ascii="Times New Roman" w:hAnsi="Times New Roman"/>
                <w:color w:val="000000"/>
              </w:rPr>
              <w:br w:type="textWrapping"/>
            </w:r>
            <w:r>
              <w:rPr>
                <w:rFonts w:hint="eastAsia" w:ascii="宋体" w:hAnsi="宋体" w:cs="宋体"/>
                <w:color w:val="000000"/>
              </w:rPr>
              <w:t>⑤</w:t>
            </w:r>
            <w:r>
              <w:rPr>
                <w:rFonts w:ascii="Times New Roman" w:hAnsi="Times New Roman"/>
                <w:color w:val="000000"/>
              </w:rPr>
              <w:t>项目是否与相关部门同类项目或部门内部相关项目重复。</w:t>
            </w:r>
          </w:p>
        </w:tc>
        <w:tc>
          <w:tcPr>
            <w:tcW w:w="566" w:type="dxa"/>
            <w:shd w:val="clear" w:color="auto" w:fill="FFFFFF"/>
            <w:noWrap/>
            <w:vAlign w:val="center"/>
          </w:tcPr>
          <w:p>
            <w:pPr>
              <w:spacing w:line="0" w:lineRule="atLeast"/>
              <w:jc w:val="center"/>
              <w:rPr>
                <w:rFonts w:ascii="Times New Roman" w:hAnsi="Times New Roman"/>
                <w:color w:val="000000"/>
              </w:rPr>
            </w:pPr>
            <w:r>
              <w:rPr>
                <w:rFonts w:hint="eastAsia" w:ascii="Times New Roman" w:hAnsi="Times New Roman"/>
                <w:color w:val="000000"/>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510" w:hRule="atLeast"/>
          <w:jc w:val="center"/>
        </w:trPr>
        <w:tc>
          <w:tcPr>
            <w:tcW w:w="682" w:type="dxa"/>
            <w:vMerge w:val="continue"/>
            <w:shd w:val="clear" w:color="auto" w:fill="FFFFFF"/>
            <w:noWrap/>
            <w:vAlign w:val="center"/>
          </w:tcPr>
          <w:p>
            <w:pPr>
              <w:spacing w:line="0" w:lineRule="atLeast"/>
              <w:jc w:val="center"/>
              <w:rPr>
                <w:rFonts w:ascii="Times New Roman" w:hAnsi="Times New Roman"/>
                <w:color w:val="000000"/>
              </w:rPr>
            </w:pPr>
          </w:p>
        </w:tc>
        <w:tc>
          <w:tcPr>
            <w:tcW w:w="709" w:type="dxa"/>
            <w:vMerge w:val="continue"/>
            <w:shd w:val="clear" w:color="auto" w:fill="FFFFFF"/>
            <w:noWrap/>
            <w:vAlign w:val="center"/>
          </w:tcPr>
          <w:p>
            <w:pPr>
              <w:spacing w:line="0" w:lineRule="atLeast"/>
              <w:jc w:val="center"/>
              <w:rPr>
                <w:rFonts w:ascii="Times New Roman" w:hAnsi="Times New Roman"/>
                <w:color w:val="000000"/>
              </w:rPr>
            </w:pPr>
          </w:p>
        </w:tc>
        <w:tc>
          <w:tcPr>
            <w:tcW w:w="1134" w:type="dxa"/>
            <w:shd w:val="clear" w:color="auto" w:fill="FFFFFF"/>
            <w:noWrap/>
            <w:vAlign w:val="center"/>
          </w:tcPr>
          <w:p>
            <w:pPr>
              <w:spacing w:line="0" w:lineRule="atLeast"/>
              <w:jc w:val="center"/>
              <w:rPr>
                <w:rFonts w:ascii="Times New Roman" w:hAnsi="Times New Roman"/>
                <w:color w:val="000000"/>
              </w:rPr>
            </w:pPr>
            <w:r>
              <w:rPr>
                <w:rFonts w:ascii="Times New Roman" w:hAnsi="Times New Roman"/>
                <w:color w:val="000000"/>
              </w:rPr>
              <w:t>立项程序</w:t>
            </w:r>
          </w:p>
          <w:p>
            <w:pPr>
              <w:spacing w:line="0" w:lineRule="atLeast"/>
              <w:jc w:val="center"/>
              <w:rPr>
                <w:rFonts w:ascii="Times New Roman" w:hAnsi="Times New Roman"/>
                <w:color w:val="000000"/>
              </w:rPr>
            </w:pPr>
            <w:r>
              <w:rPr>
                <w:rFonts w:ascii="Times New Roman" w:hAnsi="Times New Roman"/>
                <w:color w:val="000000"/>
              </w:rPr>
              <w:t>规范性</w:t>
            </w:r>
          </w:p>
        </w:tc>
        <w:tc>
          <w:tcPr>
            <w:tcW w:w="567" w:type="dxa"/>
            <w:shd w:val="clear" w:color="auto" w:fill="FFFFFF"/>
            <w:noWrap/>
            <w:vAlign w:val="center"/>
          </w:tcPr>
          <w:p>
            <w:pPr>
              <w:spacing w:line="0" w:lineRule="atLeast"/>
              <w:jc w:val="center"/>
              <w:rPr>
                <w:rFonts w:ascii="Times New Roman" w:hAnsi="Times New Roman"/>
                <w:color w:val="000000"/>
              </w:rPr>
            </w:pPr>
            <w:r>
              <w:rPr>
                <w:rFonts w:ascii="Times New Roman" w:hAnsi="Times New Roman"/>
                <w:color w:val="000000"/>
              </w:rPr>
              <w:t>3</w:t>
            </w:r>
          </w:p>
        </w:tc>
        <w:tc>
          <w:tcPr>
            <w:tcW w:w="2835" w:type="dxa"/>
            <w:shd w:val="clear" w:color="auto" w:fill="FFFFFF"/>
            <w:noWrap/>
            <w:vAlign w:val="center"/>
          </w:tcPr>
          <w:p>
            <w:pPr>
              <w:spacing w:line="0" w:lineRule="atLeast"/>
              <w:rPr>
                <w:rFonts w:ascii="Times New Roman" w:hAnsi="Times New Roman"/>
                <w:color w:val="000000"/>
              </w:rPr>
            </w:pPr>
            <w:r>
              <w:rPr>
                <w:rFonts w:ascii="Times New Roman" w:hAnsi="Times New Roman"/>
                <w:color w:val="000000"/>
              </w:rPr>
              <w:t>项目申请、设立过程是否符合相关要求，用以反映和考核项目立项的规范情况。</w:t>
            </w:r>
          </w:p>
        </w:tc>
        <w:tc>
          <w:tcPr>
            <w:tcW w:w="6096" w:type="dxa"/>
            <w:shd w:val="clear" w:color="auto" w:fill="FFFFFF"/>
            <w:noWrap/>
            <w:vAlign w:val="center"/>
          </w:tcPr>
          <w:p>
            <w:pPr>
              <w:spacing w:line="0" w:lineRule="atLeast"/>
              <w:rPr>
                <w:rFonts w:ascii="Times New Roman" w:hAnsi="Times New Roman"/>
                <w:color w:val="000000"/>
              </w:rPr>
            </w:pPr>
            <w:r>
              <w:rPr>
                <w:rFonts w:ascii="Times New Roman" w:hAnsi="Times New Roman"/>
                <w:color w:val="000000"/>
              </w:rPr>
              <w:t>评价要点：</w:t>
            </w:r>
            <w:r>
              <w:rPr>
                <w:rFonts w:ascii="Times New Roman" w:hAnsi="Times New Roman"/>
                <w:color w:val="000000"/>
              </w:rPr>
              <w:br w:type="textWrapping"/>
            </w:r>
            <w:r>
              <w:rPr>
                <w:rFonts w:hint="eastAsia" w:ascii="宋体" w:hAnsi="宋体" w:cs="宋体"/>
                <w:color w:val="000000"/>
              </w:rPr>
              <w:t>①</w:t>
            </w:r>
            <w:r>
              <w:rPr>
                <w:rFonts w:ascii="Times New Roman" w:hAnsi="Times New Roman"/>
                <w:color w:val="000000"/>
              </w:rPr>
              <w:t>项目是否按照规定的程序申请设立；</w:t>
            </w:r>
            <w:r>
              <w:rPr>
                <w:rFonts w:ascii="Times New Roman" w:hAnsi="Times New Roman"/>
                <w:color w:val="000000"/>
              </w:rPr>
              <w:br w:type="textWrapping"/>
            </w:r>
            <w:r>
              <w:rPr>
                <w:rFonts w:hint="eastAsia" w:ascii="宋体" w:hAnsi="宋体" w:cs="宋体"/>
                <w:color w:val="000000"/>
              </w:rPr>
              <w:t>②</w:t>
            </w:r>
            <w:r>
              <w:rPr>
                <w:rFonts w:ascii="Times New Roman" w:hAnsi="Times New Roman"/>
                <w:color w:val="000000"/>
              </w:rPr>
              <w:t>审批文件、材料是否符合相关要求；</w:t>
            </w:r>
            <w:r>
              <w:rPr>
                <w:rFonts w:ascii="Times New Roman" w:hAnsi="Times New Roman"/>
                <w:color w:val="000000"/>
              </w:rPr>
              <w:br w:type="textWrapping"/>
            </w:r>
            <w:r>
              <w:rPr>
                <w:rFonts w:hint="eastAsia" w:ascii="宋体" w:hAnsi="宋体" w:cs="宋体"/>
                <w:color w:val="000000"/>
              </w:rPr>
              <w:t>③</w:t>
            </w:r>
            <w:r>
              <w:rPr>
                <w:rFonts w:ascii="Times New Roman" w:hAnsi="Times New Roman"/>
                <w:color w:val="000000"/>
              </w:rPr>
              <w:t>事前是否已经过必要的可行性研究、专家论证、风险评估、绩效评估、集体决策。</w:t>
            </w:r>
          </w:p>
        </w:tc>
        <w:tc>
          <w:tcPr>
            <w:tcW w:w="566" w:type="dxa"/>
            <w:shd w:val="clear" w:color="auto" w:fill="FFFFFF"/>
            <w:noWrap/>
            <w:vAlign w:val="center"/>
          </w:tcPr>
          <w:p>
            <w:pPr>
              <w:spacing w:line="0" w:lineRule="atLeast"/>
              <w:jc w:val="center"/>
              <w:rPr>
                <w:rFonts w:ascii="Times New Roman" w:hAnsi="Times New Roman"/>
                <w:color w:val="000000"/>
              </w:rPr>
            </w:pPr>
            <w:r>
              <w:rPr>
                <w:rFonts w:hint="eastAsia" w:ascii="Times New Roman" w:hAnsi="Times New Roman"/>
                <w:color w:val="000000"/>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829" w:hRule="atLeast"/>
          <w:jc w:val="center"/>
        </w:trPr>
        <w:tc>
          <w:tcPr>
            <w:tcW w:w="682" w:type="dxa"/>
            <w:vMerge w:val="continue"/>
            <w:shd w:val="clear" w:color="auto" w:fill="FFFFFF"/>
            <w:noWrap/>
            <w:vAlign w:val="center"/>
          </w:tcPr>
          <w:p>
            <w:pPr>
              <w:spacing w:line="0" w:lineRule="atLeast"/>
              <w:jc w:val="center"/>
              <w:rPr>
                <w:rFonts w:ascii="Times New Roman" w:hAnsi="Times New Roman"/>
                <w:color w:val="000000"/>
              </w:rPr>
            </w:pPr>
          </w:p>
        </w:tc>
        <w:tc>
          <w:tcPr>
            <w:tcW w:w="709" w:type="dxa"/>
            <w:shd w:val="clear" w:color="auto" w:fill="FFFFFF"/>
            <w:noWrap/>
            <w:vAlign w:val="center"/>
          </w:tcPr>
          <w:p>
            <w:pPr>
              <w:spacing w:line="0" w:lineRule="atLeast"/>
              <w:jc w:val="center"/>
              <w:rPr>
                <w:rFonts w:ascii="Times New Roman" w:hAnsi="Times New Roman"/>
                <w:color w:val="000000"/>
              </w:rPr>
            </w:pPr>
            <w:r>
              <w:rPr>
                <w:rFonts w:ascii="Times New Roman" w:hAnsi="Times New Roman"/>
                <w:color w:val="000000"/>
              </w:rPr>
              <w:t>绩效目标　</w:t>
            </w:r>
          </w:p>
        </w:tc>
        <w:tc>
          <w:tcPr>
            <w:tcW w:w="1134" w:type="dxa"/>
            <w:shd w:val="clear" w:color="auto" w:fill="FFFFFF"/>
            <w:noWrap/>
            <w:vAlign w:val="center"/>
          </w:tcPr>
          <w:p>
            <w:pPr>
              <w:spacing w:line="0" w:lineRule="atLeast"/>
              <w:jc w:val="center"/>
              <w:rPr>
                <w:rFonts w:ascii="Times New Roman" w:hAnsi="Times New Roman"/>
                <w:color w:val="000000"/>
              </w:rPr>
            </w:pPr>
            <w:r>
              <w:rPr>
                <w:rFonts w:ascii="Times New Roman" w:hAnsi="Times New Roman"/>
                <w:color w:val="000000"/>
              </w:rPr>
              <w:t>绩效目标</w:t>
            </w:r>
          </w:p>
          <w:p>
            <w:pPr>
              <w:spacing w:line="0" w:lineRule="atLeast"/>
              <w:jc w:val="center"/>
              <w:rPr>
                <w:rFonts w:ascii="Times New Roman" w:hAnsi="Times New Roman"/>
                <w:color w:val="000000"/>
              </w:rPr>
            </w:pPr>
            <w:r>
              <w:rPr>
                <w:rFonts w:ascii="Times New Roman" w:hAnsi="Times New Roman"/>
                <w:color w:val="000000"/>
              </w:rPr>
              <w:t>合理性</w:t>
            </w:r>
          </w:p>
        </w:tc>
        <w:tc>
          <w:tcPr>
            <w:tcW w:w="567" w:type="dxa"/>
            <w:shd w:val="clear" w:color="auto" w:fill="FFFFFF"/>
            <w:noWrap/>
            <w:vAlign w:val="center"/>
          </w:tcPr>
          <w:p>
            <w:pPr>
              <w:spacing w:line="0" w:lineRule="atLeast"/>
              <w:jc w:val="center"/>
              <w:rPr>
                <w:rFonts w:ascii="Times New Roman" w:hAnsi="Times New Roman"/>
                <w:color w:val="000000"/>
              </w:rPr>
            </w:pPr>
            <w:r>
              <w:rPr>
                <w:rFonts w:ascii="Times New Roman" w:hAnsi="Times New Roman"/>
                <w:color w:val="000000"/>
              </w:rPr>
              <w:t>4</w:t>
            </w:r>
          </w:p>
        </w:tc>
        <w:tc>
          <w:tcPr>
            <w:tcW w:w="2835" w:type="dxa"/>
            <w:shd w:val="clear" w:color="auto" w:fill="FFFFFF"/>
            <w:noWrap/>
            <w:vAlign w:val="center"/>
          </w:tcPr>
          <w:p>
            <w:pPr>
              <w:spacing w:line="0" w:lineRule="atLeast"/>
              <w:rPr>
                <w:rFonts w:ascii="Times New Roman" w:hAnsi="Times New Roman"/>
                <w:color w:val="000000"/>
              </w:rPr>
            </w:pPr>
            <w:r>
              <w:rPr>
                <w:rFonts w:ascii="Times New Roman" w:hAnsi="Times New Roman"/>
                <w:color w:val="000000"/>
              </w:rPr>
              <w:t>项目所设定的绩效目标是否依据充分，是否符合客观实际，用以反映和考核项目绩效目标与项目实施的相符情况。</w:t>
            </w:r>
          </w:p>
        </w:tc>
        <w:tc>
          <w:tcPr>
            <w:tcW w:w="6096" w:type="dxa"/>
            <w:shd w:val="clear" w:color="auto" w:fill="FFFFFF"/>
            <w:noWrap/>
            <w:vAlign w:val="center"/>
          </w:tcPr>
          <w:p>
            <w:pPr>
              <w:spacing w:line="0" w:lineRule="atLeast"/>
              <w:rPr>
                <w:rFonts w:ascii="Times New Roman" w:hAnsi="Times New Roman"/>
                <w:color w:val="000000"/>
              </w:rPr>
            </w:pPr>
            <w:r>
              <w:rPr>
                <w:rFonts w:ascii="Times New Roman" w:hAnsi="Times New Roman"/>
                <w:color w:val="000000"/>
              </w:rPr>
              <w:t>评价要点：</w:t>
            </w:r>
            <w:r>
              <w:rPr>
                <w:rFonts w:ascii="Times New Roman" w:hAnsi="Times New Roman"/>
                <w:color w:val="000000"/>
              </w:rPr>
              <w:br w:type="textWrapping"/>
            </w:r>
            <w:r>
              <w:rPr>
                <w:rFonts w:ascii="Times New Roman" w:hAnsi="Times New Roman"/>
                <w:color w:val="000000"/>
              </w:rPr>
              <w:t>（如未设定预算绩效目标，也可考核其他工作任务目标）</w:t>
            </w:r>
            <w:r>
              <w:rPr>
                <w:rFonts w:ascii="Times New Roman" w:hAnsi="Times New Roman"/>
                <w:color w:val="000000"/>
              </w:rPr>
              <w:br w:type="textWrapping"/>
            </w:r>
            <w:r>
              <w:rPr>
                <w:rFonts w:hint="eastAsia" w:ascii="宋体" w:hAnsi="宋体" w:cs="宋体"/>
                <w:color w:val="000000"/>
              </w:rPr>
              <w:t>①</w:t>
            </w:r>
            <w:r>
              <w:rPr>
                <w:rFonts w:ascii="Times New Roman" w:hAnsi="Times New Roman"/>
                <w:color w:val="000000"/>
              </w:rPr>
              <w:t>项目是否有绩效目标；</w:t>
            </w:r>
            <w:r>
              <w:rPr>
                <w:rFonts w:ascii="Times New Roman" w:hAnsi="Times New Roman"/>
                <w:color w:val="000000"/>
              </w:rPr>
              <w:br w:type="textWrapping"/>
            </w:r>
            <w:r>
              <w:rPr>
                <w:rFonts w:hint="eastAsia" w:ascii="宋体" w:hAnsi="宋体" w:cs="宋体"/>
                <w:color w:val="000000"/>
              </w:rPr>
              <w:t>②</w:t>
            </w:r>
            <w:r>
              <w:rPr>
                <w:rFonts w:ascii="Times New Roman" w:hAnsi="Times New Roman"/>
                <w:color w:val="000000"/>
              </w:rPr>
              <w:t>项目绩效目标与实际工作内容是否具有相关性；</w:t>
            </w:r>
            <w:r>
              <w:rPr>
                <w:rFonts w:ascii="Times New Roman" w:hAnsi="Times New Roman"/>
                <w:color w:val="000000"/>
              </w:rPr>
              <w:br w:type="textWrapping"/>
            </w:r>
            <w:r>
              <w:rPr>
                <w:rFonts w:hint="eastAsia" w:ascii="宋体" w:hAnsi="宋体" w:cs="宋体"/>
                <w:color w:val="000000"/>
              </w:rPr>
              <w:t>③</w:t>
            </w:r>
            <w:r>
              <w:rPr>
                <w:rFonts w:ascii="Times New Roman" w:hAnsi="Times New Roman"/>
                <w:color w:val="000000"/>
              </w:rPr>
              <w:t>项目预期产出效益和效果是否符合正常的业绩水平；</w:t>
            </w:r>
          </w:p>
          <w:p>
            <w:pPr>
              <w:spacing w:line="0" w:lineRule="atLeast"/>
              <w:rPr>
                <w:rFonts w:ascii="Times New Roman" w:hAnsi="Times New Roman"/>
                <w:color w:val="000000"/>
              </w:rPr>
            </w:pPr>
            <w:r>
              <w:rPr>
                <w:rFonts w:hint="eastAsia" w:ascii="宋体" w:hAnsi="宋体" w:cs="宋体"/>
                <w:color w:val="000000"/>
              </w:rPr>
              <w:t>④</w:t>
            </w:r>
            <w:r>
              <w:rPr>
                <w:rFonts w:ascii="Times New Roman" w:hAnsi="Times New Roman"/>
                <w:color w:val="000000"/>
              </w:rPr>
              <w:t>是否与预算确定的项目投资额或资金量相匹配。</w:t>
            </w:r>
          </w:p>
        </w:tc>
        <w:tc>
          <w:tcPr>
            <w:tcW w:w="566" w:type="dxa"/>
            <w:shd w:val="clear" w:color="auto" w:fill="FFFFFF"/>
            <w:noWrap/>
            <w:vAlign w:val="center"/>
          </w:tcPr>
          <w:p>
            <w:pPr>
              <w:spacing w:line="0" w:lineRule="atLeast"/>
              <w:jc w:val="center"/>
              <w:rPr>
                <w:rFonts w:ascii="Times New Roman" w:hAnsi="Times New Roman"/>
                <w:color w:val="000000"/>
              </w:rPr>
            </w:pPr>
            <w:r>
              <w:rPr>
                <w:rFonts w:hint="eastAsia" w:ascii="Times New Roman" w:hAnsi="Times New Roman"/>
                <w:color w:val="000000"/>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64" w:hRule="atLeast"/>
          <w:jc w:val="center"/>
        </w:trPr>
        <w:tc>
          <w:tcPr>
            <w:tcW w:w="682" w:type="dxa"/>
            <w:vMerge w:val="restart"/>
            <w:shd w:val="clear" w:color="auto" w:fill="FFFFFF"/>
            <w:noWrap/>
            <w:vAlign w:val="center"/>
          </w:tcPr>
          <w:p>
            <w:pPr>
              <w:spacing w:line="0" w:lineRule="atLeast"/>
              <w:jc w:val="center"/>
              <w:rPr>
                <w:rFonts w:ascii="Times New Roman" w:hAnsi="Times New Roman"/>
                <w:color w:val="000000"/>
              </w:rPr>
            </w:pPr>
            <w:r>
              <w:rPr>
                <w:rFonts w:ascii="Times New Roman" w:hAnsi="Times New Roman"/>
                <w:color w:val="000000"/>
              </w:rPr>
              <w:t>决策　</w:t>
            </w:r>
          </w:p>
        </w:tc>
        <w:tc>
          <w:tcPr>
            <w:tcW w:w="709" w:type="dxa"/>
            <w:shd w:val="clear" w:color="auto" w:fill="FFFFFF"/>
            <w:noWrap/>
            <w:vAlign w:val="center"/>
          </w:tcPr>
          <w:p>
            <w:pPr>
              <w:spacing w:line="0" w:lineRule="atLeast"/>
              <w:jc w:val="center"/>
              <w:rPr>
                <w:rFonts w:ascii="Times New Roman" w:hAnsi="Times New Roman"/>
                <w:color w:val="000000"/>
              </w:rPr>
            </w:pPr>
            <w:r>
              <w:rPr>
                <w:rFonts w:ascii="Times New Roman" w:hAnsi="Times New Roman"/>
                <w:color w:val="000000"/>
              </w:rPr>
              <w:t>绩效目标</w:t>
            </w:r>
          </w:p>
        </w:tc>
        <w:tc>
          <w:tcPr>
            <w:tcW w:w="1134" w:type="dxa"/>
            <w:shd w:val="clear" w:color="auto" w:fill="FFFFFF"/>
            <w:noWrap/>
            <w:vAlign w:val="center"/>
          </w:tcPr>
          <w:p>
            <w:pPr>
              <w:spacing w:line="0" w:lineRule="atLeast"/>
              <w:jc w:val="center"/>
              <w:rPr>
                <w:rFonts w:ascii="Times New Roman" w:hAnsi="Times New Roman"/>
                <w:color w:val="000000"/>
              </w:rPr>
            </w:pPr>
            <w:r>
              <w:rPr>
                <w:rFonts w:ascii="Times New Roman" w:hAnsi="Times New Roman"/>
                <w:color w:val="000000"/>
              </w:rPr>
              <w:t>绩效指标</w:t>
            </w:r>
          </w:p>
          <w:p>
            <w:pPr>
              <w:spacing w:line="0" w:lineRule="atLeast"/>
              <w:jc w:val="center"/>
              <w:rPr>
                <w:rFonts w:ascii="Times New Roman" w:hAnsi="Times New Roman"/>
                <w:color w:val="000000"/>
              </w:rPr>
            </w:pPr>
            <w:r>
              <w:rPr>
                <w:rFonts w:ascii="Times New Roman" w:hAnsi="Times New Roman"/>
                <w:color w:val="000000"/>
              </w:rPr>
              <w:t>明确性</w:t>
            </w:r>
          </w:p>
        </w:tc>
        <w:tc>
          <w:tcPr>
            <w:tcW w:w="567" w:type="dxa"/>
            <w:shd w:val="clear" w:color="auto" w:fill="FFFFFF"/>
            <w:noWrap/>
            <w:vAlign w:val="center"/>
          </w:tcPr>
          <w:p>
            <w:pPr>
              <w:spacing w:line="0" w:lineRule="atLeast"/>
              <w:jc w:val="center"/>
              <w:rPr>
                <w:rFonts w:ascii="Times New Roman" w:hAnsi="Times New Roman"/>
                <w:color w:val="000000"/>
              </w:rPr>
            </w:pPr>
            <w:r>
              <w:rPr>
                <w:rFonts w:hint="eastAsia" w:ascii="Times New Roman" w:hAnsi="Times New Roman"/>
                <w:color w:val="000000"/>
              </w:rPr>
              <w:t>3</w:t>
            </w:r>
          </w:p>
        </w:tc>
        <w:tc>
          <w:tcPr>
            <w:tcW w:w="2835" w:type="dxa"/>
            <w:shd w:val="clear" w:color="auto" w:fill="FFFFFF"/>
            <w:noWrap/>
            <w:vAlign w:val="center"/>
          </w:tcPr>
          <w:p>
            <w:pPr>
              <w:spacing w:line="0" w:lineRule="atLeast"/>
              <w:rPr>
                <w:rFonts w:ascii="Times New Roman" w:hAnsi="Times New Roman"/>
                <w:color w:val="000000"/>
              </w:rPr>
            </w:pPr>
            <w:r>
              <w:rPr>
                <w:rFonts w:ascii="Times New Roman" w:hAnsi="Times New Roman"/>
                <w:color w:val="000000"/>
              </w:rPr>
              <w:t>依据绩效目标设定的绩效指标是否清晰、细化、可衡量等，用以反映和考核项目绩效目标的明细化情况。</w:t>
            </w:r>
          </w:p>
        </w:tc>
        <w:tc>
          <w:tcPr>
            <w:tcW w:w="6096" w:type="dxa"/>
            <w:shd w:val="clear" w:color="auto" w:fill="FFFFFF"/>
            <w:noWrap/>
            <w:vAlign w:val="center"/>
          </w:tcPr>
          <w:p>
            <w:pPr>
              <w:spacing w:line="0" w:lineRule="atLeast"/>
              <w:rPr>
                <w:rFonts w:ascii="Times New Roman" w:hAnsi="Times New Roman"/>
                <w:color w:val="000000"/>
              </w:rPr>
            </w:pPr>
            <w:r>
              <w:rPr>
                <w:rFonts w:ascii="Times New Roman" w:hAnsi="Times New Roman"/>
                <w:color w:val="000000"/>
              </w:rPr>
              <w:t>评价要点：</w:t>
            </w:r>
            <w:r>
              <w:rPr>
                <w:rFonts w:ascii="Times New Roman" w:hAnsi="Times New Roman"/>
                <w:color w:val="000000"/>
              </w:rPr>
              <w:br w:type="textWrapping"/>
            </w:r>
            <w:r>
              <w:rPr>
                <w:rFonts w:hint="eastAsia" w:ascii="宋体" w:hAnsi="宋体" w:cs="宋体"/>
                <w:color w:val="000000"/>
              </w:rPr>
              <w:t>①</w:t>
            </w:r>
            <w:r>
              <w:rPr>
                <w:rFonts w:ascii="Times New Roman" w:hAnsi="Times New Roman"/>
                <w:color w:val="000000"/>
              </w:rPr>
              <w:t>是否将项目绩效目标细化分解为具体的绩效指标；</w:t>
            </w:r>
            <w:r>
              <w:rPr>
                <w:rFonts w:ascii="Times New Roman" w:hAnsi="Times New Roman"/>
                <w:color w:val="000000"/>
              </w:rPr>
              <w:br w:type="textWrapping"/>
            </w:r>
            <w:r>
              <w:rPr>
                <w:rFonts w:hint="eastAsia" w:ascii="宋体" w:hAnsi="宋体" w:cs="宋体"/>
                <w:color w:val="000000"/>
              </w:rPr>
              <w:t>②</w:t>
            </w:r>
            <w:r>
              <w:rPr>
                <w:rFonts w:ascii="Times New Roman" w:hAnsi="Times New Roman"/>
                <w:color w:val="000000"/>
              </w:rPr>
              <w:t>是否通过清晰、可衡量的指标值予以体现；</w:t>
            </w:r>
            <w:r>
              <w:rPr>
                <w:rFonts w:ascii="Times New Roman" w:hAnsi="Times New Roman"/>
                <w:color w:val="000000"/>
              </w:rPr>
              <w:br w:type="textWrapping"/>
            </w:r>
            <w:r>
              <w:rPr>
                <w:rFonts w:hint="eastAsia" w:ascii="宋体" w:hAnsi="宋体" w:cs="宋体"/>
                <w:color w:val="000000"/>
              </w:rPr>
              <w:t>③</w:t>
            </w:r>
            <w:r>
              <w:rPr>
                <w:rFonts w:ascii="Times New Roman" w:hAnsi="Times New Roman"/>
                <w:color w:val="000000"/>
              </w:rPr>
              <w:t>是否与项目目标任务数或计划数相对应。</w:t>
            </w:r>
            <w:r>
              <w:rPr>
                <w:rFonts w:ascii="Times New Roman" w:hAnsi="Times New Roman"/>
                <w:color w:val="000000"/>
              </w:rPr>
              <w:br w:type="textWrapping"/>
            </w:r>
          </w:p>
        </w:tc>
        <w:tc>
          <w:tcPr>
            <w:tcW w:w="566" w:type="dxa"/>
            <w:shd w:val="clear" w:color="auto" w:fill="FFFFFF"/>
            <w:noWrap/>
            <w:vAlign w:val="center"/>
          </w:tcPr>
          <w:p>
            <w:pPr>
              <w:spacing w:line="0" w:lineRule="atLeast"/>
              <w:jc w:val="center"/>
              <w:rPr>
                <w:rFonts w:ascii="Times New Roman" w:hAnsi="Times New Roman"/>
                <w:color w:val="000000"/>
              </w:rPr>
            </w:pPr>
            <w:r>
              <w:rPr>
                <w:rFonts w:hint="eastAsia" w:ascii="Times New Roman" w:hAnsi="Times New Roman"/>
                <w:color w:val="000000"/>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42" w:hRule="atLeast"/>
          <w:jc w:val="center"/>
        </w:trPr>
        <w:tc>
          <w:tcPr>
            <w:tcW w:w="682" w:type="dxa"/>
            <w:vMerge w:val="continue"/>
            <w:shd w:val="clear" w:color="auto" w:fill="FFFFFF"/>
            <w:noWrap/>
            <w:vAlign w:val="center"/>
          </w:tcPr>
          <w:p>
            <w:pPr>
              <w:spacing w:line="0" w:lineRule="atLeast"/>
              <w:jc w:val="center"/>
              <w:rPr>
                <w:rFonts w:ascii="Times New Roman" w:hAnsi="Times New Roman"/>
                <w:color w:val="000000"/>
              </w:rPr>
            </w:pPr>
          </w:p>
        </w:tc>
        <w:tc>
          <w:tcPr>
            <w:tcW w:w="709" w:type="dxa"/>
            <w:vMerge w:val="restart"/>
            <w:shd w:val="clear" w:color="auto" w:fill="FFFFFF"/>
            <w:noWrap/>
            <w:vAlign w:val="center"/>
          </w:tcPr>
          <w:p>
            <w:pPr>
              <w:spacing w:line="0" w:lineRule="atLeast"/>
              <w:jc w:val="center"/>
              <w:rPr>
                <w:rFonts w:ascii="Times New Roman" w:hAnsi="Times New Roman"/>
                <w:color w:val="000000"/>
              </w:rPr>
            </w:pPr>
            <w:r>
              <w:rPr>
                <w:rFonts w:ascii="Times New Roman" w:hAnsi="Times New Roman"/>
                <w:color w:val="000000"/>
              </w:rPr>
              <w:t>资金投入</w:t>
            </w:r>
          </w:p>
          <w:p>
            <w:pPr>
              <w:spacing w:line="0" w:lineRule="atLeast"/>
              <w:jc w:val="center"/>
              <w:rPr>
                <w:rFonts w:ascii="Times New Roman" w:hAnsi="Times New Roman"/>
                <w:color w:val="000000"/>
              </w:rPr>
            </w:pPr>
            <w:r>
              <w:rPr>
                <w:rFonts w:ascii="Times New Roman" w:hAnsi="Times New Roman"/>
                <w:color w:val="000000"/>
              </w:rPr>
              <w:t>　</w:t>
            </w:r>
          </w:p>
        </w:tc>
        <w:tc>
          <w:tcPr>
            <w:tcW w:w="1134" w:type="dxa"/>
            <w:shd w:val="clear" w:color="auto" w:fill="FFFFFF"/>
            <w:noWrap/>
            <w:vAlign w:val="center"/>
          </w:tcPr>
          <w:p>
            <w:pPr>
              <w:spacing w:line="0" w:lineRule="atLeast"/>
              <w:jc w:val="center"/>
              <w:rPr>
                <w:rFonts w:ascii="Times New Roman" w:hAnsi="Times New Roman"/>
                <w:color w:val="000000"/>
              </w:rPr>
            </w:pPr>
            <w:r>
              <w:rPr>
                <w:rFonts w:ascii="Times New Roman" w:hAnsi="Times New Roman"/>
                <w:color w:val="000000"/>
              </w:rPr>
              <w:t>预算编制</w:t>
            </w:r>
          </w:p>
          <w:p>
            <w:pPr>
              <w:spacing w:line="0" w:lineRule="atLeast"/>
              <w:jc w:val="center"/>
              <w:rPr>
                <w:rFonts w:ascii="Times New Roman" w:hAnsi="Times New Roman"/>
                <w:color w:val="000000"/>
              </w:rPr>
            </w:pPr>
            <w:r>
              <w:rPr>
                <w:rFonts w:ascii="Times New Roman" w:hAnsi="Times New Roman"/>
                <w:color w:val="000000"/>
              </w:rPr>
              <w:t>科学性</w:t>
            </w:r>
          </w:p>
        </w:tc>
        <w:tc>
          <w:tcPr>
            <w:tcW w:w="567" w:type="dxa"/>
            <w:shd w:val="clear" w:color="auto" w:fill="FFFFFF"/>
            <w:noWrap/>
            <w:vAlign w:val="center"/>
          </w:tcPr>
          <w:p>
            <w:pPr>
              <w:spacing w:line="0" w:lineRule="atLeast"/>
              <w:jc w:val="center"/>
              <w:rPr>
                <w:rFonts w:ascii="Times New Roman" w:hAnsi="Times New Roman"/>
                <w:color w:val="000000"/>
              </w:rPr>
            </w:pPr>
            <w:r>
              <w:rPr>
                <w:rFonts w:hint="eastAsia" w:ascii="Times New Roman" w:hAnsi="Times New Roman"/>
                <w:color w:val="000000"/>
              </w:rPr>
              <w:t>4</w:t>
            </w:r>
          </w:p>
        </w:tc>
        <w:tc>
          <w:tcPr>
            <w:tcW w:w="2835" w:type="dxa"/>
            <w:shd w:val="clear" w:color="auto" w:fill="FFFFFF"/>
            <w:noWrap/>
            <w:vAlign w:val="center"/>
          </w:tcPr>
          <w:p>
            <w:pPr>
              <w:spacing w:line="0" w:lineRule="atLeast"/>
              <w:rPr>
                <w:rFonts w:ascii="Times New Roman" w:hAnsi="Times New Roman"/>
                <w:color w:val="000000"/>
              </w:rPr>
            </w:pPr>
            <w:r>
              <w:rPr>
                <w:rFonts w:ascii="Times New Roman" w:hAnsi="Times New Roman"/>
                <w:color w:val="000000"/>
              </w:rPr>
              <w:t>项目预算编制是否经过科学论证、有明确标准，资金额度与年度目标是否相适应，用以反映和考核项目预算编制的科学性、合理性情况。</w:t>
            </w:r>
          </w:p>
        </w:tc>
        <w:tc>
          <w:tcPr>
            <w:tcW w:w="6096" w:type="dxa"/>
            <w:shd w:val="clear" w:color="auto" w:fill="FFFFFF"/>
            <w:noWrap/>
            <w:vAlign w:val="center"/>
          </w:tcPr>
          <w:p>
            <w:pPr>
              <w:spacing w:line="0" w:lineRule="atLeast"/>
              <w:rPr>
                <w:rFonts w:ascii="Times New Roman" w:hAnsi="Times New Roman"/>
                <w:color w:val="000000"/>
              </w:rPr>
            </w:pPr>
            <w:r>
              <w:rPr>
                <w:rFonts w:ascii="Times New Roman" w:hAnsi="Times New Roman"/>
                <w:color w:val="000000"/>
              </w:rPr>
              <w:t>评价要点：</w:t>
            </w:r>
            <w:r>
              <w:rPr>
                <w:rFonts w:ascii="Times New Roman" w:hAnsi="Times New Roman"/>
                <w:color w:val="000000"/>
              </w:rPr>
              <w:br w:type="textWrapping"/>
            </w:r>
            <w:r>
              <w:rPr>
                <w:rFonts w:hint="eastAsia" w:ascii="宋体" w:hAnsi="宋体" w:cs="宋体"/>
                <w:color w:val="000000"/>
              </w:rPr>
              <w:t>①</w:t>
            </w:r>
            <w:r>
              <w:rPr>
                <w:rFonts w:ascii="Times New Roman" w:hAnsi="Times New Roman"/>
                <w:color w:val="000000"/>
              </w:rPr>
              <w:t>预算编制是否经过科学论证；</w:t>
            </w:r>
            <w:r>
              <w:rPr>
                <w:rFonts w:ascii="Times New Roman" w:hAnsi="Times New Roman"/>
                <w:color w:val="000000"/>
              </w:rPr>
              <w:br w:type="textWrapping"/>
            </w:r>
            <w:r>
              <w:rPr>
                <w:rFonts w:hint="eastAsia" w:ascii="宋体" w:hAnsi="宋体" w:cs="宋体"/>
                <w:color w:val="000000"/>
              </w:rPr>
              <w:t>②</w:t>
            </w:r>
            <w:r>
              <w:rPr>
                <w:rFonts w:ascii="Times New Roman" w:hAnsi="Times New Roman"/>
                <w:color w:val="000000"/>
              </w:rPr>
              <w:t>预算内容与项目内容是否匹配；</w:t>
            </w:r>
            <w:r>
              <w:rPr>
                <w:rFonts w:ascii="Times New Roman" w:hAnsi="Times New Roman"/>
                <w:color w:val="000000"/>
              </w:rPr>
              <w:br w:type="textWrapping"/>
            </w:r>
            <w:r>
              <w:rPr>
                <w:rFonts w:hint="eastAsia" w:ascii="宋体" w:hAnsi="宋体" w:cs="宋体"/>
                <w:color w:val="000000"/>
              </w:rPr>
              <w:t>③</w:t>
            </w:r>
            <w:r>
              <w:rPr>
                <w:rFonts w:ascii="Times New Roman" w:hAnsi="Times New Roman"/>
                <w:color w:val="000000"/>
              </w:rPr>
              <w:t>预算额度测算依据是否充分，是否按照标准编制；</w:t>
            </w:r>
            <w:r>
              <w:rPr>
                <w:rFonts w:ascii="Times New Roman" w:hAnsi="Times New Roman"/>
                <w:color w:val="000000"/>
              </w:rPr>
              <w:br w:type="textWrapping"/>
            </w:r>
            <w:r>
              <w:rPr>
                <w:rFonts w:hint="eastAsia" w:ascii="宋体" w:hAnsi="宋体" w:cs="宋体"/>
                <w:color w:val="000000"/>
              </w:rPr>
              <w:t>④</w:t>
            </w:r>
            <w:r>
              <w:rPr>
                <w:rFonts w:ascii="Times New Roman" w:hAnsi="Times New Roman"/>
                <w:color w:val="000000"/>
              </w:rPr>
              <w:t>预算确定的项目投资额或资金量是否与工作任务相匹配。</w:t>
            </w:r>
          </w:p>
        </w:tc>
        <w:tc>
          <w:tcPr>
            <w:tcW w:w="566" w:type="dxa"/>
            <w:shd w:val="clear" w:color="auto" w:fill="FFFFFF"/>
            <w:noWrap/>
            <w:vAlign w:val="center"/>
          </w:tcPr>
          <w:p>
            <w:pPr>
              <w:spacing w:line="0" w:lineRule="atLeast"/>
              <w:jc w:val="center"/>
              <w:rPr>
                <w:rFonts w:ascii="Times New Roman" w:hAnsi="Times New Roman"/>
                <w:color w:val="000000"/>
              </w:rPr>
            </w:pPr>
            <w:r>
              <w:rPr>
                <w:rFonts w:hint="eastAsia" w:ascii="Times New Roman" w:hAnsi="Times New Roman"/>
                <w:color w:val="000000"/>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06" w:hRule="atLeast"/>
          <w:jc w:val="center"/>
        </w:trPr>
        <w:tc>
          <w:tcPr>
            <w:tcW w:w="682" w:type="dxa"/>
            <w:vMerge w:val="continue"/>
            <w:shd w:val="clear" w:color="auto" w:fill="FFFFFF"/>
            <w:noWrap/>
            <w:vAlign w:val="center"/>
          </w:tcPr>
          <w:p>
            <w:pPr>
              <w:spacing w:line="0" w:lineRule="atLeast"/>
              <w:jc w:val="center"/>
              <w:rPr>
                <w:rFonts w:ascii="Times New Roman" w:hAnsi="Times New Roman"/>
                <w:color w:val="000000"/>
              </w:rPr>
            </w:pPr>
          </w:p>
        </w:tc>
        <w:tc>
          <w:tcPr>
            <w:tcW w:w="709" w:type="dxa"/>
            <w:vMerge w:val="continue"/>
            <w:shd w:val="clear" w:color="auto" w:fill="FFFFFF"/>
            <w:noWrap/>
            <w:vAlign w:val="center"/>
          </w:tcPr>
          <w:p>
            <w:pPr>
              <w:spacing w:line="0" w:lineRule="atLeast"/>
              <w:jc w:val="center"/>
              <w:rPr>
                <w:rFonts w:ascii="Times New Roman" w:hAnsi="Times New Roman"/>
                <w:color w:val="000000"/>
              </w:rPr>
            </w:pPr>
          </w:p>
        </w:tc>
        <w:tc>
          <w:tcPr>
            <w:tcW w:w="1134" w:type="dxa"/>
            <w:shd w:val="clear" w:color="auto" w:fill="FFFFFF"/>
            <w:noWrap/>
            <w:vAlign w:val="center"/>
          </w:tcPr>
          <w:p>
            <w:pPr>
              <w:spacing w:line="0" w:lineRule="atLeast"/>
              <w:jc w:val="center"/>
              <w:rPr>
                <w:rFonts w:ascii="Times New Roman" w:hAnsi="Times New Roman"/>
                <w:color w:val="000000"/>
              </w:rPr>
            </w:pPr>
            <w:r>
              <w:rPr>
                <w:rFonts w:ascii="Times New Roman" w:hAnsi="Times New Roman"/>
                <w:color w:val="000000"/>
              </w:rPr>
              <w:t>资金分配</w:t>
            </w:r>
          </w:p>
          <w:p>
            <w:pPr>
              <w:spacing w:line="0" w:lineRule="atLeast"/>
              <w:jc w:val="center"/>
              <w:rPr>
                <w:rFonts w:ascii="Times New Roman" w:hAnsi="Times New Roman"/>
                <w:color w:val="000000"/>
              </w:rPr>
            </w:pPr>
            <w:r>
              <w:rPr>
                <w:rFonts w:ascii="Times New Roman" w:hAnsi="Times New Roman"/>
                <w:color w:val="000000"/>
              </w:rPr>
              <w:t>合理性</w:t>
            </w:r>
          </w:p>
        </w:tc>
        <w:tc>
          <w:tcPr>
            <w:tcW w:w="567" w:type="dxa"/>
            <w:shd w:val="clear" w:color="auto" w:fill="FFFFFF"/>
            <w:noWrap/>
            <w:vAlign w:val="center"/>
          </w:tcPr>
          <w:p>
            <w:pPr>
              <w:spacing w:line="0" w:lineRule="atLeast"/>
              <w:jc w:val="center"/>
              <w:rPr>
                <w:rFonts w:ascii="Times New Roman" w:hAnsi="Times New Roman"/>
                <w:color w:val="000000"/>
              </w:rPr>
            </w:pPr>
            <w:r>
              <w:rPr>
                <w:rFonts w:hint="eastAsia" w:ascii="Times New Roman" w:hAnsi="Times New Roman"/>
                <w:color w:val="000000"/>
              </w:rPr>
              <w:t>4</w:t>
            </w:r>
          </w:p>
        </w:tc>
        <w:tc>
          <w:tcPr>
            <w:tcW w:w="2835" w:type="dxa"/>
            <w:shd w:val="clear" w:color="auto" w:fill="FFFFFF"/>
            <w:noWrap/>
            <w:vAlign w:val="center"/>
          </w:tcPr>
          <w:p>
            <w:pPr>
              <w:spacing w:line="0" w:lineRule="atLeast"/>
              <w:rPr>
                <w:rFonts w:ascii="Times New Roman" w:hAnsi="Times New Roman"/>
                <w:color w:val="000000"/>
              </w:rPr>
            </w:pPr>
            <w:r>
              <w:rPr>
                <w:rFonts w:ascii="Times New Roman" w:hAnsi="Times New Roman"/>
                <w:color w:val="000000"/>
              </w:rPr>
              <w:t>项目预算资金分配是否有测算依据，与补助单位或地方实际是否相适应，用以反映和考核项目预算资金分配的科学性、合理性情况。</w:t>
            </w:r>
          </w:p>
        </w:tc>
        <w:tc>
          <w:tcPr>
            <w:tcW w:w="6096" w:type="dxa"/>
            <w:shd w:val="clear" w:color="auto" w:fill="FFFFFF"/>
            <w:noWrap/>
            <w:vAlign w:val="center"/>
          </w:tcPr>
          <w:p>
            <w:pPr>
              <w:spacing w:line="0" w:lineRule="atLeast"/>
              <w:rPr>
                <w:rFonts w:ascii="Times New Roman" w:hAnsi="Times New Roman"/>
                <w:color w:val="000000"/>
              </w:rPr>
            </w:pPr>
            <w:r>
              <w:rPr>
                <w:rFonts w:ascii="Times New Roman" w:hAnsi="Times New Roman"/>
                <w:color w:val="000000"/>
              </w:rPr>
              <w:t>评价要点：</w:t>
            </w:r>
            <w:r>
              <w:rPr>
                <w:rFonts w:ascii="Times New Roman" w:hAnsi="Times New Roman"/>
                <w:color w:val="000000"/>
              </w:rPr>
              <w:br w:type="textWrapping"/>
            </w:r>
            <w:r>
              <w:rPr>
                <w:rFonts w:hint="eastAsia" w:ascii="宋体" w:hAnsi="宋体" w:cs="宋体"/>
                <w:color w:val="000000"/>
              </w:rPr>
              <w:t>①</w:t>
            </w:r>
            <w:r>
              <w:rPr>
                <w:rFonts w:ascii="Times New Roman" w:hAnsi="Times New Roman"/>
                <w:color w:val="000000"/>
              </w:rPr>
              <w:t>预算资金分配依据是否充分；</w:t>
            </w:r>
            <w:r>
              <w:rPr>
                <w:rFonts w:ascii="Times New Roman" w:hAnsi="Times New Roman"/>
                <w:color w:val="000000"/>
              </w:rPr>
              <w:br w:type="textWrapping"/>
            </w:r>
            <w:r>
              <w:rPr>
                <w:rFonts w:hint="eastAsia" w:ascii="宋体" w:hAnsi="宋体" w:cs="宋体"/>
                <w:color w:val="000000"/>
              </w:rPr>
              <w:t>②</w:t>
            </w:r>
            <w:r>
              <w:rPr>
                <w:rFonts w:ascii="Times New Roman" w:hAnsi="Times New Roman"/>
                <w:color w:val="000000"/>
              </w:rPr>
              <w:t>资金分配额度是否合理，与项目单位或地方实际是否相适应。</w:t>
            </w:r>
          </w:p>
        </w:tc>
        <w:tc>
          <w:tcPr>
            <w:tcW w:w="566" w:type="dxa"/>
            <w:shd w:val="clear" w:color="auto" w:fill="FFFFFF"/>
            <w:noWrap/>
            <w:vAlign w:val="center"/>
          </w:tcPr>
          <w:p>
            <w:pPr>
              <w:spacing w:line="0" w:lineRule="atLeast"/>
              <w:jc w:val="center"/>
              <w:rPr>
                <w:rFonts w:ascii="Times New Roman" w:hAnsi="Times New Roman"/>
                <w:color w:val="000000"/>
              </w:rPr>
            </w:pPr>
            <w:r>
              <w:rPr>
                <w:rFonts w:hint="eastAsia" w:ascii="Times New Roman" w:hAnsi="Times New Roman"/>
                <w:color w:val="000000"/>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15" w:hRule="atLeast"/>
          <w:jc w:val="center"/>
        </w:trPr>
        <w:tc>
          <w:tcPr>
            <w:tcW w:w="682" w:type="dxa"/>
            <w:vMerge w:val="restart"/>
            <w:shd w:val="clear" w:color="auto" w:fill="FFFFFF"/>
            <w:noWrap/>
            <w:vAlign w:val="center"/>
          </w:tcPr>
          <w:p>
            <w:pPr>
              <w:spacing w:line="0" w:lineRule="atLeast"/>
              <w:jc w:val="center"/>
              <w:rPr>
                <w:rFonts w:ascii="Times New Roman" w:hAnsi="Times New Roman"/>
                <w:color w:val="000000"/>
              </w:rPr>
            </w:pPr>
            <w:r>
              <w:rPr>
                <w:rFonts w:ascii="Times New Roman" w:hAnsi="Times New Roman"/>
                <w:color w:val="000000"/>
              </w:rPr>
              <w:t>过程</w:t>
            </w:r>
          </w:p>
        </w:tc>
        <w:tc>
          <w:tcPr>
            <w:tcW w:w="709" w:type="dxa"/>
            <w:vMerge w:val="restart"/>
            <w:shd w:val="clear" w:color="auto" w:fill="FFFFFF"/>
            <w:noWrap/>
            <w:vAlign w:val="center"/>
          </w:tcPr>
          <w:p>
            <w:pPr>
              <w:spacing w:line="0" w:lineRule="atLeast"/>
              <w:jc w:val="center"/>
              <w:rPr>
                <w:rFonts w:ascii="Times New Roman" w:hAnsi="Times New Roman"/>
                <w:color w:val="000000"/>
              </w:rPr>
            </w:pPr>
            <w:r>
              <w:rPr>
                <w:rFonts w:ascii="Times New Roman" w:hAnsi="Times New Roman"/>
                <w:color w:val="000000"/>
              </w:rPr>
              <w:t>资金管理</w:t>
            </w:r>
          </w:p>
        </w:tc>
        <w:tc>
          <w:tcPr>
            <w:tcW w:w="1134" w:type="dxa"/>
            <w:shd w:val="clear" w:color="auto" w:fill="FFFFFF"/>
            <w:noWrap/>
            <w:vAlign w:val="center"/>
          </w:tcPr>
          <w:p>
            <w:pPr>
              <w:spacing w:line="0" w:lineRule="atLeast"/>
              <w:jc w:val="center"/>
              <w:rPr>
                <w:rFonts w:ascii="Times New Roman" w:hAnsi="Times New Roman"/>
                <w:color w:val="000000"/>
              </w:rPr>
            </w:pPr>
            <w:r>
              <w:rPr>
                <w:rFonts w:ascii="Times New Roman" w:hAnsi="Times New Roman"/>
                <w:color w:val="000000"/>
              </w:rPr>
              <w:t>资金到位率</w:t>
            </w:r>
          </w:p>
        </w:tc>
        <w:tc>
          <w:tcPr>
            <w:tcW w:w="567" w:type="dxa"/>
            <w:shd w:val="clear" w:color="auto" w:fill="FFFFFF"/>
            <w:noWrap/>
            <w:vAlign w:val="center"/>
          </w:tcPr>
          <w:p>
            <w:pPr>
              <w:spacing w:line="0" w:lineRule="atLeast"/>
              <w:jc w:val="center"/>
              <w:rPr>
                <w:rFonts w:ascii="Times New Roman" w:hAnsi="Times New Roman"/>
                <w:color w:val="000000"/>
              </w:rPr>
            </w:pPr>
            <w:r>
              <w:rPr>
                <w:rFonts w:ascii="Times New Roman" w:hAnsi="Times New Roman"/>
                <w:color w:val="000000"/>
              </w:rPr>
              <w:t>3</w:t>
            </w:r>
          </w:p>
        </w:tc>
        <w:tc>
          <w:tcPr>
            <w:tcW w:w="2835" w:type="dxa"/>
            <w:shd w:val="clear" w:color="auto" w:fill="FFFFFF"/>
            <w:noWrap/>
            <w:vAlign w:val="center"/>
          </w:tcPr>
          <w:p>
            <w:pPr>
              <w:spacing w:line="0" w:lineRule="atLeast"/>
              <w:rPr>
                <w:rFonts w:ascii="Times New Roman" w:hAnsi="Times New Roman"/>
                <w:color w:val="000000"/>
              </w:rPr>
            </w:pPr>
            <w:r>
              <w:rPr>
                <w:rFonts w:ascii="Times New Roman" w:hAnsi="Times New Roman"/>
                <w:color w:val="000000"/>
              </w:rPr>
              <w:t>实际到位资金与预算资金的比率，用以反映和考核资金落实情况对项目实施的总体保障程度。</w:t>
            </w:r>
          </w:p>
        </w:tc>
        <w:tc>
          <w:tcPr>
            <w:tcW w:w="6096" w:type="dxa"/>
            <w:shd w:val="clear" w:color="auto" w:fill="FFFFFF"/>
            <w:noWrap/>
            <w:vAlign w:val="center"/>
          </w:tcPr>
          <w:p>
            <w:pPr>
              <w:spacing w:line="0" w:lineRule="atLeast"/>
              <w:rPr>
                <w:rFonts w:ascii="Times New Roman" w:hAnsi="Times New Roman"/>
                <w:color w:val="000000"/>
              </w:rPr>
            </w:pPr>
            <w:r>
              <w:rPr>
                <w:rFonts w:ascii="Times New Roman" w:hAnsi="Times New Roman"/>
                <w:color w:val="000000"/>
              </w:rPr>
              <w:t>资金到位率=（实际到位资金/预算资金）×100%。</w:t>
            </w:r>
          </w:p>
          <w:p>
            <w:pPr>
              <w:spacing w:line="0" w:lineRule="atLeast"/>
              <w:rPr>
                <w:rFonts w:ascii="Times New Roman" w:hAnsi="Times New Roman"/>
                <w:color w:val="000000"/>
              </w:rPr>
            </w:pPr>
            <w:r>
              <w:rPr>
                <w:rFonts w:ascii="Times New Roman" w:hAnsi="Times New Roman"/>
                <w:color w:val="000000"/>
              </w:rPr>
              <w:t>实际到位资金：一定时期（本年度或项目期）内落实到具体项目的资金。</w:t>
            </w:r>
          </w:p>
          <w:p>
            <w:pPr>
              <w:spacing w:line="0" w:lineRule="atLeast"/>
              <w:rPr>
                <w:rFonts w:ascii="Times New Roman" w:hAnsi="Times New Roman"/>
                <w:color w:val="000000"/>
              </w:rPr>
            </w:pPr>
            <w:r>
              <w:rPr>
                <w:rFonts w:ascii="Times New Roman" w:hAnsi="Times New Roman"/>
                <w:color w:val="000000"/>
              </w:rPr>
              <w:t>预算资金：一定时期（本年度或项目期）内预算安排到具体项目的资金。</w:t>
            </w:r>
          </w:p>
        </w:tc>
        <w:tc>
          <w:tcPr>
            <w:tcW w:w="566" w:type="dxa"/>
            <w:shd w:val="clear" w:color="auto" w:fill="FFFFFF"/>
            <w:noWrap/>
            <w:vAlign w:val="center"/>
          </w:tcPr>
          <w:p>
            <w:pPr>
              <w:spacing w:line="0" w:lineRule="atLeast"/>
              <w:jc w:val="center"/>
              <w:rPr>
                <w:rFonts w:ascii="Times New Roman" w:hAnsi="Times New Roman"/>
                <w:color w:val="000000"/>
              </w:rPr>
            </w:pPr>
            <w:r>
              <w:rPr>
                <w:rFonts w:hint="eastAsia" w:ascii="Times New Roman" w:hAnsi="Times New Roman"/>
                <w:color w:val="000000"/>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320" w:hRule="atLeast"/>
          <w:jc w:val="center"/>
        </w:trPr>
        <w:tc>
          <w:tcPr>
            <w:tcW w:w="682" w:type="dxa"/>
            <w:vMerge w:val="continue"/>
            <w:shd w:val="clear" w:color="auto" w:fill="FFFFFF"/>
            <w:noWrap/>
            <w:vAlign w:val="center"/>
          </w:tcPr>
          <w:p>
            <w:pPr>
              <w:spacing w:line="0" w:lineRule="atLeast"/>
              <w:jc w:val="center"/>
              <w:rPr>
                <w:rFonts w:ascii="Times New Roman" w:hAnsi="Times New Roman"/>
                <w:color w:val="000000"/>
              </w:rPr>
            </w:pPr>
          </w:p>
        </w:tc>
        <w:tc>
          <w:tcPr>
            <w:tcW w:w="709" w:type="dxa"/>
            <w:vMerge w:val="continue"/>
            <w:shd w:val="clear" w:color="auto" w:fill="FFFFFF"/>
            <w:noWrap/>
            <w:vAlign w:val="center"/>
          </w:tcPr>
          <w:p>
            <w:pPr>
              <w:spacing w:line="0" w:lineRule="atLeast"/>
              <w:jc w:val="center"/>
              <w:rPr>
                <w:rFonts w:ascii="Times New Roman" w:hAnsi="Times New Roman"/>
                <w:color w:val="000000"/>
              </w:rPr>
            </w:pPr>
          </w:p>
        </w:tc>
        <w:tc>
          <w:tcPr>
            <w:tcW w:w="1134" w:type="dxa"/>
            <w:shd w:val="clear" w:color="auto" w:fill="FFFFFF"/>
            <w:noWrap/>
            <w:vAlign w:val="center"/>
          </w:tcPr>
          <w:p>
            <w:pPr>
              <w:spacing w:line="0" w:lineRule="atLeast"/>
              <w:jc w:val="center"/>
              <w:rPr>
                <w:rFonts w:ascii="Times New Roman" w:hAnsi="Times New Roman"/>
                <w:color w:val="000000"/>
              </w:rPr>
            </w:pPr>
            <w:r>
              <w:rPr>
                <w:rFonts w:ascii="Times New Roman" w:hAnsi="Times New Roman"/>
                <w:color w:val="000000"/>
              </w:rPr>
              <w:t>预算执行率</w:t>
            </w:r>
          </w:p>
        </w:tc>
        <w:tc>
          <w:tcPr>
            <w:tcW w:w="567" w:type="dxa"/>
            <w:shd w:val="clear" w:color="auto" w:fill="FFFFFF"/>
            <w:noWrap/>
            <w:vAlign w:val="center"/>
          </w:tcPr>
          <w:p>
            <w:pPr>
              <w:spacing w:line="0" w:lineRule="atLeast"/>
              <w:jc w:val="center"/>
              <w:rPr>
                <w:rFonts w:ascii="Times New Roman" w:hAnsi="Times New Roman"/>
                <w:color w:val="000000"/>
              </w:rPr>
            </w:pPr>
            <w:r>
              <w:rPr>
                <w:rFonts w:hint="eastAsia" w:ascii="Times New Roman" w:hAnsi="Times New Roman"/>
                <w:color w:val="000000"/>
              </w:rPr>
              <w:t>3</w:t>
            </w:r>
          </w:p>
        </w:tc>
        <w:tc>
          <w:tcPr>
            <w:tcW w:w="2835" w:type="dxa"/>
            <w:shd w:val="clear" w:color="auto" w:fill="FFFFFF"/>
            <w:noWrap/>
            <w:vAlign w:val="center"/>
          </w:tcPr>
          <w:p>
            <w:pPr>
              <w:spacing w:line="0" w:lineRule="atLeast"/>
              <w:rPr>
                <w:rFonts w:ascii="Times New Roman" w:hAnsi="Times New Roman"/>
                <w:color w:val="000000"/>
              </w:rPr>
            </w:pPr>
            <w:r>
              <w:rPr>
                <w:rFonts w:ascii="Times New Roman" w:hAnsi="Times New Roman"/>
                <w:color w:val="000000"/>
              </w:rPr>
              <w:t>项目预算资金是否按照计划执行，用以反映或考核项目预算执行情况。</w:t>
            </w:r>
          </w:p>
        </w:tc>
        <w:tc>
          <w:tcPr>
            <w:tcW w:w="6096" w:type="dxa"/>
            <w:shd w:val="clear" w:color="auto" w:fill="FFFFFF"/>
            <w:noWrap/>
            <w:vAlign w:val="center"/>
          </w:tcPr>
          <w:p>
            <w:pPr>
              <w:spacing w:line="0" w:lineRule="atLeast"/>
              <w:rPr>
                <w:rFonts w:ascii="Times New Roman" w:hAnsi="Times New Roman"/>
                <w:color w:val="000000"/>
              </w:rPr>
            </w:pPr>
            <w:r>
              <w:rPr>
                <w:rFonts w:ascii="Times New Roman" w:hAnsi="Times New Roman"/>
                <w:color w:val="000000"/>
              </w:rPr>
              <w:t>预算执行率=（实际支出资金/实际到位资金）×100%。</w:t>
            </w:r>
            <w:r>
              <w:rPr>
                <w:rFonts w:ascii="Times New Roman" w:hAnsi="Times New Roman"/>
                <w:color w:val="000000"/>
              </w:rPr>
              <w:br w:type="textWrapping"/>
            </w:r>
            <w:r>
              <w:rPr>
                <w:rFonts w:ascii="Times New Roman" w:hAnsi="Times New Roman"/>
                <w:color w:val="000000"/>
              </w:rPr>
              <w:t>实际支出资金：一定时期（本年度或项目期）内项目实际拨付的资金。</w:t>
            </w:r>
          </w:p>
        </w:tc>
        <w:tc>
          <w:tcPr>
            <w:tcW w:w="566" w:type="dxa"/>
            <w:shd w:val="clear" w:color="auto" w:fill="FFFFFF"/>
            <w:noWrap/>
            <w:vAlign w:val="center"/>
          </w:tcPr>
          <w:p>
            <w:pPr>
              <w:spacing w:line="0" w:lineRule="atLeast"/>
              <w:jc w:val="center"/>
              <w:rPr>
                <w:rFonts w:ascii="Times New Roman" w:hAnsi="Times New Roman"/>
                <w:color w:val="000000"/>
              </w:rPr>
            </w:pPr>
            <w:r>
              <w:rPr>
                <w:rFonts w:hint="eastAsia" w:ascii="Times New Roman" w:hAnsi="Times New Roman"/>
                <w:color w:val="000000"/>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076" w:hRule="atLeast"/>
          <w:jc w:val="center"/>
        </w:trPr>
        <w:tc>
          <w:tcPr>
            <w:tcW w:w="682" w:type="dxa"/>
            <w:vMerge w:val="restart"/>
            <w:shd w:val="clear" w:color="auto" w:fill="FFFFFF"/>
            <w:noWrap/>
            <w:vAlign w:val="center"/>
          </w:tcPr>
          <w:p>
            <w:pPr>
              <w:spacing w:line="0" w:lineRule="atLeast"/>
              <w:jc w:val="center"/>
              <w:rPr>
                <w:rFonts w:ascii="Times New Roman" w:hAnsi="Times New Roman"/>
                <w:color w:val="000000"/>
              </w:rPr>
            </w:pPr>
            <w:r>
              <w:rPr>
                <w:rFonts w:ascii="Times New Roman" w:hAnsi="Times New Roman"/>
                <w:color w:val="000000"/>
              </w:rPr>
              <w:t>　</w:t>
            </w:r>
          </w:p>
          <w:p>
            <w:pPr>
              <w:spacing w:line="0" w:lineRule="atLeast"/>
              <w:jc w:val="center"/>
              <w:rPr>
                <w:rFonts w:ascii="Times New Roman" w:hAnsi="Times New Roman"/>
                <w:color w:val="000000"/>
              </w:rPr>
            </w:pPr>
            <w:r>
              <w:rPr>
                <w:rFonts w:ascii="Times New Roman" w:hAnsi="Times New Roman"/>
                <w:color w:val="000000"/>
              </w:rPr>
              <w:t>过程　</w:t>
            </w:r>
          </w:p>
        </w:tc>
        <w:tc>
          <w:tcPr>
            <w:tcW w:w="709" w:type="dxa"/>
            <w:shd w:val="clear" w:color="auto" w:fill="FFFFFF"/>
            <w:noWrap/>
            <w:vAlign w:val="center"/>
          </w:tcPr>
          <w:p>
            <w:pPr>
              <w:spacing w:line="0" w:lineRule="atLeast"/>
              <w:jc w:val="center"/>
              <w:rPr>
                <w:rFonts w:ascii="Times New Roman" w:hAnsi="Times New Roman"/>
                <w:color w:val="000000"/>
              </w:rPr>
            </w:pPr>
            <w:r>
              <w:rPr>
                <w:rFonts w:ascii="Times New Roman" w:hAnsi="Times New Roman"/>
                <w:color w:val="000000"/>
              </w:rPr>
              <w:t>资金管理</w:t>
            </w:r>
          </w:p>
        </w:tc>
        <w:tc>
          <w:tcPr>
            <w:tcW w:w="1134" w:type="dxa"/>
            <w:shd w:val="clear" w:color="auto" w:fill="FFFFFF"/>
            <w:noWrap/>
            <w:vAlign w:val="center"/>
          </w:tcPr>
          <w:p>
            <w:pPr>
              <w:spacing w:line="0" w:lineRule="atLeast"/>
              <w:jc w:val="center"/>
              <w:rPr>
                <w:rFonts w:ascii="Times New Roman" w:hAnsi="Times New Roman"/>
                <w:color w:val="000000"/>
              </w:rPr>
            </w:pPr>
            <w:r>
              <w:rPr>
                <w:rFonts w:ascii="Times New Roman" w:hAnsi="Times New Roman"/>
                <w:color w:val="000000"/>
              </w:rPr>
              <w:t>资金使用</w:t>
            </w:r>
          </w:p>
          <w:p>
            <w:pPr>
              <w:spacing w:line="0" w:lineRule="atLeast"/>
              <w:jc w:val="center"/>
              <w:rPr>
                <w:rFonts w:ascii="Times New Roman" w:hAnsi="Times New Roman"/>
                <w:color w:val="000000"/>
              </w:rPr>
            </w:pPr>
            <w:r>
              <w:rPr>
                <w:rFonts w:ascii="Times New Roman" w:hAnsi="Times New Roman"/>
                <w:color w:val="000000"/>
              </w:rPr>
              <w:t>合规性</w:t>
            </w:r>
          </w:p>
        </w:tc>
        <w:tc>
          <w:tcPr>
            <w:tcW w:w="567" w:type="dxa"/>
            <w:shd w:val="clear" w:color="auto" w:fill="FFFFFF"/>
            <w:noWrap/>
            <w:vAlign w:val="center"/>
          </w:tcPr>
          <w:p>
            <w:pPr>
              <w:spacing w:line="0" w:lineRule="atLeast"/>
              <w:jc w:val="center"/>
              <w:rPr>
                <w:rFonts w:ascii="Times New Roman" w:hAnsi="Times New Roman"/>
                <w:color w:val="000000"/>
              </w:rPr>
            </w:pPr>
            <w:r>
              <w:rPr>
                <w:rFonts w:ascii="Times New Roman" w:hAnsi="Times New Roman"/>
                <w:color w:val="000000"/>
              </w:rPr>
              <w:t>4</w:t>
            </w:r>
          </w:p>
        </w:tc>
        <w:tc>
          <w:tcPr>
            <w:tcW w:w="2835" w:type="dxa"/>
            <w:shd w:val="clear" w:color="auto" w:fill="FFFFFF"/>
            <w:noWrap/>
            <w:vAlign w:val="center"/>
          </w:tcPr>
          <w:p>
            <w:pPr>
              <w:spacing w:line="0" w:lineRule="atLeast"/>
              <w:rPr>
                <w:rFonts w:ascii="Times New Roman" w:hAnsi="Times New Roman"/>
                <w:color w:val="000000"/>
              </w:rPr>
            </w:pPr>
            <w:r>
              <w:rPr>
                <w:rFonts w:ascii="Times New Roman" w:hAnsi="Times New Roman"/>
                <w:color w:val="000000"/>
              </w:rPr>
              <w:t>项目资金使用是否符合相关的财务管理制度规定，用以反映和考核项目资金的规范运行情况。</w:t>
            </w:r>
          </w:p>
        </w:tc>
        <w:tc>
          <w:tcPr>
            <w:tcW w:w="6096" w:type="dxa"/>
            <w:shd w:val="clear" w:color="auto" w:fill="FFFFFF"/>
            <w:noWrap/>
            <w:vAlign w:val="center"/>
          </w:tcPr>
          <w:p>
            <w:pPr>
              <w:spacing w:line="0" w:lineRule="atLeast"/>
              <w:rPr>
                <w:rFonts w:ascii="Times New Roman" w:hAnsi="Times New Roman"/>
                <w:color w:val="000000"/>
              </w:rPr>
            </w:pPr>
            <w:r>
              <w:rPr>
                <w:rFonts w:ascii="Times New Roman" w:hAnsi="Times New Roman"/>
                <w:color w:val="000000"/>
              </w:rPr>
              <w:t>评价要点：</w:t>
            </w:r>
            <w:r>
              <w:rPr>
                <w:rFonts w:ascii="Times New Roman" w:hAnsi="Times New Roman"/>
                <w:color w:val="000000"/>
              </w:rPr>
              <w:br w:type="textWrapping"/>
            </w:r>
            <w:r>
              <w:rPr>
                <w:rFonts w:hint="eastAsia" w:ascii="宋体" w:hAnsi="宋体" w:cs="宋体"/>
                <w:color w:val="000000"/>
              </w:rPr>
              <w:t>①</w:t>
            </w:r>
            <w:r>
              <w:rPr>
                <w:rFonts w:ascii="Times New Roman" w:hAnsi="Times New Roman"/>
                <w:color w:val="000000"/>
              </w:rPr>
              <w:t>是否符合国家财经法规和财务管理制度以及有关专项资金管理办法的规定；</w:t>
            </w:r>
            <w:r>
              <w:rPr>
                <w:rFonts w:ascii="Times New Roman" w:hAnsi="Times New Roman"/>
                <w:color w:val="000000"/>
              </w:rPr>
              <w:br w:type="textWrapping"/>
            </w:r>
            <w:r>
              <w:rPr>
                <w:rFonts w:hint="eastAsia" w:ascii="宋体" w:hAnsi="宋体" w:cs="宋体"/>
                <w:color w:val="000000"/>
              </w:rPr>
              <w:t>②</w:t>
            </w:r>
            <w:r>
              <w:rPr>
                <w:rFonts w:ascii="Times New Roman" w:hAnsi="Times New Roman"/>
                <w:color w:val="000000"/>
              </w:rPr>
              <w:t>资金的拨付是否有完整的审批程序和手续；</w:t>
            </w:r>
            <w:r>
              <w:rPr>
                <w:rFonts w:ascii="Times New Roman" w:hAnsi="Times New Roman"/>
                <w:color w:val="000000"/>
              </w:rPr>
              <w:br w:type="textWrapping"/>
            </w:r>
            <w:r>
              <w:rPr>
                <w:rFonts w:hint="eastAsia" w:ascii="宋体" w:hAnsi="宋体" w:cs="宋体"/>
                <w:color w:val="000000"/>
              </w:rPr>
              <w:t>③</w:t>
            </w:r>
            <w:r>
              <w:rPr>
                <w:rFonts w:ascii="Times New Roman" w:hAnsi="Times New Roman"/>
                <w:color w:val="000000"/>
              </w:rPr>
              <w:t>是否符合项目预算批复或合同规定的用途；</w:t>
            </w:r>
            <w:r>
              <w:rPr>
                <w:rFonts w:ascii="Times New Roman" w:hAnsi="Times New Roman"/>
                <w:color w:val="000000"/>
              </w:rPr>
              <w:br w:type="textWrapping"/>
            </w:r>
            <w:r>
              <w:rPr>
                <w:rFonts w:hint="eastAsia" w:ascii="宋体" w:hAnsi="宋体" w:cs="宋体"/>
                <w:color w:val="000000"/>
              </w:rPr>
              <w:t>④</w:t>
            </w:r>
            <w:r>
              <w:rPr>
                <w:rFonts w:ascii="Times New Roman" w:hAnsi="Times New Roman"/>
                <w:color w:val="000000"/>
              </w:rPr>
              <w:t>是否存在截留、挤占、挪用、虚列支出等情况。</w:t>
            </w:r>
          </w:p>
        </w:tc>
        <w:tc>
          <w:tcPr>
            <w:tcW w:w="566" w:type="dxa"/>
            <w:shd w:val="clear" w:color="auto" w:fill="FFFFFF"/>
            <w:noWrap/>
            <w:vAlign w:val="center"/>
          </w:tcPr>
          <w:p>
            <w:pPr>
              <w:spacing w:line="0" w:lineRule="atLeast"/>
              <w:jc w:val="center"/>
              <w:rPr>
                <w:rFonts w:ascii="Times New Roman" w:hAnsi="Times New Roman"/>
                <w:color w:val="000000"/>
              </w:rPr>
            </w:pPr>
            <w:r>
              <w:rPr>
                <w:rFonts w:hint="eastAsia" w:ascii="Times New Roman" w:hAnsi="Times New Roman"/>
                <w:color w:val="000000"/>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97" w:hRule="atLeast"/>
          <w:jc w:val="center"/>
        </w:trPr>
        <w:tc>
          <w:tcPr>
            <w:tcW w:w="682" w:type="dxa"/>
            <w:vMerge w:val="continue"/>
            <w:shd w:val="clear" w:color="auto" w:fill="FFFFFF"/>
            <w:noWrap/>
            <w:vAlign w:val="center"/>
          </w:tcPr>
          <w:p>
            <w:pPr>
              <w:spacing w:line="0" w:lineRule="atLeast"/>
              <w:jc w:val="center"/>
              <w:rPr>
                <w:rFonts w:ascii="Times New Roman" w:hAnsi="Times New Roman"/>
                <w:color w:val="000000"/>
              </w:rPr>
            </w:pPr>
          </w:p>
        </w:tc>
        <w:tc>
          <w:tcPr>
            <w:tcW w:w="709" w:type="dxa"/>
            <w:vMerge w:val="restart"/>
            <w:shd w:val="clear" w:color="auto" w:fill="FFFFFF"/>
            <w:noWrap/>
            <w:vAlign w:val="center"/>
          </w:tcPr>
          <w:p>
            <w:pPr>
              <w:spacing w:line="0" w:lineRule="atLeast"/>
              <w:jc w:val="center"/>
              <w:rPr>
                <w:rFonts w:ascii="Times New Roman" w:hAnsi="Times New Roman"/>
                <w:color w:val="000000"/>
              </w:rPr>
            </w:pPr>
            <w:r>
              <w:rPr>
                <w:rFonts w:ascii="Times New Roman" w:hAnsi="Times New Roman"/>
                <w:color w:val="000000"/>
              </w:rPr>
              <w:t>组织实施</w:t>
            </w:r>
          </w:p>
          <w:p>
            <w:pPr>
              <w:spacing w:line="0" w:lineRule="atLeast"/>
              <w:jc w:val="center"/>
              <w:rPr>
                <w:rFonts w:ascii="Times New Roman" w:hAnsi="Times New Roman"/>
                <w:color w:val="000000"/>
              </w:rPr>
            </w:pPr>
            <w:r>
              <w:rPr>
                <w:rFonts w:ascii="Times New Roman" w:hAnsi="Times New Roman"/>
                <w:color w:val="000000"/>
              </w:rPr>
              <w:t>　</w:t>
            </w:r>
          </w:p>
        </w:tc>
        <w:tc>
          <w:tcPr>
            <w:tcW w:w="1134" w:type="dxa"/>
            <w:shd w:val="clear" w:color="auto" w:fill="FFFFFF"/>
            <w:noWrap/>
            <w:vAlign w:val="center"/>
          </w:tcPr>
          <w:p>
            <w:pPr>
              <w:spacing w:line="0" w:lineRule="atLeast"/>
              <w:jc w:val="center"/>
              <w:rPr>
                <w:rFonts w:ascii="Times New Roman" w:hAnsi="Times New Roman"/>
                <w:color w:val="000000"/>
              </w:rPr>
            </w:pPr>
            <w:r>
              <w:rPr>
                <w:rFonts w:ascii="Times New Roman" w:hAnsi="Times New Roman"/>
                <w:color w:val="000000"/>
              </w:rPr>
              <w:t>管理制度</w:t>
            </w:r>
          </w:p>
          <w:p>
            <w:pPr>
              <w:spacing w:line="0" w:lineRule="atLeast"/>
              <w:jc w:val="center"/>
              <w:rPr>
                <w:rFonts w:ascii="Times New Roman" w:hAnsi="Times New Roman"/>
                <w:color w:val="000000"/>
              </w:rPr>
            </w:pPr>
            <w:r>
              <w:rPr>
                <w:rFonts w:ascii="Times New Roman" w:hAnsi="Times New Roman"/>
                <w:color w:val="000000"/>
              </w:rPr>
              <w:t>健全性</w:t>
            </w:r>
          </w:p>
        </w:tc>
        <w:tc>
          <w:tcPr>
            <w:tcW w:w="567" w:type="dxa"/>
            <w:shd w:val="clear" w:color="auto" w:fill="FFFFFF"/>
            <w:noWrap/>
            <w:vAlign w:val="center"/>
          </w:tcPr>
          <w:p>
            <w:pPr>
              <w:spacing w:line="0" w:lineRule="atLeast"/>
              <w:jc w:val="center"/>
              <w:rPr>
                <w:rFonts w:ascii="Times New Roman" w:hAnsi="Times New Roman"/>
                <w:color w:val="000000"/>
              </w:rPr>
            </w:pPr>
            <w:r>
              <w:rPr>
                <w:rFonts w:ascii="Times New Roman" w:hAnsi="Times New Roman"/>
                <w:color w:val="000000"/>
              </w:rPr>
              <w:t>4</w:t>
            </w:r>
          </w:p>
        </w:tc>
        <w:tc>
          <w:tcPr>
            <w:tcW w:w="2835" w:type="dxa"/>
            <w:shd w:val="clear" w:color="auto" w:fill="FFFFFF"/>
            <w:noWrap/>
            <w:vAlign w:val="center"/>
          </w:tcPr>
          <w:p>
            <w:pPr>
              <w:spacing w:line="0" w:lineRule="atLeast"/>
              <w:rPr>
                <w:rFonts w:ascii="Times New Roman" w:hAnsi="Times New Roman"/>
                <w:color w:val="000000"/>
              </w:rPr>
            </w:pPr>
            <w:r>
              <w:rPr>
                <w:rFonts w:ascii="Times New Roman" w:hAnsi="Times New Roman"/>
                <w:color w:val="000000"/>
              </w:rPr>
              <w:t>项目实施单位的财务和业务管理制度是否健全，用以反映和考核财务和业务管理制度对项目顺利实施的保障情况。</w:t>
            </w:r>
          </w:p>
        </w:tc>
        <w:tc>
          <w:tcPr>
            <w:tcW w:w="6096" w:type="dxa"/>
            <w:shd w:val="clear" w:color="auto" w:fill="FFFFFF"/>
            <w:noWrap/>
            <w:vAlign w:val="center"/>
          </w:tcPr>
          <w:p>
            <w:pPr>
              <w:spacing w:line="0" w:lineRule="atLeast"/>
              <w:rPr>
                <w:rFonts w:ascii="Times New Roman" w:hAnsi="Times New Roman"/>
                <w:color w:val="000000"/>
              </w:rPr>
            </w:pPr>
            <w:r>
              <w:rPr>
                <w:rFonts w:ascii="Times New Roman" w:hAnsi="Times New Roman"/>
                <w:color w:val="000000"/>
              </w:rPr>
              <w:t>评价要点：</w:t>
            </w:r>
            <w:r>
              <w:rPr>
                <w:rFonts w:ascii="Times New Roman" w:hAnsi="Times New Roman"/>
                <w:color w:val="000000"/>
              </w:rPr>
              <w:br w:type="textWrapping"/>
            </w:r>
            <w:r>
              <w:rPr>
                <w:rFonts w:hint="eastAsia" w:ascii="宋体" w:hAnsi="宋体" w:cs="宋体"/>
                <w:color w:val="000000"/>
              </w:rPr>
              <w:t>①</w:t>
            </w:r>
            <w:r>
              <w:rPr>
                <w:rFonts w:ascii="Times New Roman" w:hAnsi="Times New Roman"/>
                <w:color w:val="000000"/>
              </w:rPr>
              <w:t>是否已制定或具有相应的财务和业务管理制度；</w:t>
            </w:r>
            <w:r>
              <w:rPr>
                <w:rFonts w:ascii="Times New Roman" w:hAnsi="Times New Roman"/>
                <w:color w:val="000000"/>
              </w:rPr>
              <w:br w:type="textWrapping"/>
            </w:r>
            <w:r>
              <w:rPr>
                <w:rFonts w:hint="eastAsia" w:ascii="宋体" w:hAnsi="宋体" w:cs="宋体"/>
                <w:color w:val="000000"/>
              </w:rPr>
              <w:t>②</w:t>
            </w:r>
            <w:r>
              <w:rPr>
                <w:rFonts w:ascii="Times New Roman" w:hAnsi="Times New Roman"/>
                <w:color w:val="000000"/>
              </w:rPr>
              <w:t>财务和业务管理制度是否合法、合规、完整。</w:t>
            </w:r>
          </w:p>
        </w:tc>
        <w:tc>
          <w:tcPr>
            <w:tcW w:w="566" w:type="dxa"/>
            <w:shd w:val="clear" w:color="auto" w:fill="FFFFFF"/>
            <w:noWrap/>
            <w:vAlign w:val="center"/>
          </w:tcPr>
          <w:p>
            <w:pPr>
              <w:spacing w:line="0" w:lineRule="atLeast"/>
              <w:jc w:val="center"/>
              <w:rPr>
                <w:rFonts w:ascii="Times New Roman" w:hAnsi="Times New Roman"/>
                <w:color w:val="000000"/>
              </w:rPr>
            </w:pPr>
            <w:r>
              <w:rPr>
                <w:rFonts w:hint="eastAsia" w:ascii="Times New Roman" w:hAnsi="Times New Roman"/>
                <w:color w:val="000000"/>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69" w:hRule="atLeast"/>
          <w:jc w:val="center"/>
        </w:trPr>
        <w:tc>
          <w:tcPr>
            <w:tcW w:w="682" w:type="dxa"/>
            <w:vMerge w:val="continue"/>
            <w:shd w:val="clear" w:color="auto" w:fill="FFFFFF"/>
            <w:noWrap/>
            <w:vAlign w:val="center"/>
          </w:tcPr>
          <w:p>
            <w:pPr>
              <w:spacing w:line="0" w:lineRule="atLeast"/>
              <w:jc w:val="center"/>
              <w:rPr>
                <w:rFonts w:ascii="Times New Roman" w:hAnsi="Times New Roman"/>
                <w:color w:val="000000"/>
              </w:rPr>
            </w:pPr>
          </w:p>
        </w:tc>
        <w:tc>
          <w:tcPr>
            <w:tcW w:w="709" w:type="dxa"/>
            <w:vMerge w:val="continue"/>
            <w:shd w:val="clear" w:color="auto" w:fill="FFFFFF"/>
            <w:noWrap/>
            <w:vAlign w:val="center"/>
          </w:tcPr>
          <w:p>
            <w:pPr>
              <w:spacing w:line="0" w:lineRule="atLeast"/>
              <w:jc w:val="center"/>
              <w:rPr>
                <w:rFonts w:ascii="Times New Roman" w:hAnsi="Times New Roman"/>
                <w:color w:val="000000"/>
              </w:rPr>
            </w:pPr>
          </w:p>
        </w:tc>
        <w:tc>
          <w:tcPr>
            <w:tcW w:w="1134" w:type="dxa"/>
            <w:shd w:val="clear" w:color="auto" w:fill="FFFFFF"/>
            <w:noWrap/>
            <w:vAlign w:val="center"/>
          </w:tcPr>
          <w:p>
            <w:pPr>
              <w:spacing w:line="0" w:lineRule="atLeast"/>
              <w:jc w:val="center"/>
              <w:rPr>
                <w:rFonts w:ascii="Times New Roman" w:hAnsi="Times New Roman"/>
                <w:color w:val="000000"/>
              </w:rPr>
            </w:pPr>
            <w:r>
              <w:rPr>
                <w:rFonts w:ascii="Times New Roman" w:hAnsi="Times New Roman"/>
                <w:color w:val="000000"/>
              </w:rPr>
              <w:t>制度执行</w:t>
            </w:r>
          </w:p>
          <w:p>
            <w:pPr>
              <w:spacing w:line="0" w:lineRule="atLeast"/>
              <w:jc w:val="center"/>
              <w:rPr>
                <w:rFonts w:ascii="Times New Roman" w:hAnsi="Times New Roman"/>
                <w:color w:val="000000"/>
              </w:rPr>
            </w:pPr>
            <w:r>
              <w:rPr>
                <w:rFonts w:ascii="Times New Roman" w:hAnsi="Times New Roman"/>
                <w:color w:val="000000"/>
              </w:rPr>
              <w:t>有效性</w:t>
            </w:r>
          </w:p>
        </w:tc>
        <w:tc>
          <w:tcPr>
            <w:tcW w:w="567" w:type="dxa"/>
            <w:shd w:val="clear" w:color="auto" w:fill="FFFFFF"/>
            <w:noWrap/>
            <w:vAlign w:val="center"/>
          </w:tcPr>
          <w:p>
            <w:pPr>
              <w:spacing w:line="0" w:lineRule="atLeast"/>
              <w:jc w:val="center"/>
              <w:rPr>
                <w:rFonts w:ascii="Times New Roman" w:hAnsi="Times New Roman"/>
                <w:color w:val="000000"/>
              </w:rPr>
            </w:pPr>
            <w:r>
              <w:rPr>
                <w:rFonts w:ascii="Times New Roman" w:hAnsi="Times New Roman"/>
                <w:color w:val="000000"/>
              </w:rPr>
              <w:t>4</w:t>
            </w:r>
          </w:p>
        </w:tc>
        <w:tc>
          <w:tcPr>
            <w:tcW w:w="2835" w:type="dxa"/>
            <w:shd w:val="clear" w:color="auto" w:fill="FFFFFF"/>
            <w:noWrap/>
            <w:vAlign w:val="center"/>
          </w:tcPr>
          <w:p>
            <w:pPr>
              <w:spacing w:line="0" w:lineRule="atLeast"/>
              <w:rPr>
                <w:rFonts w:ascii="Times New Roman" w:hAnsi="Times New Roman"/>
                <w:color w:val="000000"/>
              </w:rPr>
            </w:pPr>
            <w:r>
              <w:rPr>
                <w:rFonts w:ascii="Times New Roman" w:hAnsi="Times New Roman"/>
                <w:color w:val="000000"/>
              </w:rPr>
              <w:t>项目实施是否符合相关管理规定，用以反映和考核相关管理制度的有效执行情况。</w:t>
            </w:r>
          </w:p>
        </w:tc>
        <w:tc>
          <w:tcPr>
            <w:tcW w:w="6096" w:type="dxa"/>
            <w:shd w:val="clear" w:color="auto" w:fill="FFFFFF"/>
            <w:noWrap/>
            <w:vAlign w:val="center"/>
          </w:tcPr>
          <w:p>
            <w:pPr>
              <w:spacing w:line="0" w:lineRule="atLeast"/>
              <w:rPr>
                <w:rFonts w:ascii="Times New Roman" w:hAnsi="Times New Roman"/>
                <w:color w:val="000000"/>
              </w:rPr>
            </w:pPr>
            <w:r>
              <w:rPr>
                <w:rFonts w:ascii="Times New Roman" w:hAnsi="Times New Roman"/>
                <w:color w:val="000000"/>
              </w:rPr>
              <w:t>评价要点：</w:t>
            </w:r>
            <w:r>
              <w:rPr>
                <w:rFonts w:ascii="Times New Roman" w:hAnsi="Times New Roman"/>
                <w:color w:val="000000"/>
              </w:rPr>
              <w:br w:type="textWrapping"/>
            </w:r>
            <w:r>
              <w:rPr>
                <w:rFonts w:hint="eastAsia" w:ascii="宋体" w:hAnsi="宋体" w:cs="宋体"/>
                <w:color w:val="000000"/>
              </w:rPr>
              <w:t>①</w:t>
            </w:r>
            <w:r>
              <w:rPr>
                <w:rFonts w:ascii="Times New Roman" w:hAnsi="Times New Roman"/>
                <w:color w:val="000000"/>
              </w:rPr>
              <w:t>是否遵守相关法律法规和相关管理规定；</w:t>
            </w:r>
            <w:r>
              <w:rPr>
                <w:rFonts w:ascii="Times New Roman" w:hAnsi="Times New Roman"/>
                <w:color w:val="000000"/>
              </w:rPr>
              <w:br w:type="textWrapping"/>
            </w:r>
            <w:r>
              <w:rPr>
                <w:rFonts w:hint="eastAsia" w:ascii="宋体" w:hAnsi="宋体" w:cs="宋体"/>
                <w:color w:val="000000"/>
              </w:rPr>
              <w:t>②</w:t>
            </w:r>
            <w:r>
              <w:rPr>
                <w:rFonts w:ascii="Times New Roman" w:hAnsi="Times New Roman"/>
                <w:color w:val="000000"/>
              </w:rPr>
              <w:t>项目调整及支出调整手续是否完备；</w:t>
            </w:r>
            <w:r>
              <w:rPr>
                <w:rFonts w:ascii="Times New Roman" w:hAnsi="Times New Roman"/>
                <w:color w:val="000000"/>
              </w:rPr>
              <w:br w:type="textWrapping"/>
            </w:r>
            <w:r>
              <w:rPr>
                <w:rFonts w:hint="eastAsia" w:ascii="宋体" w:hAnsi="宋体" w:cs="宋体"/>
                <w:color w:val="000000"/>
              </w:rPr>
              <w:t>③</w:t>
            </w:r>
            <w:r>
              <w:rPr>
                <w:rFonts w:ascii="Times New Roman" w:hAnsi="Times New Roman"/>
                <w:color w:val="000000"/>
              </w:rPr>
              <w:t>项目合同书、验收报告、技术鉴定等资料是否齐全并及时归档；</w:t>
            </w:r>
            <w:r>
              <w:rPr>
                <w:rFonts w:ascii="Times New Roman" w:hAnsi="Times New Roman"/>
                <w:color w:val="000000"/>
              </w:rPr>
              <w:br w:type="textWrapping"/>
            </w:r>
            <w:r>
              <w:rPr>
                <w:rFonts w:hint="eastAsia" w:ascii="宋体" w:hAnsi="宋体" w:cs="宋体"/>
                <w:color w:val="000000"/>
              </w:rPr>
              <w:t>④</w:t>
            </w:r>
            <w:r>
              <w:rPr>
                <w:rFonts w:ascii="Times New Roman" w:hAnsi="Times New Roman"/>
                <w:color w:val="000000"/>
              </w:rPr>
              <w:t>项目实施的人员条件、场地设备、信息支撑等是否落实到位。</w:t>
            </w:r>
          </w:p>
        </w:tc>
        <w:tc>
          <w:tcPr>
            <w:tcW w:w="566" w:type="dxa"/>
            <w:shd w:val="clear" w:color="auto" w:fill="FFFFFF"/>
            <w:noWrap/>
            <w:vAlign w:val="center"/>
          </w:tcPr>
          <w:p>
            <w:pPr>
              <w:spacing w:line="0" w:lineRule="atLeast"/>
              <w:jc w:val="center"/>
              <w:rPr>
                <w:rFonts w:ascii="Times New Roman" w:hAnsi="Times New Roman"/>
                <w:color w:val="000000"/>
              </w:rPr>
            </w:pPr>
            <w:r>
              <w:rPr>
                <w:rFonts w:hint="eastAsia" w:ascii="Times New Roman" w:hAnsi="Times New Roman"/>
                <w:color w:val="000000"/>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17" w:hRule="atLeast"/>
          <w:jc w:val="center"/>
        </w:trPr>
        <w:tc>
          <w:tcPr>
            <w:tcW w:w="682" w:type="dxa"/>
            <w:shd w:val="clear" w:color="auto" w:fill="FFFFFF"/>
            <w:noWrap/>
            <w:vAlign w:val="center"/>
          </w:tcPr>
          <w:p>
            <w:pPr>
              <w:spacing w:line="0" w:lineRule="atLeast"/>
              <w:jc w:val="center"/>
              <w:rPr>
                <w:rFonts w:ascii="Times New Roman" w:hAnsi="Times New Roman"/>
                <w:color w:val="000000"/>
              </w:rPr>
            </w:pPr>
            <w:r>
              <w:rPr>
                <w:rFonts w:ascii="Times New Roman" w:hAnsi="Times New Roman"/>
                <w:color w:val="000000"/>
              </w:rPr>
              <w:t>产出</w:t>
            </w:r>
          </w:p>
        </w:tc>
        <w:tc>
          <w:tcPr>
            <w:tcW w:w="709" w:type="dxa"/>
            <w:shd w:val="clear" w:color="auto" w:fill="FFFFFF"/>
            <w:noWrap/>
            <w:vAlign w:val="center"/>
          </w:tcPr>
          <w:p>
            <w:pPr>
              <w:spacing w:line="0" w:lineRule="atLeast"/>
              <w:jc w:val="center"/>
              <w:rPr>
                <w:rFonts w:ascii="Times New Roman" w:hAnsi="Times New Roman"/>
                <w:color w:val="000000"/>
              </w:rPr>
            </w:pPr>
            <w:r>
              <w:rPr>
                <w:rFonts w:ascii="Times New Roman" w:hAnsi="Times New Roman"/>
                <w:color w:val="000000"/>
              </w:rPr>
              <w:t>产出数量</w:t>
            </w:r>
          </w:p>
        </w:tc>
        <w:tc>
          <w:tcPr>
            <w:tcW w:w="1134" w:type="dxa"/>
            <w:shd w:val="clear" w:color="auto" w:fill="FFFFFF"/>
            <w:noWrap/>
            <w:vAlign w:val="center"/>
          </w:tcPr>
          <w:p>
            <w:pPr>
              <w:spacing w:line="0" w:lineRule="atLeast"/>
              <w:jc w:val="center"/>
              <w:rPr>
                <w:rFonts w:ascii="Times New Roman" w:hAnsi="Times New Roman"/>
                <w:color w:val="000000"/>
              </w:rPr>
            </w:pPr>
            <w:r>
              <w:rPr>
                <w:rFonts w:ascii="Times New Roman" w:hAnsi="Times New Roman"/>
                <w:color w:val="000000"/>
              </w:rPr>
              <w:t>实际完成率</w:t>
            </w:r>
          </w:p>
        </w:tc>
        <w:tc>
          <w:tcPr>
            <w:tcW w:w="567" w:type="dxa"/>
            <w:shd w:val="clear" w:color="auto" w:fill="FFFFFF"/>
            <w:noWrap/>
            <w:vAlign w:val="center"/>
          </w:tcPr>
          <w:p>
            <w:pPr>
              <w:spacing w:line="0" w:lineRule="atLeast"/>
              <w:jc w:val="center"/>
              <w:rPr>
                <w:rFonts w:ascii="Times New Roman" w:hAnsi="Times New Roman"/>
                <w:color w:val="000000"/>
              </w:rPr>
            </w:pPr>
            <w:r>
              <w:rPr>
                <w:rFonts w:ascii="Times New Roman" w:hAnsi="Times New Roman"/>
                <w:color w:val="000000"/>
              </w:rPr>
              <w:t>8</w:t>
            </w:r>
          </w:p>
        </w:tc>
        <w:tc>
          <w:tcPr>
            <w:tcW w:w="2835" w:type="dxa"/>
            <w:shd w:val="clear" w:color="auto" w:fill="FFFFFF"/>
            <w:noWrap/>
            <w:vAlign w:val="center"/>
          </w:tcPr>
          <w:p>
            <w:pPr>
              <w:spacing w:line="0" w:lineRule="atLeast"/>
              <w:rPr>
                <w:rFonts w:ascii="Times New Roman" w:hAnsi="Times New Roman"/>
                <w:color w:val="000000"/>
              </w:rPr>
            </w:pPr>
            <w:r>
              <w:rPr>
                <w:rFonts w:ascii="Times New Roman" w:hAnsi="Times New Roman"/>
                <w:color w:val="000000"/>
              </w:rPr>
              <w:t>项目实施的实际产出数与计划产出数的比率，用以反映和考核项目产出数量目标的实现程度。</w:t>
            </w:r>
          </w:p>
        </w:tc>
        <w:tc>
          <w:tcPr>
            <w:tcW w:w="6096" w:type="dxa"/>
            <w:shd w:val="clear" w:color="auto" w:fill="FFFFFF"/>
            <w:noWrap/>
            <w:vAlign w:val="center"/>
          </w:tcPr>
          <w:p>
            <w:pPr>
              <w:spacing w:line="0" w:lineRule="atLeast"/>
              <w:rPr>
                <w:rFonts w:ascii="Times New Roman" w:hAnsi="Times New Roman"/>
                <w:color w:val="000000"/>
              </w:rPr>
            </w:pPr>
            <w:r>
              <w:rPr>
                <w:rFonts w:ascii="Times New Roman" w:hAnsi="Times New Roman"/>
                <w:color w:val="000000"/>
              </w:rPr>
              <w:t>实际完成率=（实际产出数/计划产出数）×100%。</w:t>
            </w:r>
            <w:r>
              <w:rPr>
                <w:rFonts w:ascii="Times New Roman" w:hAnsi="Times New Roman"/>
                <w:color w:val="000000"/>
              </w:rPr>
              <w:br w:type="textWrapping"/>
            </w:r>
            <w:r>
              <w:rPr>
                <w:rFonts w:ascii="Times New Roman" w:hAnsi="Times New Roman"/>
                <w:color w:val="000000"/>
              </w:rPr>
              <w:t>实际产出数：一定时期（本年度或项目期）内项目实际产出的产品或提供的服务数量。</w:t>
            </w:r>
            <w:r>
              <w:rPr>
                <w:rFonts w:ascii="Times New Roman" w:hAnsi="Times New Roman"/>
                <w:color w:val="000000"/>
              </w:rPr>
              <w:br w:type="textWrapping"/>
            </w:r>
            <w:r>
              <w:rPr>
                <w:rFonts w:ascii="Times New Roman" w:hAnsi="Times New Roman"/>
                <w:color w:val="000000"/>
              </w:rPr>
              <w:t>计划产出数：项目绩效目标确定的在一定时期（本年度或项目期）内计划产出的产品或提供的服务数量。</w:t>
            </w:r>
          </w:p>
        </w:tc>
        <w:tc>
          <w:tcPr>
            <w:tcW w:w="566" w:type="dxa"/>
            <w:shd w:val="clear" w:color="auto" w:fill="FFFFFF"/>
            <w:noWrap/>
            <w:vAlign w:val="center"/>
          </w:tcPr>
          <w:p>
            <w:pPr>
              <w:spacing w:line="0" w:lineRule="atLeast"/>
              <w:jc w:val="center"/>
              <w:rPr>
                <w:rFonts w:ascii="Times New Roman" w:hAnsi="Times New Roman"/>
                <w:color w:val="000000"/>
              </w:rPr>
            </w:pPr>
            <w:r>
              <w:rPr>
                <w:rFonts w:hint="eastAsia" w:ascii="Times New Roman" w:hAnsi="Times New Roman"/>
                <w:color w:val="000000"/>
              </w:rPr>
              <w:t>8</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18" w:hRule="atLeast"/>
          <w:jc w:val="center"/>
        </w:trPr>
        <w:tc>
          <w:tcPr>
            <w:tcW w:w="682" w:type="dxa"/>
            <w:vMerge w:val="restart"/>
            <w:shd w:val="clear" w:color="auto" w:fill="FFFFFF"/>
            <w:noWrap/>
            <w:vAlign w:val="center"/>
          </w:tcPr>
          <w:p>
            <w:pPr>
              <w:spacing w:line="0" w:lineRule="atLeast"/>
              <w:jc w:val="center"/>
              <w:rPr>
                <w:rFonts w:ascii="Times New Roman" w:hAnsi="Times New Roman"/>
                <w:color w:val="000000"/>
              </w:rPr>
            </w:pPr>
            <w:r>
              <w:rPr>
                <w:rFonts w:ascii="Times New Roman" w:hAnsi="Times New Roman"/>
                <w:color w:val="000000"/>
              </w:rPr>
              <w:t>产出</w:t>
            </w:r>
          </w:p>
        </w:tc>
        <w:tc>
          <w:tcPr>
            <w:tcW w:w="709" w:type="dxa"/>
            <w:shd w:val="clear" w:color="auto" w:fill="FFFFFF"/>
            <w:noWrap/>
            <w:vAlign w:val="center"/>
          </w:tcPr>
          <w:p>
            <w:pPr>
              <w:spacing w:line="0" w:lineRule="atLeast"/>
              <w:jc w:val="center"/>
              <w:rPr>
                <w:rFonts w:ascii="Times New Roman" w:hAnsi="Times New Roman"/>
                <w:color w:val="000000"/>
              </w:rPr>
            </w:pPr>
            <w:r>
              <w:rPr>
                <w:rFonts w:ascii="Times New Roman" w:hAnsi="Times New Roman"/>
                <w:color w:val="000000"/>
              </w:rPr>
              <w:t>产出质量</w:t>
            </w:r>
          </w:p>
        </w:tc>
        <w:tc>
          <w:tcPr>
            <w:tcW w:w="1134" w:type="dxa"/>
            <w:shd w:val="clear" w:color="auto" w:fill="FFFFFF"/>
            <w:noWrap/>
            <w:vAlign w:val="center"/>
          </w:tcPr>
          <w:p>
            <w:pPr>
              <w:spacing w:line="0" w:lineRule="atLeast"/>
              <w:jc w:val="center"/>
              <w:rPr>
                <w:rFonts w:ascii="Times New Roman" w:hAnsi="Times New Roman"/>
                <w:color w:val="000000"/>
              </w:rPr>
            </w:pPr>
            <w:r>
              <w:rPr>
                <w:rFonts w:ascii="Times New Roman" w:hAnsi="Times New Roman"/>
                <w:color w:val="000000"/>
              </w:rPr>
              <w:t>质量达标率</w:t>
            </w:r>
          </w:p>
        </w:tc>
        <w:tc>
          <w:tcPr>
            <w:tcW w:w="567" w:type="dxa"/>
            <w:shd w:val="clear" w:color="auto" w:fill="FFFFFF"/>
            <w:noWrap/>
            <w:vAlign w:val="center"/>
          </w:tcPr>
          <w:p>
            <w:pPr>
              <w:spacing w:line="0" w:lineRule="atLeast"/>
              <w:jc w:val="center"/>
              <w:rPr>
                <w:rFonts w:ascii="Times New Roman" w:hAnsi="Times New Roman"/>
                <w:color w:val="000000"/>
              </w:rPr>
            </w:pPr>
            <w:r>
              <w:rPr>
                <w:rFonts w:hint="eastAsia" w:ascii="Times New Roman" w:hAnsi="Times New Roman"/>
                <w:color w:val="000000"/>
              </w:rPr>
              <w:t>10</w:t>
            </w:r>
          </w:p>
        </w:tc>
        <w:tc>
          <w:tcPr>
            <w:tcW w:w="2835" w:type="dxa"/>
            <w:shd w:val="clear" w:color="auto" w:fill="FFFFFF"/>
            <w:noWrap/>
            <w:vAlign w:val="center"/>
          </w:tcPr>
          <w:p>
            <w:pPr>
              <w:spacing w:line="0" w:lineRule="atLeast"/>
              <w:rPr>
                <w:rFonts w:ascii="Times New Roman" w:hAnsi="Times New Roman"/>
                <w:color w:val="000000"/>
              </w:rPr>
            </w:pPr>
            <w:r>
              <w:rPr>
                <w:rFonts w:ascii="Times New Roman" w:hAnsi="Times New Roman"/>
                <w:color w:val="000000"/>
              </w:rPr>
              <w:t>项目完成的质量达标产出数与实际产出数的比率，用以反映和考核项目产出质量目标的实现程度。</w:t>
            </w:r>
          </w:p>
        </w:tc>
        <w:tc>
          <w:tcPr>
            <w:tcW w:w="6096" w:type="dxa"/>
            <w:shd w:val="clear" w:color="auto" w:fill="FFFFFF"/>
            <w:noWrap/>
            <w:vAlign w:val="center"/>
          </w:tcPr>
          <w:p>
            <w:pPr>
              <w:spacing w:line="0" w:lineRule="atLeast"/>
              <w:rPr>
                <w:rFonts w:ascii="Times New Roman" w:hAnsi="Times New Roman"/>
                <w:color w:val="000000"/>
              </w:rPr>
            </w:pPr>
            <w:r>
              <w:rPr>
                <w:rFonts w:ascii="Times New Roman" w:hAnsi="Times New Roman"/>
                <w:color w:val="000000"/>
              </w:rPr>
              <w:t>质量达标率=（质量达标产出数/实际产出数）×100%。</w:t>
            </w:r>
          </w:p>
          <w:p>
            <w:pPr>
              <w:spacing w:line="0" w:lineRule="atLeast"/>
              <w:rPr>
                <w:rFonts w:ascii="Times New Roman" w:hAnsi="Times New Roman"/>
                <w:color w:val="000000"/>
              </w:rPr>
            </w:pPr>
            <w:r>
              <w:rPr>
                <w:rFonts w:ascii="Times New Roman" w:hAnsi="Times New Roman"/>
                <w:color w:val="000000"/>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566" w:type="dxa"/>
            <w:shd w:val="clear" w:color="auto" w:fill="FFFFFF"/>
            <w:noWrap/>
            <w:vAlign w:val="center"/>
          </w:tcPr>
          <w:p>
            <w:pPr>
              <w:spacing w:line="0" w:lineRule="atLeast"/>
              <w:jc w:val="center"/>
              <w:rPr>
                <w:rFonts w:ascii="Times New Roman" w:hAnsi="Times New Roman"/>
                <w:color w:val="000000"/>
              </w:rPr>
            </w:pPr>
            <w:r>
              <w:rPr>
                <w:rFonts w:hint="eastAsia" w:ascii="Times New Roman" w:hAnsi="Times New Roman"/>
                <w:color w:val="000000"/>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506" w:hRule="atLeast"/>
          <w:jc w:val="center"/>
        </w:trPr>
        <w:tc>
          <w:tcPr>
            <w:tcW w:w="682" w:type="dxa"/>
            <w:vMerge w:val="continue"/>
            <w:shd w:val="clear" w:color="auto" w:fill="FFFFFF"/>
            <w:noWrap/>
            <w:vAlign w:val="center"/>
          </w:tcPr>
          <w:p>
            <w:pPr>
              <w:spacing w:line="0" w:lineRule="atLeast"/>
              <w:jc w:val="center"/>
              <w:rPr>
                <w:rFonts w:ascii="Times New Roman" w:hAnsi="Times New Roman"/>
                <w:color w:val="000000"/>
              </w:rPr>
            </w:pPr>
          </w:p>
        </w:tc>
        <w:tc>
          <w:tcPr>
            <w:tcW w:w="709" w:type="dxa"/>
            <w:shd w:val="clear" w:color="auto" w:fill="FFFFFF"/>
            <w:noWrap/>
            <w:vAlign w:val="center"/>
          </w:tcPr>
          <w:p>
            <w:pPr>
              <w:spacing w:line="0" w:lineRule="atLeast"/>
              <w:jc w:val="center"/>
              <w:rPr>
                <w:rFonts w:ascii="Times New Roman" w:hAnsi="Times New Roman"/>
                <w:color w:val="000000"/>
              </w:rPr>
            </w:pPr>
            <w:r>
              <w:rPr>
                <w:rFonts w:ascii="Times New Roman" w:hAnsi="Times New Roman"/>
                <w:color w:val="000000"/>
              </w:rPr>
              <w:t>产出时效</w:t>
            </w:r>
          </w:p>
        </w:tc>
        <w:tc>
          <w:tcPr>
            <w:tcW w:w="1134" w:type="dxa"/>
            <w:shd w:val="clear" w:color="auto" w:fill="FFFFFF"/>
            <w:noWrap/>
            <w:vAlign w:val="center"/>
          </w:tcPr>
          <w:p>
            <w:pPr>
              <w:spacing w:line="0" w:lineRule="atLeast"/>
              <w:jc w:val="center"/>
              <w:rPr>
                <w:rFonts w:ascii="Times New Roman" w:hAnsi="Times New Roman"/>
                <w:color w:val="000000"/>
              </w:rPr>
            </w:pPr>
            <w:r>
              <w:rPr>
                <w:rFonts w:ascii="Times New Roman" w:hAnsi="Times New Roman"/>
                <w:color w:val="000000"/>
              </w:rPr>
              <w:t>完成及时性</w:t>
            </w:r>
          </w:p>
        </w:tc>
        <w:tc>
          <w:tcPr>
            <w:tcW w:w="567" w:type="dxa"/>
            <w:shd w:val="clear" w:color="auto" w:fill="FFFFFF"/>
            <w:noWrap/>
            <w:vAlign w:val="center"/>
          </w:tcPr>
          <w:p>
            <w:pPr>
              <w:spacing w:line="0" w:lineRule="atLeast"/>
              <w:jc w:val="center"/>
              <w:rPr>
                <w:rFonts w:ascii="Times New Roman" w:hAnsi="Times New Roman"/>
                <w:color w:val="000000"/>
              </w:rPr>
            </w:pPr>
            <w:r>
              <w:rPr>
                <w:rFonts w:hint="eastAsia" w:ascii="Times New Roman" w:hAnsi="Times New Roman"/>
                <w:color w:val="000000"/>
              </w:rPr>
              <w:t>9</w:t>
            </w:r>
          </w:p>
        </w:tc>
        <w:tc>
          <w:tcPr>
            <w:tcW w:w="2835" w:type="dxa"/>
            <w:shd w:val="clear" w:color="auto" w:fill="FFFFFF"/>
            <w:noWrap/>
            <w:vAlign w:val="center"/>
          </w:tcPr>
          <w:p>
            <w:pPr>
              <w:spacing w:line="0" w:lineRule="atLeast"/>
              <w:rPr>
                <w:rFonts w:ascii="Times New Roman" w:hAnsi="Times New Roman"/>
                <w:color w:val="000000"/>
              </w:rPr>
            </w:pPr>
            <w:r>
              <w:rPr>
                <w:rFonts w:ascii="Times New Roman" w:hAnsi="Times New Roman"/>
                <w:color w:val="000000"/>
              </w:rPr>
              <w:t>项目实际完成时间与计划完成时间的比较，用以反映和考核项目产出时效目标的实现程度。</w:t>
            </w:r>
          </w:p>
        </w:tc>
        <w:tc>
          <w:tcPr>
            <w:tcW w:w="6096" w:type="dxa"/>
            <w:shd w:val="clear" w:color="auto" w:fill="FFFFFF"/>
            <w:noWrap/>
            <w:vAlign w:val="center"/>
          </w:tcPr>
          <w:p>
            <w:pPr>
              <w:spacing w:line="0" w:lineRule="atLeast"/>
              <w:rPr>
                <w:rFonts w:ascii="Times New Roman" w:hAnsi="Times New Roman"/>
                <w:color w:val="000000"/>
              </w:rPr>
            </w:pPr>
            <w:r>
              <w:rPr>
                <w:rFonts w:ascii="Times New Roman" w:hAnsi="Times New Roman"/>
                <w:color w:val="000000"/>
              </w:rPr>
              <w:t>实际完成时间：项目实施单位完成该项目实际所耗用的时间。</w:t>
            </w:r>
            <w:r>
              <w:rPr>
                <w:rFonts w:ascii="Times New Roman" w:hAnsi="Times New Roman"/>
                <w:color w:val="000000"/>
              </w:rPr>
              <w:br w:type="textWrapping"/>
            </w:r>
            <w:r>
              <w:rPr>
                <w:rFonts w:ascii="Times New Roman" w:hAnsi="Times New Roman"/>
                <w:color w:val="000000"/>
              </w:rPr>
              <w:t>计划完成时间：按照项目实施计划或相关规定完成该项目所需的时间。</w:t>
            </w:r>
          </w:p>
        </w:tc>
        <w:tc>
          <w:tcPr>
            <w:tcW w:w="566" w:type="dxa"/>
            <w:shd w:val="clear" w:color="auto" w:fill="FFFFFF"/>
            <w:noWrap/>
            <w:vAlign w:val="center"/>
          </w:tcPr>
          <w:p>
            <w:pPr>
              <w:spacing w:line="0" w:lineRule="atLeast"/>
              <w:jc w:val="center"/>
              <w:rPr>
                <w:rFonts w:ascii="Times New Roman" w:hAnsi="Times New Roman"/>
                <w:color w:val="000000"/>
              </w:rPr>
            </w:pPr>
            <w:r>
              <w:rPr>
                <w:rFonts w:hint="eastAsia" w:ascii="Times New Roman" w:hAnsi="Times New Roman"/>
                <w:color w:val="000000"/>
              </w:rPr>
              <w:t>9</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674" w:hRule="atLeast"/>
          <w:jc w:val="center"/>
        </w:trPr>
        <w:tc>
          <w:tcPr>
            <w:tcW w:w="682" w:type="dxa"/>
            <w:vMerge w:val="continue"/>
            <w:shd w:val="clear" w:color="auto" w:fill="FFFFFF"/>
            <w:noWrap/>
            <w:vAlign w:val="center"/>
          </w:tcPr>
          <w:p>
            <w:pPr>
              <w:spacing w:line="0" w:lineRule="atLeast"/>
              <w:jc w:val="center"/>
              <w:rPr>
                <w:rFonts w:ascii="Times New Roman" w:hAnsi="Times New Roman"/>
                <w:color w:val="000000"/>
              </w:rPr>
            </w:pPr>
          </w:p>
        </w:tc>
        <w:tc>
          <w:tcPr>
            <w:tcW w:w="709" w:type="dxa"/>
            <w:shd w:val="clear" w:color="auto" w:fill="FFFFFF"/>
            <w:noWrap/>
            <w:vAlign w:val="center"/>
          </w:tcPr>
          <w:p>
            <w:pPr>
              <w:spacing w:line="0" w:lineRule="atLeast"/>
              <w:jc w:val="center"/>
              <w:rPr>
                <w:rFonts w:ascii="Times New Roman" w:hAnsi="Times New Roman"/>
                <w:color w:val="000000"/>
              </w:rPr>
            </w:pPr>
            <w:r>
              <w:rPr>
                <w:rFonts w:ascii="Times New Roman" w:hAnsi="Times New Roman"/>
                <w:color w:val="000000"/>
              </w:rPr>
              <w:t>产出成本</w:t>
            </w:r>
          </w:p>
        </w:tc>
        <w:tc>
          <w:tcPr>
            <w:tcW w:w="1134" w:type="dxa"/>
            <w:shd w:val="clear" w:color="auto" w:fill="FFFFFF"/>
            <w:noWrap/>
            <w:vAlign w:val="center"/>
          </w:tcPr>
          <w:p>
            <w:pPr>
              <w:spacing w:line="0" w:lineRule="atLeast"/>
              <w:jc w:val="center"/>
              <w:rPr>
                <w:rFonts w:ascii="Times New Roman" w:hAnsi="Times New Roman"/>
                <w:color w:val="000000"/>
              </w:rPr>
            </w:pPr>
            <w:r>
              <w:rPr>
                <w:rFonts w:ascii="Times New Roman" w:hAnsi="Times New Roman"/>
                <w:color w:val="000000"/>
              </w:rPr>
              <w:t>成本节约率</w:t>
            </w:r>
          </w:p>
        </w:tc>
        <w:tc>
          <w:tcPr>
            <w:tcW w:w="567" w:type="dxa"/>
            <w:shd w:val="clear" w:color="auto" w:fill="FFFFFF"/>
            <w:noWrap/>
            <w:vAlign w:val="center"/>
          </w:tcPr>
          <w:p>
            <w:pPr>
              <w:spacing w:line="0" w:lineRule="atLeast"/>
              <w:jc w:val="center"/>
              <w:rPr>
                <w:rFonts w:ascii="Times New Roman" w:hAnsi="Times New Roman"/>
                <w:color w:val="000000"/>
              </w:rPr>
            </w:pPr>
            <w:r>
              <w:rPr>
                <w:rFonts w:ascii="Times New Roman" w:hAnsi="Times New Roman"/>
                <w:color w:val="000000"/>
              </w:rPr>
              <w:t>8</w:t>
            </w:r>
          </w:p>
        </w:tc>
        <w:tc>
          <w:tcPr>
            <w:tcW w:w="2835" w:type="dxa"/>
            <w:shd w:val="clear" w:color="auto" w:fill="FFFFFF"/>
            <w:noWrap/>
            <w:vAlign w:val="center"/>
          </w:tcPr>
          <w:p>
            <w:pPr>
              <w:spacing w:line="0" w:lineRule="atLeast"/>
              <w:rPr>
                <w:rFonts w:ascii="Times New Roman" w:hAnsi="Times New Roman"/>
                <w:color w:val="000000"/>
              </w:rPr>
            </w:pPr>
            <w:r>
              <w:rPr>
                <w:rFonts w:ascii="Times New Roman" w:hAnsi="Times New Roman"/>
                <w:color w:val="000000"/>
              </w:rPr>
              <w:t>完成项目计划工作目标的实际节约成本与计划成本的比率，用以反映和考核项目的成本节约程度。</w:t>
            </w:r>
          </w:p>
        </w:tc>
        <w:tc>
          <w:tcPr>
            <w:tcW w:w="6096" w:type="dxa"/>
            <w:shd w:val="clear" w:color="auto" w:fill="FFFFFF"/>
            <w:noWrap/>
            <w:vAlign w:val="center"/>
          </w:tcPr>
          <w:p>
            <w:pPr>
              <w:spacing w:line="0" w:lineRule="atLeast"/>
              <w:rPr>
                <w:rFonts w:ascii="Times New Roman" w:hAnsi="Times New Roman"/>
                <w:color w:val="000000"/>
              </w:rPr>
            </w:pPr>
            <w:r>
              <w:rPr>
                <w:rFonts w:ascii="Times New Roman" w:hAnsi="Times New Roman"/>
                <w:color w:val="000000"/>
              </w:rPr>
              <w:br w:type="textWrapping"/>
            </w:r>
            <w:r>
              <w:rPr>
                <w:rFonts w:ascii="Times New Roman" w:hAnsi="Times New Roman"/>
                <w:color w:val="000000"/>
              </w:rPr>
              <w:t>成本节约率=[（计划成本-实际成本）/计划成本]×100%。</w:t>
            </w:r>
            <w:r>
              <w:rPr>
                <w:rFonts w:ascii="Times New Roman" w:hAnsi="Times New Roman"/>
                <w:color w:val="000000"/>
              </w:rPr>
              <w:br w:type="textWrapping"/>
            </w:r>
            <w:r>
              <w:rPr>
                <w:rFonts w:ascii="Times New Roman" w:hAnsi="Times New Roman"/>
                <w:color w:val="000000"/>
              </w:rPr>
              <w:t>实际成本：项目实施单位如期、保质、保量完成既定工作目标实际所耗费的支出。</w:t>
            </w:r>
            <w:r>
              <w:rPr>
                <w:rFonts w:ascii="Times New Roman" w:hAnsi="Times New Roman"/>
                <w:color w:val="000000"/>
              </w:rPr>
              <w:br w:type="textWrapping"/>
            </w:r>
            <w:r>
              <w:rPr>
                <w:rFonts w:ascii="Times New Roman" w:hAnsi="Times New Roman"/>
                <w:color w:val="000000"/>
              </w:rPr>
              <w:t>计划成本：项目实施单位为完成工作目标计划安排的支出，一般以项目预算为参考。</w:t>
            </w:r>
          </w:p>
        </w:tc>
        <w:tc>
          <w:tcPr>
            <w:tcW w:w="566" w:type="dxa"/>
            <w:shd w:val="clear" w:color="auto" w:fill="FFFFFF"/>
            <w:noWrap/>
            <w:vAlign w:val="center"/>
          </w:tcPr>
          <w:p>
            <w:pPr>
              <w:spacing w:line="0" w:lineRule="atLeast"/>
              <w:jc w:val="center"/>
              <w:rPr>
                <w:rFonts w:ascii="Times New Roman" w:hAnsi="Times New Roman"/>
                <w:color w:val="000000"/>
              </w:rPr>
            </w:pPr>
            <w:r>
              <w:rPr>
                <w:rFonts w:hint="eastAsia" w:ascii="Times New Roman" w:hAnsi="Times New Roman"/>
                <w:color w:val="000000"/>
              </w:rPr>
              <w:t>8</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93" w:hRule="atLeast"/>
          <w:jc w:val="center"/>
        </w:trPr>
        <w:tc>
          <w:tcPr>
            <w:tcW w:w="682" w:type="dxa"/>
            <w:vMerge w:val="restart"/>
            <w:shd w:val="clear" w:color="auto" w:fill="FFFFFF"/>
            <w:noWrap/>
            <w:vAlign w:val="center"/>
          </w:tcPr>
          <w:p>
            <w:pPr>
              <w:spacing w:line="0" w:lineRule="atLeast"/>
              <w:jc w:val="center"/>
              <w:rPr>
                <w:rFonts w:ascii="Times New Roman" w:hAnsi="Times New Roman"/>
                <w:color w:val="000000"/>
              </w:rPr>
            </w:pPr>
            <w:r>
              <w:rPr>
                <w:rFonts w:ascii="Times New Roman" w:hAnsi="Times New Roman"/>
                <w:color w:val="000000"/>
              </w:rPr>
              <w:t>效益　</w:t>
            </w:r>
          </w:p>
        </w:tc>
        <w:tc>
          <w:tcPr>
            <w:tcW w:w="709" w:type="dxa"/>
            <w:vMerge w:val="restart"/>
            <w:shd w:val="clear" w:color="auto" w:fill="FFFFFF"/>
            <w:noWrap/>
            <w:vAlign w:val="center"/>
          </w:tcPr>
          <w:p>
            <w:pPr>
              <w:spacing w:line="0" w:lineRule="atLeast"/>
              <w:jc w:val="center"/>
              <w:rPr>
                <w:rFonts w:ascii="Times New Roman" w:hAnsi="Times New Roman"/>
                <w:color w:val="000000"/>
              </w:rPr>
            </w:pPr>
            <w:r>
              <w:rPr>
                <w:rFonts w:ascii="Times New Roman" w:hAnsi="Times New Roman"/>
                <w:color w:val="000000"/>
              </w:rPr>
              <w:t>项目效益　</w:t>
            </w:r>
          </w:p>
        </w:tc>
        <w:tc>
          <w:tcPr>
            <w:tcW w:w="1134" w:type="dxa"/>
            <w:shd w:val="clear" w:color="auto" w:fill="FFFFFF"/>
            <w:noWrap/>
            <w:vAlign w:val="center"/>
          </w:tcPr>
          <w:p>
            <w:pPr>
              <w:spacing w:line="0" w:lineRule="atLeast"/>
              <w:jc w:val="center"/>
              <w:rPr>
                <w:rFonts w:ascii="Times New Roman" w:hAnsi="Times New Roman"/>
                <w:color w:val="000000"/>
              </w:rPr>
            </w:pPr>
            <w:r>
              <w:rPr>
                <w:rFonts w:ascii="Times New Roman" w:hAnsi="Times New Roman"/>
                <w:color w:val="000000"/>
              </w:rPr>
              <w:t>实施效益</w:t>
            </w:r>
          </w:p>
        </w:tc>
        <w:tc>
          <w:tcPr>
            <w:tcW w:w="567" w:type="dxa"/>
            <w:shd w:val="clear" w:color="auto" w:fill="FFFFFF"/>
            <w:noWrap/>
            <w:vAlign w:val="center"/>
          </w:tcPr>
          <w:p>
            <w:pPr>
              <w:spacing w:line="0" w:lineRule="atLeast"/>
              <w:jc w:val="center"/>
              <w:rPr>
                <w:rFonts w:ascii="Times New Roman" w:hAnsi="Times New Roman"/>
                <w:color w:val="000000"/>
              </w:rPr>
            </w:pPr>
            <w:r>
              <w:rPr>
                <w:rFonts w:hint="eastAsia" w:ascii="Times New Roman" w:hAnsi="Times New Roman"/>
                <w:color w:val="000000"/>
              </w:rPr>
              <w:t>15</w:t>
            </w:r>
          </w:p>
        </w:tc>
        <w:tc>
          <w:tcPr>
            <w:tcW w:w="2835" w:type="dxa"/>
            <w:shd w:val="clear" w:color="auto" w:fill="FFFFFF"/>
            <w:noWrap/>
            <w:vAlign w:val="center"/>
          </w:tcPr>
          <w:p>
            <w:pPr>
              <w:spacing w:line="0" w:lineRule="atLeast"/>
              <w:rPr>
                <w:rFonts w:ascii="Times New Roman" w:hAnsi="Times New Roman"/>
                <w:color w:val="000000"/>
              </w:rPr>
            </w:pPr>
            <w:r>
              <w:rPr>
                <w:rFonts w:ascii="Times New Roman" w:hAnsi="Times New Roman"/>
                <w:color w:val="000000"/>
              </w:rPr>
              <w:t>项目实施所产生的效益。</w:t>
            </w:r>
          </w:p>
        </w:tc>
        <w:tc>
          <w:tcPr>
            <w:tcW w:w="6096" w:type="dxa"/>
            <w:shd w:val="clear" w:color="auto" w:fill="FFFFFF"/>
            <w:noWrap/>
            <w:vAlign w:val="center"/>
          </w:tcPr>
          <w:p>
            <w:pPr>
              <w:spacing w:line="0" w:lineRule="atLeast"/>
              <w:rPr>
                <w:rFonts w:ascii="Times New Roman" w:hAnsi="Times New Roman"/>
                <w:color w:val="000000"/>
              </w:rPr>
            </w:pPr>
            <w:r>
              <w:rPr>
                <w:rFonts w:ascii="Times New Roman" w:hAnsi="Times New Roman"/>
                <w:color w:val="000000"/>
              </w:rPr>
              <w:t>项目实施所产生的社会效益、经济效益、生态效益、可持续影响等。可根据项目实际情况有选择地设置和细化。</w:t>
            </w:r>
          </w:p>
        </w:tc>
        <w:tc>
          <w:tcPr>
            <w:tcW w:w="566" w:type="dxa"/>
            <w:shd w:val="clear" w:color="auto" w:fill="FFFFFF"/>
            <w:noWrap/>
            <w:vAlign w:val="center"/>
          </w:tcPr>
          <w:p>
            <w:pPr>
              <w:spacing w:line="0" w:lineRule="atLeast"/>
              <w:jc w:val="center"/>
              <w:rPr>
                <w:rFonts w:hint="eastAsia" w:ascii="Times New Roman" w:hAnsi="Times New Roman" w:eastAsia="微软雅黑"/>
                <w:color w:val="000000"/>
                <w:lang w:eastAsia="zh-CN"/>
              </w:rPr>
            </w:pPr>
            <w:r>
              <w:rPr>
                <w:rFonts w:hint="eastAsia" w:ascii="Times New Roman" w:hAnsi="Times New Roman"/>
                <w:color w:val="000000"/>
              </w:rPr>
              <w:t>1</w:t>
            </w:r>
            <w:r>
              <w:rPr>
                <w:rFonts w:hint="eastAsia" w:ascii="Times New Roman" w:hAnsi="Times New Roman"/>
                <w:color w:val="000000"/>
                <w:lang w:val="en-US" w:eastAsia="zh-CN"/>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929" w:hRule="atLeast"/>
          <w:jc w:val="center"/>
        </w:trPr>
        <w:tc>
          <w:tcPr>
            <w:tcW w:w="682" w:type="dxa"/>
            <w:vMerge w:val="continue"/>
            <w:shd w:val="clear" w:color="auto" w:fill="FFFFFF"/>
            <w:noWrap/>
            <w:vAlign w:val="center"/>
          </w:tcPr>
          <w:p>
            <w:pPr>
              <w:spacing w:line="0" w:lineRule="atLeast"/>
              <w:jc w:val="center"/>
              <w:rPr>
                <w:rFonts w:ascii="Times New Roman" w:hAnsi="Times New Roman"/>
                <w:color w:val="000000"/>
              </w:rPr>
            </w:pPr>
          </w:p>
        </w:tc>
        <w:tc>
          <w:tcPr>
            <w:tcW w:w="709" w:type="dxa"/>
            <w:vMerge w:val="continue"/>
            <w:shd w:val="clear" w:color="auto" w:fill="FFFFFF"/>
            <w:noWrap/>
            <w:vAlign w:val="center"/>
          </w:tcPr>
          <w:p>
            <w:pPr>
              <w:spacing w:line="0" w:lineRule="atLeast"/>
              <w:jc w:val="center"/>
              <w:rPr>
                <w:rFonts w:ascii="Times New Roman" w:hAnsi="Times New Roman"/>
                <w:color w:val="000000"/>
              </w:rPr>
            </w:pPr>
          </w:p>
        </w:tc>
        <w:tc>
          <w:tcPr>
            <w:tcW w:w="1134" w:type="dxa"/>
            <w:shd w:val="clear" w:color="auto" w:fill="FFFFFF"/>
            <w:noWrap/>
            <w:vAlign w:val="center"/>
          </w:tcPr>
          <w:p>
            <w:pPr>
              <w:spacing w:line="0" w:lineRule="atLeast"/>
              <w:jc w:val="center"/>
              <w:rPr>
                <w:rFonts w:ascii="Times New Roman" w:hAnsi="Times New Roman"/>
                <w:color w:val="000000"/>
              </w:rPr>
            </w:pPr>
            <w:r>
              <w:rPr>
                <w:rFonts w:ascii="Times New Roman" w:hAnsi="Times New Roman"/>
                <w:color w:val="000000"/>
              </w:rPr>
              <w:t>满意度</w:t>
            </w:r>
          </w:p>
        </w:tc>
        <w:tc>
          <w:tcPr>
            <w:tcW w:w="567" w:type="dxa"/>
            <w:shd w:val="clear" w:color="auto" w:fill="FFFFFF"/>
            <w:noWrap/>
            <w:vAlign w:val="center"/>
          </w:tcPr>
          <w:p>
            <w:pPr>
              <w:spacing w:line="0" w:lineRule="atLeast"/>
              <w:jc w:val="center"/>
              <w:rPr>
                <w:rFonts w:ascii="Times New Roman" w:hAnsi="Times New Roman"/>
                <w:color w:val="000000"/>
              </w:rPr>
            </w:pPr>
            <w:r>
              <w:rPr>
                <w:rFonts w:hint="eastAsia" w:ascii="Times New Roman" w:hAnsi="Times New Roman"/>
                <w:color w:val="000000"/>
              </w:rPr>
              <w:t>10</w:t>
            </w:r>
          </w:p>
        </w:tc>
        <w:tc>
          <w:tcPr>
            <w:tcW w:w="2835" w:type="dxa"/>
            <w:shd w:val="clear" w:color="auto" w:fill="FFFFFF"/>
            <w:noWrap/>
            <w:vAlign w:val="center"/>
          </w:tcPr>
          <w:p>
            <w:pPr>
              <w:spacing w:line="0" w:lineRule="atLeast"/>
              <w:rPr>
                <w:rFonts w:ascii="Times New Roman" w:hAnsi="Times New Roman"/>
                <w:color w:val="000000"/>
              </w:rPr>
            </w:pPr>
            <w:r>
              <w:rPr>
                <w:rFonts w:ascii="Times New Roman" w:hAnsi="Times New Roman"/>
                <w:color w:val="000000"/>
              </w:rPr>
              <w:t>社会公众或服务对象对项目实施效果的满意程度。</w:t>
            </w:r>
          </w:p>
        </w:tc>
        <w:tc>
          <w:tcPr>
            <w:tcW w:w="6096" w:type="dxa"/>
            <w:shd w:val="clear" w:color="auto" w:fill="FFFFFF"/>
            <w:noWrap/>
            <w:vAlign w:val="center"/>
          </w:tcPr>
          <w:p>
            <w:pPr>
              <w:spacing w:line="0" w:lineRule="atLeast"/>
              <w:rPr>
                <w:rFonts w:ascii="Times New Roman" w:hAnsi="Times New Roman"/>
                <w:color w:val="000000"/>
              </w:rPr>
            </w:pPr>
            <w:r>
              <w:rPr>
                <w:rFonts w:ascii="Times New Roman" w:hAnsi="Times New Roman"/>
                <w:color w:val="000000"/>
              </w:rPr>
              <w:t>社会公众或服务对象是指因该项目实施而受到影响的部门（单位）、群体或个人。一般采取社会调查的方式。</w:t>
            </w:r>
          </w:p>
        </w:tc>
        <w:tc>
          <w:tcPr>
            <w:tcW w:w="566" w:type="dxa"/>
            <w:shd w:val="clear" w:color="auto" w:fill="FFFFFF"/>
            <w:noWrap/>
            <w:vAlign w:val="center"/>
          </w:tcPr>
          <w:p>
            <w:pPr>
              <w:spacing w:line="0" w:lineRule="atLeast"/>
              <w:jc w:val="center"/>
              <w:rPr>
                <w:rFonts w:ascii="Times New Roman" w:hAnsi="Times New Roman"/>
                <w:color w:val="000000"/>
              </w:rPr>
            </w:pPr>
            <w:r>
              <w:rPr>
                <w:rFonts w:hint="eastAsia" w:ascii="Times New Roman" w:hAnsi="Times New Roman"/>
                <w:color w:val="000000"/>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58" w:hRule="atLeast"/>
          <w:jc w:val="center"/>
        </w:trPr>
        <w:tc>
          <w:tcPr>
            <w:tcW w:w="2525" w:type="dxa"/>
            <w:gridSpan w:val="3"/>
            <w:shd w:val="clear" w:color="auto" w:fill="FFFFFF"/>
            <w:noWrap/>
            <w:vAlign w:val="center"/>
          </w:tcPr>
          <w:p>
            <w:pPr>
              <w:spacing w:line="0" w:lineRule="atLeast"/>
              <w:jc w:val="center"/>
              <w:rPr>
                <w:rFonts w:ascii="Times New Roman" w:hAnsi="Times New Roman"/>
                <w:color w:val="000000"/>
              </w:rPr>
            </w:pPr>
            <w:r>
              <w:rPr>
                <w:rFonts w:ascii="Times New Roman" w:hAnsi="Times New Roman"/>
                <w:color w:val="000000"/>
              </w:rPr>
              <w:t>总分</w:t>
            </w:r>
          </w:p>
        </w:tc>
        <w:tc>
          <w:tcPr>
            <w:tcW w:w="567" w:type="dxa"/>
            <w:shd w:val="clear" w:color="auto" w:fill="FFFFFF"/>
            <w:noWrap/>
            <w:vAlign w:val="center"/>
          </w:tcPr>
          <w:p>
            <w:pPr>
              <w:spacing w:line="0" w:lineRule="atLeast"/>
              <w:jc w:val="center"/>
              <w:rPr>
                <w:rFonts w:ascii="Times New Roman" w:hAnsi="Times New Roman"/>
                <w:color w:val="000000"/>
              </w:rPr>
            </w:pPr>
            <w:r>
              <w:rPr>
                <w:rFonts w:ascii="Times New Roman" w:hAnsi="Times New Roman"/>
                <w:color w:val="000000"/>
              </w:rPr>
              <w:t>100</w:t>
            </w:r>
          </w:p>
        </w:tc>
        <w:tc>
          <w:tcPr>
            <w:tcW w:w="2835" w:type="dxa"/>
            <w:shd w:val="clear" w:color="auto" w:fill="FFFFFF"/>
            <w:noWrap/>
            <w:vAlign w:val="center"/>
          </w:tcPr>
          <w:p>
            <w:pPr>
              <w:spacing w:line="0" w:lineRule="atLeast"/>
              <w:rPr>
                <w:rFonts w:ascii="Times New Roman" w:hAnsi="Times New Roman"/>
                <w:color w:val="000000"/>
              </w:rPr>
            </w:pPr>
          </w:p>
        </w:tc>
        <w:tc>
          <w:tcPr>
            <w:tcW w:w="6096" w:type="dxa"/>
            <w:shd w:val="clear" w:color="auto" w:fill="FFFFFF"/>
            <w:noWrap/>
            <w:vAlign w:val="center"/>
          </w:tcPr>
          <w:p>
            <w:pPr>
              <w:spacing w:line="0" w:lineRule="atLeast"/>
              <w:rPr>
                <w:rFonts w:ascii="Times New Roman" w:hAnsi="Times New Roman"/>
                <w:color w:val="000000"/>
              </w:rPr>
            </w:pPr>
          </w:p>
        </w:tc>
        <w:tc>
          <w:tcPr>
            <w:tcW w:w="566" w:type="dxa"/>
            <w:shd w:val="clear" w:color="auto" w:fill="FFFFFF"/>
            <w:noWrap/>
            <w:vAlign w:val="center"/>
          </w:tcPr>
          <w:p>
            <w:pPr>
              <w:spacing w:line="0" w:lineRule="atLeast"/>
              <w:jc w:val="center"/>
              <w:rPr>
                <w:rFonts w:ascii="Times New Roman" w:hAnsi="Times New Roman"/>
                <w:color w:val="000000"/>
              </w:rPr>
            </w:pPr>
            <w:r>
              <w:rPr>
                <w:rFonts w:hint="eastAsia" w:ascii="Times New Roman" w:hAnsi="Times New Roman"/>
                <w:color w:val="000000"/>
              </w:rPr>
              <w:t>96</w:t>
            </w:r>
          </w:p>
        </w:tc>
      </w:tr>
    </w:tbl>
    <w:p>
      <w:pPr>
        <w:spacing w:line="560" w:lineRule="exact"/>
        <w:ind w:firstLine="200" w:firstLineChars="100"/>
        <w:rPr>
          <w:rFonts w:ascii="Times New Roman" w:hAnsi="Times New Roman"/>
          <w:bCs/>
          <w:sz w:val="32"/>
          <w:szCs w:val="32"/>
        </w:rPr>
        <w:sectPr>
          <w:pgSz w:w="16838" w:h="11906" w:orient="landscape"/>
          <w:pgMar w:top="1531" w:right="1928" w:bottom="1531" w:left="1701" w:header="737" w:footer="851" w:gutter="0"/>
          <w:cols w:space="720" w:num="1"/>
          <w:docGrid w:type="lines" w:linePitch="408" w:charSpace="0"/>
        </w:sectPr>
      </w:pPr>
      <w:r>
        <w:rPr>
          <w:rFonts w:ascii="Times New Roman" w:hAnsi="Times New Roman" w:eastAsia="仿宋_GB2312"/>
          <w:sz w:val="20"/>
          <w:szCs w:val="20"/>
        </w:rPr>
        <w:t>注：单位可以根据专项资金的管理要求和绩效要求增设个性指</w:t>
      </w:r>
      <w:r>
        <w:rPr>
          <w:rFonts w:hint="eastAsia" w:ascii="Times New Roman" w:hAnsi="Times New Roman" w:eastAsia="仿宋_GB2312"/>
          <w:sz w:val="20"/>
          <w:szCs w:val="20"/>
        </w:rPr>
        <w:t>标。</w:t>
      </w:r>
    </w:p>
    <w:p>
      <w:pPr>
        <w:spacing w:after="0" w:line="600" w:lineRule="exact"/>
        <w:rPr>
          <w:rFonts w:ascii="仿宋" w:hAnsi="仿宋" w:eastAsia="仿宋" w:cs="仿宋"/>
          <w:sz w:val="32"/>
          <w:szCs w:val="32"/>
        </w:rPr>
      </w:pPr>
    </w:p>
    <w:sectPr>
      <w:pgSz w:w="11906" w:h="16838"/>
      <w:pgMar w:top="1440" w:right="1800" w:bottom="1440" w:left="1746"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Tahoma">
    <w:panose1 w:val="020B0604030504040204"/>
    <w:charset w:val="00"/>
    <w:family w:val="swiss"/>
    <w:pitch w:val="default"/>
    <w:sig w:usb0="E1002EFF" w:usb1="C000605B" w:usb2="00000029" w:usb3="00000000" w:csb0="200101FF" w:csb1="20280000"/>
  </w:font>
  <w:font w:name="微软雅黑">
    <w:panose1 w:val="020B0503020204020204"/>
    <w:charset w:val="86"/>
    <w:family w:val="swiss"/>
    <w:pitch w:val="default"/>
    <w:sig w:usb0="80000287" w:usb1="2ACF3C50" w:usb2="00000016" w:usb3="00000000" w:csb0="0004001F" w:csb1="00000000"/>
  </w:font>
  <w:font w:name="方正小标宋简体">
    <w:altName w:val="黑体"/>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pPr>
                            <w:pStyle w:val="3"/>
                          </w:pPr>
                          <w:r>
                            <w:rPr>
                              <w:rFonts w:hint="eastAsia"/>
                            </w:rPr>
                            <w:fldChar w:fldCharType="begin"/>
                          </w:r>
                          <w:r>
                            <w:rPr>
                              <w:rFonts w:hint="eastAsia"/>
                            </w:rPr>
                            <w:instrText xml:space="preserve"> PAGE  \* MERGEFORMAT </w:instrText>
                          </w:r>
                          <w:r>
                            <w:rPr>
                              <w:rFonts w:hint="eastAsia"/>
                            </w:rPr>
                            <w:fldChar w:fldCharType="separate"/>
                          </w:r>
                          <w:r>
                            <w:t>6</w:t>
                          </w:r>
                          <w:r>
                            <w:rPr>
                              <w:rFonts w:hint="eastAsia"/>
                            </w:rP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">
              <v:fill on="f" focussize="0,0"/>
              <v:stroke on="f"/>
              <v:imagedata o:title=""/>
              <o:lock v:ext="edit" aspectratio="f"/>
              <v:textbox inset="0mm,0mm,0mm,0mm" style="mso-fit-shape-to-text:t;">
                <w:txbxContent>
                  <w:p>
                    <w:pPr>
                      <w:pStyle w:val="3"/>
                    </w:pPr>
                    <w:r>
                      <w:rPr>
                        <w:rFonts w:hint="eastAsia"/>
                      </w:rPr>
                      <w:fldChar w:fldCharType="begin"/>
                    </w:r>
                    <w:r>
                      <w:rPr>
                        <w:rFonts w:hint="eastAsia"/>
                      </w:rPr>
                      <w:instrText xml:space="preserve"> PAGE  \* MERGEFORMAT </w:instrText>
                    </w:r>
                    <w:r>
                      <w:rPr>
                        <w:rFonts w:hint="eastAsia"/>
                      </w:rPr>
                      <w:fldChar w:fldCharType="separate"/>
                    </w:r>
                    <w:r>
                      <w:t>6</w:t>
                    </w:r>
                    <w:r>
                      <w:rPr>
                        <w:rFonts w:hint="eastAsia"/>
                      </w:rP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pPr>
      <w:r>
        <w:separator/>
      </w:r>
    </w:p>
  </w:footnote>
  <w:footnote w:type="continuationSeparator" w:id="1">
    <w:p>
      <w:pPr>
        <w:spacing w:before="0" w:after="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E2DBA84"/>
    <w:multiLevelType w:val="singleLevel"/>
    <w:tmpl w:val="BE2DBA84"/>
    <w:lvl w:ilvl="0" w:tentative="0">
      <w:start w:val="1"/>
      <w:numFmt w:val="decimal"/>
      <w:suff w:val="nothing"/>
      <w:lvlText w:val="%1、"/>
      <w:lvlJc w:val="left"/>
    </w:lvl>
  </w:abstractNum>
  <w:abstractNum w:abstractNumId="1">
    <w:nsid w:val="DA215A95"/>
    <w:multiLevelType w:val="singleLevel"/>
    <w:tmpl w:val="DA215A95"/>
    <w:lvl w:ilvl="0" w:tentative="0">
      <w:start w:val="2"/>
      <w:numFmt w:val="decimal"/>
      <w:lvlText w:val="%1."/>
      <w:lvlJc w:val="left"/>
      <w:pPr>
        <w:tabs>
          <w:tab w:val="left" w:pos="312"/>
        </w:tabs>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1"/>
    </o:shapelayout>
  </w:hdrShapeDefaults>
  <w:footnotePr>
    <w:footnote w:id="0"/>
    <w:footnote w:id="1"/>
  </w:foot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GVkMDNiMTk5ZTk5OTg0YWJlZGQ0NzU4OWM5YTFmZDAifQ=="/>
  </w:docVars>
  <w:rsids>
    <w:rsidRoot w:val="00337EC1"/>
    <w:rsid w:val="00017767"/>
    <w:rsid w:val="000F26E3"/>
    <w:rsid w:val="00167EBD"/>
    <w:rsid w:val="001A625D"/>
    <w:rsid w:val="002D1185"/>
    <w:rsid w:val="00337EC1"/>
    <w:rsid w:val="00387AFD"/>
    <w:rsid w:val="003B72AE"/>
    <w:rsid w:val="0042118A"/>
    <w:rsid w:val="00467DAE"/>
    <w:rsid w:val="0060790F"/>
    <w:rsid w:val="00751D3A"/>
    <w:rsid w:val="00764CAA"/>
    <w:rsid w:val="007B1C2F"/>
    <w:rsid w:val="00865BCE"/>
    <w:rsid w:val="009158C8"/>
    <w:rsid w:val="00916A5F"/>
    <w:rsid w:val="0093065F"/>
    <w:rsid w:val="00942EA7"/>
    <w:rsid w:val="00A54502"/>
    <w:rsid w:val="00A620C1"/>
    <w:rsid w:val="00A92C12"/>
    <w:rsid w:val="00AD2EE6"/>
    <w:rsid w:val="00BF2B6B"/>
    <w:rsid w:val="00C77737"/>
    <w:rsid w:val="00D223D2"/>
    <w:rsid w:val="00D62CB4"/>
    <w:rsid w:val="00D86F06"/>
    <w:rsid w:val="00E51224"/>
    <w:rsid w:val="00E55CDE"/>
    <w:rsid w:val="00E912BF"/>
    <w:rsid w:val="00EC5A65"/>
    <w:rsid w:val="00F13E1B"/>
    <w:rsid w:val="00FC30EB"/>
    <w:rsid w:val="0584240E"/>
    <w:rsid w:val="0A8A3521"/>
    <w:rsid w:val="0F5E66AD"/>
    <w:rsid w:val="0FC92DCF"/>
    <w:rsid w:val="18620067"/>
    <w:rsid w:val="23120A75"/>
    <w:rsid w:val="2C702781"/>
    <w:rsid w:val="2D6376BA"/>
    <w:rsid w:val="2E097A69"/>
    <w:rsid w:val="2E337C1B"/>
    <w:rsid w:val="30B26964"/>
    <w:rsid w:val="32582E5D"/>
    <w:rsid w:val="32AA2722"/>
    <w:rsid w:val="340F6769"/>
    <w:rsid w:val="365210FA"/>
    <w:rsid w:val="395F496C"/>
    <w:rsid w:val="3A6C667F"/>
    <w:rsid w:val="3AA73CA4"/>
    <w:rsid w:val="3B532533"/>
    <w:rsid w:val="3BD86C58"/>
    <w:rsid w:val="43581265"/>
    <w:rsid w:val="46062C13"/>
    <w:rsid w:val="46F75C75"/>
    <w:rsid w:val="47EA37A5"/>
    <w:rsid w:val="49E60792"/>
    <w:rsid w:val="5331551B"/>
    <w:rsid w:val="55B55BE8"/>
    <w:rsid w:val="579E26AC"/>
    <w:rsid w:val="5A250E62"/>
    <w:rsid w:val="62734B78"/>
    <w:rsid w:val="631F0609"/>
    <w:rsid w:val="63BE08F3"/>
    <w:rsid w:val="69124A0B"/>
    <w:rsid w:val="6CBA6439"/>
    <w:rsid w:val="75806B6F"/>
    <w:rsid w:val="7759557C"/>
    <w:rsid w:val="776A29E0"/>
    <w:rsid w:val="7A30355B"/>
    <w:rsid w:val="7E350DC4"/>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0"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qFormat="1" w:unhideWhenUsed="0" w:uiPriority="0"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adjustRightInd w:val="0"/>
      <w:snapToGrid w:val="0"/>
      <w:spacing w:after="200"/>
    </w:pPr>
    <w:rPr>
      <w:rFonts w:ascii="Tahoma" w:hAnsi="Tahoma" w:eastAsia="微软雅黑" w:cstheme="minorBidi"/>
      <w:sz w:val="22"/>
      <w:szCs w:val="22"/>
      <w:lang w:val="en-US" w:eastAsia="zh-CN" w:bidi="ar-SA"/>
    </w:rPr>
  </w:style>
  <w:style w:type="paragraph" w:styleId="2">
    <w:name w:val="heading 2"/>
    <w:basedOn w:val="1"/>
    <w:next w:val="1"/>
    <w:qFormat/>
    <w:uiPriority w:val="0"/>
    <w:pPr>
      <w:keepNext/>
      <w:keepLines/>
      <w:spacing w:before="260" w:after="260" w:line="413" w:lineRule="auto"/>
      <w:outlineLvl w:val="1"/>
    </w:pPr>
    <w:rPr>
      <w:rFonts w:ascii="Arial" w:hAnsi="Arial" w:eastAsia="黑体"/>
      <w:b/>
      <w:sz w:val="32"/>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unhideWhenUsed/>
    <w:qFormat/>
    <w:uiPriority w:val="0"/>
    <w:pPr>
      <w:tabs>
        <w:tab w:val="center" w:pos="4153"/>
        <w:tab w:val="right" w:pos="8306"/>
      </w:tabs>
    </w:pPr>
    <w:rPr>
      <w:sz w:val="18"/>
      <w:szCs w:val="18"/>
    </w:rPr>
  </w:style>
  <w:style w:type="paragraph" w:styleId="4">
    <w:name w:val="header"/>
    <w:basedOn w:val="1"/>
    <w:link w:val="8"/>
    <w:semiHidden/>
    <w:unhideWhenUsed/>
    <w:qFormat/>
    <w:uiPriority w:val="99"/>
    <w:pPr>
      <w:pBdr>
        <w:bottom w:val="single" w:color="auto" w:sz="6" w:space="1"/>
      </w:pBdr>
      <w:tabs>
        <w:tab w:val="center" w:pos="4153"/>
        <w:tab w:val="right" w:pos="8306"/>
      </w:tabs>
      <w:jc w:val="center"/>
    </w:pPr>
    <w:rPr>
      <w:sz w:val="18"/>
      <w:szCs w:val="18"/>
    </w:rPr>
  </w:style>
  <w:style w:type="paragraph" w:styleId="7">
    <w:name w:val="No Spacing"/>
    <w:qFormat/>
    <w:uiPriority w:val="0"/>
    <w:pPr>
      <w:widowControl w:val="0"/>
      <w:jc w:val="both"/>
    </w:pPr>
    <w:rPr>
      <w:rFonts w:ascii="Calibri" w:hAnsi="Calibri" w:eastAsia="宋体" w:cs="Times New Roman"/>
      <w:kern w:val="2"/>
      <w:sz w:val="21"/>
      <w:szCs w:val="22"/>
      <w:lang w:val="en-US" w:eastAsia="zh-CN" w:bidi="ar-SA"/>
    </w:rPr>
  </w:style>
  <w:style w:type="character" w:customStyle="1" w:styleId="8">
    <w:name w:val="页眉 Char"/>
    <w:basedOn w:val="6"/>
    <w:link w:val="4"/>
    <w:semiHidden/>
    <w:qFormat/>
    <w:uiPriority w:val="99"/>
    <w:rPr>
      <w:rFonts w:ascii="Tahoma" w:hAnsi="Tahoma" w:eastAsia="微软雅黑"/>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12</Pages>
  <Words>4078</Words>
  <Characters>4199</Characters>
  <Lines>35</Lines>
  <Paragraphs>9</Paragraphs>
  <TotalTime>1</TotalTime>
  <ScaleCrop>false</ScaleCrop>
  <LinksUpToDate>false</LinksUpToDate>
  <CharactersWithSpaces>4220</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2022-04-27T06:06:00Z</dcterms:created>
  <dc:creator>xb21cn</dc:creator>
  <cp:lastModifiedBy>♉️长辫子精灵</cp:lastModifiedBy>
  <dcterms:modified xsi:type="dcterms:W3CDTF">2023-08-23T13:10:43Z</dcterms:modified>
  <cp:revision>22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97C3B3CE699F4A2A996C6FC466DDFFEB_13</vt:lpwstr>
  </property>
</Properties>
</file>