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Ind w:w="0" w:type="dxa"/>
        <w:tblW w:w="15616"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65"/>
        <w:gridCol w:w="876"/>
        <w:gridCol w:w="712"/>
        <w:gridCol w:w="737"/>
        <w:gridCol w:w="2400"/>
        <w:gridCol w:w="2115"/>
        <w:gridCol w:w="1515"/>
        <w:gridCol w:w="1131"/>
        <w:gridCol w:w="2670"/>
        <w:gridCol w:w="473"/>
        <w:gridCol w:w="543"/>
        <w:gridCol w:w="473"/>
        <w:gridCol w:w="473"/>
        <w:gridCol w:w="473"/>
        <w:gridCol w:w="560"/>
      </w:tblGrid>
      <w:tr>
        <w:trPr>
          <w:trHeight w:val="640"/>
        </w:trPr>
        <w:tc>
          <w:tcPr>
            <w:tcW w:w="1561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黑体" w:eastAsia="黑体" w:cs="黑体" w:hint="eastAsia"/>
                <w:b w:val="0"/>
                <w:bCs w:val="0"/>
                <w:color w:val="auto"/>
                <w:sz w:val="22"/>
                <w:szCs w:val="22"/>
                <w:vertAlign w:val="baseline"/>
                <w:lang w:val="en-US" w:eastAsia="zh-CN"/>
              </w:rPr>
            </w:pPr>
            <w:bookmarkStart w:id="0" w:name="_GoBack"/>
            <w:bookmarkEnd w:id="0"/>
            <w:r>
              <w:rPr>
                <w:rFonts w:ascii="方正小标宋简体" w:eastAsia="方正小标宋简体" w:cs="方正小标宋简体" w:hint="eastAsia"/>
                <w:sz w:val="44"/>
                <w:szCs w:val="44"/>
                <w:lang w:val="en-US" w:eastAsia="zh-CN"/>
              </w:rPr>
              <w:t>怀化市中方县社会救助领域基层政务公开标准目录（乡镇）</w:t>
            </w:r>
          </w:p>
        </w:tc>
      </w:tr>
      <w:tr>
        <w:trPr>
          <w:trHeight w:val="285"/>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序 号</w:t>
            </w:r>
          </w:p>
        </w:tc>
        <w:tc>
          <w:tcPr>
            <w:tcW w:w="232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公开事项</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公开内容</w:t>
            </w:r>
          </w:p>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(要素)</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公开依据</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w:t>
            </w:r>
          </w:p>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时限</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w:t>
            </w:r>
          </w:p>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主体</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公开渠道和载体</w:t>
            </w:r>
          </w:p>
        </w:tc>
        <w:tc>
          <w:tcPr>
            <w:tcW w:w="10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公开对象</w:t>
            </w:r>
          </w:p>
        </w:tc>
        <w:tc>
          <w:tcPr>
            <w:tcW w:w="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公开方式</w:t>
            </w:r>
          </w:p>
        </w:tc>
        <w:tc>
          <w:tcPr>
            <w:tcW w:w="1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公开层级</w:t>
            </w:r>
          </w:p>
        </w:tc>
      </w:tr>
      <w:tr>
        <w:trPr>
          <w:trHeight w:val="114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一级 事项</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二级 事项</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三级事项</w:t>
            </w: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全</w:t>
            </w:r>
          </w:p>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社会</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特定群体</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主动</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依</w:t>
            </w:r>
          </w:p>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申请</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县级</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bCs/>
                <w:color w:val="auto"/>
                <w:sz w:val="22"/>
                <w:szCs w:val="22"/>
                <w:vertAlign w:val="baseline"/>
                <w:lang w:val="en-US" w:eastAsia="zh-CN"/>
              </w:rPr>
            </w:pPr>
            <w:r>
              <w:rPr>
                <w:rFonts w:ascii="宋体" w:eastAsia="宋体" w:cs="宋体" w:hint="eastAsia"/>
                <w:b/>
                <w:bCs/>
                <w:color w:val="auto"/>
                <w:sz w:val="22"/>
                <w:szCs w:val="22"/>
                <w:vertAlign w:val="baseline"/>
                <w:lang w:val="en-US" w:eastAsia="zh-CN"/>
              </w:rPr>
              <w:t>乡级</w:t>
            </w:r>
          </w:p>
        </w:tc>
      </w:tr>
      <w:tr>
        <w:trPr>
          <w:trHeight w:val="3343"/>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综</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合</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业</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务</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政策</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法规</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文件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1、《社会救助暂行办法》（国务院令第649号）</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 xml:space="preserve"> </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2、各地配套政策法规文件</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《中华人民共和国政府信息公开条例》（国务院令第711号）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 □发布会/听证会□广播电视□纸质媒体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 □其他</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监督</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检查</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1、社会救助信访通讯地址</w:t>
            </w:r>
          </w:p>
          <w:p>
            <w:pPr>
              <w:jc w:val="center"/>
              <w:rPr>
                <w:rFonts w:ascii="宋体" w:eastAsia="宋体" w:cs="宋体" w:hint="eastAsia"/>
                <w:b w:val="0"/>
                <w:bCs w:val="0"/>
                <w:color w:val="auto"/>
                <w:sz w:val="24"/>
                <w:szCs w:val="24"/>
                <w:vertAlign w:val="baseline"/>
                <w:lang w:val="en-US" w:eastAsia="zh-CN"/>
              </w:rPr>
            </w:pP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2、社会救助投诉举报电话</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《社会救助暂行办法》</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905"/>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995"/>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最低</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生活</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保障</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政策</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法规</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文件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1、《国务院关于进一步加强和改进最低生活保障工作的意见》（国发〔2012〕45号） 2、《最低生活保障审核审批办法（试行）》（民发〔2012〕220号）</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3、各地配套政策法规文件</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《中华人民共和国政府信息公开条例》（国务院令第711号）</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办事指南</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1、办理事项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2、办理条件</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 xml:space="preserve">3、最低生活保障标准 </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4、申请材料</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5、办理流程</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6、办理时间、地点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7、联系方式</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审核</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信息</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初审对象名单及相关信息</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制定或获取信息之日起10个工作日内，公示7个工作日</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1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审批 信息</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低保对象名单及相关信息</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《国务院关于进一步加强和改进最低生活保障工作的意见》（国发〔2012〕45号） 、各地相关政策法规文件</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4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935"/>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3</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特困</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人员</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救助供养</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政策</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法规</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文件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 xml:space="preserve">1、《国务院关于进一步健全特困人员救助供养制度的意见》（国发〔2016〕14号） </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2、民政部关于印发《特困人员认定办法》的通知（民发〔2016〕178号）</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3、民政部关于贯彻落实《国务院关于进一步健全特困人员救助供养制度的意见》的通知（民发〔2016〕115号）</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4、各地配套政策法规文件</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《社会救助暂行办法》</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办事指南</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1、办理事项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2、办理条件</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 xml:space="preserve">3、救助供养标准 </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4、申请材料</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5、办理流程</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6、办理时间、地点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7、联系方式</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45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19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审核</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信息</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1、初审对象名单及相关信息</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2、终止供养名单</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制定或获取信息之日起10个工作日内，公示7个工作日</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4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审批 信息</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1、特困人员名单及相关信息</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《国务院关于进一步健全特困人员救助供养制度的意见》（国发〔2016〕14号）、各地相关政策法规文件</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40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060"/>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4</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临</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时</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救</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助</w:t>
            </w: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政策</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法规</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文件</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 xml:space="preserve">1、《国务院关于全面建立临时救助制度的通知》（国发〔2014〕47号） </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2、《民政部 财政部关于进一步加强和改进临时救助工作的意见》（民发〔2018〕23号）</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3、各地配套政策法规文件</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《社会救助暂行办法》</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both"/>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68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办事指南</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1、办理事项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2、办理条件</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 xml:space="preserve">3、救助标准 </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4、申请材料</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5、办理流程</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6、办理时间、地点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 xml:space="preserve">7、联系方式 </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《国务院关于全面建立临时救助制度的通知》（国发〔2014〕47号） 、各地相关政策法规文件</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 xml:space="preserve">（电子屏）□精准推送□其他 </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审核</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审批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信息</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1、支出型临时救助对象名单</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2、救助金额</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3、救助事由</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《国务院关于全面建立临时救助制度的通知》（国发〔2014〕47号） 、各地相关政策法规文件</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6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4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930"/>
        </w:trPr>
        <w:tc>
          <w:tcPr>
            <w:tcW w:w="465"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5</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行政权力</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事项</w:t>
            </w:r>
          </w:p>
        </w:tc>
        <w:tc>
          <w:tcPr>
            <w:tcW w:w="712"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行政检查</w:t>
            </w:r>
          </w:p>
        </w:tc>
        <w:tc>
          <w:tcPr>
            <w:tcW w:w="737"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低保定期核查</w:t>
            </w:r>
          </w:p>
        </w:tc>
        <w:tc>
          <w:tcPr>
            <w:tcW w:w="2400"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1、设定依据</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2、申请条件</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3、办理材料</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4、办理地点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5、办理时间</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6、联系电话</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7、办理流程</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8、办理期限</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9、核查结果告知</w:t>
            </w:r>
          </w:p>
        </w:tc>
        <w:tc>
          <w:tcPr>
            <w:tcW w:w="2115"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《社会救助暂行办法》</w:t>
            </w:r>
          </w:p>
        </w:tc>
        <w:tc>
          <w:tcPr>
            <w:tcW w:w="1515"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5620"/>
        </w:trPr>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6</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其他公共服务</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事项</w:t>
            </w:r>
          </w:p>
        </w:tc>
        <w:tc>
          <w:tcPr>
            <w:tcW w:w="7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公共服务</w:t>
            </w: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就六十年代精减退职老职工生活救济补助发放</w:t>
            </w:r>
          </w:p>
        </w:tc>
        <w:tc>
          <w:tcPr>
            <w:tcW w:w="24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1、设定依据</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2、申请条件</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3、办理材料</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4、办理地点</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5、办理时间</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6、联系电话</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7、办理流程</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8、办理期限</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9、救助资金发放</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《关于提高六十年代精简退职老职工生活救济补助标准的通知（湘民救发〔2006〕17号》</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、《关于进一步做好六十年代精简退职老职工生活救济工作的通知》(湘民救发〔2007〕1号文件)</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r>
        <w:trPr>
          <w:trHeight w:val="3600"/>
        </w:trPr>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居民家庭经济状况信息查询、核对服务</w:t>
            </w:r>
          </w:p>
        </w:tc>
        <w:tc>
          <w:tcPr>
            <w:tcW w:w="24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《社会救助暂行办法》、《湖南省城乡居民家庭经济状况核对办法》、《怀化市城乡低收入家庭经济状况核对认定办法（试行）》</w:t>
            </w: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制定或获取信息之日起10个工作日内</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中方县铁坡镇人民政府</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■政府网站□政府公报□两微一端□发布会/听证会□广播电视□纸质媒体 ■公开查阅点■政务服务中心□便民服务站□入户/现场 ■社区/企事业单位/村公示栏</w:t>
            </w:r>
          </w:p>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（电子屏）□精准推送□其他</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p>
        </w:tc>
        <w:tc>
          <w:tcPr>
            <w:tcW w:w="47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b w:val="0"/>
                <w:bCs w:val="0"/>
                <w:color w:val="auto"/>
                <w:sz w:val="24"/>
                <w:szCs w:val="24"/>
                <w:vertAlign w:val="baseline"/>
                <w:lang w:val="en-US" w:eastAsia="zh-CN"/>
              </w:rPr>
            </w:pPr>
            <w:r>
              <w:rPr>
                <w:rFonts w:ascii="宋体" w:eastAsia="宋体" w:cs="宋体" w:hint="eastAsia"/>
                <w:b w:val="0"/>
                <w:bCs w:val="0"/>
                <w:color w:val="auto"/>
                <w:sz w:val="24"/>
                <w:szCs w:val="24"/>
                <w:vertAlign w:val="baseline"/>
                <w:lang w:val="en-US" w:eastAsia="zh-CN"/>
              </w:rPr>
              <w:t>√</w:t>
            </w:r>
          </w:p>
        </w:tc>
      </w:tr>
    </w:tbl>
    <w:p/>
    <w:p/>
    <w:p/>
    <w:p/>
    <w:p/>
    <w:p/>
    <w:p/>
    <w:p/>
    <w:p/>
    <w:p/>
    <w:p/>
    <w:p/>
    <w:p/>
    <w:p/>
    <w:p/>
    <w:p/>
    <w:p/>
    <w:p/>
    <w:p/>
    <w:tbl>
      <w:tblPr>
        <w:jc w:val="left"/>
        <w:tblInd w:w="0" w:type="dxa"/>
        <w:tblW w:w="156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55"/>
        <w:gridCol w:w="790"/>
        <w:gridCol w:w="915"/>
        <w:gridCol w:w="3765"/>
        <w:gridCol w:w="1625"/>
        <w:gridCol w:w="853"/>
        <w:gridCol w:w="1212"/>
        <w:gridCol w:w="2992"/>
        <w:gridCol w:w="493"/>
        <w:gridCol w:w="497"/>
        <w:gridCol w:w="493"/>
        <w:gridCol w:w="497"/>
        <w:gridCol w:w="493"/>
        <w:gridCol w:w="534"/>
      </w:tblGrid>
      <w:tr>
        <w:trPr>
          <w:trHeight w:val="480"/>
        </w:trPr>
        <w:tc>
          <w:tcPr>
            <w:tcW w:w="1561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i w:val="0"/>
                <w:iCs w:val="0"/>
                <w:color w:val="000000"/>
                <w:sz w:val="36"/>
                <w:szCs w:val="36"/>
                <w:u w:val="none"/>
              </w:rPr>
            </w:pPr>
            <w:r>
              <w:rPr>
                <w:rFonts w:ascii="方正小标宋简体" w:eastAsia="方正小标宋简体" w:cs="方正小标宋简体" w:hint="eastAsia"/>
                <w:sz w:val="44"/>
                <w:szCs w:val="44"/>
                <w:lang w:val="en-US" w:eastAsia="zh-CN"/>
              </w:rPr>
              <w:t>怀化市中方县养老服务领域基层政务公开标准目录（乡镇）</w:t>
            </w:r>
          </w:p>
        </w:tc>
      </w:tr>
      <w:tr>
        <w:trPr>
          <w:trHeight w:val="285"/>
        </w:trPr>
        <w:tc>
          <w:tcPr>
            <w:tcW w:w="455"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 号</w:t>
            </w:r>
          </w:p>
        </w:tc>
        <w:tc>
          <w:tcPr>
            <w:tcW w:w="1705"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3765"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公开内容</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(要素)</w:t>
            </w:r>
          </w:p>
        </w:tc>
        <w:tc>
          <w:tcPr>
            <w:tcW w:w="1625"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853"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1212"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2992" w:type="dxa"/>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990"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990"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1027"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570"/>
        </w:trPr>
        <w:tc>
          <w:tcPr>
            <w:tcW w:w="455" w:type="dxa"/>
            <w:vMerge/>
            <w:tcBorders>
              <w:top w:val="nil"/>
              <w:left w:val="single" w:sz="4" w:space="0" w:color="000000"/>
              <w:bottom w:val="single" w:sz="4" w:space="0" w:color="000000"/>
              <w:right w:val="single" w:sz="4" w:space="0" w:color="000000"/>
            </w:tcBorders>
            <w:shd w:val="clear" w:color="auto" w:fill="auto"/>
            <w:vAlign w:val="center"/>
          </w:tcP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   事项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  事项</w:t>
            </w:r>
          </w:p>
        </w:tc>
        <w:tc>
          <w:tcPr>
            <w:tcW w:w="3765" w:type="dxa"/>
            <w:vMerge/>
            <w:tcBorders>
              <w:top w:val="nil"/>
              <w:left w:val="single" w:sz="4" w:space="0" w:color="000000"/>
              <w:bottom w:val="single" w:sz="4" w:space="0" w:color="000000"/>
              <w:right w:val="single" w:sz="4" w:space="0" w:color="000000"/>
            </w:tcBorders>
            <w:shd w:val="clear" w:color="auto" w:fill="auto"/>
            <w:vAlign w:val="center"/>
          </w:tcPr>
          <w:p/>
        </w:tc>
        <w:tc>
          <w:tcPr>
            <w:tcW w:w="1625" w:type="dxa"/>
            <w:vMerge/>
            <w:tcBorders>
              <w:top w:val="nil"/>
              <w:left w:val="single" w:sz="4" w:space="0" w:color="000000"/>
              <w:bottom w:val="single" w:sz="4" w:space="0" w:color="000000"/>
              <w:right w:val="single" w:sz="4" w:space="0" w:color="000000"/>
            </w:tcBorders>
            <w:shd w:val="clear" w:color="auto" w:fill="auto"/>
            <w:vAlign w:val="center"/>
          </w:tcPr>
          <w:p/>
        </w:tc>
        <w:tc>
          <w:tcPr>
            <w:tcW w:w="853" w:type="dxa"/>
            <w:vMerge/>
            <w:tcBorders>
              <w:top w:val="nil"/>
              <w:left w:val="single" w:sz="4" w:space="0" w:color="000000"/>
              <w:bottom w:val="single" w:sz="4" w:space="0" w:color="000000"/>
              <w:right w:val="single" w:sz="4" w:space="0" w:color="000000"/>
            </w:tcBorders>
            <w:shd w:val="clear" w:color="auto" w:fill="auto"/>
            <w:vAlign w:val="center"/>
          </w:tcPr>
          <w:p/>
        </w:tc>
        <w:tc>
          <w:tcPr>
            <w:tcW w:w="1212" w:type="dxa"/>
            <w:vMerge/>
            <w:tcBorders>
              <w:top w:val="nil"/>
              <w:left w:val="single" w:sz="4" w:space="0" w:color="000000"/>
              <w:bottom w:val="single" w:sz="4" w:space="0" w:color="000000"/>
              <w:right w:val="single" w:sz="4" w:space="0" w:color="000000"/>
            </w:tcBorders>
            <w:shd w:val="clear" w:color="auto" w:fill="auto"/>
            <w:vAlign w:val="center"/>
          </w:tcPr>
          <w:p/>
        </w:tc>
        <w:tc>
          <w:tcPr>
            <w:tcW w:w="2992" w:type="dxa"/>
            <w:vMerge/>
            <w:tcBorders>
              <w:top w:val="nil"/>
              <w:left w:val="single" w:sz="4" w:space="0" w:color="000000"/>
              <w:bottom w:val="single" w:sz="4" w:space="0" w:color="000000"/>
              <w:right w:val="single" w:sz="4" w:space="0" w:color="000000"/>
            </w:tcBorders>
            <w:shd w:val="clear" w:color="auto" w:fill="auto"/>
            <w:vAlign w:val="center"/>
          </w:tc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全</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社会</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特定群体</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依</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申请</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1710"/>
        </w:trPr>
        <w:tc>
          <w:tcPr>
            <w:tcW w:w="455"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1</w:t>
            </w:r>
          </w:p>
        </w:tc>
        <w:tc>
          <w:tcPr>
            <w:tcW w:w="790" w:type="dxa"/>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养老服务通用政策</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国家和地方层面养老服务相关法律、法规、政策文件</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1、文件名称</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2、文号</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3、发文部门</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《中华人民共和国政府信息公开条例》(国务院令第711号）</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制定或获取文件之日起10个工作日内</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92"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   □两微一端    □发布会/听证会□广播电视    □纸质媒体□公开查阅点  ■政府服务中心 ■便民服务站  □入户/现场■社区/企事业单位/村公示栏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（电子屏） □精准推送    □其他</w:t>
            </w:r>
          </w:p>
        </w:tc>
        <w:tc>
          <w:tcPr>
            <w:tcW w:w="493"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7"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bCs/>
                <w:i w:val="0"/>
                <w:iCs w:val="0"/>
                <w:color w:val="000000"/>
                <w:sz w:val="24"/>
                <w:szCs w:val="24"/>
                <w:u w:val="none"/>
              </w:rPr>
            </w:pPr>
          </w:p>
        </w:tc>
        <w:tc>
          <w:tcPr>
            <w:tcW w:w="493"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7" w:type="dxa"/>
            <w:tcBorders>
              <w:top w:val="single" w:sz="4" w:space="0" w:color="000000"/>
              <w:left w:val="single" w:sz="4" w:space="0" w:color="000000"/>
              <w:bottom w:val="nil"/>
              <w:right w:val="single" w:sz="4" w:space="0" w:color="000000"/>
            </w:tcBorders>
            <w:shd w:val="clear" w:color="auto" w:fill="auto"/>
            <w:vAlign w:val="center"/>
          </w:tcPr>
          <w:p>
            <w:pPr>
              <w:jc w:val="center"/>
              <w:rPr>
                <w:rFonts w:ascii="宋体" w:eastAsia="宋体" w:cs="宋体" w:hint="eastAsia"/>
                <w:b/>
                <w:bCs/>
                <w:i w:val="0"/>
                <w:iCs w:val="0"/>
                <w:color w:val="000000"/>
                <w:sz w:val="24"/>
                <w:szCs w:val="24"/>
                <w:u w:val="none"/>
              </w:rPr>
            </w:pPr>
          </w:p>
        </w:tc>
        <w:tc>
          <w:tcPr>
            <w:tcW w:w="493"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4"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20"/>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2</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养老服务业务办理</w:t>
            </w:r>
          </w:p>
        </w:tc>
        <w:tc>
          <w:tcPr>
            <w:tcW w:w="915"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老年人补贴</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1、老年人补贴名称（高龄津贴、养老服务补贴、护理补贴等）</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2、各项老年人补贴依据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3、各项老年人补贴对象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4、各项老年人补贴内容和标准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5、各项老年人补贴方式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6、补贴申请材料清单及格式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10、办理时间、地点</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11、咨询电话5</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《财政部民政部全国老龄工作委员会办公室关于建立健全经济困难的高龄失能等老年人补贴制度的通知》（财社{2014}113号）</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制定或获取补贴政策之日起10个工作日内</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   □两微一端    □发布会/听证会□广播电视    □纸质媒体□公开查阅点  ■政府服务中心 ■便民服务站  □入户/现场■社区/企事业单位/村公示栏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（电子屏） □精准推送    □其他</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918"/>
        </w:trPr>
        <w:tc>
          <w:tcPr>
            <w:tcW w:w="455" w:type="dxa"/>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4"/>
                <w:szCs w:val="24"/>
                <w:u w:val="none"/>
              </w:rPr>
            </w:pPr>
            <w:r>
              <w:rPr>
                <w:rFonts w:ascii="宋体" w:eastAsia="宋体" w:cs="宋体" w:hint="eastAsia"/>
                <w:b/>
                <w:bCs/>
                <w:i w:val="0"/>
                <w:iCs w:val="0"/>
                <w:color w:val="000000"/>
                <w:kern w:val="0"/>
                <w:sz w:val="24"/>
                <w:szCs w:val="24"/>
                <w:u w:val="none"/>
                <w:lang w:val="en-US" w:eastAsia="zh-CN"/>
              </w:rPr>
              <w:t>3</w:t>
            </w:r>
          </w:p>
        </w:tc>
        <w:tc>
          <w:tcPr>
            <w:tcW w:w="790" w:type="dxa"/>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公共服务</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事项</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Style w:val="15"/>
                <w:lang w:val="en-US" w:eastAsia="zh-CN"/>
              </w:rPr>
              <w:t>养老服务政策咨询</w:t>
            </w:r>
            <w:r>
              <w:rPr>
                <w:rStyle w:val="16"/>
                <w:rFonts w:eastAsia="宋体"/>
                <w:lang w:val="en-US" w:eastAsia="zh-CN"/>
              </w:rPr>
              <w:t>  </w:t>
            </w:r>
          </w:p>
        </w:tc>
        <w:tc>
          <w:tcPr>
            <w:tcW w:w="37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1"/>
              </w:numPr>
              <w:suppressLineNumbers w:val="0"/>
              <w:jc w:val="left"/>
              <w:textAlignment w:val="center"/>
              <w:rPr>
                <w:rStyle w:val="15"/>
                <w:lang w:val="en-US" w:eastAsia="zh-CN"/>
              </w:rPr>
            </w:pPr>
            <w:r>
              <w:rPr>
                <w:rStyle w:val="15"/>
                <w:lang w:val="en-US" w:eastAsia="zh-CN"/>
              </w:rPr>
              <w:t>老年人福利政策咨询</w:t>
            </w:r>
          </w:p>
          <w:p>
            <w:pPr>
              <w:keepNext w:val="0"/>
              <w:keepLines w:val="0"/>
              <w:widowControl/>
              <w:numPr>
                <w:ilvl w:val="0"/>
                <w:numId w:val="1"/>
              </w:numPr>
              <w:suppressLineNumbers w:val="0"/>
              <w:jc w:val="left"/>
              <w:textAlignment w:val="center"/>
              <w:rPr>
                <w:rStyle w:val="15"/>
                <w:lang w:val="en-US" w:eastAsia="zh-CN"/>
              </w:rPr>
            </w:pPr>
            <w:r>
              <w:rPr>
                <w:rStyle w:val="15"/>
                <w:lang w:val="en-US" w:eastAsia="zh-CN"/>
              </w:rPr>
              <w:t>2、老年人福利补贴制度和养老服务体系建设、规划、政策、标准</w:t>
            </w:r>
          </w:p>
          <w:p>
            <w:pPr>
              <w:keepNext w:val="0"/>
              <w:keepLines w:val="0"/>
              <w:widowControl/>
              <w:numPr>
                <w:ilvl w:val="0"/>
                <w:numId w:val="1"/>
              </w:numPr>
              <w:suppressLineNumbers w:val="0"/>
              <w:jc w:val="left"/>
              <w:textAlignment w:val="center"/>
              <w:rPr>
                <w:rStyle w:val="15"/>
                <w:lang w:val="en-US" w:eastAsia="zh-CN"/>
              </w:rPr>
            </w:pPr>
            <w:r>
              <w:rPr>
                <w:rStyle w:val="15"/>
                <w:lang w:val="en-US" w:eastAsia="zh-CN"/>
              </w:rPr>
              <w:t>3、协调推进农村留守老年人关爱服务政策</w:t>
            </w:r>
            <w:r>
              <w:rPr>
                <w:rStyle w:val="16"/>
                <w:rFonts w:eastAsia="宋体"/>
                <w:lang w:val="en-US" w:eastAsia="zh-CN"/>
              </w:rPr>
              <w:t> </w:t>
            </w:r>
            <w:r>
              <w:rPr>
                <w:rStyle w:val="15"/>
                <w:lang w:val="en-US" w:eastAsia="zh-CN"/>
              </w:rPr>
              <w:t xml:space="preserve">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Style w:val="15"/>
                <w:lang w:val="en-US" w:eastAsia="zh-CN"/>
              </w:rPr>
              <w:t>4、养老服务、老年人福利、特困人员救助供养服务机构管理政策</w:t>
            </w:r>
          </w:p>
        </w:tc>
        <w:tc>
          <w:tcPr>
            <w:tcW w:w="16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《中华人民共和国老年人权益保障法》</w:t>
            </w:r>
          </w:p>
        </w:tc>
        <w:tc>
          <w:tcPr>
            <w:tcW w:w="8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制定或获取补贴政策之日起20个工作日内</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   □两微一端    □发布会/听证会□广播电视    □纸质媒体□公开查阅点  ■政府服务中心 ■便民服务站  □入户/现场■社区/企事业单位/村公示栏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（电子屏） □精准推送    □其他</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7" w:type="dxa"/>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bl>
    <w:p/>
    <w:p/>
    <w:p/>
    <w:p/>
    <w:p/>
    <w:p/>
    <w:p/>
    <w:p/>
    <w:p/>
    <w:p/>
    <w:p/>
    <w:p/>
    <w:p/>
    <w:p/>
    <w:p/>
    <w:p/>
    <w:p/>
    <w:p/>
    <w:p/>
    <w:p/>
    <w:p/>
    <w:tbl>
      <w:tblPr>
        <w:jc w:val="left"/>
        <w:tblInd w:w="0" w:type="dxa"/>
        <w:tblW w:w="156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75"/>
        <w:gridCol w:w="571"/>
        <w:gridCol w:w="703"/>
        <w:gridCol w:w="468"/>
        <w:gridCol w:w="1961"/>
        <w:gridCol w:w="4434"/>
        <w:gridCol w:w="803"/>
        <w:gridCol w:w="706"/>
        <w:gridCol w:w="2364"/>
        <w:gridCol w:w="509"/>
        <w:gridCol w:w="531"/>
        <w:gridCol w:w="506"/>
        <w:gridCol w:w="509"/>
        <w:gridCol w:w="506"/>
        <w:gridCol w:w="568"/>
      </w:tblGrid>
      <w:tr>
        <w:trPr>
          <w:trHeight w:val="570"/>
        </w:trPr>
        <w:tc>
          <w:tcPr>
            <w:tcW w:w="1561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华文中宋" w:eastAsia="华文中宋" w:cs="华文中宋"/>
                <w:i w:val="0"/>
                <w:iCs w:val="0"/>
                <w:color w:val="000000"/>
                <w:sz w:val="40"/>
                <w:szCs w:val="40"/>
                <w:u w:val="none"/>
              </w:rPr>
            </w:pPr>
            <w:r>
              <w:rPr>
                <w:rFonts w:ascii="方正小标宋简体" w:eastAsia="方正小标宋简体" w:cs="方正小标宋简体" w:hint="eastAsia"/>
                <w:sz w:val="44"/>
                <w:szCs w:val="44"/>
                <w:lang w:val="en-US" w:eastAsia="zh-CN"/>
              </w:rPr>
              <w:t>怀化市中方县社会保险领域基层政务公开标准目录（乡镇）</w:t>
            </w:r>
          </w:p>
        </w:tc>
      </w:tr>
      <w:tr>
        <w:trPr>
          <w:trHeight w:val="824"/>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7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19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公开内容（要素）</w:t>
            </w:r>
          </w:p>
        </w:tc>
        <w:tc>
          <w:tcPr>
            <w:tcW w:w="4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10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1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1433"/>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4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三级事项</w:t>
            </w:r>
          </w:p>
        </w:tc>
        <w:tc>
          <w:tcPr>
            <w:tcW w:w="19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36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特定群体</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w:t>
            </w: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6055"/>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1.社会保险登记</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1.1机关事业单位社会保险登记</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2"/>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3"/>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3.《国务院关于机关事业单位工作人员养老保险制度改革的决定》（国发﹝2015﹞2号）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8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1.2工程建设项目办理工伤保险参保登记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4"/>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5"/>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32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1.3参保单位注销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6"/>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7"/>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5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1.4职工参保登记</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8"/>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9"/>
              </w:numPr>
              <w:suppressLineNumbers w:val="0"/>
              <w:tabs>
                <w:tab w:val="clear" w:pos="312"/>
              </w:tabs>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3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1.5城乡居民养老保险参保登记</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10"/>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11"/>
              </w:numPr>
              <w:suppressLineNumbers w:val="0"/>
              <w:tabs>
                <w:tab w:val="clear" w:pos="312"/>
              </w:tabs>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75"/>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2.社会保险参保信息维护</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2.1单位（项目）基本信息变更</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12"/>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13"/>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1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2.2个人基本信息变更</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14"/>
              </w:numPr>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15"/>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7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2.3养老保险待遇发放账户维护申请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16"/>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17"/>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5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2.4工伤保险待遇发放账户维护申请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18"/>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numPr>
                <w:ilvl w:val="0"/>
                <w:numId w:val="19"/>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9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2.5失业保险待遇发放账户维护申请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20"/>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35"/>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3.社会保险缴费申报</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3.1缴费人员增减申报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21"/>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9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3.2社会保险缴费申报与变更</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22"/>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1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3.3社会保险费延缴申请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23"/>
              </w:numPr>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8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3.4社会保险费欠费补缴申报</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05"/>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4.社会保险参保缴费记录查询</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4.1单位参保证明查询打印</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3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4.2个人权益记录查询打印</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3.《社会保险费征缴暂行条例》（中华人民共和国国务院令710号）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65"/>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5.养老保险服务</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5.1职工正常退休(职)申请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4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5.2城乡居民养老保险待遇申领</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3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5.3暂停养老保险待遇申请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33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5.4恢复养老保险待遇申请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0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5.5个人账户一次性待遇申领</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8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5.6丧葬补助金、抚恤金申领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30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5.7居民养老保险注销登记</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1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5.8遗属待遇申领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7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5.9病残津贴申领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0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5.10城镇职工基本养老保险关系转移接续申请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3.《国务院办公厅关于转发人力资源社会保障部财政部城镇企业职工基本养老保险关系转移接续暂行办法的通知》（国办发﹝2009﹞66号）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9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5.11机关事业单位养老保险关系转移接续申请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3.《人力资源社会保障部财政部关于机关事业单位基本养老保险关系和职业年金转移接续有关问题的通知》（人社部规﹝2017﹞1号）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7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5.12城乡居民基本养老保险关系转移接续申请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3.《中华人民共和国劳动保险条例》（1951年2月26，《中华人民共和国劳动保险条例》发布，自1951年02月26日起施行法律法规；1953年1月2日，《中华人民共和国劳动保险条例》经中央人民政府政务院修正）</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8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5.13机关事业单位基本养老保险与城镇企业职工基本养老保险互转申请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3.《人力资源社会保障部财政部关于机关事业单位基本养老保险关系和职业年金转移接续有关问题的通知》（人社部规﹝2017﹞1号）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2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5.14城镇职工基本养老保险与城乡居民基本养老保险制度衔接申请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3.《人力资源社会保障部财政部关于印发＜城乡养老保险制度衔接暂行办法＞的通知》（人社部发﹝2014﹞17号）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0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5.15军地养老保险关系转移接续申请</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3.《人力资源社会保障部财政部总参谋部总政治部总后勤部关于军人退役基本养老保险关系转移接续有关问题的通知》（后财﹝2015﹞1726号）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4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5.16多重养老保险关系个人账户退费</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3.《人力资源和社会保障部＜关于贯彻落实国务院办公厅转发城镇企业职工基本养老保险关系转移接续暂行办法的通知》（人社部发﹝2009﹞187号）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60"/>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6.工伤保险服务</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6.1工伤事故备案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0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6.2用人单位办理工伤登记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0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6.3变更工伤登记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2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6.4协议医疗机构的确认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9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6.5协议康复机构的确认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33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6.6辅助器具配置协议机构的确认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4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6.7异地居住就医申请确认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0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6.8异地工伤就医报告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9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6.9旧伤复发申请确认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7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6.10转诊转院申请确认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9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6.11工伤康复申请确认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9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6.12工伤康复治疗期延长申请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5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6.13辅助器具配置或更换申请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1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6.14辅助器具异地配置申请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26"/>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6.15停工留薪期确认和延长确认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8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6.16工伤医疗（康复）费用申报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7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6.17住院伙食补助费申领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3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6.18统筹地区以外交通、食宿费申领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3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6.19一次性工伤医疗补助金申请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1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6.20辅助器具配置（更换）费用申报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4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6.21伤残待遇申领（一次性伤残补助金、伤残津贴和生活护理费）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9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6.22一次性工亡补助金（含生活困难，预支50%确认）、丧葬补助金申领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1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6.23供养亲属抚恤金申领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4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6.24工伤保险待遇变更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3.《工伤保险条例》（中华人民共和国国务院令第586号）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85"/>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7.失业保险服务</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7.1失业保险金申领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4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7.2丧葬补助金和抚恤金申领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5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7.3职业培训补贴申领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8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7.4职业介绍补贴申领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7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7.5农民合同制工人一次性生活补助申领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8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7.6代缴基本医疗保险费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4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7.7价格临时补贴申领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2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7.8失业保险关系转移接续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2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7.9稳岗补贴申领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6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7.10技能提升补贴申领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4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7.11东部7省（市）扩大支出试点项目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3.《失业保险条例》（中华人民共和国国务院令第258号）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65"/>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8.企业年金方案备案</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8.1企业年金方案备案</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3.《企业年金办法》（中华人民共和国人力资源和社会保障部、财政部令第36号）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1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8.2企业年金方案重要条款变更备案</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3.《企业年金办法》（中华人民共和国人力资源和社会保障部、财政部令第36号）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6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8.3企业年金方案终止备案</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3.《企业年金办法》（中华人民共和国人力资源和社会保障部、财政部令第36号）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60"/>
        </w:trPr>
        <w:tc>
          <w:tcPr>
            <w:tcW w:w="4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w:t>
            </w:r>
          </w:p>
        </w:tc>
        <w:tc>
          <w:tcPr>
            <w:tcW w:w="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9.社会保障卡服务</w:t>
            </w: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9.1社会保障卡申领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3.《人力资源和社会保障部关于印发“中华人民共和国社会保障卡”管理办法的通知》（人社部发[2011]47号）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2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9.2社会保障卡启用（含社会保障卡银行账户激活）（银行卡账户激活在银行）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3.《人力资源和社会保障部关于印发“中华人民共和国社会保障卡”管理办法的通知》（人社部发[2011]47号）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8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9.3社会保障卡应用状态查询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3.《人力资源和社会保障部关于印发“中华人民共和国社会保障卡”管理办法的通知》（人社部发[2011]47号）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5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9.4社会保障卡信息变更（非关键信息）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3.《人力资源和社会保障部关于印发“中华人民共和国社会保障卡”管理办法的通知》（人社部发[2011]47号）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90"/>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9.5社会保障卡密码修改与重置 （银行卡密码修改在发行银行）</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3.《人力资源和社会保障部关于印发“中华人民共和国社会保障卡”管理办法的通知》（人社部发[2011]47号）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9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9.6社会保障卡挂失与解挂（正式挂失在发行银行）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3.《人力资源和社会保障部关于印发“中华人民共和国社会保障卡”管理办法的通知》（人社部发[2011]47号）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1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9.7社会保障卡补换、换领、换发 （在发行银行）</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3.《人力资源和社会保障部关于印发“中华人民共和国社会保障卡”管理办法的通知》（人社部发[2011]47号）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35"/>
        </w:trPr>
        <w:tc>
          <w:tcPr>
            <w:tcW w:w="4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9.8社会保障卡注销（在发行银行） </w:t>
            </w:r>
          </w:p>
        </w:tc>
        <w:tc>
          <w:tcPr>
            <w:tcW w:w="196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1.事项名称             2.事项简述             3.办理材料             4.办理方式             5.办理时限             6.结果送达             7.收费依据及标准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8.办事时间             9.办理机构及地点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10.咨询查询途径       </w:t>
            </w:r>
          </w:p>
          <w:p>
            <w:pPr>
              <w:keepNext w:val="0"/>
              <w:keepLines w:val="0"/>
              <w:widowControl/>
              <w:suppressLineNumbers w:val="0"/>
              <w:ind w:left="0" w:firstLine="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11.监督投诉渠道</w:t>
            </w:r>
          </w:p>
        </w:tc>
        <w:tc>
          <w:tcPr>
            <w:tcW w:w="4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3.《人力资源和社会保障部关于印发“中华人民共和国社会保障卡”管理办法的通知》（人社部发[2011]47号）</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36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3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09"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bl>
    <w:p/>
    <w:p/>
    <w:p/>
    <w:p/>
    <w:p/>
    <w:p/>
    <w:p/>
    <w:p/>
    <w:p/>
    <w:p/>
    <w:p/>
    <w:p/>
    <w:p/>
    <w:p/>
    <w:p/>
    <w:p/>
    <w:tbl>
      <w:tblPr>
        <w:jc w:val="left"/>
        <w:tblInd w:w="0" w:type="dxa"/>
        <w:tblW w:w="156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35"/>
        <w:gridCol w:w="21"/>
        <w:gridCol w:w="609"/>
        <w:gridCol w:w="125"/>
        <w:gridCol w:w="400"/>
        <w:gridCol w:w="510"/>
        <w:gridCol w:w="330"/>
        <w:gridCol w:w="2010"/>
        <w:gridCol w:w="870"/>
        <w:gridCol w:w="3236"/>
        <w:gridCol w:w="409"/>
        <w:gridCol w:w="379"/>
        <w:gridCol w:w="529"/>
        <w:gridCol w:w="49"/>
        <w:gridCol w:w="858"/>
        <w:gridCol w:w="2022"/>
        <w:gridCol w:w="63"/>
        <w:gridCol w:w="400"/>
        <w:gridCol w:w="20"/>
        <w:gridCol w:w="450"/>
        <w:gridCol w:w="24"/>
        <w:gridCol w:w="411"/>
        <w:gridCol w:w="23"/>
        <w:gridCol w:w="460"/>
        <w:gridCol w:w="19"/>
        <w:gridCol w:w="449"/>
        <w:gridCol w:w="39"/>
        <w:gridCol w:w="430"/>
        <w:gridCol w:w="34"/>
      </w:tblGrid>
      <w:tr>
        <w:trPr>
          <w:trHeight w:val="635"/>
          <w:gridAfter w:val="1"/>
          <w:wAfter w:w="34" w:type="dxa"/>
        </w:trPr>
        <w:tc>
          <w:tcPr>
            <w:tcW w:w="15580"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32"/>
                <w:szCs w:val="32"/>
                <w:u w:val="none"/>
              </w:rPr>
            </w:pPr>
            <w:r>
              <w:rPr>
                <w:rFonts w:ascii="方正小标宋简体" w:eastAsia="方正小标宋简体" w:cs="方正小标宋简体" w:hint="eastAsia"/>
                <w:sz w:val="44"/>
                <w:szCs w:val="44"/>
                <w:lang w:val="en-US" w:eastAsia="zh-CN"/>
              </w:rPr>
              <w:t>怀化市中方县就业领域基层政务公开标准目录（乡镇）</w:t>
            </w:r>
          </w:p>
        </w:tc>
      </w:tr>
      <w:tr>
        <w:trPr>
          <w:trHeight w:val="426"/>
          <w:gridAfter w:val="1"/>
          <w:wAfter w:w="34" w:type="dxa"/>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6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23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公开内容</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（要素）</w:t>
            </w:r>
          </w:p>
        </w:tc>
        <w:tc>
          <w:tcPr>
            <w:tcW w:w="41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78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292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91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9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845"/>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三级事项</w:t>
            </w:r>
          </w:p>
        </w:tc>
        <w:tc>
          <w:tcPr>
            <w:tcW w:w="234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0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8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929"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特定群体</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w:t>
            </w: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2939"/>
          <w:gridAfter w:val="1"/>
          <w:wAfter w:w="34" w:type="dxa"/>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1.就业信息服务</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1.1就业政策法规咨询</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1.就业创业政策项目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2.对象范围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3.政策申请条件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4.政策申请材料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6.办理地点（方式）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90"/>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1.2岗位信息发布（中方县无）</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1.招聘单位</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2.岗位要求</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3.福利待遇</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4.招聘流程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5.应聘方式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46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1.3求职信息登记（中方县无）</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1.服务对象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2.提交材料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4.服务时间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5.服务地点（方式）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598"/>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1.4市场工资指导价位信息发布（中方县无）</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1.市场工资指导价位</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2.相关说明材料</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7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1.5职业培训信息发布（中方县无）</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1.培训项目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2.对象范围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3.培训内容</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4.培训课时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5.授课地点</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6.补贴标准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7.报名材料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8.报名地点（方式）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838"/>
          <w:gridAfter w:val="1"/>
          <w:wAfter w:w="34" w:type="dxa"/>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2.职业介绍、职业指导和创业开业指导</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2.1职业介绍</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1.服务内容</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2.服务对象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3.提交材料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4.服务时间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5.服务地点（方式）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7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2.2职业指导</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1.服务内容</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2.服务对象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3.提交材料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4.服务时间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5.服务地点（方式）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48"/>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2.3创业开业指导（中方县无）</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1.服务内容</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2.服务对象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3.提交材料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4.服务时间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5.服务地点（方式）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18"/>
          <w:gridAfter w:val="1"/>
          <w:wAfter w:w="34" w:type="dxa"/>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3.公共就业服务专项活动</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3.1公共就业服务专项活动</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1.活动通知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2.活动时间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3.参与方式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4.相关材料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5.活动地址</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93"/>
          <w:gridAfter w:val="1"/>
          <w:wAfter w:w="34" w:type="dxa"/>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w:t>
            </w:r>
          </w:p>
        </w:tc>
        <w:tc>
          <w:tcPr>
            <w:tcW w:w="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4.就业失业登记</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4.1失业登记</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1.对象范围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2.申请人权利和义务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5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4.2就业登记</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1.对象范围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28"/>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4.3《就业创业证》申领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1.对象范围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2.证件使用注意事项</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3.申领条件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4.申领材料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8.证件送达方式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23"/>
          <w:gridAfter w:val="1"/>
          <w:wAfter w:w="34" w:type="dxa"/>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w:t>
            </w:r>
          </w:p>
        </w:tc>
        <w:tc>
          <w:tcPr>
            <w:tcW w:w="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5.创业服务</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5.1创业补贴申领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3.补贴标准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7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5.2创业担保贷款申请</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3.贷款额度</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48"/>
          <w:gridAfter w:val="1"/>
          <w:wAfter w:w="34" w:type="dxa"/>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w:t>
            </w:r>
          </w:p>
        </w:tc>
        <w:tc>
          <w:tcPr>
            <w:tcW w:w="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6.对就业困难人员（含建档立卡贫困劳动力）实施就业援助</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6.1就业困难人员认定</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2.对象范围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868"/>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6.2就业困难人员社会保险补贴申领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3.补贴标准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224"/>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6.3公益性岗位补贴申领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3.补贴标准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58"/>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6.4求职创业补贴申领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3.补贴标准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3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6.5吸纳贫困劳动力就业奖补申领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3.奖补标准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63"/>
          <w:gridAfter w:val="1"/>
          <w:wAfter w:w="34" w:type="dxa"/>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w:t>
            </w:r>
          </w:p>
        </w:tc>
        <w:tc>
          <w:tcPr>
            <w:tcW w:w="6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7.高校毕业生就业服务</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7.1高等学校等毕业生接收手续办理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2.对象范围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4.办理材料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30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7.2就业见习补贴申领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3.补贴标准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85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7.3求职创业补贴申领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3.补贴标准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973"/>
          <w:gridAfter w:val="1"/>
          <w:wAfter w:w="34" w:type="dxa"/>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3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7.4高校毕业生社保补贴申领</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2.政策对象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3.补贴标准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9.办理结果</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80"/>
          <w:gridAfter w:val="1"/>
          <w:wAfter w:w="34" w:type="dxa"/>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8.基本公共就业创业政府购买服务</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8.1政府向社会购买基本公共就业创业服务成果（中方县无）</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2.购买项目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3.购买内容及评价标准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4.购买主体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5.承接主体条件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6.购买方式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7.提交材料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8.购买流程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9.受理地点（方式）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10.受理结果告知方式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3.《人力资源市场暂行条例》（中华人民共和国国务院令第700号）</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673"/>
          <w:gridAfter w:val="1"/>
          <w:wAfter w:w="34" w:type="dxa"/>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9.国（境）外人员入境就业</w:t>
            </w:r>
          </w:p>
        </w:tc>
        <w:tc>
          <w:tcPr>
            <w:tcW w:w="10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9.1国（境）外人员入境就业（中方县无）</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2.对象范围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3.申请条件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6.办理时限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7.办理地点（方式）</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8.办理结果告知方式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9.咨询电话</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1.《中华人民共和国政府信息公开条例》（中华人民共和国国务院令第711号）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2.《中华人民共和国出境入境管理法》（2012年6月30日第十一届全国人民代表大会常务委员会第二十七次会议通过）</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3.《国务院对确需保留的行政审批项目设定行政许可的决定》（中华人民共和国国务院令第412号，2009年1月29日第一次修订，2016年8月25日第二次修订）</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公开事项信息形成或变更之日起20个工作日内公开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 基层公共服务平台</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676"/>
          <w:gridAfter w:val="1"/>
          <w:wAfter w:w="34" w:type="dxa"/>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w:t>
            </w:r>
          </w:p>
        </w:tc>
        <w:tc>
          <w:tcPr>
            <w:tcW w:w="6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行政权力事项</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行政权力许可</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10.1人力资源服务许可</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1.事项类型；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2.办件类型；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3.实施机关；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4.行使层级；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5.承诺办结时间；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6.法定办结时间；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7.是否收费；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8.到办事现场次数；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9.咨询方式；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10.监督投诉方式；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11.办理时间；                        12.办理地点；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13.受理条件；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14.所需材料；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15.办理流程；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16.收费依据；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17.法律依据；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18.结果样本</w:t>
            </w:r>
          </w:p>
        </w:tc>
        <w:tc>
          <w:tcPr>
            <w:tcW w:w="41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1.《湖南省人才市场管理条例》</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2.《湖南省劳动力市场条例》旨。</w:t>
            </w:r>
          </w:p>
        </w:tc>
        <w:tc>
          <w:tcPr>
            <w:tcW w:w="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公开事项信息形成或变更之日起13个工作日内公开</w:t>
            </w:r>
          </w:p>
        </w:tc>
        <w:tc>
          <w:tcPr>
            <w:tcW w:w="52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9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660"/>
        </w:trPr>
        <w:tc>
          <w:tcPr>
            <w:tcW w:w="15614" w:type="dxa"/>
            <w:gridSpan w:val="29"/>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32"/>
                <w:szCs w:val="32"/>
                <w:u w:val="none"/>
              </w:rPr>
            </w:pPr>
            <w:r>
              <w:rPr>
                <w:rFonts w:ascii="方正小标宋简体" w:eastAsia="方正小标宋简体" w:cs="方正小标宋简体" w:hint="eastAsia"/>
                <w:sz w:val="44"/>
                <w:szCs w:val="44"/>
                <w:lang w:val="en-US" w:eastAsia="zh-CN"/>
              </w:rPr>
              <w:t>怀化市中方县保障性住房领域基层政务公开标准目录（乡镇）</w:t>
            </w:r>
          </w:p>
        </w:tc>
      </w:tr>
      <w:tr>
        <w:trPr>
          <w:trHeight w:val="840"/>
        </w:trPr>
        <w:tc>
          <w:tcPr>
            <w:tcW w:w="456"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974"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2880"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公开内容（要素）</w:t>
            </w:r>
          </w:p>
        </w:tc>
        <w:tc>
          <w:tcPr>
            <w:tcW w:w="3645"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957" w:type="dxa"/>
            <w:gridSpan w:val="3"/>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858"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2085" w:type="dxa"/>
            <w:gridSpan w:val="2"/>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870"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公开</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对象</w:t>
            </w:r>
          </w:p>
        </w:tc>
        <w:tc>
          <w:tcPr>
            <w:tcW w:w="918" w:type="dxa"/>
            <w:gridSpan w:val="4"/>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公开</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方式</w:t>
            </w:r>
          </w:p>
        </w:tc>
        <w:tc>
          <w:tcPr>
            <w:tcW w:w="971"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1380"/>
        </w:trPr>
        <w:tc>
          <w:tcPr>
            <w:tcW w:w="456" w:type="dxa"/>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tc>
        <w:tc>
          <w:tcPr>
            <w:tcW w:w="73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1240"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2880" w:type="dxa"/>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auto"/>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auto"/>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auto"/>
              <w:left w:val="single" w:sz="4" w:space="0" w:color="000000"/>
              <w:bottom w:val="single" w:sz="4" w:space="0" w:color="000000"/>
              <w:right w:val="single" w:sz="4" w:space="0" w:color="000000"/>
            </w:tcBorders>
            <w:shd w:val="clear" w:color="auto" w:fill="auto"/>
            <w:vAlign w:val="center"/>
          </w:tcPr>
          <w:p/>
        </w:tc>
        <w:tc>
          <w:tcPr>
            <w:tcW w:w="42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特定群众</w:t>
            </w:r>
          </w:p>
        </w:tc>
        <w:tc>
          <w:tcPr>
            <w:tcW w:w="435"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483"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依申请公开</w:t>
            </w:r>
          </w:p>
        </w:tc>
        <w:tc>
          <w:tcPr>
            <w:tcW w:w="507"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464"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1350"/>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法规政策</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法律法规</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1.文件名称；</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2.文号；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3.发布部门；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4.发布日期；</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5.实施日期；</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6.正文。</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信息获取（形成、变更）20个工作日内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076"/>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政策文件</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1.文件名称；</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2.文号；</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3.发布部门；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4.发布日期；</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5.实施日期；</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6.正文。</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80"/>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重大决策</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决策前预公开</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1.决策公开制度；</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2.意见征集。</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《政府信息公开条例》、《中共中央办公厅国务院办公厅印发〈关于全面推进政务公开工作的意见〉的通知》、《国务院办公厅印发〈关于全面推进政务公开工作的意见〉实施细则的通知》</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□其他     </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675"/>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决策会议公开</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1.会议名称；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2.会议时间地点；</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3.会议结果。</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1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决策结果公开</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1.保障性住房领域方案</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2.公示公告</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3.通知等。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规划计划</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中长期规划</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保障性住房专项规划。</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□其他     </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64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年度计划</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1.年度建设计划任务量：开工套数、基本建成套数；</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2.年度计划项目：项目名称、建设地点、总建筑面积、住宅面积、计划开工时间、计划竣工时间。</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40"/>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建设管理</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立项信息</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2.建设地点；</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3.投资金额；</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4.计划安排。</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□其他     </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8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开工项目清单</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2.建设地址；</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3.建设方式；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4.建设总套数；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5.开工时间；</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6.年度计划开工套数、实际开工套数；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7.年度计划基本建成套数；</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8.建设、设计、施工和监理单位名称等。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6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基本建成项目清单</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2.建设地址；</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3.建设单位；</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4.竣工套数；</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5.竣工时间等。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125"/>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竣工项目清单</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2.建设地址；</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3.建设单位；</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4.竣工套数；</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5.竣工时间等。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46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配套设施建设情况</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2.建设地址；</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3.建设方式；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4.开工时间；</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5.建设、设计、施工和监理单位名称等。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675"/>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配给管理</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保障性住房申请受理</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1.申请受理公告；</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2.申请条件、程序、期限和所需材料；</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3.租赁补贴发放计划。</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住房租赁补贴发放实施方案》                         </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公租房承租资格审核</w:t>
            </w:r>
          </w:p>
        </w:tc>
        <w:tc>
          <w:tcPr>
            <w:tcW w:w="2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1.申请受理；</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2.审核结果：申请对象姓名、身份证号(隐藏部分号码)、申请房源类型；</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公租房租赁补贴或租金减免审批</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经济适用住房购买资格审核</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475"/>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房源信息</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2.保障性住房类型；</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3.竣工日期；</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4.地址；</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5.住房套数；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6.待分配套数；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7.已分配套数；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8.套型；</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9.面积；</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10.配租配售价格；</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11.分配日期等。</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9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选房或摇号公告</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1.公告名称；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2.发布部门；</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3.发布日期；</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4.正文，包括时间、地点、流程、注意事项等。</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124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分配结果</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1.保障对象姓名；</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2.保障性住房类型；</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3.房号、面积、套型；</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4.所在建设项目名称等。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54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办理配租配售公告</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1.公告名称；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2.发布部门；</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3.发布日期；</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4.正文，包括时间、地点、流程、注意事项等。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575"/>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配后管理</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公租房资格定期审核</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1.年审或定期审核家庭信息，含保障对象编号、姓名、身份证号﹝隐藏部分号码﹞；</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2.配租房源；</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3.套型；</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4.面积；</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5.是否审核通过；</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6.未通过原因等。</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《公共租赁住房管理办法》、《国务院办公厅关于推进公共资源配置领域政府信息公开的意见》、《湖南省公共租赁住房分配和运营管理办法》</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自愿退出</w:t>
            </w:r>
          </w:p>
        </w:tc>
        <w:tc>
          <w:tcPr>
            <w:tcW w:w="2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1.原保障对象姓名、身份证号（隐藏部分号码）；</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2.原租购项目名称、地址、类型、套型、面积等；</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3.原享受补贴面积、标准等。</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到期退出</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不符合条件退出</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5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违规处罚退出</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租赁补贴发放</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1.保障对象姓名、身份证号（隐藏部分号码）；</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2.发放金额；</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3.发放年度、月份、日期；</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4.发放方式。</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1575"/>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租金收取</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1.保障对象姓名、身份证号（隐藏部分号码）；</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2.应缴租金；</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3.实收租金；</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4.未足额收取原因；</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5.租金年度、月份；</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6.收取日期；</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7.收取方式。</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24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租金减免</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1.保障对象姓名、身份证号（隐藏部分号码）；</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2.保障项目名称、类型、套型、面积；原应缴租金标准、现应缴租金标准。</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湖南省公共租赁住房分配和运营管理办法》</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9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腾退管理</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1.腾退对象；</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2.腾退日期；</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3.腾退原因；</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4.实退租金。</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125"/>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房屋维修</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1.维修内容；</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2.维修标准；</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3.维修资金来源渠道；</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4.维修单位名称；</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5.联系人，联系方式。</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06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保障性住房调整</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1.份证号（隐藏部分号码）；</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2.调整前和调整后保障项目名称、类型、套型、面积等；不予调整原因。</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28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运营承接主体管理</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1.单位名称；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2.获取运营资格方式；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3.运营承接主体统一社会信用代码；</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4.负责人姓名；</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5.办公地址、联系电话；</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6.注册资金；</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7.服务范围；</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8.监督考核情况等。</w:t>
            </w:r>
          </w:p>
        </w:tc>
        <w:tc>
          <w:tcPr>
            <w:tcW w:w="3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《经济适用住房管理办法》、《公共租赁住房管理办法》、《国务院办公厅关于推进公共资源配置领域政府信息公开的意见》、《湖南省公共租赁住房分配和运营管理办法》</w:t>
            </w:r>
          </w:p>
        </w:tc>
        <w:tc>
          <w:tcPr>
            <w:tcW w:w="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4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1740"/>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办事指南</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申请保障</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1.申请条件；</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2.申请所需材料及范本；</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3.申请流程和办理时限；</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4.申请受理（办理）机构；</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5.受理地点；</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6.咨询电话、监督电话等。</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《关于全面推进政务公开工作的意见》、《国务院关于加快推进“互联网+政务服务”工作的指导意见》《湖南省公共租赁住房分配和运营管理办法》</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9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合同备案</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1.合同范本；</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2.备案机构；</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3.受理地点；</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4.咨询电话等。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125"/>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申请租金减免</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1.申请所需材料及范本；</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2.申请流程和办理时限；</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3.申请受理（办理）机构；</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4.受理地点；</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5.咨询电话、监督电话等。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缴纳租金</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1.租金标准；</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2.缴纳方式、时限；</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3.受理（办理）机构；</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4.咨询电话、监督电话等。</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《关于全面推进政务公开工作的意见》、《国务院关于加快推进“互联网+政务服务”工作的指导意见》、《湖南省公共租赁住房分配和运营管理办法》</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1125"/>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保障性住房调换</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1.申请所需材料及范本；</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2.申请方式、流程；</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3.申请受理（办理）机构；</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4.受理地点；</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5.咨询电话、监督电话等。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64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自愿退出</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1.申请所需材料及范本；</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2.申请方式、流程；</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3.申请受理（办理）机构；</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4.受理地点；</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5.咨询电话、监督电话等。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28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保障性住房专项资金给付</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1.基本信息：事项类型；办件类型；实施机关；行使层级；设定依据；承诺办结时间；法定办结时间；是否收费；到办事现场次数；咨询方式；监督投诉方式；办理时间；办理地点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2.受理条件；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3.所需材料；                        </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4.办理流程；</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6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公租房承租资格确认</w:t>
            </w:r>
          </w:p>
        </w:tc>
        <w:tc>
          <w:tcPr>
            <w:tcW w:w="2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1.基本信息：事项类型；办件类型；实施机关；行使层级；设定依据；承诺办结时间；法定办结时间；是否收费；到办事现场次数；咨询方式；监督投诉方式；办理时间；办理地点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2.受理条件；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3.所需材料；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4.办理流程；                                                                     5.结果样本。</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1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公租房租赁补贴资格确认</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保障性住房项目商业配套面积核定</w:t>
            </w:r>
          </w:p>
        </w:tc>
        <w:tc>
          <w:tcPr>
            <w:tcW w:w="28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1.基本信息：事项类型；办件类型；实施机关；行使层级；设定依据；承诺办结时间；法定办结时间；是否收费；到办事现场次数；咨询方式；监督投诉方式；办理时间；办理地点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2.受理条件；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3.所需材料；                        </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4.办理流程；                                                                     5.结果样本。</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7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提供公共租赁住房保障服务</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公共租赁住房（含廉租住房）实物分配</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公共租赁住房（含廉租住房）项目申报 </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54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公共租赁住房管理</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4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公租房租赁补贴或实物配租</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45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自筹自用公共租赁住房定向配租认定标准、分配方案和分配结果备案</w:t>
            </w:r>
          </w:p>
        </w:tc>
        <w:tc>
          <w:tcPr>
            <w:tcW w:w="28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00"/>
        </w:trPr>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8</w:t>
            </w:r>
          </w:p>
        </w:tc>
        <w:tc>
          <w:tcPr>
            <w:tcW w:w="7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政策解读</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本级政策解读</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1.解读主体；</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2.解读内容；</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3.解读方式；</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4.解读时间等。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40"/>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9</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回应关切</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主动回应</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1.公众提出的意见建议及回复情况；</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2.公开突发事件应对情况等。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900"/>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互动回应</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1.在收集分析研判舆情的基础上，针对舆论关注的焦点、热点和关键问题的互动回应内容。</w:t>
            </w:r>
          </w:p>
        </w:tc>
        <w:tc>
          <w:tcPr>
            <w:tcW w:w="364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《关于全面推进政务公开工作的意见》、《国务院办公厅关于推进公共资源配置领域政府信息公开的意见》、《湖南省公共租赁住房分配和运营管理办法》</w:t>
            </w:r>
          </w:p>
        </w:tc>
        <w:tc>
          <w:tcPr>
            <w:tcW w:w="95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8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0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4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1910"/>
        </w:trPr>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w:t>
            </w:r>
          </w:p>
        </w:tc>
        <w:tc>
          <w:tcPr>
            <w:tcW w:w="7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评价结果</w:t>
            </w: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上级评价、表彰情况</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1.上级对本地区保障性住房领域年度工作完成情况的评价、通报、排名；</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2.获上级表彰、入围上级推广示范情况等。</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1815"/>
        </w:trPr>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社会评价情况</w:t>
            </w:r>
          </w:p>
        </w:tc>
        <w:tc>
          <w:tcPr>
            <w:tcW w:w="28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1.公众对保障性住房工作满意度评价。</w:t>
            </w:r>
          </w:p>
        </w:tc>
        <w:tc>
          <w:tcPr>
            <w:tcW w:w="364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5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0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2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7"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r>
    </w:tbl>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tbl>
      <w:tblPr>
        <w:jc w:val="left"/>
        <w:tblInd w:w="0" w:type="dxa"/>
        <w:tblW w:w="156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90"/>
        <w:gridCol w:w="456"/>
        <w:gridCol w:w="771"/>
        <w:gridCol w:w="868"/>
        <w:gridCol w:w="1735"/>
        <w:gridCol w:w="1847"/>
        <w:gridCol w:w="1321"/>
        <w:gridCol w:w="732"/>
        <w:gridCol w:w="3675"/>
        <w:gridCol w:w="600"/>
        <w:gridCol w:w="765"/>
        <w:gridCol w:w="585"/>
        <w:gridCol w:w="705"/>
        <w:gridCol w:w="495"/>
        <w:gridCol w:w="569"/>
      </w:tblGrid>
      <w:tr>
        <w:trPr>
          <w:trHeight w:val="580"/>
        </w:trPr>
        <w:tc>
          <w:tcPr>
            <w:tcW w:w="1561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32"/>
                <w:szCs w:val="32"/>
                <w:u w:val="none"/>
              </w:rPr>
            </w:pPr>
            <w:r>
              <w:rPr>
                <w:rFonts w:ascii="方正小标宋简体" w:eastAsia="方正小标宋简体" w:cs="方正小标宋简体" w:hint="eastAsia"/>
                <w:sz w:val="44"/>
                <w:szCs w:val="44"/>
                <w:lang w:val="en-US" w:eastAsia="zh-CN"/>
              </w:rPr>
              <w:t>怀化市中方县农村危房改造领域基层政务公开标准目录（乡镇）</w:t>
            </w:r>
          </w:p>
        </w:tc>
      </w:tr>
      <w:tr>
        <w:trPr>
          <w:trHeight w:val="270"/>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过程</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 xml:space="preserve">公开内容 </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36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1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675"/>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 事项</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6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 群体</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3505"/>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决策</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部门</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文件</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农村危房改造相关文件</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文件分类、生成日期、标题、文号、有效性、关键词和具体内容等</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《政府信息公开条例》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《中共中央办公厅国务院办公厅印发〈关于全面推进政务公开工作的意见〉的通知》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《中共中央办公厅 国务院办公厅关于建立健全信息发布和政策解读机制的意见》</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《国务院办公厅印发〈关于全面推进政务公开工作的意见〉实施细则的通知》</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220"/>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政策</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解读</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上级政策解读</w:t>
            </w:r>
          </w:p>
        </w:tc>
        <w:tc>
          <w:tcPr>
            <w:tcW w:w="17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着重解读政策措施的背景依据、目标任务、主要内容、涉及范围、执行标准以及注意事项、关键词诠释、惠民利民举措、新旧政策差异等。</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80"/>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本级政策解读</w:t>
            </w:r>
          </w:p>
        </w:tc>
        <w:tc>
          <w:tcPr>
            <w:tcW w:w="17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65"/>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执行</w:t>
            </w: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计划实施</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任务分配</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及时公开农村危房改造补助农户名单</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《住房城乡建设部 财政部 国务院扶贫办关于加强和完善建档立卡贫困户等重点对象农村危房改造若干问题的通知》等</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分配结果确定后20个工作日内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95"/>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组织培训</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组织开展农村建筑工匠培训文件</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《住房城乡建设部 财政部 国务院扶贫办关于决战决胜脱贫攻坚进一步做好农村危房改造的通知》</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35"/>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center"/>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spacing w:after="180" w:afterAutospacing="0"/>
              <w:jc w:val="center"/>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spacing w:after="180" w:afterAutospacing="0"/>
              <w:jc w:val="center"/>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spacing w:after="180" w:afterAutospacing="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管理</w:t>
            </w: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条件与标准</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农村危房等级评定标准</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农村危房等级评定相关标准</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spacing w:after="180" w:afterAutospacing="0"/>
              <w:jc w:val="left"/>
              <w:textAlignment w:val="center"/>
              <w:rPr>
                <w:rFonts w:ascii="宋体" w:eastAsia="宋体" w:cs="宋体" w:hint="eastAsia"/>
                <w:i w:val="0"/>
                <w:iCs w:val="0"/>
                <w:color w:val="000000"/>
                <w:kern w:val="0"/>
                <w:sz w:val="24"/>
                <w:szCs w:val="24"/>
                <w:u w:val="none"/>
                <w:lang w:val="en-US" w:eastAsia="zh-CN"/>
              </w:rPr>
            </w:pPr>
          </w:p>
          <w:p>
            <w:pPr>
              <w:keepNext w:val="0"/>
              <w:keepLines w:val="0"/>
              <w:widowControl/>
              <w:suppressLineNumbers w:val="0"/>
              <w:spacing w:after="180" w:afterAutospacing="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《中华人民共和国预算法》</w:t>
            </w:r>
          </w:p>
          <w:p>
            <w:pPr>
              <w:keepNext w:val="0"/>
              <w:keepLines w:val="0"/>
              <w:widowControl/>
              <w:suppressLineNumbers w:val="0"/>
              <w:spacing w:after="180" w:afterAutospacing="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《政府信息公开条例》</w:t>
            </w:r>
          </w:p>
          <w:p>
            <w:pPr>
              <w:keepNext w:val="0"/>
              <w:keepLines w:val="0"/>
              <w:widowControl/>
              <w:suppressLineNumbers w:val="0"/>
              <w:spacing w:after="180" w:afterAutospacing="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《住房城乡建设部 财政部关于印发农村危房改造脱贫攻坚三年行动方案的通知》</w:t>
            </w:r>
          </w:p>
          <w:p>
            <w:pPr>
              <w:keepNext w:val="0"/>
              <w:keepLines w:val="0"/>
              <w:widowControl/>
              <w:suppressLineNumbers w:val="0"/>
              <w:spacing w:after="180" w:afterAutospacing="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《住房城乡建设部 财政部 国务院扶贫办关于加强和完善建档立卡贫困户等重点对象农村危房改造若干问题的通知》等</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20"/>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农村危房改造对象申请条件</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农村危房改造农户申请条件</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25"/>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农村危房改造资金补助标准</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农村危房改造资金补助标准</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80"/>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条件与标准</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农村危房改造竣工合格标准</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农村危房改造竣工验收要求</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《住房城乡建设部 财政部关于印发农村危房改造脱贫攻坚三年行动方案的通知》</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《住房城乡建设部 财政部 国务院扶贫办关于加强和完善建档立卡贫困户等重点对象农村危房改造若干问题的通知》等</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85"/>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对象认定</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危改户认定程序</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农村危房改造申请程序</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10"/>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认定结果</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认定结果</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65"/>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结果</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决策部署</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决策部署落实情况</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决策部署落实情况等</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《中共中央办公厅国务院办公厅印发〈关于全面推进政务公开工作的意见〉的通知》</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《国务院办公厅印发〈关于全面推进政务公开工作的意见〉实施细则的通知》</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65"/>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年度任务实施</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年度任务执行情况</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年度工作完成情况等</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85"/>
        </w:trPr>
        <w:tc>
          <w:tcPr>
            <w:tcW w:w="4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w:t>
            </w: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回应关切</w:t>
            </w:r>
          </w:p>
        </w:tc>
        <w:tc>
          <w:tcPr>
            <w:tcW w:w="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舆情收集热点及关键问题回应</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舆情收集回应</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接受投诉、咨询、建议等联系电话、通信地址等</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《政府信息公开条例》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《中共中央办公厅国务院办公厅印发〈关于全面推进政务公开工作的意见〉的通知》</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《国务院办公厅印发〈关于全面推进政务公开工作的意见〉实施细则的通知》</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855"/>
        </w:trPr>
        <w:tc>
          <w:tcPr>
            <w:tcW w:w="4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互动回应</w:t>
            </w:r>
          </w:p>
        </w:tc>
        <w:tc>
          <w:tcPr>
            <w:tcW w:w="17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涉及群众切身利益和舆论关注的焦点、热点及关键问题等回应内容</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及时发布信息；对涉及重大舆情的，要快速反应，并根据工作进展情况，持续发布信息。</w:t>
            </w:r>
          </w:p>
        </w:tc>
        <w:tc>
          <w:tcPr>
            <w:tcW w:w="73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bl>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tbl>
      <w:tblPr>
        <w:jc w:val="left"/>
        <w:tblInd w:w="0" w:type="dxa"/>
        <w:tblW w:w="1561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33"/>
        <w:gridCol w:w="817"/>
        <w:gridCol w:w="920"/>
        <w:gridCol w:w="4601"/>
        <w:gridCol w:w="2606"/>
        <w:gridCol w:w="870"/>
        <w:gridCol w:w="511"/>
        <w:gridCol w:w="1501"/>
        <w:gridCol w:w="434"/>
        <w:gridCol w:w="762"/>
        <w:gridCol w:w="435"/>
        <w:gridCol w:w="540"/>
        <w:gridCol w:w="405"/>
        <w:gridCol w:w="553"/>
        <w:gridCol w:w="223"/>
      </w:tblGrid>
      <w:tr>
        <w:trPr>
          <w:trHeight w:val="450"/>
        </w:trPr>
        <w:tc>
          <w:tcPr>
            <w:tcW w:w="15388"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36"/>
                <w:szCs w:val="36"/>
                <w:u w:val="none"/>
              </w:rPr>
            </w:pPr>
            <w:r>
              <w:rPr>
                <w:rFonts w:ascii="方正小标宋简体" w:eastAsia="方正小标宋简体" w:cs="方正小标宋简体" w:hint="eastAsia"/>
                <w:sz w:val="44"/>
                <w:szCs w:val="44"/>
                <w:lang w:val="en-US" w:eastAsia="zh-CN"/>
              </w:rPr>
              <w:t>怀化市中方县预决算领域基层政务公开标准目录（乡镇）</w:t>
            </w: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85"/>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7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公开内容（要素）及要求</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11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48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特定群体</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w:t>
            </w: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55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财政预</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决算</w:t>
            </w: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部门预算</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1.收支总体情况表：①部门收支总体情况表。②部门收入总体情况表。③部门支出总体情况表。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2.财政拨款收支情况表：①财政拨款收支总体情况表。②一般公共预算支出情况表。③一般公共预算基本支出情况表。④一般公共预算“三公”经费支出情况表。⑤政府性基金预算支出情况表。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3.一般公共预算支出情况表公开到功能分类项级科目。一般公共预算基本支出表公开到经济分类款级科目。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一般公共预算“三公”经费支出表按“因公出国（境）费”“公务用车购置及运行费”“公务接待费”公开，其中，“公务用车购置及运行费”应当细化到“公务用车购置费”“公务用车运行费”两个项目，并对增减变化情况进行说明。</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6.没有数据的表格应当列出空表并说明。</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《中华人民共和国预算法》、《中华人民共和国政府信息公开条例》、《中共中央办公厅 国务院办公厅印发〈关于进一步推进预算公开工作的意见〉的通知（中班发〔2016〕13号）、《地方预决算公开操作规程》（财预【2016】143号）、《湖南省市县财政预决算公开考核暂行办法》（湘财预【2016】83号）、《湖南省财政预决算公开操作规程》（湘财预【2017】28号）、《湖南省财政厅关于进一步做好市县预决算公开工作的通知》（湘财预【2018】35号）</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中方县财政局批复后20日内</w:t>
            </w:r>
          </w:p>
        </w:tc>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15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 </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 </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 </w:t>
            </w:r>
          </w:p>
        </w:tc>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 </w:t>
            </w: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380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11"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15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部门决算</w:t>
            </w:r>
          </w:p>
        </w:tc>
        <w:tc>
          <w:tcPr>
            <w:tcW w:w="46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1.收支总体情况表：①部门收支总体情况表。②部门收入总体情况表。③部门支出总体情况表。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2.财政拨款收支情况表：①财政拨款收支总体情况表。②一般公共预算支出情况表。③一般公共预算基本支出情况表。④一般公共预算“三公”经费支出情况表。⑤政府性基金预算支出情况表。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3.一般公共预算支出情况表公开到功能分类项级科目。一般公共预算基本支出表公开到经济分类款级科目。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一般公共预算“三公”经费支出表按“因公出国（境）费”“公务用车购置及运行费”“公务接待费”公开，其中，“公务用车购置及运行费”应当细化到“公务用车购置费”“公务用车运行费”两个项目，并对增减变化情况（与预算对比）进行说明。</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6.没有数据的表格应当列出空表并说明。</w:t>
            </w:r>
          </w:p>
        </w:tc>
        <w:tc>
          <w:tcPr>
            <w:tcW w:w="26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《中华人民共和国预算法》、《中华人民共和国政府信息公开条例》、《中共中央办公厅 国务院办公厅印发〈关于进一步推进预算公开工作的意见〉的通知（中班发〔2016〕13号）、《地方预决算公开操作规程》（财预【2016】143号）、《湖南省市县财政预决算公开考核暂行办法》（湘财预【2016】83号）、《湖南省财政预决算公开操作规程》（湘财预【2017】28号）、《湖南省财政厅关于进一步做好市县预决算公开工作的通知》（湘财预【2018】35号）</w:t>
            </w:r>
          </w:p>
        </w:tc>
        <w:tc>
          <w:tcPr>
            <w:tcW w:w="87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中方县财政局批复后20日内</w:t>
            </w:r>
          </w:p>
        </w:tc>
        <w:tc>
          <w:tcPr>
            <w:tcW w:w="5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150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 </w:t>
            </w:r>
          </w:p>
        </w:tc>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 </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 </w:t>
            </w:r>
          </w:p>
        </w:tc>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 xml:space="preserve">√ </w:t>
            </w: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501"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501"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501"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7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501"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7596"/>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60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511"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501"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23"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bl>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tbl>
      <w:tblPr>
        <w:jc w:val="left"/>
        <w:tblInd w:w="0" w:type="dxa"/>
        <w:tblW w:w="156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34"/>
        <w:gridCol w:w="222"/>
        <w:gridCol w:w="619"/>
        <w:gridCol w:w="345"/>
        <w:gridCol w:w="444"/>
        <w:gridCol w:w="591"/>
        <w:gridCol w:w="1305"/>
        <w:gridCol w:w="480"/>
        <w:gridCol w:w="1230"/>
        <w:gridCol w:w="345"/>
        <w:gridCol w:w="1155"/>
        <w:gridCol w:w="270"/>
        <w:gridCol w:w="694"/>
        <w:gridCol w:w="701"/>
        <w:gridCol w:w="930"/>
        <w:gridCol w:w="1605"/>
        <w:gridCol w:w="600"/>
        <w:gridCol w:w="600"/>
        <w:gridCol w:w="180"/>
        <w:gridCol w:w="345"/>
        <w:gridCol w:w="311"/>
        <w:gridCol w:w="255"/>
        <w:gridCol w:w="456"/>
        <w:gridCol w:w="170"/>
        <w:gridCol w:w="386"/>
        <w:gridCol w:w="270"/>
        <w:gridCol w:w="186"/>
        <w:gridCol w:w="485"/>
      </w:tblGrid>
      <w:tr>
        <w:trPr>
          <w:trHeight w:val="740"/>
        </w:trPr>
        <w:tc>
          <w:tcPr>
            <w:tcW w:w="15614"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40"/>
                <w:szCs w:val="40"/>
                <w:u w:val="none"/>
              </w:rPr>
            </w:pPr>
            <w:r>
              <w:rPr>
                <w:rFonts w:ascii="方正小标宋简体" w:eastAsia="方正小标宋简体" w:cs="方正小标宋简体" w:hint="eastAsia"/>
                <w:sz w:val="44"/>
                <w:szCs w:val="44"/>
                <w:lang w:val="en-US" w:eastAsia="zh-CN"/>
              </w:rPr>
              <w:t>怀化市中方县户籍管理领域基层政务公开标准目录（乡镇）</w:t>
            </w:r>
          </w:p>
        </w:tc>
      </w:tr>
      <w:tr>
        <w:trPr>
          <w:trHeight w:val="500"/>
        </w:trPr>
        <w:tc>
          <w:tcPr>
            <w:tcW w:w="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178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公开内容（要素）</w:t>
            </w:r>
          </w:p>
        </w:tc>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3236"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13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153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13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560"/>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178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236"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特定群体</w:t>
            </w: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w:t>
            </w: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3715"/>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出生登记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出生登记</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《中华人民共和国户口登记条例》、《中华人民共和国政府信息公开条例》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004"/>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收养、入籍等登记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收养登记</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《中华人民共和国户口登记条例》、《中华人民共和国收养法》、《中国公民收养子女登记办法》《中华人民共和国政府信息公开条例》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40"/>
        </w:trPr>
        <w:tc>
          <w:tcPr>
            <w:tcW w:w="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注销登记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死亡注销</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《中华人民共和国户口登记条例》、《中华人民共和国政府信息公开条例》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65"/>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服现役注销</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《中华人民共和国户口登记条例》、《中华人民共和国政府信息公开条例》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95"/>
        </w:trPr>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迁移登记</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迁出、迁入登记</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《中华人民共和国户口登记条例》、《中华人民共和国政府信息公开条例》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530"/>
        </w:trPr>
        <w:tc>
          <w:tcPr>
            <w:tcW w:w="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w:t>
            </w:r>
          </w:p>
        </w:tc>
        <w:tc>
          <w:tcPr>
            <w:tcW w:w="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户口登记项目变更、更正</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姓名变更、更正</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《中华人民共和国户口登记条例》、《中华人民共和国政府信息公开条例》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65"/>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性别变更、更正</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《公安部关于公民手术变性后变更户口登记性别项目有关问题的批复》、《中华人民共和国政府信息公开条例》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05"/>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民族成份变更、更正</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《中华人民共和国民族成份登记管理办法》、《中华人民共和国政府信息公开条例》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65"/>
        </w:trPr>
        <w:tc>
          <w:tcPr>
            <w:tcW w:w="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w:t>
            </w:r>
          </w:p>
        </w:tc>
        <w:tc>
          <w:tcPr>
            <w:tcW w:w="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暂住登记及居住证管理</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暂住登记</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《中华人民共和国户口登记条例》、《中华人民共和国政府信息公开条例》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30"/>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居住证申领</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《居住证暂行条例》、《中华人民共和国政府信息公开条例》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55"/>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居住证换、补领</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《居住证暂行条例》、《中华人民共和国政府信息公开条例》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95"/>
        </w:trPr>
        <w:tc>
          <w:tcPr>
            <w:tcW w:w="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7</w:t>
            </w:r>
          </w:p>
        </w:tc>
        <w:tc>
          <w:tcPr>
            <w:tcW w:w="96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居民身份证管理</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居民身份证申领</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《中华人民共和国居民身份证法》、《中华人民共和国政府信息公开条例》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25"/>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居民身份证换、补领</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《中华人民共和国居民身份证法》、《中华人民共和国政府信息公开条例》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405"/>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6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临时居民身份证申领、换领、补领</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1、受理部门</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2、办理条件</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3、办理流程</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4、所需材料</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5、办理时限</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6、收费依据及标准</w:t>
            </w:r>
          </w:p>
        </w:tc>
        <w:tc>
          <w:tcPr>
            <w:tcW w:w="15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《中华人民共和国居民身份证法》、《中华人民共和国政府信息公开条例》</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形成或者变更之日起20个工作日内予以公开</w:t>
            </w:r>
          </w:p>
        </w:tc>
        <w:tc>
          <w:tcPr>
            <w:tcW w:w="9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□便民服务点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6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759"/>
        </w:trPr>
        <w:tc>
          <w:tcPr>
            <w:tcW w:w="15614" w:type="dxa"/>
            <w:gridSpan w:val="2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i w:val="0"/>
                <w:iCs w:val="0"/>
                <w:color w:val="000000"/>
                <w:sz w:val="32"/>
                <w:szCs w:val="32"/>
                <w:u w:val="none"/>
              </w:rPr>
            </w:pPr>
            <w:r>
              <w:rPr>
                <w:rFonts w:ascii="方正小标宋简体" w:eastAsia="方正小标宋简体" w:cs="方正小标宋简体" w:hint="eastAsia"/>
                <w:sz w:val="44"/>
                <w:szCs w:val="44"/>
                <w:lang w:val="en-US" w:eastAsia="zh-CN"/>
              </w:rPr>
              <w:t>怀化市中方县义务教育领域基层政务公开标准目录（乡镇）</w:t>
            </w:r>
          </w:p>
        </w:tc>
      </w:tr>
      <w:tr>
        <w:trPr>
          <w:trHeight w:val="285"/>
        </w:trPr>
        <w:tc>
          <w:tcPr>
            <w:tcW w:w="4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3526"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公开内容（要素）</w:t>
            </w:r>
          </w:p>
        </w:tc>
        <w:tc>
          <w:tcPr>
            <w:tcW w:w="17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13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2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109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10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9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90"/>
        </w:trPr>
        <w:tc>
          <w:tcPr>
            <w:tcW w:w="4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18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三级事项</w:t>
            </w: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特定群众</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依申请公开</w:t>
            </w: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4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2400"/>
        </w:trPr>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财务信息</w:t>
            </w:r>
          </w:p>
        </w:tc>
        <w:tc>
          <w:tcPr>
            <w:tcW w:w="2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财务信息</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财务管理及监督办法、</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年度经费预决算信息、收费项目及收费标准</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《政府信息公开条例》</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信息形成或者变更之日起20个工作日内</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85"/>
        </w:trPr>
        <w:tc>
          <w:tcPr>
            <w:tcW w:w="434"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841" w:type="dxa"/>
            <w:gridSpan w:val="2"/>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招生管理</w:t>
            </w:r>
          </w:p>
        </w:tc>
        <w:tc>
          <w:tcPr>
            <w:tcW w:w="7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学校介绍</w:t>
            </w:r>
          </w:p>
        </w:tc>
        <w:tc>
          <w:tcPr>
            <w:tcW w:w="189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中方县第二中学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中方县中兴学校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中方县芙蓉学校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中方镇中心小学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桐木镇桐木中学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桐木镇中心小学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中方镇牌楼中学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中方镇牌楼小学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中方镇炉亭坳学校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泸阳镇芙蓉学校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泸阳镇中心小学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泸阳镇下坪学校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泸阳镇聂家村学校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花桥镇花桥中学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花桥镇中心小学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花桥镇龙场学校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铜湾镇中心小学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铜鼎镇铜鼎学校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新路河镇新路河学校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新路河镇石宝学校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袁家镇袁家学校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袁家镇蒋家小学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新建镇新建中学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新建镇中心小学</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铁坡镇铁坡学校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铁坡镇活水学校</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接龙镇接龙学校</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蒿吉坪民族学校</w:t>
            </w:r>
          </w:p>
        </w:tc>
        <w:tc>
          <w:tcPr>
            <w:tcW w:w="17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办学性质、办学地点、办学规模、办学基本条件、联系方式</w:t>
            </w:r>
          </w:p>
        </w:tc>
        <w:tc>
          <w:tcPr>
            <w:tcW w:w="17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《政府信息公开条例》《教育部关于进一步做好小学升入初中免试就近入学工作的实施意见》《教育部关于推进中小学信息公开工作的意见》</w:t>
            </w:r>
          </w:p>
        </w:tc>
        <w:tc>
          <w:tcPr>
            <w:tcW w:w="13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信息形成或者变更之日起20个工作日内</w:t>
            </w:r>
          </w:p>
        </w:tc>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8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52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85"/>
        </w:trPr>
        <w:tc>
          <w:tcPr>
            <w:tcW w:w="434" w:type="dxa"/>
            <w:vMerge/>
            <w:tcBorders>
              <w:top w:val="single" w:sz="4" w:space="0" w:color="000000"/>
              <w:left w:val="single" w:sz="4" w:space="0" w:color="000000"/>
              <w:bottom w:val="nil"/>
              <w:right w:val="single" w:sz="4" w:space="0" w:color="000000"/>
            </w:tcBorders>
            <w:shd w:val="clear" w:color="auto" w:fill="auto"/>
            <w:vAlign w:val="center"/>
          </w:tcPr>
          <w:p/>
        </w:tc>
        <w:tc>
          <w:tcPr>
            <w:tcW w:w="841" w:type="dxa"/>
            <w:gridSpan w:val="2"/>
            <w:vMerge/>
            <w:tcBorders>
              <w:top w:val="single" w:sz="4" w:space="0" w:color="000000"/>
              <w:left w:val="single" w:sz="4" w:space="0" w:color="000000"/>
              <w:bottom w:val="nil"/>
              <w:right w:val="single" w:sz="4" w:space="0" w:color="000000"/>
            </w:tcBorders>
            <w:shd w:val="clear" w:color="auto" w:fill="auto"/>
            <w:vAlign w:val="center"/>
          </w:tcPr>
          <w:p/>
        </w:tc>
        <w:tc>
          <w:tcPr>
            <w:tcW w:w="78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9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70"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2440"/>
        </w:trPr>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841"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学生管理</w:t>
            </w:r>
          </w:p>
        </w:tc>
        <w:tc>
          <w:tcPr>
            <w:tcW w:w="2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义务教育学生资助政策</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统一城乡义务教育“两免一补”政策</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《政府信息公开条例》《国务院关于进一步完善城乡义务教育经费保障机制的通知》</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信息形成或者变更之日起20个工作日内</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489"/>
        </w:trPr>
        <w:tc>
          <w:tcPr>
            <w:tcW w:w="434" w:type="dxa"/>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w:t>
            </w:r>
          </w:p>
        </w:tc>
        <w:tc>
          <w:tcPr>
            <w:tcW w:w="8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教师管理</w:t>
            </w:r>
          </w:p>
        </w:tc>
        <w:tc>
          <w:tcPr>
            <w:tcW w:w="2685"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教师职称评审</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评审政策、评审通知、学校拟推荐人选名单、评审结果、最终结果</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《政府信息公开条例》《人力资源社会保障部教育部关于印发深化中小学教师职称制度改革的指导意见的通知》</w:t>
            </w: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信息形成（变更）3个工作日内，公示时间不少于7个工作日</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教师</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584"/>
        </w:trPr>
        <w:tc>
          <w:tcPr>
            <w:tcW w:w="43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w:t>
            </w:r>
          </w:p>
        </w:tc>
        <w:tc>
          <w:tcPr>
            <w:tcW w:w="841"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重要政策</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执行情况</w:t>
            </w:r>
          </w:p>
        </w:tc>
        <w:tc>
          <w:tcPr>
            <w:tcW w:w="26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农村义务教育学生营养改善计划</w:t>
            </w:r>
          </w:p>
        </w:tc>
        <w:tc>
          <w:tcPr>
            <w:tcW w:w="1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学校食堂饭菜价格、带量食谱；学校膳食委员会名单；学校管理人员陪餐情况；食品安全突发事件应急预案</w:t>
            </w:r>
          </w:p>
        </w:tc>
        <w:tc>
          <w:tcPr>
            <w:tcW w:w="17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13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信息形成或者变更之日起20个工作日内</w:t>
            </w:r>
          </w:p>
        </w:tc>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8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5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int="eastAsia"/>
                <w:i w:val="0"/>
                <w:iCs w:val="0"/>
                <w:color w:val="000000"/>
                <w:sz w:val="24"/>
                <w:szCs w:val="24"/>
                <w:u w:val="none"/>
              </w:rPr>
            </w:pPr>
          </w:p>
        </w:tc>
        <w:tc>
          <w:tcPr>
            <w:tcW w:w="4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bl>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tbl>
      <w:tblPr>
        <w:jc w:val="left"/>
        <w:tblInd w:w="0" w:type="dxa"/>
        <w:tblW w:w="156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91"/>
        <w:gridCol w:w="916"/>
        <w:gridCol w:w="860"/>
        <w:gridCol w:w="1847"/>
        <w:gridCol w:w="3583"/>
        <w:gridCol w:w="1066"/>
        <w:gridCol w:w="1381"/>
        <w:gridCol w:w="2571"/>
        <w:gridCol w:w="456"/>
        <w:gridCol w:w="437"/>
        <w:gridCol w:w="456"/>
        <w:gridCol w:w="437"/>
        <w:gridCol w:w="456"/>
        <w:gridCol w:w="457"/>
      </w:tblGrid>
      <w:tr>
        <w:trPr>
          <w:trHeight w:val="1140"/>
        </w:trPr>
        <w:tc>
          <w:tcPr>
            <w:tcW w:w="15614"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44"/>
                <w:szCs w:val="44"/>
                <w:u w:val="none"/>
              </w:rPr>
            </w:pPr>
            <w:r>
              <w:rPr>
                <w:rFonts w:ascii="方正小标宋简体" w:eastAsia="方正小标宋简体" w:cs="方正小标宋简体" w:hint="eastAsia"/>
                <w:sz w:val="44"/>
                <w:szCs w:val="44"/>
                <w:lang w:val="en-US" w:eastAsia="zh-CN"/>
              </w:rPr>
              <w:t>怀化市中方县涉农补贴领域基层政务公开标准目录 （乡镇）</w:t>
            </w:r>
          </w:p>
        </w:tc>
      </w:tr>
      <w:tr>
        <w:trPr>
          <w:trHeight w:val="734"/>
        </w:trPr>
        <w:tc>
          <w:tcPr>
            <w:tcW w:w="6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13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公开</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对象</w:t>
            </w:r>
          </w:p>
        </w:tc>
        <w:tc>
          <w:tcPr>
            <w:tcW w:w="8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公开</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对象</w:t>
            </w:r>
          </w:p>
        </w:tc>
        <w:tc>
          <w:tcPr>
            <w:tcW w:w="9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公开</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对象</w:t>
            </w:r>
          </w:p>
        </w:tc>
      </w:tr>
      <w:tr>
        <w:trPr>
          <w:trHeight w:val="1050"/>
        </w:trPr>
        <w:tc>
          <w:tcPr>
            <w:tcW w:w="69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特定群体</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1985"/>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农业生产发展资金</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农机购置补贴</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⑴政策依据；</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⑵申请指南：包括补贴对象、补贴范围、补贴标准、申请程序、申请材料、咨询电话、受理单位、办理时限、联系方式等；</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⑶补贴结果；</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⑷监督渠道：包括举报电话、地址等。</w:t>
            </w: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《农业机械化促进法》、《农业生产发展资金管理办法》、《2021-2023年农业机械购置补贴实施方案》</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信息形成或者变更之日起20个工作日内</w:t>
            </w:r>
          </w:p>
        </w:tc>
        <w:tc>
          <w:tcPr>
            <w:tcW w:w="13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25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219"/>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农业生产发展资金</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耕地地力保护</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《农业生产发展资金管理办法》、《财政部 农业部关于全面推开农业“三项补贴”改革工作的通知》</w:t>
            </w: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659"/>
        </w:trPr>
        <w:tc>
          <w:tcPr>
            <w:tcW w:w="6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91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农业生产发展资金</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新型职业农民培育</w:t>
            </w:r>
          </w:p>
        </w:tc>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3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bl>
    <w:p>
      <w:pPr>
        <w:rPr>
          <w:rFonts w:ascii="宋体" w:eastAsia="宋体" w:cs="宋体" w:hint="eastAsia"/>
          <w:sz w:val="24"/>
          <w:szCs w:val="24"/>
        </w:rPr>
      </w:pPr>
    </w:p>
    <w:tbl>
      <w:tblPr>
        <w:jc w:val="left"/>
        <w:tblInd w:w="0" w:type="dxa"/>
        <w:tblW w:w="156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33"/>
        <w:gridCol w:w="223"/>
        <w:gridCol w:w="277"/>
        <w:gridCol w:w="585"/>
        <w:gridCol w:w="345"/>
        <w:gridCol w:w="612"/>
        <w:gridCol w:w="1035"/>
        <w:gridCol w:w="705"/>
        <w:gridCol w:w="1875"/>
        <w:gridCol w:w="462"/>
        <w:gridCol w:w="753"/>
        <w:gridCol w:w="677"/>
        <w:gridCol w:w="82"/>
        <w:gridCol w:w="1280"/>
        <w:gridCol w:w="2579"/>
        <w:gridCol w:w="443"/>
        <w:gridCol w:w="324"/>
        <w:gridCol w:w="385"/>
        <w:gridCol w:w="95"/>
        <w:gridCol w:w="525"/>
        <w:gridCol w:w="14"/>
        <w:gridCol w:w="481"/>
        <w:gridCol w:w="87"/>
        <w:gridCol w:w="363"/>
        <w:gridCol w:w="171"/>
        <w:gridCol w:w="388"/>
        <w:gridCol w:w="190"/>
        <w:gridCol w:w="222"/>
        <w:gridCol w:w="3"/>
      </w:tblGrid>
      <w:tr>
        <w:trPr>
          <w:trHeight w:val="720"/>
          <w:gridAfter w:val="1"/>
          <w:wAfter w:w="3" w:type="dxa"/>
        </w:trPr>
        <w:tc>
          <w:tcPr>
            <w:tcW w:w="15389" w:type="dxa"/>
            <w:gridSpan w:val="27"/>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44"/>
                <w:szCs w:val="44"/>
                <w:u w:val="none"/>
              </w:rPr>
            </w:pPr>
            <w:r>
              <w:rPr>
                <w:rFonts w:ascii="方正小标宋简体" w:eastAsia="方正小标宋简体" w:cs="方正小标宋简体" w:hint="eastAsia"/>
                <w:sz w:val="44"/>
                <w:szCs w:val="44"/>
                <w:lang w:val="en-US" w:eastAsia="zh-CN"/>
              </w:rPr>
              <w:t>怀化市中方县食品药品监管领域基层政务公开标准目录（乡镇）</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580"/>
          <w:gridAfter w:val="1"/>
          <w:wAfter w:w="3" w:type="dxa"/>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43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164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12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7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385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11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120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11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855"/>
          <w:gridAfter w:val="1"/>
          <w:wAfter w:w="3" w:type="dxa"/>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164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85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特定群体</w:t>
            </w: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w:t>
            </w:r>
          </w:p>
        </w:tc>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3303"/>
          <w:gridAfter w:val="1"/>
          <w:wAfter w:w="3" w:type="dxa"/>
        </w:trPr>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监督检查</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食品生产经营监督检查</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bdr w:val="single" w:sz="4" w:space="0" w:color="000000"/>
                <w:lang w:val="en-US" w:eastAsia="zh-CN"/>
              </w:rPr>
              <w:drawing>
                <wp:anchor distT="0" distB="0" distL="114300" distR="114300" simplePos="0" relativeHeight="10" behindDoc="0" locked="0" layoutInCell="1" hidden="0" allowOverlap="1">
                  <wp:simplePos x="0" y="0"/>
                  <wp:positionH relativeFrom="column">
                    <wp:posOffset>323850</wp:posOffset>
                  </wp:positionH>
                  <wp:positionV relativeFrom="paragraph">
                    <wp:posOffset>38100</wp:posOffset>
                  </wp:positionV>
                  <wp:extent cx="309880" cy="273685"/>
                  <wp:effectExtent l="0" t="0" r="0" b="0"/>
                  <wp:wrapNone/>
                  <wp:docPr id="1" name="文本框_1"/>
                  <wp:cNvGraphicFramePr>
                    <a:graphicFrameLocks noChangeAspect="0"/>
                  </wp:cNvGraphicFramePr>
                  <a:graphic>
                    <a:graphicData uri="http://schemas.openxmlformats.org/drawingml/2006/picture">
                      <pic:pic>
                        <pic:nvPicPr>
                          <pic:cNvPr id="3" name="文本框_1 3"/>
                          <pic:cNvPicPr/>
                        </pic:nvPicPr>
                        <pic:blipFill>
                          <a:blip r:embed="rId2"/>
                          <a:stretch>
                            <a:fillRect/>
                          </a:stretch>
                        </pic:blipFill>
                        <pic:spPr>
                          <a:xfrm rot="0">
                            <a:off x="0" y="0"/>
                            <a:ext cx="309880" cy="273685"/>
                          </a:xfrm>
                          <a:prstGeom prst="rect"/>
                          <a:noFill/>
                          <a:ln w="9525" cmpd="sng" cap="flat">
                            <a:noFill/>
                            <a:prstDash val="solid"/>
                            <a:round/>
                          </a:ln>
                        </pic:spPr>
                      </pic:pic>
                    </a:graphicData>
                  </a:graphic>
                </wp:anchor>
              </w:drawing>
            </w:r>
            <w:r>
              <w:rPr>
                <w:rFonts w:ascii="宋体" w:eastAsia="宋体" w:cs="宋体" w:hint="eastAsia"/>
                <w:i w:val="0"/>
                <w:iCs w:val="0"/>
                <w:color w:val="000000"/>
                <w:kern w:val="0"/>
                <w:sz w:val="24"/>
                <w:szCs w:val="24"/>
                <w:u w:val="none"/>
                <w:lang w:val="en-US" w:eastAsia="zh-CN"/>
              </w:rPr>
              <w:t>检查制度、检查标准、检查结果等</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《中华人民共和国食品安全法》《中华人民共和国政府信息公开条例》《关于全面推进政务公开工作的意见》《食品生产经营日常监督检查管理办法》《食品药品安全监管信息公开管理办法》</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信息形成或变更之日起20个工作日内</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□入户/现场宣传</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■其他：国家企业信用信息公示系统</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3947"/>
          <w:gridAfter w:val="1"/>
          <w:wAfter w:w="3" w:type="dxa"/>
        </w:trPr>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行政处罚</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食品生产经营行政处罚</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处罚对象、案件名称、违法主要事实、处罚种类和内容、处罚依据、作出处罚决定部门、处罚时间、处罚决定文号、处罚履行方式和期限等</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《中华人民共和国政府信息公开条例》《关于全面推进政务公开工作的意见》《食品药品行政处罚案件信息公开实施细则》《市场监督管理行政处罚程序暂行规定》</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行政处罚决定形成之日起20个工作日内</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□入户/现场宣传</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■其他：国家企业信用信息公示系统</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596"/>
          <w:gridAfter w:val="1"/>
          <w:wAfter w:w="3" w:type="dxa"/>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5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公共服务</w:t>
            </w: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食品安全消费提示警示</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食品安全消费提示、警示信息</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《中华人民共和国政府信息公开条例》《关于全面推进政务公开工作的意见》</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信息形成之日起7个工作日内</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□入户/现场宣传</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口精准推送    口其他：</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551"/>
          <w:gridAfter w:val="1"/>
          <w:wAfter w:w="3" w:type="dxa"/>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食品安全应急处置</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应急组织机构及职责、应急保障、监测预警、应急响应、热点问题落实情况等</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《中华人民共和国政府信息公开条例》《关于全面推进政务公开工作的意见》</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□入户/现场宣传</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口精准推送    口其他：</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656"/>
          <w:gridAfter w:val="1"/>
          <w:wAfter w:w="3" w:type="dxa"/>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食品药品投诉举报</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食品药品投诉举报管理制度和政策、受理投诉举报的途径等</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《中华人民共和国政府信息公开条例》《关于全面推进政务公开工作的意见》《食品药品投放举报管理办法》</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信息形成之日起20个工作日内</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□入户/现场宣传</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口精准推送    口其他：</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2160"/>
          <w:gridAfter w:val="1"/>
          <w:wAfter w:w="3" w:type="dxa"/>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0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食品用药安全宣传活动</w:t>
            </w:r>
          </w:p>
        </w:tc>
        <w:tc>
          <w:tcPr>
            <w:tcW w:w="16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活动时间、活动地点、活动形式、活动主题和内容等</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《中华人民共和国政府信息公开条例》《关于全面推进政府公开工作的意见》</w:t>
            </w:r>
          </w:p>
        </w:tc>
        <w:tc>
          <w:tcPr>
            <w:tcW w:w="12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信息形成之日起7个工作日内</w:t>
            </w:r>
          </w:p>
        </w:tc>
        <w:tc>
          <w:tcPr>
            <w:tcW w:w="7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8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□发布会/听证会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□入户/现场宣传</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口精准推送    口其他：</w:t>
            </w:r>
          </w:p>
        </w:tc>
        <w:tc>
          <w:tcPr>
            <w:tcW w:w="44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6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7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222" w:type="dxa"/>
            <w:tcBorders>
              <w:top w:val="nil"/>
              <w:left w:val="nil"/>
              <w:bottom w:val="nil"/>
              <w:right w:val="nil"/>
            </w:tcBorders>
            <w:shd w:val="clear" w:color="auto" w:fill="auto"/>
            <w:vAlign w:val="center"/>
          </w:tcPr>
          <w:p>
            <w:pPr>
              <w:rPr>
                <w:rFonts w:ascii="宋体" w:eastAsia="宋体" w:cs="宋体" w:hint="eastAsia"/>
                <w:i w:val="0"/>
                <w:iCs w:val="0"/>
                <w:color w:val="000000"/>
                <w:sz w:val="22"/>
                <w:szCs w:val="22"/>
                <w:u w:val="none"/>
              </w:rPr>
            </w:pPr>
          </w:p>
        </w:tc>
      </w:tr>
      <w:tr>
        <w:trPr>
          <w:trHeight w:val="760"/>
        </w:trPr>
        <w:tc>
          <w:tcPr>
            <w:tcW w:w="15614"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44"/>
                <w:szCs w:val="44"/>
                <w:u w:val="none"/>
              </w:rPr>
            </w:pPr>
            <w:r>
              <w:rPr>
                <w:rFonts w:ascii="方正小标宋简体" w:eastAsia="方正小标宋简体" w:cs="方正小标宋简体" w:hint="eastAsia"/>
                <w:sz w:val="44"/>
                <w:szCs w:val="44"/>
                <w:lang w:val="en-US" w:eastAsia="zh-CN"/>
              </w:rPr>
              <w:t>怀化市中方县公共法律服务领域基层政务公开标准目录（乡镇）</w:t>
            </w:r>
          </w:p>
        </w:tc>
      </w:tr>
      <w:tr>
        <w:trPr>
          <w:trHeight w:val="679"/>
        </w:trPr>
        <w:tc>
          <w:tcPr>
            <w:tcW w:w="656" w:type="dxa"/>
            <w:gridSpan w:val="2"/>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819" w:type="dxa"/>
            <w:gridSpan w:val="4"/>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1740" w:type="dxa"/>
            <w:gridSpan w:val="2"/>
            <w:vMerge w:val="restart"/>
            <w:tcBorders>
              <w:top w:val="nil"/>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w:t>
            </w:r>
          </w:p>
        </w:tc>
        <w:tc>
          <w:tcPr>
            <w:tcW w:w="2337" w:type="dxa"/>
            <w:gridSpan w:val="2"/>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1430" w:type="dxa"/>
            <w:gridSpan w:val="2"/>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1362" w:type="dxa"/>
            <w:gridSpan w:val="2"/>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3346" w:type="dxa"/>
            <w:gridSpan w:val="3"/>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1005" w:type="dxa"/>
            <w:gridSpan w:val="3"/>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945" w:type="dxa"/>
            <w:gridSpan w:val="4"/>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9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1185"/>
        </w:trPr>
        <w:tc>
          <w:tcPr>
            <w:tcW w:w="656" w:type="dxa"/>
            <w:gridSpan w:val="2"/>
            <w:vMerge/>
            <w:tcBorders>
              <w:top w:val="nil"/>
              <w:left w:val="single" w:sz="4" w:space="0" w:color="000000"/>
              <w:bottom w:val="single" w:sz="4" w:space="0" w:color="000000"/>
              <w:right w:val="single" w:sz="4" w:space="0" w:color="000000"/>
            </w:tcBorders>
            <w:shd w:val="clear" w:color="auto" w:fill="auto"/>
            <w:vAlign w:val="center"/>
          </w:tcPr>
          <w:p/>
        </w:tc>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一级</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事项</w:t>
            </w: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1740" w:type="dxa"/>
            <w:gridSpan w:val="2"/>
            <w:vMerge/>
            <w:tcBorders>
              <w:top w:val="nil"/>
              <w:left w:val="single" w:sz="4" w:space="0" w:color="000000"/>
              <w:bottom w:val="single" w:sz="4" w:space="0" w:color="000000"/>
              <w:right w:val="single" w:sz="4" w:space="0" w:color="000000"/>
            </w:tcBorders>
            <w:shd w:val="clear" w:color="auto" w:fill="FFFFFF"/>
            <w:vAlign w:val="center"/>
          </w:tcPr>
          <w:p/>
        </w:tc>
        <w:tc>
          <w:tcPr>
            <w:tcW w:w="2337" w:type="dxa"/>
            <w:gridSpan w:val="2"/>
            <w:vMerge/>
            <w:tcBorders>
              <w:top w:val="nil"/>
              <w:left w:val="single" w:sz="4" w:space="0" w:color="000000"/>
              <w:bottom w:val="single" w:sz="4" w:space="0" w:color="000000"/>
              <w:right w:val="single" w:sz="4" w:space="0" w:color="000000"/>
            </w:tcBorders>
            <w:shd w:val="clear" w:color="auto" w:fill="auto"/>
            <w:vAlign w:val="center"/>
          </w:tcPr>
          <w:p/>
        </w:tc>
        <w:tc>
          <w:tcPr>
            <w:tcW w:w="1430" w:type="dxa"/>
            <w:gridSpan w:val="2"/>
            <w:vMerge/>
            <w:tcBorders>
              <w:top w:val="nil"/>
              <w:left w:val="single" w:sz="4" w:space="0" w:color="000000"/>
              <w:bottom w:val="single" w:sz="4" w:space="0" w:color="000000"/>
              <w:right w:val="single" w:sz="4" w:space="0" w:color="000000"/>
            </w:tcBorders>
            <w:shd w:val="clear" w:color="auto" w:fill="auto"/>
            <w:vAlign w:val="center"/>
          </w:tcPr>
          <w:p/>
        </w:tc>
        <w:tc>
          <w:tcPr>
            <w:tcW w:w="1362" w:type="dxa"/>
            <w:gridSpan w:val="2"/>
            <w:vMerge/>
            <w:tcBorders>
              <w:top w:val="nil"/>
              <w:left w:val="single" w:sz="4" w:space="0" w:color="000000"/>
              <w:bottom w:val="single" w:sz="4" w:space="0" w:color="000000"/>
              <w:right w:val="single" w:sz="4" w:space="0" w:color="000000"/>
            </w:tcBorders>
            <w:shd w:val="clear" w:color="auto" w:fill="auto"/>
            <w:vAlign w:val="center"/>
          </w:tcPr>
          <w:p/>
        </w:tc>
        <w:tc>
          <w:tcPr>
            <w:tcW w:w="3346" w:type="dxa"/>
            <w:gridSpan w:val="3"/>
            <w:vMerge/>
            <w:tcBorders>
              <w:top w:val="nil"/>
              <w:left w:val="single" w:sz="4" w:space="0" w:color="000000"/>
              <w:bottom w:val="single" w:sz="4" w:space="0" w:color="000000"/>
              <w:right w:val="single" w:sz="4" w:space="0" w:color="000000"/>
            </w:tcBorders>
            <w:shd w:val="clear" w:color="auto" w:fill="auto"/>
            <w:vAlign w:val="center"/>
          </w:tcP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特定</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群体</w:t>
            </w: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w:t>
            </w: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3702"/>
        </w:trPr>
        <w:tc>
          <w:tcPr>
            <w:tcW w:w="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862" w:type="dxa"/>
            <w:gridSpan w:val="2"/>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法治宣传教育</w:t>
            </w:r>
          </w:p>
        </w:tc>
        <w:tc>
          <w:tcPr>
            <w:tcW w:w="957"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法律知识普及服务</w:t>
            </w:r>
          </w:p>
        </w:tc>
        <w:tc>
          <w:tcPr>
            <w:tcW w:w="1740" w:type="dxa"/>
            <w:gridSpan w:val="2"/>
            <w:tcBorders>
              <w:top w:val="nil"/>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法律法规资讯；普法动态资讯；普法讲师团信息等</w:t>
            </w:r>
          </w:p>
        </w:tc>
        <w:tc>
          <w:tcPr>
            <w:tcW w:w="2337" w:type="dxa"/>
            <w:gridSpan w:val="2"/>
            <w:tcBorders>
              <w:top w:val="nil"/>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《中共中央、国务院转发&lt;中央宣传部、司法部关于在公民中开展法治宣传教育的第七个五年规划（2016－2020年）&gt;》、湖南省“七五”普法规划</w:t>
            </w:r>
          </w:p>
        </w:tc>
        <w:tc>
          <w:tcPr>
            <w:tcW w:w="1430"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自制作或获取该信息之日起21个工作日内公开</w:t>
            </w:r>
          </w:p>
        </w:tc>
        <w:tc>
          <w:tcPr>
            <w:tcW w:w="1362"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46" w:type="dxa"/>
            <w:gridSpan w:val="3"/>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■政府网站    □政府公报    □两微一端    □发布会/听证会 ■广播电视    ■纸质媒体     □公开查阅点  □政务服务中心 □便民服务站  ■入户/现场     ■社区/企事业单位/村公示栏（电子屏）                        □精准推送    ■其他</w:t>
            </w:r>
          </w:p>
        </w:tc>
        <w:tc>
          <w:tcPr>
            <w:tcW w:w="480"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2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gridSpan w:val="2"/>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gridSpan w:val="2"/>
            <w:tcBorders>
              <w:top w:val="nil"/>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635"/>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2" w:type="dxa"/>
            <w:gridSpan w:val="2"/>
            <w:vMerge/>
            <w:tcBorders>
              <w:top w:val="nil"/>
              <w:left w:val="single" w:sz="4" w:space="0" w:color="000000"/>
              <w:bottom w:val="single" w:sz="4" w:space="0" w:color="000000"/>
              <w:right w:val="single" w:sz="4" w:space="0" w:color="000000"/>
            </w:tcBorders>
            <w:shd w:val="clear" w:color="auto" w:fill="auto"/>
            <w:vAlign w:val="center"/>
          </w:tcP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推广法治文化服务</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辖区内法治文化阵地信息；法治文化作品、产品</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《中共中央、国务院转发&lt;中央宣传部、司法部关于在公民中开展法治宣传教育的第七个五年规划（2016－2020年）&gt;》、湖南省“七五”普法规划</w:t>
            </w: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自制作或获取该信息之日起21个工作日内公开</w:t>
            </w:r>
          </w:p>
        </w:tc>
        <w:tc>
          <w:tcPr>
            <w:tcW w:w="1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■政府网站    □政府公报    □两微一端    □发布会/听证会 ■广播电视    ■纸质媒体     □公开查阅点  □政务服务中心 □便民服务站  ■入户/现场     ■社区/企事业单位/村公示栏（电子屏）                        □精准推送    ■其他</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546"/>
        </w:trPr>
        <w:tc>
          <w:tcPr>
            <w:tcW w:w="65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862"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公共法律服务平台</w:t>
            </w: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法律服务机构、人员信息查询服务</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辖区内的律师、基层法律服务、人民调解等法律服务机构和人员有关基本信息、从业信息和信用信息等</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《中华人民共和国人民政府信息公开条例》</w:t>
            </w: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自制作或获取该信息之日起20个工作日内公开</w:t>
            </w:r>
          </w:p>
        </w:tc>
        <w:tc>
          <w:tcPr>
            <w:tcW w:w="1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4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    □两微一端    □发布会/听证会 □广播电视    □纸质媒体      □公开查阅点  □政务服务中心  □便民服务站 □入户/现场    □社区/企事业单位/村公示栏（电子屏）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542"/>
        </w:trPr>
        <w:tc>
          <w:tcPr>
            <w:tcW w:w="65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62"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95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公共法律服务实体、热线、网络平台信息</w:t>
            </w:r>
          </w:p>
        </w:tc>
        <w:tc>
          <w:tcPr>
            <w:tcW w:w="1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公共法律服务中心、工作站具体地址；12348公共法律服务热线号码；中国法律服务网和各省级法律服务网网址；三大平台提供的公共法律服务事项清单及服务指南</w:t>
            </w:r>
          </w:p>
        </w:tc>
        <w:tc>
          <w:tcPr>
            <w:tcW w:w="233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《中华人民共和国人民政府信息公开条例》</w:t>
            </w:r>
          </w:p>
        </w:tc>
        <w:tc>
          <w:tcPr>
            <w:tcW w:w="143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自制作或获取该信息之日起20个工作日内公开</w:t>
            </w:r>
          </w:p>
        </w:tc>
        <w:tc>
          <w:tcPr>
            <w:tcW w:w="13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4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■政府网站   □政府公报    □两微一端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□发布会/听证会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■广播电视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□公开查阅点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□便民服务站  </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                          ■其他法律服务网</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注：有关公开信息可推送或归集至本省级法律服务网。</w:t>
            </w:r>
          </w:p>
        </w:tc>
        <w:tc>
          <w:tcPr>
            <w:tcW w:w="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bl>
    <w:p>
      <w:pPr>
        <w:rPr>
          <w:rFonts w:ascii="宋体" w:eastAsia="宋体" w:cs="宋体" w:hint="eastAsia"/>
          <w:sz w:val="24"/>
          <w:szCs w:val="24"/>
        </w:rPr>
        <w:sectPr>
          <w:pgSz w:w="16838" w:h="11906" w:orient="landscape"/>
          <w:pgMar w:top="720" w:right="720" w:bottom="720" w:left="720" w:header="851" w:footer="992" w:gutter="0"/>
          <w:docGrid w:type="lines" w:linePitch="312" w:charSpace="0"/>
        </w:sectPr>
      </w:pPr>
    </w:p>
    <w:tbl>
      <w:tblPr>
        <w:jc w:val="left"/>
        <w:tblInd w:w="0" w:type="dxa"/>
        <w:tblW w:w="156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433"/>
        <w:gridCol w:w="527"/>
        <w:gridCol w:w="870"/>
        <w:gridCol w:w="690"/>
        <w:gridCol w:w="2460"/>
        <w:gridCol w:w="2865"/>
        <w:gridCol w:w="1215"/>
        <w:gridCol w:w="585"/>
        <w:gridCol w:w="3315"/>
        <w:gridCol w:w="495"/>
        <w:gridCol w:w="540"/>
        <w:gridCol w:w="360"/>
        <w:gridCol w:w="420"/>
        <w:gridCol w:w="450"/>
        <w:gridCol w:w="389"/>
      </w:tblGrid>
      <w:tr>
        <w:trPr>
          <w:trHeight w:val="700"/>
        </w:trPr>
        <w:tc>
          <w:tcPr>
            <w:tcW w:w="1561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32"/>
                <w:szCs w:val="32"/>
                <w:u w:val="none"/>
              </w:rPr>
            </w:pPr>
            <w:r>
              <w:rPr>
                <w:rFonts w:ascii="方正小标宋简体" w:eastAsia="方正小标宋简体" w:cs="方正小标宋简体" w:hint="eastAsia"/>
                <w:sz w:val="44"/>
                <w:szCs w:val="44"/>
                <w:lang w:val="en-US" w:eastAsia="zh-CN"/>
              </w:rPr>
              <w:t>怀化市中方县扶贫领域基层政务公开标准目录（乡镇）</w:t>
            </w:r>
          </w:p>
        </w:tc>
      </w:tr>
      <w:tr>
        <w:trPr>
          <w:trHeight w:val="600"/>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20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24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公开内容（要素）</w:t>
            </w:r>
          </w:p>
        </w:tc>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5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33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公开渠道和载体</w:t>
            </w:r>
          </w:p>
        </w:tc>
        <w:tc>
          <w:tcPr>
            <w:tcW w:w="10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110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一级事项</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二级事项</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三级事项</w:t>
            </w:r>
          </w:p>
        </w:tc>
        <w:tc>
          <w:tcPr>
            <w:tcW w:w="24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全社会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特定群众</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依申请公开</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3248"/>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政策文件</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行政法规、规章</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1、行政法规</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2、乡村振兴局的规章</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653"/>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规范性文件</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1、乡村振兴局的规范性文件</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801"/>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其他政策文件</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1、巩固拓展脱贫攻坚成果和乡村振兴有效衍接各类政策文件</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《中华人民共和国政府信息公开条例》</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信息形成（变更）20个工作日内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500"/>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监测对象</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监测对象识别</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1、监测范围（国定标准、省定标准）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2、监测对象类型(脱贫不稳定户、边缘易致贫户、突发严重困难户）</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3、识别程序（提交申请、入户核实、村评议公示、乡镇审核、县级比对审定）</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《关于健全防止返贫动态监测和帮扶</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机制的实施意见》湘委乡振组发〔2021〕1 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信息形成（变更）10个工作日内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034"/>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监测对象风险消除</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1、风险消除标准（①根据返贫致贫风险采取的针对性帮扶措施有效落实；②“两不愁三保障”及饮水安全持续巩固；③收入持续稳定；④大额刚性支出稳定解决）                           2、风险消除程序（村提出名单、入户核实、村民主评议、乡镇审核、县级审定）</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《关于健全防止返贫动态监测和帮扶</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机制的实施意见》湘委乡振组发〔2021〕1 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信息形成（变更）10个工作日内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068"/>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衔接资金</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财政衔接推进乡村振兴补助资金分配结果</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1、资金名称</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2、分配结果</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《国务院扶贫办、财政部关于完善扶贫资金项目公告公示制度的指导意见》（国开办发〔2018〕11号）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资金分配结果下达15个工作日内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707"/>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年度计划</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1、年度衔接资金项目计划或财政涉农资金统筹整合方案（含调整方案）</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2、计划安排情况（资金计划批复文件）</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3、计划完成情况（项目建设完成、资金使用、绩效目标和巩固脱贫机制实现情况等）</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《国务院扶贫办、财政部关于完善扶贫资金项目公告公示制度的指导意见》（国开办发〔2018〕11号）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信息形成（变更）10个工作日内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08"/>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精准扶贫贷款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1、脱贫人口小额信贷的贷款对象、用途、额度、期限、利率等情况</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《国务院扶贫办、财政部关于完善扶贫资金项目公告公示制度的指导意见》(国开办发〔2018〕11号)、湖南省扶贫开发领导小组办公室《关于完善县级脱贫攻坚项目库建设的实施意见》(湘扶办联〔2018〕1号)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每季度公布1次情况</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5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行业扶贫相关财政资金和东西部扶贫协作财政支援资金使用情况</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1、项目名称、实施地点、资金规模、实施单位、利益联结机制、绩效目标</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信息形成（变更）10个工作日内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180"/>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4</w:t>
            </w:r>
          </w:p>
        </w:tc>
        <w:tc>
          <w:tcPr>
            <w:tcW w:w="5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乡村振兴衍接项目</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项目库建设</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1、申报内容（含项目名称、项目类别、建设性质、实施地点、时间进度、责任单位、建设任务、资金规模和筹资方式、受益对象、绩效目标、群众参与和利益联结机制等）</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2、申报流程（村申报、乡审核、县审定）</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3、申报结果（项目库规模、项目名单）</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信息形成（变更）10个工作日内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98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年度计划</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1、项目名称</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2、实施地点</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3、建设任务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4、补助标准</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5、资金来源及规模</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6、实施期限</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7、实施单位</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8、责任人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9、绩效目标</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10、利益联结机制</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信息形成（变更）10个工作日内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36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项目实施</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生态扶贫项目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《国务院扶贫办、财政部关于完善扶贫资金项目公告公示制度的指导意见》(国开办发〔2018〕11号)、湖南省扶贫开发领导小组办公室《关于完善县级脱贫攻坚项目库建设的实施意见》(湘扶办联〔2018〕1号)</w:t>
            </w:r>
          </w:p>
        </w:tc>
        <w:tc>
          <w:tcPr>
            <w:tcW w:w="12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信息形成（变更）10个工作日内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1375"/>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到村产业项目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406"/>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贫困户自主发展产业奖补项目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1、扶贫项目实施前情况（包括项目名称、资金来源、实施期限、绩效目标、实施单位及责任人、受益对象和带贫减贫机制等）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2、扶贫项目实施后情况（包括资金使用、项目实施结果、检查验收结果、绩效目标实现情况等）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3338"/>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职业培训</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1、人员花名册</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28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困难群众救助金</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28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老区发展资金项目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28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农村危房改造项目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28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易地扶贫搬迁后续帮扶项目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28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农村安全饮水项目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445"/>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农村水利设施建设项目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32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教育扶贫（国家普惠性资助政策）项目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30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教育扶贫（地方补齐资助政策）项目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32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健康扶贫项目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32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农村村组道路建设项目</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300"/>
        </w:trPr>
        <w:tc>
          <w:tcPr>
            <w:tcW w:w="4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雨露计划</w:t>
            </w: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1、扶贫项目实施前情况（包括项目名称、资金来源、实施期限、绩效目标、实施单位及责任人、受益对象和带贫减贫机制等）</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2、扶贫项目实施后情况（包括资金使用、项目实施结果、检查验收结果、绩效目标实现情况等）</w:t>
            </w:r>
          </w:p>
        </w:tc>
        <w:tc>
          <w:tcPr>
            <w:tcW w:w="28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2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5055"/>
        </w:trPr>
        <w:tc>
          <w:tcPr>
            <w:tcW w:w="43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w:t>
            </w:r>
          </w:p>
        </w:tc>
        <w:tc>
          <w:tcPr>
            <w:tcW w:w="52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监督管理</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监督举报</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24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1、监督电话（12317）</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扶贫办、财政部关于完善扶贫资金项目公告公示制度的指导意见》(国开办发〔2018〕11号)、《国家乡村振兴局关于做好县级巩固拓展脱贫攻坚成果和乡村振兴项目库建设管理的通知》(国乡振发〔2021〕3号)、中共湖南省委实施乡村振兴战略领导小组办公室《关于做好县级巩固拓展脱贫攻坚成果和乡村振兴项目库建设管理工作的通知》(湘委乡振组办发〔2021〕1号)</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信息形成（变更）10个工作日内</w:t>
            </w:r>
          </w:p>
        </w:tc>
        <w:tc>
          <w:tcPr>
            <w:tcW w:w="58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31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□两微一端   □发布会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□公开查阅点 ■政务服务中心</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2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bl>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tbl>
      <w:tblPr>
        <w:jc w:val="left"/>
        <w:tblInd w:w="0" w:type="dxa"/>
        <w:tblW w:w="15614" w:type="dxa"/>
        <w:tblBorders>
          <w:top w:val="single" w:sz="4" w:space="0" w:color="auto"/>
          <w:left w:val="single" w:sz="4" w:space="0" w:color="auto"/>
          <w:bottom w:val="single" w:sz="4" w:space="0" w:color="auto"/>
          <w:right w:val="single" w:sz="4" w:space="0" w:color="auto"/>
        </w:tblBorders>
        <w:tblLayout w:type="fixed"/>
        <w:tblCellMar>
          <w:top w:w="0" w:type="dxa"/>
          <w:left w:w="108" w:type="dxa"/>
          <w:bottom w:w="0" w:type="dxa"/>
          <w:right w:w="108" w:type="dxa"/>
        </w:tblCellMar>
      </w:tblPr>
      <w:tblGrid>
        <w:gridCol w:w="360"/>
        <w:gridCol w:w="720"/>
        <w:gridCol w:w="660"/>
        <w:gridCol w:w="3345"/>
        <w:gridCol w:w="1410"/>
        <w:gridCol w:w="1830"/>
        <w:gridCol w:w="795"/>
        <w:gridCol w:w="3540"/>
        <w:gridCol w:w="465"/>
        <w:gridCol w:w="885"/>
        <w:gridCol w:w="375"/>
        <w:gridCol w:w="375"/>
        <w:gridCol w:w="405"/>
        <w:gridCol w:w="449"/>
      </w:tblGrid>
      <w:tr>
        <w:trPr>
          <w:trHeight w:val="270"/>
        </w:trPr>
        <w:tc>
          <w:tcPr>
            <w:tcW w:w="15614" w:type="dxa"/>
            <w:gridSpan w:val="14"/>
            <w:vMerge w:val="restart"/>
            <w:tcBorders>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32"/>
                <w:szCs w:val="32"/>
                <w:u w:val="none"/>
              </w:rPr>
            </w:pPr>
            <w:r>
              <w:rPr>
                <w:rFonts w:ascii="宋体" w:eastAsia="宋体" w:cs="宋体" w:hint="eastAsia"/>
                <w:b/>
                <w:bCs/>
                <w:i w:val="0"/>
                <w:iCs w:val="0"/>
                <w:color w:val="000000"/>
                <w:kern w:val="0"/>
                <w:sz w:val="32"/>
                <w:szCs w:val="32"/>
                <w:u w:val="none"/>
                <w:lang w:val="en-US" w:eastAsia="zh-CN"/>
              </w:rPr>
              <w:t xml:space="preserve">  </w:t>
            </w:r>
            <w:r>
              <w:rPr>
                <w:rFonts w:ascii="方正小标宋简体" w:eastAsia="方正小标宋简体" w:cs="方正小标宋简体" w:hint="eastAsia"/>
                <w:sz w:val="44"/>
                <w:szCs w:val="44"/>
                <w:lang w:val="en-US" w:eastAsia="zh-CN"/>
              </w:rPr>
              <w:t>怀化市中方县集体土地征收基层政务公开标准目录（乡镇）</w:t>
            </w:r>
          </w:p>
        </w:tc>
      </w:tr>
      <w:tr>
        <w:trPr>
          <w:trHeight w:val="270"/>
        </w:trPr>
        <w:tc>
          <w:tcPr>
            <w:tcW w:w="15614" w:type="dxa"/>
            <w:gridSpan w:val="14"/>
            <w:vMerge/>
            <w:tcBorders>
              <w:top w:val="single" w:sz="4" w:space="0" w:color="000000"/>
              <w:bottom w:val="single" w:sz="4" w:space="0" w:color="000000"/>
            </w:tcBorders>
            <w:shd w:val="clear" w:color="auto" w:fill="auto"/>
            <w:vAlign w:val="center"/>
          </w:tcPr>
          <w:p/>
        </w:tc>
      </w:tr>
      <w:tr>
        <w:trPr>
          <w:trHeight w:val="280"/>
        </w:trPr>
        <w:tc>
          <w:tcPr>
            <w:tcW w:w="15614" w:type="dxa"/>
            <w:gridSpan w:val="14"/>
            <w:vMerge/>
            <w:tcBorders>
              <w:top w:val="single" w:sz="4" w:space="0" w:color="000000"/>
              <w:bottom w:val="single" w:sz="4" w:space="0" w:color="000000"/>
            </w:tcBorders>
            <w:shd w:val="clear" w:color="auto" w:fill="auto"/>
            <w:vAlign w:val="center"/>
          </w:tcPr>
          <w:p/>
        </w:tc>
      </w:tr>
      <w:tr>
        <w:trPr>
          <w:trHeight w:val="270"/>
        </w:trPr>
        <w:tc>
          <w:tcPr>
            <w:tcW w:w="360" w:type="dxa"/>
            <w:vMerge w:val="restart"/>
            <w:tcBorders>
              <w:top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序号</w:t>
            </w:r>
          </w:p>
        </w:tc>
        <w:tc>
          <w:tcPr>
            <w:tcW w:w="13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公开事项</w:t>
            </w:r>
          </w:p>
        </w:tc>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公开内容</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公开依据</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公开时限</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公开主体</w:t>
            </w:r>
          </w:p>
        </w:tc>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公开渠道</w:t>
            </w:r>
          </w:p>
        </w:tc>
        <w:tc>
          <w:tcPr>
            <w:tcW w:w="13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公开对象</w:t>
            </w:r>
          </w:p>
        </w:tc>
        <w:tc>
          <w:tcPr>
            <w:tcW w:w="7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公开方式</w:t>
            </w:r>
          </w:p>
        </w:tc>
        <w:tc>
          <w:tcPr>
            <w:tcW w:w="854" w:type="dxa"/>
            <w:gridSpan w:val="2"/>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公开层级</w:t>
            </w:r>
          </w:p>
        </w:tc>
      </w:tr>
      <w:tr>
        <w:trPr>
          <w:trHeight w:val="22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138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3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54" w:type="dxa"/>
            <w:gridSpan w:val="2"/>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一级</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事项</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二级</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事项</w:t>
            </w: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全</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社会</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特定</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群体</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主动</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kern w:val="0"/>
                <w:sz w:val="22"/>
                <w:szCs w:val="22"/>
                <w:u w:val="none"/>
                <w:lang w:val="en-US" w:eastAsia="zh-CN"/>
              </w:rPr>
            </w:pPr>
            <w:r>
              <w:rPr>
                <w:rFonts w:ascii="宋体" w:eastAsia="宋体" w:cs="宋体" w:hint="eastAsia"/>
                <w:b/>
                <w:bCs/>
                <w:i w:val="0"/>
                <w:iCs w:val="0"/>
                <w:color w:val="000000"/>
                <w:kern w:val="0"/>
                <w:sz w:val="22"/>
                <w:szCs w:val="22"/>
                <w:u w:val="none"/>
                <w:lang w:val="en-US" w:eastAsia="zh-CN"/>
              </w:rPr>
              <w:t>依</w:t>
            </w:r>
          </w:p>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申请</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县级</w:t>
            </w: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b/>
                <w:bCs/>
                <w:i w:val="0"/>
                <w:iCs w:val="0"/>
                <w:color w:val="000000"/>
                <w:sz w:val="22"/>
                <w:szCs w:val="22"/>
                <w:u w:val="none"/>
              </w:rPr>
            </w:pPr>
            <w:r>
              <w:rPr>
                <w:rFonts w:ascii="宋体" w:eastAsia="宋体" w:cs="宋体" w:hint="eastAsia"/>
                <w:b/>
                <w:bCs/>
                <w:i w:val="0"/>
                <w:iCs w:val="0"/>
                <w:color w:val="000000"/>
                <w:kern w:val="0"/>
                <w:sz w:val="22"/>
                <w:szCs w:val="22"/>
                <w:u w:val="none"/>
                <w:lang w:val="en-US" w:eastAsia="zh-CN"/>
              </w:rPr>
              <w:t>乡级</w:t>
            </w:r>
          </w:p>
        </w:tc>
      </w:tr>
      <w:tr>
        <w:trPr>
          <w:trHeight w:val="36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val="restart"/>
            <w:tcBorders>
              <w:top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1</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征地前期准备</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征地前期准备</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拟征收土地告知</w:t>
            </w:r>
          </w:p>
        </w:tc>
        <w:tc>
          <w:tcPr>
            <w:tcW w:w="33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在拟征收土地前，应明确征收土地有关事项并予以公开。</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1.拟征收土地用途；</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2.拟征收土地的位置和范围；</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3.征地补偿标准及安置途径；</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4.开展土地现状调查的安排；</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5.拟征收土地的原用途管控（包括不得抢栽、抢种、抢建等有关规定）；</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6.听证权利；</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〔*对土地现状调查结果有异议的救济措施〕。</w:t>
            </w: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《国务院关于深化改革严格土地管理的决定》（国发〔2004〕28号）</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在实地启动拟征收土地工作时，在村公示栏公开。</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收到征地批准文件之日起10个工作日内，在政府网站、征地信息公开平台公开。</w:t>
            </w:r>
          </w:p>
        </w:tc>
        <w:tc>
          <w:tcPr>
            <w:tcW w:w="7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□征地信息公开平台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□政府公报     □两微一端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□纸质媒体□公开查阅点</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□便民服务站  ■入户/现场  </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√面向拟征收土地所在地的村集体成员</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312"/>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000000"/>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拟征收土地现状调查</w:t>
            </w:r>
          </w:p>
        </w:tc>
        <w:tc>
          <w:tcPr>
            <w:tcW w:w="33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拟征收土地现状调查结果按规定确认后，调查结果予以公开。</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1.征收土地勘测调查表；</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2.地上附着物和青苗调查登记表；</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〔*土地勘测定界图件（涉及国家秘密的项目除外；图件应按有关法律法规规定予以技术处理）。</w:t>
            </w:r>
          </w:p>
        </w:tc>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1.《土地管理法》；</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2.《国务院关于深化改革严格土地管理的决定》（国发〔2004〕28号）</w:t>
            </w:r>
          </w:p>
        </w:tc>
        <w:tc>
          <w:tcPr>
            <w:tcW w:w="18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拟征收土地现状调查结束后5个工作日内，在村公示栏公开。</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收到征地批准文件之日起10个工作日内，在政府网站、征地信息公开平台公开。</w:t>
            </w:r>
          </w:p>
        </w:tc>
        <w:tc>
          <w:tcPr>
            <w:tcW w:w="7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□征地信息公开平台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□政府公报     □两微一端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□纸质媒体□公开查阅点</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□政务服务中心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□便民服务站  ■入户/现场  </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√面向拟征收土地所在地的村集体成员</w:t>
            </w:r>
          </w:p>
        </w:tc>
        <w:tc>
          <w:tcPr>
            <w:tcW w:w="37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34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54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75"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34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54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75"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34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54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75"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116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34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54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75"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124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auto"/>
            </w:tcBorders>
            <w:shd w:val="clear" w:color="auto" w:fill="auto"/>
            <w:vAlign w:val="center"/>
          </w:tcPr>
          <w:p/>
        </w:tc>
        <w:tc>
          <w:tcPr>
            <w:tcW w:w="334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41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183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79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540"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46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885" w:type="dxa"/>
            <w:vMerge/>
            <w:tcBorders>
              <w:top w:val="single" w:sz="4" w:space="0" w:color="auto"/>
              <w:left w:val="single" w:sz="4" w:space="0" w:color="auto"/>
              <w:bottom w:val="single" w:sz="4" w:space="0" w:color="auto"/>
              <w:right w:val="single" w:sz="4" w:space="0" w:color="auto"/>
            </w:tcBorders>
            <w:shd w:val="clear" w:color="auto" w:fill="auto"/>
            <w:vAlign w:val="center"/>
          </w:tcPr>
          <w:p/>
        </w:tc>
        <w:tc>
          <w:tcPr>
            <w:tcW w:w="375" w:type="dxa"/>
            <w:vMerge/>
            <w:tcBorders>
              <w:top w:val="single" w:sz="4" w:space="0" w:color="000000"/>
              <w:left w:val="single" w:sz="4" w:space="0" w:color="auto"/>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4891"/>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tcBorders>
              <w:top w:val="single" w:sz="4" w:space="0" w:color="000000"/>
              <w:left w:val="single" w:sz="4" w:space="0" w:color="000000"/>
              <w:bottom w:val="single" w:sz="4" w:space="0" w:color="000000"/>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拟征地听证</w:t>
            </w:r>
          </w:p>
        </w:tc>
        <w:tc>
          <w:tcPr>
            <w:tcW w:w="334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征地前期工作中依申请开展听证工作的，听证结果予以公开。按拟征收土地告知确定的时间制作《听证通知书》；按《听证通知书》规定的时间组织听证；实施听证的，公开听证相关材料。</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1.《听证通知书》；</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2.听证处理意见；</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〔*听证笔录有关资料〕。</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1.《国土资源听证规定》；</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2.《国土资源部办公厅关于进一步做好市县征地信息公开工作有关问题的通知》（国土资厅发〔2014〕29号）</w:t>
            </w:r>
          </w:p>
        </w:tc>
        <w:tc>
          <w:tcPr>
            <w:tcW w:w="183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①《听证通知书》应在组织听证7个工作日前予以公开；②其他听证公开内容在拟征地听证工作结束后5个工作日内在村公示栏公开。</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收到征地批准文件之日起10个工作日内，在政府网站、征地信息公开平台公开。</w:t>
            </w:r>
          </w:p>
        </w:tc>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□征地信息公开平台</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□政府公报     □两微一端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□纸质媒体□公开查阅点</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□政务服务中心    </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□便民服务站  □入户/现场  □精准推送     □其他</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√面向拟征收土地所在地的村集体成员</w:t>
            </w:r>
          </w:p>
        </w:tc>
        <w:tc>
          <w:tcPr>
            <w:tcW w:w="375" w:type="dxa"/>
            <w:tcBorders>
              <w:top w:val="single" w:sz="4" w:space="0" w:color="000000"/>
              <w:left w:val="single" w:sz="4" w:space="0" w:color="auto"/>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49" w:type="dxa"/>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征地批准文件</w:t>
            </w:r>
          </w:p>
        </w:tc>
        <w:tc>
          <w:tcPr>
            <w:tcW w:w="334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有权一级人民政府批准用地的批复文件、地方人民政府转发批复文件应予以公开。</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1.国务院批准用地批复文件（指用地由国务院批准）；</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2.省级人民政府批准用地批复文件（指用地由省级人民政府批准）；</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3.国务院批准城市用地后省级人民政府审核同意实施方案文件；</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4.地方人民政府转发用地批复文件；</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5.其他用地批准文件。</w:t>
            </w:r>
          </w:p>
        </w:tc>
        <w:tc>
          <w:tcPr>
            <w:tcW w:w="141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1.《土地管理法》；</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2.《中华人民共和国政府信息公开条例》</w:t>
            </w:r>
          </w:p>
        </w:tc>
        <w:tc>
          <w:tcPr>
            <w:tcW w:w="183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收到征地批准文件之日起10个工作日内公开。</w:t>
            </w:r>
          </w:p>
        </w:tc>
        <w:tc>
          <w:tcPr>
            <w:tcW w:w="79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□征地信息公开平台      ■社区/企事业单位/村公示栏（电子屏）□政府公报     □两微一端   □发布会/听证会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□纸质媒体□公开查阅点   □政务服务中心</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□便民服务站  □入户/现场   □精准推送     □其他</w:t>
            </w:r>
          </w:p>
        </w:tc>
        <w:tc>
          <w:tcPr>
            <w:tcW w:w="4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707"/>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3525"/>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val="restart"/>
            <w:tcBorders>
              <w:top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w:t>
            </w:r>
          </w:p>
        </w:tc>
        <w:tc>
          <w:tcPr>
            <w:tcW w:w="720"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征地组织实施</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征收土地公告</w:t>
            </w:r>
          </w:p>
        </w:tc>
        <w:tc>
          <w:tcPr>
            <w:tcW w:w="334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根据用地批复文件，县（市、区）人民政府拟定征收土地公告并予以公开。</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1.征地批准机关、批准文号、批准时间和批准用途；</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2.被征收土地的所有权人、位置、地类、面积；</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3.征地补偿标准、农业人口安置方式、社会保障途径等；</w:t>
            </w:r>
          </w:p>
          <w:p>
            <w:pPr>
              <w:keepNext w:val="0"/>
              <w:keepLines w:val="0"/>
              <w:widowControl/>
              <w:suppressLineNumbers w:val="0"/>
              <w:jc w:val="left"/>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4.办理征地补偿登记的期限、地点和要求；</w:t>
            </w:r>
          </w:p>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5.救济途径。</w:t>
            </w:r>
          </w:p>
        </w:tc>
        <w:tc>
          <w:tcPr>
            <w:tcW w:w="141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1.《土地管理法》；</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2.《征收土地公告办法》</w:t>
            </w:r>
          </w:p>
        </w:tc>
        <w:tc>
          <w:tcPr>
            <w:tcW w:w="183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收到征地批准文件之日起10个工作日内公开。</w:t>
            </w:r>
          </w:p>
        </w:tc>
        <w:tc>
          <w:tcPr>
            <w:tcW w:w="79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□征地信息</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公开平台      ■社区/企事业单位/村公示栏（电子屏）</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□政府公报     □两微一端   □发布会/听证会</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□广播电视     □纸质媒体    □公开查阅点   □政务服务中心            </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□便民服务站  ■入户/现场   □精准推送     □其他</w:t>
            </w:r>
          </w:p>
        </w:tc>
        <w:tc>
          <w:tcPr>
            <w:tcW w:w="4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88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4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1125"/>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nil"/>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val="restart"/>
            <w:tcBorders>
              <w:top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3</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征地安置补偿</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征地补偿登记</w:t>
            </w:r>
          </w:p>
        </w:tc>
        <w:tc>
          <w:tcPr>
            <w:tcW w:w="334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征地补偿登记汇总表。</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〔*征地补偿登记前置与征收土地现状调查合并进行的，在前置环节一并公开〕。</w:t>
            </w:r>
          </w:p>
        </w:tc>
        <w:tc>
          <w:tcPr>
            <w:tcW w:w="141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1.《土地管理法》；</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2.《中华人民共和国政府信息公开条例》</w:t>
            </w:r>
          </w:p>
        </w:tc>
        <w:tc>
          <w:tcPr>
            <w:tcW w:w="183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征地补偿登记结束后5个工作日内公开。</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公示结束后，转为依申请公开。</w:t>
            </w:r>
          </w:p>
        </w:tc>
        <w:tc>
          <w:tcPr>
            <w:tcW w:w="79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■社区/企事业单位/村公示栏（电子屏）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□政府网站     □政府公报□两微一端     □发布会/听证会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□广播电视     □纸质媒体□公开查阅点   □政务服务中心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□便民服务站   ■入户/现场    </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□征地信息公开平台 □其他</w:t>
            </w:r>
          </w:p>
        </w:tc>
        <w:tc>
          <w:tcPr>
            <w:tcW w:w="4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88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√拟征收土地所在地的村集体成员</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95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1823"/>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征地补偿安置方案公告</w:t>
            </w:r>
          </w:p>
        </w:tc>
        <w:tc>
          <w:tcPr>
            <w:tcW w:w="334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1.被征收土地的位置、地类、面积，地上附着物和青苗的种类、数量，需要安置的农业人口和数量；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2.土地补偿费和安置补助费的标准、数额、支付对象和支付方式；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3.地上附着物和青苗的补偿标准与支付方式；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4.社会保障费用的筹集方法、缴费比例和办法；</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5.农业人员安置具体途径；</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6.其他有关征地补偿、安置的具体措施；</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7.听证等救济途径；</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〔*征地补偿安置方案前置的，在前置环节一并公开〕。</w:t>
            </w:r>
          </w:p>
        </w:tc>
        <w:tc>
          <w:tcPr>
            <w:tcW w:w="141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1.《国土资源部办公厅关于进一步做好市县征地信息公开工作有关问题的通知》（国土资厅发〔2014〕29号）；</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2.《征收土地公告办法》</w:t>
            </w:r>
          </w:p>
        </w:tc>
        <w:tc>
          <w:tcPr>
            <w:tcW w:w="183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拟定《征地补偿安置方案》后5个工作日内公开。</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公示结束后，转为依申请公开。</w:t>
            </w:r>
          </w:p>
        </w:tc>
        <w:tc>
          <w:tcPr>
            <w:tcW w:w="79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□政府公报□两微一端      □发布会/听证会</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□纸质媒体□公开查阅点    □政务服务中心</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□便民服务站  ■入户/现场  </w:t>
            </w:r>
          </w:p>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□征地信息公开平台</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88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√拟征收土地所在地的村集体成员</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3839"/>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征地补偿安置方案听证</w:t>
            </w:r>
          </w:p>
        </w:tc>
        <w:tc>
          <w:tcPr>
            <w:tcW w:w="334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依申请开展听证工作的，听证结果公开。按征地补偿安置方案公告确定的时间制作《听证通知书》；按《听证通知书》规定的时间组织听证；实施听证的，公开听证相关材料。</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1.《听证通知书》；</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2.听证处理意见；</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〔*听证笔录有关资料〕。</w:t>
            </w:r>
          </w:p>
        </w:tc>
        <w:tc>
          <w:tcPr>
            <w:tcW w:w="141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1.《国土资源听证规定》；</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2.《国土资源部办公厅关于进一步做好市县征地信息公开工作有关问题的通知》（国土资厅发〔2014〕29号）</w:t>
            </w:r>
          </w:p>
        </w:tc>
        <w:tc>
          <w:tcPr>
            <w:tcW w:w="183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ind w:firstLineChars="200" w:firstLine="48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①《听证通知书》应在组织听证7个工作日前予以公开；②其他听证公开内容在征地听证结束后5个工作日内公开。</w:t>
            </w:r>
          </w:p>
          <w:p>
            <w:pPr>
              <w:keepNext w:val="0"/>
              <w:keepLines w:val="0"/>
              <w:widowControl/>
              <w:suppressLineNumbers w:val="0"/>
              <w:ind w:firstLineChars="200" w:firstLine="48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公示结束后，转为依申请公开。</w:t>
            </w:r>
          </w:p>
        </w:tc>
        <w:tc>
          <w:tcPr>
            <w:tcW w:w="79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□政府公报□两微一端     □发布会/听证会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□纸质媒体□公开查阅点  □政务服务中心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 xml:space="preserve">□便民服务站   ■入户/现场   </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□征地信息公开平台</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88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√拟征收土地所在地的村集体成员</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139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3565"/>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征地补偿费用支付</w:t>
            </w:r>
          </w:p>
        </w:tc>
        <w:tc>
          <w:tcPr>
            <w:tcW w:w="334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征地补偿费用支付凭证。</w:t>
            </w:r>
          </w:p>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〔在被征地村公告栏张贴，予以公开，张贴之日起20个工作日后可依申请公开〕。</w:t>
            </w:r>
          </w:p>
        </w:tc>
        <w:tc>
          <w:tcPr>
            <w:tcW w:w="141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1.《中华人民共和国政府信息公开条例》</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2.《征收土地公告办法》</w:t>
            </w:r>
          </w:p>
        </w:tc>
        <w:tc>
          <w:tcPr>
            <w:tcW w:w="183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获得支付凭证后5个工作日内予以公开。</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公示结束后，转为依申请公开。</w:t>
            </w:r>
          </w:p>
        </w:tc>
        <w:tc>
          <w:tcPr>
            <w:tcW w:w="79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b w:val="0"/>
                <w:bCs w:val="0"/>
                <w:color w:val="auto"/>
                <w:sz w:val="24"/>
                <w:szCs w:val="24"/>
                <w:vertAlign w:val="baseline"/>
                <w:lang w:val="en-US" w:eastAsia="zh-CN"/>
              </w:rPr>
              <w:t>中方县铁坡镇人民政府</w:t>
            </w:r>
          </w:p>
        </w:tc>
        <w:tc>
          <w:tcPr>
            <w:tcW w:w="3540"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■社区/企事业单位/村公示栏（电子屏）</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□政府网站     □政府公报□两微一端     □发布会/听证会</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□广播电视     □纸质媒体□公开查阅点   □政务服务中心</w:t>
            </w:r>
          </w:p>
          <w:p>
            <w:pPr>
              <w:keepNext w:val="0"/>
              <w:keepLines w:val="0"/>
              <w:widowControl/>
              <w:suppressLineNumbers w:val="0"/>
              <w:jc w:val="both"/>
              <w:textAlignment w:val="center"/>
              <w:rPr>
                <w:rFonts w:ascii="宋体" w:eastAsia="宋体" w:cs="宋体" w:hint="eastAsia"/>
                <w:i w:val="0"/>
                <w:iCs w:val="0"/>
                <w:color w:val="000000"/>
                <w:kern w:val="0"/>
                <w:sz w:val="24"/>
                <w:szCs w:val="24"/>
                <w:u w:val="none"/>
                <w:lang w:val="en-US" w:eastAsia="zh-CN"/>
              </w:rPr>
            </w:pPr>
            <w:r>
              <w:rPr>
                <w:rFonts w:ascii="宋体" w:eastAsia="宋体" w:cs="宋体" w:hint="eastAsia"/>
                <w:i w:val="0"/>
                <w:iCs w:val="0"/>
                <w:color w:val="000000"/>
                <w:kern w:val="0"/>
                <w:sz w:val="24"/>
                <w:szCs w:val="24"/>
                <w:u w:val="none"/>
                <w:lang w:val="en-US" w:eastAsia="zh-CN"/>
              </w:rPr>
              <w:t>□便民服务站  ■入户/现场  □征地信息公开平台</w:t>
            </w:r>
          </w:p>
          <w:p>
            <w:pPr>
              <w:keepNext w:val="0"/>
              <w:keepLines w:val="0"/>
              <w:widowControl/>
              <w:suppressLineNumbers w:val="0"/>
              <w:jc w:val="both"/>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□精准推送     □其他</w:t>
            </w:r>
          </w:p>
        </w:tc>
        <w:tc>
          <w:tcPr>
            <w:tcW w:w="46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885"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√拟征收土地所在地的村集体成员</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3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int="eastAsia"/>
                <w:i w:val="0"/>
                <w:iCs w:val="0"/>
                <w:color w:val="000000"/>
                <w:sz w:val="24"/>
                <w:szCs w:val="24"/>
                <w:u w:val="none"/>
              </w:rPr>
            </w:pPr>
          </w:p>
        </w:tc>
        <w:tc>
          <w:tcPr>
            <w:tcW w:w="449" w:type="dxa"/>
            <w:vMerge w:val="restart"/>
            <w:tcBorders>
              <w:top w:val="single" w:sz="4" w:space="0" w:color="000000"/>
              <w:left w:val="single" w:sz="4" w:space="0" w:color="000000"/>
              <w:bottom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int="eastAsia"/>
                <w:i w:val="0"/>
                <w:iCs w:val="0"/>
                <w:color w:val="000000"/>
                <w:sz w:val="24"/>
                <w:szCs w:val="24"/>
                <w:u w:val="none"/>
              </w:rPr>
            </w:pPr>
            <w:r>
              <w:rPr>
                <w:rFonts w:ascii="宋体" w:eastAsia="宋体" w:cs="宋体" w:hint="eastAsia"/>
                <w:i w:val="0"/>
                <w:iCs w:val="0"/>
                <w:color w:val="000000"/>
                <w:kern w:val="0"/>
                <w:sz w:val="24"/>
                <w:szCs w:val="24"/>
                <w:u w:val="none"/>
                <w:lang w:val="en-US" w:eastAsia="zh-CN"/>
              </w:rPr>
              <w:t>√</w:t>
            </w: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270"/>
        </w:trPr>
        <w:tc>
          <w:tcPr>
            <w:tcW w:w="360" w:type="dxa"/>
            <w:vMerge/>
            <w:tcBorders>
              <w:top w:val="single" w:sz="4" w:space="0" w:color="000000"/>
              <w:bottom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41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183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79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540"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46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885" w:type="dxa"/>
            <w:vMerge/>
            <w:tcBorders>
              <w:top w:val="single" w:sz="4" w:space="0" w:color="auto"/>
              <w:left w:val="single" w:sz="4" w:space="0" w:color="000000"/>
              <w:bottom w:val="single" w:sz="4" w:space="0" w:color="auto"/>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bottom w:val="single" w:sz="4" w:space="0" w:color="000000"/>
            </w:tcBorders>
            <w:shd w:val="clear" w:color="auto" w:fill="auto"/>
            <w:vAlign w:val="center"/>
          </w:tcPr>
          <w:p/>
        </w:tc>
      </w:tr>
      <w:tr>
        <w:trPr>
          <w:trHeight w:val="3915"/>
        </w:trPr>
        <w:tc>
          <w:tcPr>
            <w:tcW w:w="360" w:type="dxa"/>
            <w:vMerge/>
            <w:tcBorders>
              <w:top w:val="single" w:sz="4" w:space="0" w:color="000000"/>
              <w:right w:val="single" w:sz="4" w:space="0" w:color="000000"/>
            </w:tcBorders>
            <w:shd w:val="clear" w:color="auto" w:fill="auto"/>
            <w:vAlign w:val="center"/>
          </w:tcPr>
          <w:p/>
        </w:tc>
        <w:tc>
          <w:tcPr>
            <w:tcW w:w="720" w:type="dxa"/>
            <w:vMerge/>
            <w:tcBorders>
              <w:top w:val="single" w:sz="4" w:space="0" w:color="000000"/>
              <w:left w:val="single" w:sz="4" w:space="0" w:color="000000"/>
              <w:right w:val="single" w:sz="4" w:space="0" w:color="000000"/>
            </w:tcBorders>
            <w:shd w:val="clear" w:color="auto" w:fill="auto"/>
            <w:vAlign w:val="center"/>
          </w:tcPr>
          <w:p/>
        </w:tc>
        <w:tc>
          <w:tcPr>
            <w:tcW w:w="660" w:type="dxa"/>
            <w:vMerge/>
            <w:tcBorders>
              <w:top w:val="single" w:sz="4" w:space="0" w:color="000000"/>
              <w:left w:val="single" w:sz="4" w:space="0" w:color="000000"/>
              <w:right w:val="single" w:sz="4" w:space="0" w:color="000000"/>
            </w:tcBorders>
            <w:shd w:val="clear" w:color="auto" w:fill="auto"/>
            <w:vAlign w:val="center"/>
          </w:tcPr>
          <w:p/>
        </w:tc>
        <w:tc>
          <w:tcPr>
            <w:tcW w:w="3345" w:type="dxa"/>
            <w:vMerge/>
            <w:tcBorders>
              <w:top w:val="single" w:sz="4" w:space="0" w:color="auto"/>
              <w:left w:val="single" w:sz="4" w:space="0" w:color="000000"/>
              <w:right w:val="single" w:sz="4" w:space="0" w:color="000000"/>
            </w:tcBorders>
            <w:shd w:val="clear" w:color="auto" w:fill="auto"/>
            <w:vAlign w:val="center"/>
          </w:tcPr>
          <w:p/>
        </w:tc>
        <w:tc>
          <w:tcPr>
            <w:tcW w:w="1410" w:type="dxa"/>
            <w:vMerge/>
            <w:tcBorders>
              <w:top w:val="single" w:sz="4" w:space="0" w:color="auto"/>
              <w:left w:val="single" w:sz="4" w:space="0" w:color="000000"/>
              <w:right w:val="single" w:sz="4" w:space="0" w:color="000000"/>
            </w:tcBorders>
            <w:shd w:val="clear" w:color="auto" w:fill="auto"/>
            <w:vAlign w:val="center"/>
          </w:tcPr>
          <w:p/>
        </w:tc>
        <w:tc>
          <w:tcPr>
            <w:tcW w:w="1830" w:type="dxa"/>
            <w:vMerge/>
            <w:tcBorders>
              <w:top w:val="single" w:sz="4" w:space="0" w:color="auto"/>
              <w:left w:val="single" w:sz="4" w:space="0" w:color="000000"/>
              <w:right w:val="single" w:sz="4" w:space="0" w:color="000000"/>
            </w:tcBorders>
            <w:shd w:val="clear" w:color="auto" w:fill="auto"/>
            <w:vAlign w:val="center"/>
          </w:tcPr>
          <w:p/>
        </w:tc>
        <w:tc>
          <w:tcPr>
            <w:tcW w:w="795" w:type="dxa"/>
            <w:vMerge/>
            <w:tcBorders>
              <w:top w:val="single" w:sz="4" w:space="0" w:color="auto"/>
              <w:left w:val="single" w:sz="4" w:space="0" w:color="000000"/>
              <w:right w:val="single" w:sz="4" w:space="0" w:color="000000"/>
            </w:tcBorders>
            <w:shd w:val="clear" w:color="auto" w:fill="auto"/>
            <w:vAlign w:val="center"/>
          </w:tcPr>
          <w:p/>
        </w:tc>
        <w:tc>
          <w:tcPr>
            <w:tcW w:w="3540" w:type="dxa"/>
            <w:vMerge/>
            <w:tcBorders>
              <w:top w:val="single" w:sz="4" w:space="0" w:color="auto"/>
              <w:left w:val="single" w:sz="4" w:space="0" w:color="000000"/>
              <w:right w:val="single" w:sz="4" w:space="0" w:color="000000"/>
            </w:tcBorders>
            <w:shd w:val="clear" w:color="auto" w:fill="auto"/>
            <w:vAlign w:val="center"/>
          </w:tcPr>
          <w:p/>
        </w:tc>
        <w:tc>
          <w:tcPr>
            <w:tcW w:w="465" w:type="dxa"/>
            <w:vMerge/>
            <w:tcBorders>
              <w:top w:val="single" w:sz="4" w:space="0" w:color="auto"/>
              <w:left w:val="single" w:sz="4" w:space="0" w:color="000000"/>
              <w:right w:val="single" w:sz="4" w:space="0" w:color="000000"/>
            </w:tcBorders>
            <w:shd w:val="clear" w:color="auto" w:fill="auto"/>
            <w:vAlign w:val="center"/>
          </w:tcPr>
          <w:p/>
        </w:tc>
        <w:tc>
          <w:tcPr>
            <w:tcW w:w="885" w:type="dxa"/>
            <w:vMerge/>
            <w:tcBorders>
              <w:top w:val="single" w:sz="4" w:space="0" w:color="auto"/>
              <w:left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right w:val="single" w:sz="4" w:space="0" w:color="000000"/>
            </w:tcBorders>
            <w:shd w:val="clear" w:color="auto" w:fill="auto"/>
            <w:vAlign w:val="center"/>
          </w:tcPr>
          <w:p/>
        </w:tc>
        <w:tc>
          <w:tcPr>
            <w:tcW w:w="375" w:type="dxa"/>
            <w:vMerge/>
            <w:tcBorders>
              <w:top w:val="single" w:sz="4" w:space="0" w:color="000000"/>
              <w:left w:val="single" w:sz="4" w:space="0" w:color="000000"/>
              <w:right w:val="single" w:sz="4" w:space="0" w:color="000000"/>
            </w:tcBorders>
            <w:shd w:val="clear" w:color="auto" w:fill="auto"/>
            <w:vAlign w:val="center"/>
          </w:tcPr>
          <w:p/>
        </w:tc>
        <w:tc>
          <w:tcPr>
            <w:tcW w:w="405" w:type="dxa"/>
            <w:vMerge/>
            <w:tcBorders>
              <w:top w:val="single" w:sz="4" w:space="0" w:color="000000"/>
              <w:left w:val="single" w:sz="4" w:space="0" w:color="000000"/>
              <w:right w:val="single" w:sz="4" w:space="0" w:color="000000"/>
            </w:tcBorders>
            <w:shd w:val="clear" w:color="auto" w:fill="auto"/>
            <w:vAlign w:val="center"/>
          </w:tcPr>
          <w:p/>
        </w:tc>
        <w:tc>
          <w:tcPr>
            <w:tcW w:w="449" w:type="dxa"/>
            <w:vMerge/>
            <w:tcBorders>
              <w:top w:val="single" w:sz="4" w:space="0" w:color="000000"/>
              <w:left w:val="single" w:sz="4" w:space="0" w:color="000000"/>
            </w:tcBorders>
            <w:shd w:val="clear" w:color="auto" w:fill="auto"/>
            <w:vAlign w:val="center"/>
          </w:tcPr>
          <w:p/>
        </w:tc>
      </w:tr>
    </w:tbl>
    <w:p>
      <w:pPr>
        <w:rPr>
          <w:rFonts w:ascii="宋体" w:eastAsia="宋体" w:cs="宋体" w:hint="eastAsia"/>
          <w:sz w:val="24"/>
          <w:szCs w:val="24"/>
        </w:rPr>
      </w:pPr>
    </w:p>
    <w:p>
      <w:pPr>
        <w:rPr>
          <w:rFonts w:ascii="宋体" w:eastAsia="宋体" w:cs="宋体" w:hint="eastAsia"/>
          <w:sz w:val="24"/>
          <w:szCs w:val="24"/>
        </w:rPr>
      </w:pPr>
    </w:p>
    <w:p>
      <w:pPr>
        <w:rPr>
          <w:rFonts w:ascii="宋体" w:eastAsia="宋体" w:cs="宋体" w:hint="eastAsia"/>
          <w:sz w:val="24"/>
          <w:szCs w:val="24"/>
        </w:rPr>
      </w:pPr>
    </w:p>
    <w:sectPr>
      <w:pgSz w:w="16838" w:h="11906" w:orient="landscape"/>
      <w:pgMar w:top="720" w:right="720" w:bottom="720" w:left="7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华文中宋">
    <w:altName w:val="宋体"/>
    <w:panose1 w:val="02010600040101010101"/>
    <w:charset w:val="86"/>
    <w:family w:val="auto"/>
    <w:pitch w:val="variable"/>
    <w:sig w:usb0="00000000" w:usb1="00000000" w:usb2="00000000" w:usb3="00000000" w:csb0="0004009F" w:csb1="DFD70000"/>
  </w:font>
  <w:font w:name="Times New Roman">
    <w:altName w:val="DejaVu Sans"/>
    <w:panose1 w:val="02020603050405020304"/>
    <w:charset w:val="00"/>
    <w:family w:val="roman"/>
    <w:pitch w:val="variable"/>
    <w:sig w:usb0="20007A87" w:usb1="80000000" w:usb2="00000008" w:usb3="00000000" w:csb0="000001FF" w:csb1="00000000"/>
  </w:font>
  <w:font w:name="Calibri">
    <w:altName w:val="DejaVu Sans"/>
    <w:panose1 w:val="020F0502020204030204"/>
    <w:charset w:val="00"/>
    <w:family w:val="swiss"/>
    <w:pitch w:val="variable"/>
    <w:sig w:usb0="00000000" w:usb1="00000000" w:usb2="00000001" w:usb3="00000000" w:csb0="0000019F" w:csb1="00000000"/>
  </w:font>
  <w:font w:name="Arial">
    <w:altName w:val="DejaVu Sans"/>
    <w:panose1 w:val="020B0604020202020204"/>
    <w:charset w:val="01"/>
    <w:family w:val="swiss"/>
    <w:pitch w:val="variable"/>
    <w:sig w:usb0="E0002EFF" w:usb1="C000785B"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C19B38B"/>
    <w:multiLevelType w:val="singleLevel"/>
    <w:tmpl w:val="3C19B38B"/>
    <w:lvl w:ilvl="0">
      <w:start w:val="1"/>
      <w:numFmt w:val="decimal"/>
      <w:lvlRestart w:val="0"/>
      <w:suff w:val="nothing"/>
      <w:lvlText w:val="%1、"/>
      <w:lvlJc w:val="left"/>
      <w:pPr>
        <w:tabs>
          <w:tab w:val="num" w:pos="0"/>
        </w:tabs>
        <w:ind w:left="0" w:hanging="0"/>
      </w:pPr>
    </w:lvl>
  </w:abstractNum>
  <w:abstractNum w:abstractNumId="1">
    <w:nsid w:val="83B6762A"/>
    <w:multiLevelType w:val="singleLevel"/>
    <w:tmpl w:val="83B6762A"/>
    <w:lvl w:ilvl="0">
      <w:start w:val="1"/>
      <w:numFmt w:val="decimal"/>
      <w:lvlRestart w:val="0"/>
      <w:lvlText w:val="%1."/>
      <w:lvlJc w:val="left"/>
      <w:pPr>
        <w:tabs>
          <w:tab w:val="num" w:pos="0"/>
        </w:tabs>
        <w:ind w:left="0" w:hanging="0"/>
      </w:pPr>
    </w:lvl>
  </w:abstractNum>
  <w:abstractNum w:abstractNumId="2">
    <w:nsid w:val="CFD7ECFC"/>
    <w:multiLevelType w:val="singleLevel"/>
    <w:tmpl w:val="CFD7ECFC"/>
    <w:lvl w:ilvl="0">
      <w:start w:val="8"/>
      <w:numFmt w:val="decimal"/>
      <w:lvlRestart w:val="0"/>
      <w:lvlText w:val="%1."/>
      <w:lvlJc w:val="left"/>
      <w:pPr>
        <w:tabs>
          <w:tab w:val="num" w:pos="0"/>
        </w:tabs>
        <w:ind w:left="0" w:hanging="0"/>
      </w:pPr>
    </w:lvl>
  </w:abstractNum>
  <w:abstractNum w:abstractNumId="3">
    <w:nsid w:val="FC4556BD"/>
    <w:multiLevelType w:val="singleLevel"/>
    <w:tmpl w:val="FC4556BD"/>
    <w:lvl w:ilvl="0">
      <w:start w:val="1"/>
      <w:numFmt w:val="decimal"/>
      <w:lvlRestart w:val="0"/>
      <w:lvlText w:val="%1."/>
      <w:lvlJc w:val="left"/>
      <w:pPr>
        <w:tabs>
          <w:tab w:val="num" w:pos="0"/>
        </w:tabs>
        <w:ind w:left="0" w:hanging="0"/>
      </w:pPr>
    </w:lvl>
  </w:abstractNum>
  <w:abstractNum w:abstractNumId="4">
    <w:nsid w:val="0719B008"/>
    <w:multiLevelType w:val="singleLevel"/>
    <w:tmpl w:val="0719B008"/>
    <w:lvl w:ilvl="0">
      <w:start w:val="8"/>
      <w:numFmt w:val="decimal"/>
      <w:lvlRestart w:val="0"/>
      <w:lvlText w:val="%1."/>
      <w:lvlJc w:val="left"/>
      <w:pPr>
        <w:tabs>
          <w:tab w:val="num" w:pos="0"/>
        </w:tabs>
        <w:ind w:left="0" w:hanging="0"/>
      </w:pPr>
    </w:lvl>
  </w:abstractNum>
  <w:abstractNum w:abstractNumId="5">
    <w:nsid w:val="A638F205"/>
    <w:multiLevelType w:val="singleLevel"/>
    <w:tmpl w:val="A638F205"/>
    <w:lvl w:ilvl="0">
      <w:start w:val="1"/>
      <w:numFmt w:val="decimal"/>
      <w:lvlRestart w:val="0"/>
      <w:lvlText w:val="%1."/>
      <w:lvlJc w:val="left"/>
      <w:pPr>
        <w:tabs>
          <w:tab w:val="num" w:pos="0"/>
        </w:tabs>
        <w:ind w:left="0" w:hanging="0"/>
      </w:pPr>
    </w:lvl>
  </w:abstractNum>
  <w:abstractNum w:abstractNumId="6">
    <w:nsid w:val="9D2FCAB8"/>
    <w:multiLevelType w:val="singleLevel"/>
    <w:tmpl w:val="9D2FCAB8"/>
    <w:lvl w:ilvl="0">
      <w:start w:val="8"/>
      <w:numFmt w:val="decimal"/>
      <w:lvlRestart w:val="0"/>
      <w:lvlText w:val="%1."/>
      <w:lvlJc w:val="left"/>
      <w:pPr>
        <w:tabs>
          <w:tab w:val="num" w:pos="0"/>
        </w:tabs>
        <w:ind w:left="0" w:hanging="0"/>
      </w:pPr>
    </w:lvl>
  </w:abstractNum>
  <w:abstractNum w:abstractNumId="7">
    <w:nsid w:val="51304198"/>
    <w:multiLevelType w:val="singleLevel"/>
    <w:tmpl w:val="51304198"/>
    <w:lvl w:ilvl="0">
      <w:start w:val="1"/>
      <w:numFmt w:val="decimal"/>
      <w:lvlRestart w:val="0"/>
      <w:lvlText w:val="%1."/>
      <w:lvlJc w:val="left"/>
      <w:pPr>
        <w:tabs>
          <w:tab w:val="num" w:pos="0"/>
        </w:tabs>
        <w:ind w:left="0" w:hanging="0"/>
      </w:pPr>
    </w:lvl>
  </w:abstractNum>
  <w:abstractNum w:abstractNumId="8">
    <w:nsid w:val="CB2FA516"/>
    <w:multiLevelType w:val="singleLevel"/>
    <w:tmpl w:val="CB2FA516"/>
    <w:lvl w:ilvl="0">
      <w:start w:val="8"/>
      <w:numFmt w:val="decimal"/>
      <w:lvlRestart w:val="0"/>
      <w:lvlText w:val="%1."/>
      <w:lvlJc w:val="left"/>
      <w:pPr>
        <w:tabs>
          <w:tab w:val="num" w:pos="0"/>
        </w:tabs>
        <w:ind w:left="0" w:hanging="0"/>
      </w:pPr>
    </w:lvl>
  </w:abstractNum>
  <w:abstractNum w:abstractNumId="9">
    <w:nsid w:val="3843EEC0"/>
    <w:multiLevelType w:val="singleLevel"/>
    <w:tmpl w:val="3843EEC0"/>
    <w:lvl w:ilvl="0">
      <w:start w:val="1"/>
      <w:numFmt w:val="decimal"/>
      <w:lvlRestart w:val="0"/>
      <w:lvlText w:val="%1."/>
      <w:lvlJc w:val="left"/>
      <w:pPr>
        <w:tabs>
          <w:tab w:val="num" w:pos="0"/>
        </w:tabs>
        <w:ind w:left="0" w:hanging="0"/>
      </w:pPr>
    </w:lvl>
  </w:abstractNum>
  <w:abstractNum w:abstractNumId="10">
    <w:nsid w:val="88E98642"/>
    <w:multiLevelType w:val="singleLevel"/>
    <w:tmpl w:val="88E98642"/>
    <w:lvl w:ilvl="0">
      <w:start w:val="8"/>
      <w:numFmt w:val="decimal"/>
      <w:lvlRestart w:val="0"/>
      <w:lvlText w:val="%1."/>
      <w:lvlJc w:val="left"/>
      <w:pPr>
        <w:tabs>
          <w:tab w:val="num" w:pos="0"/>
        </w:tabs>
        <w:ind w:left="0" w:hanging="0"/>
      </w:pPr>
    </w:lvl>
  </w:abstractNum>
  <w:abstractNum w:abstractNumId="11">
    <w:nsid w:val="37F217AA"/>
    <w:multiLevelType w:val="singleLevel"/>
    <w:tmpl w:val="37F217AA"/>
    <w:lvl w:ilvl="0">
      <w:start w:val="1"/>
      <w:numFmt w:val="decimal"/>
      <w:lvlRestart w:val="0"/>
      <w:lvlText w:val="%1."/>
      <w:lvlJc w:val="left"/>
      <w:pPr>
        <w:tabs>
          <w:tab w:val="num" w:pos="0"/>
        </w:tabs>
        <w:ind w:left="0" w:hanging="0"/>
      </w:pPr>
    </w:lvl>
  </w:abstractNum>
  <w:abstractNum w:abstractNumId="12">
    <w:nsid w:val="6312562D"/>
    <w:multiLevelType w:val="singleLevel"/>
    <w:tmpl w:val="6312562D"/>
    <w:lvl w:ilvl="0">
      <w:start w:val="8"/>
      <w:numFmt w:val="decimal"/>
      <w:lvlRestart w:val="0"/>
      <w:lvlText w:val="%1."/>
      <w:lvlJc w:val="left"/>
      <w:pPr>
        <w:tabs>
          <w:tab w:val="num" w:pos="0"/>
        </w:tabs>
        <w:ind w:left="0" w:hanging="0"/>
      </w:pPr>
    </w:lvl>
  </w:abstractNum>
  <w:abstractNum w:abstractNumId="13">
    <w:nsid w:val="4926EE4A"/>
    <w:multiLevelType w:val="singleLevel"/>
    <w:tmpl w:val="4926EE4A"/>
    <w:lvl w:ilvl="0">
      <w:start w:val="1"/>
      <w:numFmt w:val="decimal"/>
      <w:lvlRestart w:val="0"/>
      <w:lvlText w:val="%1."/>
      <w:lvlJc w:val="left"/>
      <w:pPr>
        <w:tabs>
          <w:tab w:val="num" w:pos="0"/>
        </w:tabs>
        <w:ind w:left="0" w:hanging="0"/>
      </w:pPr>
    </w:lvl>
  </w:abstractNum>
  <w:abstractNum w:abstractNumId="14">
    <w:nsid w:val="F41A00A6"/>
    <w:multiLevelType w:val="singleLevel"/>
    <w:tmpl w:val="F41A00A6"/>
    <w:lvl w:ilvl="0">
      <w:start w:val="8"/>
      <w:numFmt w:val="decimal"/>
      <w:lvlRestart w:val="0"/>
      <w:lvlText w:val="%1."/>
      <w:lvlJc w:val="left"/>
      <w:pPr>
        <w:tabs>
          <w:tab w:val="num" w:pos="0"/>
        </w:tabs>
        <w:ind w:left="0" w:hanging="0"/>
      </w:pPr>
    </w:lvl>
  </w:abstractNum>
  <w:abstractNum w:abstractNumId="15">
    <w:nsid w:val="E04193F2"/>
    <w:multiLevelType w:val="singleLevel"/>
    <w:tmpl w:val="E04193F2"/>
    <w:lvl w:ilvl="0">
      <w:start w:val="1"/>
      <w:numFmt w:val="decimal"/>
      <w:lvlRestart w:val="0"/>
      <w:lvlText w:val="%1."/>
      <w:lvlJc w:val="left"/>
      <w:pPr>
        <w:tabs>
          <w:tab w:val="num" w:pos="0"/>
        </w:tabs>
        <w:ind w:left="0" w:hanging="0"/>
      </w:pPr>
    </w:lvl>
  </w:abstractNum>
  <w:abstractNum w:abstractNumId="16">
    <w:nsid w:val="253E9A3D"/>
    <w:multiLevelType w:val="singleLevel"/>
    <w:tmpl w:val="253E9A3D"/>
    <w:lvl w:ilvl="0">
      <w:start w:val="8"/>
      <w:numFmt w:val="decimal"/>
      <w:lvlRestart w:val="0"/>
      <w:lvlText w:val="%1."/>
      <w:lvlJc w:val="left"/>
      <w:pPr>
        <w:tabs>
          <w:tab w:val="num" w:pos="0"/>
        </w:tabs>
        <w:ind w:left="0" w:hanging="0"/>
      </w:pPr>
    </w:lvl>
  </w:abstractNum>
  <w:abstractNum w:abstractNumId="17">
    <w:nsid w:val="CB9A6AAC"/>
    <w:multiLevelType w:val="singleLevel"/>
    <w:tmpl w:val="CB9A6AAC"/>
    <w:lvl w:ilvl="0">
      <w:start w:val="1"/>
      <w:numFmt w:val="decimal"/>
      <w:lvlRestart w:val="0"/>
      <w:lvlText w:val="%1."/>
      <w:lvlJc w:val="left"/>
      <w:pPr>
        <w:tabs>
          <w:tab w:val="num" w:pos="0"/>
        </w:tabs>
        <w:ind w:left="0" w:hanging="0"/>
      </w:pPr>
    </w:lvl>
  </w:abstractNum>
  <w:abstractNum w:abstractNumId="18">
    <w:nsid w:val="A42936A4"/>
    <w:multiLevelType w:val="singleLevel"/>
    <w:tmpl w:val="A42936A4"/>
    <w:lvl w:ilvl="0">
      <w:start w:val="8"/>
      <w:numFmt w:val="decimal"/>
      <w:lvlRestart w:val="0"/>
      <w:lvlText w:val="%1."/>
      <w:lvlJc w:val="left"/>
      <w:pPr>
        <w:tabs>
          <w:tab w:val="num" w:pos="0"/>
        </w:tabs>
        <w:ind w:left="0" w:hanging="0"/>
      </w:pPr>
    </w:lvl>
  </w:abstractNum>
  <w:abstractNum w:abstractNumId="19">
    <w:nsid w:val="DE25FC8C"/>
    <w:multiLevelType w:val="singleLevel"/>
    <w:tmpl w:val="DE25FC8C"/>
    <w:lvl w:ilvl="0">
      <w:start w:val="1"/>
      <w:numFmt w:val="decimal"/>
      <w:lvlRestart w:val="0"/>
      <w:lvlText w:val="%1."/>
      <w:lvlJc w:val="left"/>
      <w:pPr>
        <w:tabs>
          <w:tab w:val="num" w:pos="0"/>
        </w:tabs>
        <w:ind w:left="0" w:hanging="0"/>
      </w:pPr>
    </w:lvl>
  </w:abstractNum>
  <w:abstractNum w:abstractNumId="20">
    <w:nsid w:val="F1AAD319"/>
    <w:multiLevelType w:val="singleLevel"/>
    <w:tmpl w:val="F1AAD319"/>
    <w:lvl w:ilvl="0">
      <w:start w:val="1"/>
      <w:numFmt w:val="decimal"/>
      <w:lvlRestart w:val="0"/>
      <w:lvlText w:val="%1."/>
      <w:lvlJc w:val="left"/>
      <w:pPr>
        <w:tabs>
          <w:tab w:val="num" w:pos="0"/>
        </w:tabs>
        <w:ind w:left="0" w:hanging="0"/>
      </w:pPr>
    </w:lvl>
  </w:abstractNum>
  <w:abstractNum w:abstractNumId="21">
    <w:nsid w:val="29767E12"/>
    <w:multiLevelType w:val="singleLevel"/>
    <w:tmpl w:val="29767E12"/>
    <w:lvl w:ilvl="0">
      <w:start w:val="1"/>
      <w:numFmt w:val="decimal"/>
      <w:lvlRestart w:val="0"/>
      <w:lvlText w:val="%1."/>
      <w:lvlJc w:val="left"/>
      <w:pPr>
        <w:tabs>
          <w:tab w:val="num" w:pos="0"/>
        </w:tabs>
        <w:ind w:left="0" w:hanging="0"/>
      </w:pPr>
    </w:lvl>
  </w:abstractNum>
  <w:abstractNum w:abstractNumId="22">
    <w:nsid w:val="22CD030B"/>
    <w:multiLevelType w:val="singleLevel"/>
    <w:tmpl w:val="22CD030B"/>
    <w:lvl w:ilvl="0">
      <w:start w:val="1"/>
      <w:numFmt w:val="decimal"/>
      <w:lvlRestart w:val="0"/>
      <w:lvlText w:val="%1."/>
      <w:lvlJc w:val="left"/>
      <w:pPr>
        <w:tabs>
          <w:tab w:val="num" w:pos="0"/>
        </w:tabs>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growAutofit/>
    <w:doNotUseIndentAsNumberingTabStop/>
    <w:compatSetting w:name="compatibilityMode" w:uri="http://schemas.microsoft.com/office/word" w:val="14"/>
  </w:compat>
  <w:docVars>
    <w:docVar w:name="commondata" w:val="eyJoZGlkIjoiN2QxM2YxMTU2MTAxMjc2ZThkYjY5NmI0MTFiYzc0Y2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character" w:customStyle="1" w:styleId="15">
    <w:name w:val="font31"/>
    <w:basedOn w:val="10"/>
    <w:rPr>
      <w:rFonts w:ascii="宋体" w:eastAsia="宋体" w:cs="宋体"/>
      <w:color w:val="000000"/>
      <w:sz w:val="24"/>
      <w:szCs w:val="24"/>
      <w:u w:val="none"/>
    </w:rPr>
  </w:style>
  <w:style w:type="character" w:customStyle="1" w:styleId="16">
    <w:name w:val="font41"/>
    <w:basedOn w:val="10"/>
    <w:rPr>
      <w:rFonts w:ascii="Times New Roman" w:cs="Times New Roman" w:hAnsi="Times New Roman"/>
      <w:color w:val="000000"/>
      <w:sz w:val="24"/>
      <w:szCs w:val="24"/>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TotalTime>
  <Application>Yozo_Office</Application>
  <Pages>112</Pages>
  <Words>69715</Words>
  <Characters>73786</Characters>
  <Lines>13659</Lines>
  <Paragraphs>4936</Paragraphs>
  <CharactersWithSpaces>88122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怀化市中方县社会救助领域基层政务公开标准目录（乡镇）</dc:title>
  <dc:creator>Mochi</dc:creator>
  <cp:lastModifiedBy>ft</cp:lastModifiedBy>
  <cp:revision>1</cp:revision>
  <dcterms:created xsi:type="dcterms:W3CDTF">2021-11-11T16:03:00Z</dcterms:created>
  <dcterms:modified xsi:type="dcterms:W3CDTF">2023-11-20T08:49:38Z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49A03315A2A44B28A91E4412458B8DC5_13</vt:lpwstr>
  </property>
</Properties>
</file>