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963"/>
        <w:gridCol w:w="963"/>
        <w:gridCol w:w="964"/>
        <w:gridCol w:w="964"/>
        <w:gridCol w:w="964"/>
        <w:gridCol w:w="964"/>
        <w:gridCol w:w="1622"/>
        <w:gridCol w:w="964"/>
        <w:gridCol w:w="964"/>
        <w:gridCol w:w="964"/>
        <w:gridCol w:w="964"/>
        <w:gridCol w:w="964"/>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41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bookmarkStart w:id="0" w:name="_GoBack"/>
            <w:bookmarkEnd w:id="0"/>
            <w:r>
              <w:rPr>
                <w:rFonts w:hint="eastAsia" w:ascii="方正小标宋简体" w:hAnsi="方正小标宋简体" w:eastAsia="方正小标宋简体" w:cs="方正小标宋简体"/>
                <w:sz w:val="44"/>
                <w:szCs w:val="44"/>
                <w:lang w:val="en-US" w:eastAsia="zh-CN"/>
              </w:rPr>
              <w:t>怀化市中方县养老服务领域基层政务公开标准目录（村级）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  事项</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6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养老服务通用政策</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国家和地方层面养老服务相关法律、法规、政策文件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3、发文部门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制定或获取文件之日起10个工作日内</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tbl>
      <w:tblPr>
        <w:tblStyle w:val="2"/>
        <w:tblW w:w="14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739"/>
        <w:gridCol w:w="824"/>
        <w:gridCol w:w="2057"/>
        <w:gridCol w:w="1320"/>
        <w:gridCol w:w="1034"/>
        <w:gridCol w:w="944"/>
        <w:gridCol w:w="779"/>
        <w:gridCol w:w="2235"/>
        <w:gridCol w:w="585"/>
        <w:gridCol w:w="690"/>
        <w:gridCol w:w="494"/>
        <w:gridCol w:w="721"/>
        <w:gridCol w:w="570"/>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1418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怀化市中方县义务教育领域基层政务公开标准目录（村级）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4"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38" w:hRule="atLeast"/>
        </w:trPr>
        <w:tc>
          <w:tcPr>
            <w:tcW w:w="5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财务管理及监督办法、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年度经费预决算信息、收费项目及收费标准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招生管理</w:t>
            </w:r>
          </w:p>
        </w:tc>
        <w:tc>
          <w:tcPr>
            <w:tcW w:w="82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学校介绍</w:t>
            </w:r>
          </w:p>
        </w:tc>
        <w:tc>
          <w:tcPr>
            <w:tcW w:w="2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中方县第二中学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中方县中兴学校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桐木镇桐木中学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中方镇炉亭坳学校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泸阳镇下坪学校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泸阳镇聂家村学校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花桥镇花桥中学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花桥镇龙场学校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铜湾镇中心小学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新路河镇新路河学校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新路河镇石宝学校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袁家镇袁家学校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袁家镇蒋家小学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新建镇新建中学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铜鼎镇活水学校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接龙镇接龙学校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蒿吉坪民族学校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办学性质、办学地点、办学规模、办学基本条件、联系方式</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《政府信息公开条例》《教育部关于进一步做好小学升入初中免试就近入学工作的实施意见》《教育部关于推进中小学信息公开工作的意见》</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3"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5" w:hRule="atLeast"/>
        </w:trPr>
        <w:tc>
          <w:tcPr>
            <w:tcW w:w="59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学生管理</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义务教育学生资助政策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统一城乡义务教育“两免一补”政策</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《政府信息公开条例》《国务院关于进一步完善城乡义务教育经费保障机制的通知》</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97" w:hRule="atLeast"/>
        </w:trPr>
        <w:tc>
          <w:tcPr>
            <w:tcW w:w="5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教师管理</w:t>
            </w:r>
          </w:p>
        </w:tc>
        <w:tc>
          <w:tcPr>
            <w:tcW w:w="288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教师职称评审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评审政策、评审通知、学校拟推荐人选名单、评审结果、最终结果</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《政府信息公开条例》《人力资源社会保障部教育部关于印发深化中小学教师职称制度改革的指导意见的通知》</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信息形成（变更）3个工作日内，公示时间不少于7个工作日</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5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执行情况</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学校食堂饭菜价格、带量食谱；学校膳食委员会名单；学校管理人员陪餐情况；食品安全突发事件应急预案</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tbl>
      <w:tblPr>
        <w:tblStyle w:val="2"/>
        <w:tblW w:w="14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89"/>
        <w:gridCol w:w="346"/>
        <w:gridCol w:w="435"/>
        <w:gridCol w:w="270"/>
        <w:gridCol w:w="510"/>
        <w:gridCol w:w="90"/>
        <w:gridCol w:w="1500"/>
        <w:gridCol w:w="765"/>
        <w:gridCol w:w="1620"/>
        <w:gridCol w:w="75"/>
        <w:gridCol w:w="930"/>
        <w:gridCol w:w="225"/>
        <w:gridCol w:w="450"/>
        <w:gridCol w:w="510"/>
        <w:gridCol w:w="2775"/>
        <w:gridCol w:w="315"/>
        <w:gridCol w:w="285"/>
        <w:gridCol w:w="135"/>
        <w:gridCol w:w="450"/>
        <w:gridCol w:w="15"/>
        <w:gridCol w:w="420"/>
        <w:gridCol w:w="75"/>
        <w:gridCol w:w="440"/>
        <w:gridCol w:w="25"/>
        <w:gridCol w:w="341"/>
        <w:gridCol w:w="139"/>
        <w:gridCol w:w="335"/>
        <w:gridCol w:w="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 w:hRule="atLeast"/>
        </w:trPr>
        <w:tc>
          <w:tcPr>
            <w:tcW w:w="14078" w:type="dxa"/>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怀化市中方县公共法律服务领域基层政务公开标准目录（村级）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464"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51"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50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23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00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6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2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18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75"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1" w:hRule="atLeast"/>
        </w:trPr>
        <w:tc>
          <w:tcPr>
            <w:tcW w:w="464"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50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3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46" w:hRule="atLeast"/>
        </w:trPr>
        <w:tc>
          <w:tcPr>
            <w:tcW w:w="464" w:type="dxa"/>
            <w:gridSpan w:val="2"/>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1" w:type="dxa"/>
            <w:gridSpan w:val="2"/>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法治宣传教育</w:t>
            </w:r>
          </w:p>
        </w:tc>
        <w:tc>
          <w:tcPr>
            <w:tcW w:w="870" w:type="dxa"/>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法律知识普及服务</w:t>
            </w:r>
          </w:p>
        </w:tc>
        <w:tc>
          <w:tcPr>
            <w:tcW w:w="1500" w:type="dxa"/>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法律法规资讯；普法动态资讯；普法讲师团信息等</w:t>
            </w:r>
          </w:p>
        </w:tc>
        <w:tc>
          <w:tcPr>
            <w:tcW w:w="2385" w:type="dxa"/>
            <w:gridSpan w:val="2"/>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005"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675"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285"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600"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51" w:hRule="atLeast"/>
        </w:trPr>
        <w:tc>
          <w:tcPr>
            <w:tcW w:w="464" w:type="dxa"/>
            <w:gridSpan w:val="2"/>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1"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推广法治文化服务</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辖区内法治文化阵地信息；法治文化作品、产品</w:t>
            </w:r>
          </w:p>
        </w:tc>
        <w:tc>
          <w:tcPr>
            <w:tcW w:w="2385"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00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6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2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6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8" w:hRule="atLeast"/>
        </w:trPr>
        <w:tc>
          <w:tcPr>
            <w:tcW w:w="464" w:type="dxa"/>
            <w:gridSpan w:val="2"/>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1" w:type="dxa"/>
            <w:gridSpan w:val="2"/>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公共法律服务平台</w:t>
            </w:r>
          </w:p>
        </w:tc>
        <w:tc>
          <w:tcPr>
            <w:tcW w:w="87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法律服务机构、人员信息查询服务</w:t>
            </w:r>
          </w:p>
        </w:tc>
        <w:tc>
          <w:tcPr>
            <w:tcW w:w="15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辖区内的律师、基层法律服务、人民调解等法律服务机构和人员有关基本信息、从业信息和信用信息等</w:t>
            </w:r>
          </w:p>
        </w:tc>
        <w:tc>
          <w:tcPr>
            <w:tcW w:w="2385"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0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2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35" w:hRule="atLeast"/>
        </w:trPr>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公共法律服务实体、热线、网络平台信息</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公共法律服务中心、工作站具体地址；12348公共法律服务热线号码；中国法律服务网和各省级法律服务网网址；三大平台提供的公共法律服务事项清单及服务指南</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■政府网站   □政府公报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□公开查阅点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                          ■其他法律服务网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注：有关公开信息可推送或归集至本省级法律服务网。</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597" w:hRule="atLeast"/>
        </w:trPr>
        <w:tc>
          <w:tcPr>
            <w:tcW w:w="13940"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怀化市中方县扶贫领域基层政务公开标准目录（村级）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401"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794"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2566"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行政法规、规章</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1、行政法规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2、乡村振兴局的规章</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1156"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1、乡村振兴局的规范性文件</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50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其他政策文件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1、巩固拓展脱贫攻坚成果和乡村振兴有效衍接各类政策文件</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43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监测对象识别</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1、监测范围（国定标准、省定标准）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2、监测对象类型(脱贫不稳定户、边缘易致贫户、突发严重困难户）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3、识别程序（提交申请、入户核实、村评议公示、乡镇审核、县级比对审定）</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4486"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监测对象风险消除</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45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衔接资金</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财政衔接推进乡村振兴补助资金分配结果</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1、资金名称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2、分配结果</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资金分配结果下达15个工作日内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49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1、年度衔接资金项目计划或财政涉农资金统筹整合方案（含调整方案）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2、计划安排情况（资金计划批复文件）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3、计划完成情况（项目建设完成、资金使用、绩效目标和巩固脱贫机制实现情况等）</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638"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精准扶贫贷款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1、脱贫人口小额信贷的贷款对象、用途、额度、期限、利率等情况</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每季度公布1次情况</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1328"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行业扶贫相关财政资金和东西部扶贫协作财政支援资金使用情况</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1、项目名称、实施地点、资金规模、实施单位、利益联结机制、绩效目标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195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乡村振兴衍接项目</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项目库建设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1、申报内容（含项目名称、项目类别、建设性质、实施地点、时间进度、责任单位、建设任务、资金规模和筹资方式、受益对象、绩效目标、群众参与和利益联结机制等）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2、申报流程（村申报、乡审核、县审定）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3、申报结果（项目库规模、项目名单）</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2651"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2、实施地点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5、资金来源及规模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6、实施期限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7、实施单位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8、责任人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9、绩效目标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10、利益联结机制</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457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生态扶贫项目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到村产业项目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4271"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贫困户自主发展产业奖补项目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42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1、人员花名册</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99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困难群众救助金</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81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老区发展资金项目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79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4094"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易地扶贫搬迁后续帮扶项目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82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农村安全饮水项目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69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农村水利设施建设项目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1223"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教育扶贫（国家普惠性资助政策）项目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544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教育扶贫（地方补齐资助政策）项目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7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健康扶贫项目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3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农村村组道路建设项目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38" w:type="dxa"/>
          <w:trHeight w:val="4064"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雨露计划</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113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监督举报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1、监督电话（12317）</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tbl>
      <w:tblPr>
        <w:tblStyle w:val="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861"/>
        <w:gridCol w:w="895"/>
        <w:gridCol w:w="936"/>
        <w:gridCol w:w="936"/>
        <w:gridCol w:w="890"/>
        <w:gridCol w:w="893"/>
        <w:gridCol w:w="2628"/>
        <w:gridCol w:w="845"/>
        <w:gridCol w:w="1449"/>
        <w:gridCol w:w="743"/>
        <w:gridCol w:w="805"/>
        <w:gridCol w:w="661"/>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174"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怀化市中方县集体土地征收基层政务公开标准目录（村级）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174"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w:t>
            </w:r>
          </w:p>
        </w:tc>
        <w:tc>
          <w:tcPr>
            <w:tcW w:w="2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征地安置补偿</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征地补偿登记汇总表。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〔*征地补偿登记前置与征收土地现状调查合并进行的，在前置环节一并公开〕。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■社区/企事业单位/村公示栏（电子屏）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□政府网站     □政府公报□两微一端     □发布会/听证会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2"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征地款分配方案</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征地款分配方案。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〔在被征地村公告栏张贴，予以公开，公示结束后可依申请公开〕。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被征地农民在征地款分配方案上签字确认后5个工作日内予以公开。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铜鼎镇人民政府各行政村</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21"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626EB"/>
    <w:rsid w:val="10DD03D5"/>
    <w:rsid w:val="20FE0256"/>
    <w:rsid w:val="21607F7F"/>
    <w:rsid w:val="477626EB"/>
    <w:rsid w:val="641B37C6"/>
    <w:rsid w:val="6652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2021-11-12T01:42:00Z</dcterms:created>
  <dc:creator>Mochi</dc:creator>
  <cp:lastModifiedBy>Monodon monoceros^exspecto</cp:lastModifiedBy>
  <dcterms:modified xsi:type="dcterms:W3CDTF">2021-11-26T02:41:06Z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D95CCE15D2A742079C7307EB50694D55</vt:lpwstr>
  </property>
</Properties>
</file>