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中方县</w:t>
      </w:r>
      <w:r>
        <w:rPr>
          <w:rFonts w:hint="eastAsia" w:ascii="黑体" w:hAnsi="黑体" w:eastAsia="黑体" w:cs="黑体"/>
          <w:bCs/>
          <w:kern w:val="0"/>
          <w:sz w:val="36"/>
          <w:szCs w:val="36"/>
          <w:lang w:eastAsia="zh-CN"/>
        </w:rPr>
        <w:t>铜湾</w:t>
      </w:r>
      <w:r>
        <w:rPr>
          <w:rFonts w:hint="eastAsia" w:ascii="黑体" w:hAnsi="黑体" w:eastAsia="黑体" w:cs="黑体"/>
          <w:bCs/>
          <w:kern w:val="0"/>
          <w:sz w:val="36"/>
          <w:szCs w:val="36"/>
        </w:rPr>
        <w:t>镇人民政府202</w:t>
      </w:r>
      <w:r>
        <w:rPr>
          <w:rFonts w:hint="eastAsia" w:ascii="黑体" w:hAnsi="黑体" w:eastAsia="黑体" w:cs="黑体"/>
          <w:bCs/>
          <w:kern w:val="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Cs/>
          <w:kern w:val="0"/>
          <w:sz w:val="36"/>
          <w:szCs w:val="36"/>
        </w:rPr>
        <w:t>年度部门整体支出</w:t>
      </w:r>
    </w:p>
    <w:p>
      <w:pPr>
        <w:spacing w:line="360" w:lineRule="auto"/>
        <w:jc w:val="center"/>
        <w:rPr>
          <w:rFonts w:ascii="宋体" w:hAnsi="宋体" w:cs="黑体"/>
          <w:b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绩效自评报告</w:t>
      </w:r>
    </w:p>
    <w:p>
      <w:pPr>
        <w:spacing w:line="360" w:lineRule="auto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一、部门基本情况</w:t>
      </w:r>
    </w:p>
    <w:p>
      <w:pPr>
        <w:widowControl/>
        <w:spacing w:line="360" w:lineRule="auto"/>
        <w:ind w:firstLine="640" w:firstLineChars="20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（一）部门职责与机构设置</w:t>
      </w:r>
    </w:p>
    <w:p>
      <w:pPr>
        <w:pStyle w:val="4"/>
        <w:widowControl/>
        <w:shd w:val="clear" w:color="auto" w:fill="FFFFFF"/>
        <w:spacing w:beforeAutospacing="0" w:afterAutospacing="0"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铜湾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镇地处中方县东半部的沅江两岸，是中方县东部的经济文化中心。西与新建相接，南与新路河、袁家为界，北和铜鼎毗邻。全镇共有14个自然村、2个居委会，188个村民小组，其中农业人口28303人，耕地总面积16133.96亩。主要职能有：全心全意为人民服务；领导本镇政治思想和方针政策，选拔、考核和监督干部，对经济和行政工作中的重大问题进行决策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>中方县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铜湾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镇内设机构包括：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铜湾镇人民政府为一级预算单位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（含非预算单位：社会保障服务中心、农业综合服务中心、规划建设环保服务中心、林业和水利服务中心、社会管理服务中心、文化服务中心、妇幼保健计生服务中心、财政所、村委会、居委会）。 </w:t>
      </w:r>
    </w:p>
    <w:p>
      <w:pPr>
        <w:pStyle w:val="9"/>
        <w:spacing w:line="360" w:lineRule="auto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（二）人员情况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我镇编制数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，实际人数为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64人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（三）部门年度总体工作任务及重点工作任务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一、增收节支，确保收支平衡，本镇经济持续稳定发展。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二、全面推进乡村振兴，巩固提升脱贫成效。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三、加快产业改革升级，促进乡村振兴发展。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四、改善民生，推动基础设施建设，提高人民幸福指数。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（四）部门年度整体收支情况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年预算收入为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1430.32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万元，预算支出为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1430.32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万元，其中项目支出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536.68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万元，专项资金实行专款专用，根据项目实施进度，严格按照专项资金管理制度进行全过程监管，按合同要求拨付资金。“三公”经费年初预算为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1.48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万元，主要为公务用车运行维护费。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（五）部门年度整体目标任务完成情况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年度各项支出严格按照年初预算要求进行支出，保证了政府的正常运转，人员工资按时发放，民生资金得到保障，基础设施逐步完善，上级安排的各项工作顺利完成，总体社会安全平稳，经济逐步发展，人民幸福指数逐渐提升，群众满意程度较高。</w:t>
      </w:r>
    </w:p>
    <w:p>
      <w:pPr>
        <w:pStyle w:val="9"/>
        <w:spacing w:line="360" w:lineRule="auto"/>
        <w:ind w:firstLine="640" w:firstLineChars="200"/>
        <w:rPr>
          <w:rFonts w:hint="eastAsia" w:hAnsi="黑体"/>
          <w:bCs/>
          <w:sz w:val="32"/>
          <w:szCs w:val="32"/>
        </w:rPr>
      </w:pPr>
      <w:r>
        <w:rPr>
          <w:rFonts w:hint="eastAsia" w:hAnsi="黑体"/>
          <w:bCs/>
          <w:sz w:val="32"/>
          <w:szCs w:val="32"/>
        </w:rPr>
        <w:t>二、部门整体评价工作开展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</w:rPr>
        <w:t>（一）绩效评价实施过程情况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</w:rPr>
        <w:t>根据上级文件要求，我镇高速重视，成立了绩效评价专项小组，以镇长为组长，财务分管领导、纪委书记为副组长的绩效评价小组，下设办公室在财政所，各成员分工明确，确保绩效评价工作顺利开展。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</w:rPr>
        <w:t>我镇严格按照文件要求，对照我镇实际情况按照投入、过程、产出、效果四个方面进行了全面分析，包含了目标设定、预算配置、预算执行、预算管理、资产管理、预算绩效监控管理、职责履行、监督发现问题、工作成效、评价结果应用、结果应用创新、社会效益等方面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</w:rPr>
        <w:t>（二）绩效评价整体结果概况</w:t>
      </w:r>
    </w:p>
    <w:p>
      <w:pPr>
        <w:pStyle w:val="9"/>
        <w:spacing w:line="360" w:lineRule="auto"/>
        <w:ind w:firstLine="640" w:firstLineChars="200"/>
        <w:rPr>
          <w:rFonts w:ascii="仿宋" w:hAnsi="仿宋" w:eastAsia="仿宋" w:cs="仿宋"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</w:rPr>
        <w:t>本单位整体支出绩效评价结果为良好。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1、基本支出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年基本支出预算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893.65</w:t>
      </w:r>
      <w:r>
        <w:rPr>
          <w:rFonts w:hint="eastAsia" w:ascii="仿宋" w:hAnsi="仿宋" w:eastAsia="仿宋" w:cs="仿宋"/>
          <w:sz w:val="32"/>
          <w:szCs w:val="32"/>
        </w:rPr>
        <w:t>万元，决算支出合计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1695.12</w:t>
      </w:r>
      <w:r>
        <w:rPr>
          <w:rFonts w:hint="eastAsia" w:ascii="仿宋" w:hAnsi="仿宋" w:eastAsia="仿宋" w:cs="仿宋"/>
          <w:sz w:val="32"/>
          <w:szCs w:val="32"/>
        </w:rPr>
        <w:t>万元。基本支出中，工资福利支出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836.31</w:t>
      </w:r>
      <w:r>
        <w:rPr>
          <w:rFonts w:hint="eastAsia" w:ascii="仿宋" w:hAnsi="仿宋" w:eastAsia="仿宋" w:cs="仿宋"/>
          <w:sz w:val="32"/>
          <w:szCs w:val="32"/>
        </w:rPr>
        <w:t>万元，占比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39.34</w:t>
      </w:r>
      <w:r>
        <w:rPr>
          <w:rFonts w:hint="eastAsia" w:ascii="仿宋" w:hAnsi="仿宋" w:eastAsia="仿宋" w:cs="仿宋"/>
          <w:sz w:val="32"/>
          <w:szCs w:val="32"/>
        </w:rPr>
        <w:t>%；商品服务支出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398.04</w:t>
      </w:r>
      <w:r>
        <w:rPr>
          <w:rFonts w:hint="eastAsia" w:ascii="仿宋" w:hAnsi="仿宋" w:eastAsia="仿宋" w:cs="仿宋"/>
          <w:sz w:val="32"/>
          <w:szCs w:val="32"/>
        </w:rPr>
        <w:t>万元，占比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18.72</w:t>
      </w:r>
      <w:r>
        <w:rPr>
          <w:rFonts w:hint="eastAsia" w:ascii="仿宋" w:hAnsi="仿宋" w:eastAsia="仿宋" w:cs="仿宋"/>
          <w:sz w:val="32"/>
          <w:szCs w:val="32"/>
        </w:rPr>
        <w:t>%；对个人和家庭补助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501.82</w:t>
      </w:r>
      <w:r>
        <w:rPr>
          <w:rFonts w:hint="eastAsia" w:ascii="仿宋" w:hAnsi="仿宋" w:eastAsia="仿宋" w:cs="仿宋"/>
          <w:sz w:val="32"/>
          <w:szCs w:val="32"/>
        </w:rPr>
        <w:t>万元，占比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23.61</w:t>
      </w:r>
      <w:r>
        <w:rPr>
          <w:rFonts w:hint="eastAsia" w:ascii="仿宋" w:hAnsi="仿宋" w:eastAsia="仿宋" w:cs="仿宋"/>
          <w:sz w:val="32"/>
          <w:szCs w:val="32"/>
        </w:rPr>
        <w:t>%。支出管理方面制定了内部财务管理制度、会计核算制度等，有完整的资金拨付审批程序与手续，资金使用坚持例行节约。202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年“三公”经费预算数合计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1.48</w:t>
      </w:r>
      <w:r>
        <w:rPr>
          <w:rFonts w:hint="eastAsia" w:ascii="仿宋" w:hAnsi="仿宋" w:eastAsia="仿宋" w:cs="仿宋"/>
          <w:sz w:val="32"/>
          <w:szCs w:val="32"/>
        </w:rPr>
        <w:t>万元，其中公务用车运行维护费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0.99</w:t>
      </w:r>
      <w:r>
        <w:rPr>
          <w:rFonts w:hint="eastAsia" w:ascii="仿宋" w:hAnsi="仿宋" w:eastAsia="仿宋" w:cs="仿宋"/>
          <w:sz w:val="32"/>
          <w:szCs w:val="32"/>
        </w:rPr>
        <w:t>万，公务接待费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0.49</w:t>
      </w:r>
      <w:r>
        <w:rPr>
          <w:rFonts w:hint="eastAsia" w:ascii="仿宋" w:hAnsi="仿宋" w:eastAsia="仿宋" w:cs="仿宋"/>
          <w:sz w:val="32"/>
          <w:szCs w:val="32"/>
        </w:rPr>
        <w:t>万，202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年三公经费决算数据合计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1.48</w:t>
      </w:r>
      <w:r>
        <w:rPr>
          <w:rFonts w:hint="eastAsia" w:ascii="仿宋" w:hAnsi="仿宋" w:eastAsia="仿宋" w:cs="仿宋"/>
          <w:sz w:val="32"/>
          <w:szCs w:val="32"/>
        </w:rPr>
        <w:t>万元，其中公务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用车</w:t>
      </w:r>
      <w:r>
        <w:rPr>
          <w:rFonts w:hint="eastAsia" w:ascii="仿宋" w:hAnsi="仿宋" w:eastAsia="仿宋" w:cs="仿宋"/>
          <w:sz w:val="32"/>
          <w:szCs w:val="32"/>
        </w:rPr>
        <w:t>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0.99</w:t>
      </w:r>
      <w:r>
        <w:rPr>
          <w:rFonts w:hint="eastAsia" w:ascii="仿宋" w:hAnsi="仿宋" w:eastAsia="仿宋" w:cs="仿宋"/>
          <w:sz w:val="32"/>
          <w:szCs w:val="32"/>
        </w:rPr>
        <w:t>万，公务接待费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0.49</w:t>
      </w:r>
      <w:r>
        <w:rPr>
          <w:rFonts w:hint="eastAsia" w:ascii="仿宋" w:hAnsi="仿宋" w:eastAsia="仿宋" w:cs="仿宋"/>
          <w:sz w:val="32"/>
          <w:szCs w:val="32"/>
        </w:rPr>
        <w:t>万，总体支出数据控制在预算内，相比202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年决算数，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26.24</w:t>
      </w:r>
      <w:r>
        <w:rPr>
          <w:rFonts w:hint="eastAsia" w:ascii="仿宋" w:hAnsi="仿宋" w:eastAsia="仿宋" w:cs="仿宋"/>
          <w:sz w:val="32"/>
          <w:szCs w:val="32"/>
        </w:rPr>
        <w:t>%，主要因为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对个人和家庭的补助增加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2、项目支出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年项目预算总计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536.68</w:t>
      </w:r>
      <w:r>
        <w:rPr>
          <w:rFonts w:hint="eastAsia" w:ascii="仿宋" w:hAnsi="仿宋" w:eastAsia="仿宋" w:cs="仿宋"/>
          <w:sz w:val="32"/>
          <w:szCs w:val="32"/>
        </w:rPr>
        <w:t>万元，决算支出合计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430.72</w:t>
      </w:r>
      <w:r>
        <w:rPr>
          <w:rFonts w:hint="eastAsia" w:ascii="仿宋" w:hAnsi="仿宋" w:eastAsia="仿宋" w:cs="仿宋"/>
          <w:sz w:val="32"/>
          <w:szCs w:val="32"/>
        </w:rPr>
        <w:t>万元。202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政府性基金预算支出，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决算支出合计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16.62万元</w:t>
      </w:r>
      <w:r>
        <w:rPr>
          <w:rFonts w:hint="eastAsia" w:ascii="仿宋" w:hAnsi="仿宋" w:eastAsia="仿宋" w:cs="仿宋"/>
          <w:sz w:val="32"/>
          <w:szCs w:val="32"/>
        </w:rPr>
        <w:t>。在进行各项目支出中均按照规定经过了评估论证，项目资金使用无截留、挤占、挪用、虚列等情况。</w:t>
      </w:r>
    </w:p>
    <w:p>
      <w:pPr>
        <w:spacing w:line="360" w:lineRule="auto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三、部门整体支出绩效评价分析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年整体支出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2125.84</w:t>
      </w:r>
      <w:r>
        <w:rPr>
          <w:rFonts w:hint="eastAsia" w:ascii="仿宋" w:hAnsi="仿宋" w:eastAsia="仿宋" w:cs="仿宋"/>
          <w:sz w:val="32"/>
          <w:szCs w:val="32"/>
        </w:rPr>
        <w:t>万元，基本支出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1695.11</w:t>
      </w:r>
      <w:r>
        <w:rPr>
          <w:rFonts w:hint="eastAsia" w:ascii="仿宋" w:hAnsi="仿宋" w:eastAsia="仿宋" w:cs="仿宋"/>
          <w:sz w:val="32"/>
          <w:szCs w:val="32"/>
        </w:rPr>
        <w:t>万元，主要用于工资福利的发放，公用经费比去年压缩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38.71</w:t>
      </w:r>
      <w:r>
        <w:rPr>
          <w:rFonts w:hint="eastAsia" w:ascii="仿宋" w:hAnsi="仿宋" w:eastAsia="仿宋" w:cs="仿宋"/>
          <w:sz w:val="32"/>
          <w:szCs w:val="32"/>
        </w:rPr>
        <w:t>%，达到了财政部要求各部门过紧日子，要求一般性支出压缩10%以上要求。在压缩一般性支出的同时，通过制定相关措施，保证了单位正常运转，达到了相关绩效目标。项目支出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430.72</w:t>
      </w:r>
      <w:r>
        <w:rPr>
          <w:rFonts w:hint="eastAsia" w:ascii="仿宋" w:hAnsi="仿宋" w:eastAsia="仿宋" w:cs="仿宋"/>
          <w:sz w:val="32"/>
          <w:szCs w:val="32"/>
        </w:rPr>
        <w:t>万，较去年有所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</w:rPr>
        <w:t>，主要因为项目的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</w:rPr>
        <w:t>，各项项目的资金到位率与预算执行率均达到预期，资金分配合理，有明确的绩效指标，服务对象满意度100%。</w:t>
      </w:r>
    </w:p>
    <w:p>
      <w:pPr>
        <w:spacing w:line="360" w:lineRule="auto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四、存在的问题以及下一步改进措施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预算支出执行偏离绩效目标中，预算完成率以及政府采购的执行率有所偏差。</w:t>
      </w:r>
    </w:p>
    <w:p>
      <w:pPr>
        <w:spacing w:line="360" w:lineRule="auto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五、整改措施或建议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进一步加强预算执行，切实保障预算支出的合理性与执行率。</w:t>
      </w:r>
    </w:p>
    <w:p>
      <w:pPr>
        <w:spacing w:line="360" w:lineRule="auto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六、其他需要说明的情况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ZTAzNWQ3MjMyMTYyZjAwZjU5MzIzMWFhNmY5MjEifQ=="/>
  </w:docVars>
  <w:rsids>
    <w:rsidRoot w:val="00403590"/>
    <w:rsid w:val="0000111A"/>
    <w:rsid w:val="00001ECA"/>
    <w:rsid w:val="000028AE"/>
    <w:rsid w:val="00005099"/>
    <w:rsid w:val="000065B8"/>
    <w:rsid w:val="00006644"/>
    <w:rsid w:val="00014745"/>
    <w:rsid w:val="00014F6F"/>
    <w:rsid w:val="000224D2"/>
    <w:rsid w:val="000225C2"/>
    <w:rsid w:val="00024C34"/>
    <w:rsid w:val="00026A4D"/>
    <w:rsid w:val="00026EAA"/>
    <w:rsid w:val="00031608"/>
    <w:rsid w:val="00032A1D"/>
    <w:rsid w:val="00033634"/>
    <w:rsid w:val="000362CB"/>
    <w:rsid w:val="0003698D"/>
    <w:rsid w:val="00037514"/>
    <w:rsid w:val="00042D8E"/>
    <w:rsid w:val="0004385B"/>
    <w:rsid w:val="000507CB"/>
    <w:rsid w:val="00050AF8"/>
    <w:rsid w:val="00050C54"/>
    <w:rsid w:val="00051142"/>
    <w:rsid w:val="000514C1"/>
    <w:rsid w:val="000514DF"/>
    <w:rsid w:val="0005301A"/>
    <w:rsid w:val="0005416E"/>
    <w:rsid w:val="00056435"/>
    <w:rsid w:val="00062451"/>
    <w:rsid w:val="00063D99"/>
    <w:rsid w:val="0006751B"/>
    <w:rsid w:val="000676A9"/>
    <w:rsid w:val="0007005D"/>
    <w:rsid w:val="00072E1C"/>
    <w:rsid w:val="00073779"/>
    <w:rsid w:val="00073AC6"/>
    <w:rsid w:val="0007571E"/>
    <w:rsid w:val="00077ABC"/>
    <w:rsid w:val="00080F2D"/>
    <w:rsid w:val="000812D6"/>
    <w:rsid w:val="0008278E"/>
    <w:rsid w:val="00085412"/>
    <w:rsid w:val="00087E75"/>
    <w:rsid w:val="00091EC3"/>
    <w:rsid w:val="000927B6"/>
    <w:rsid w:val="00092E7E"/>
    <w:rsid w:val="00092F32"/>
    <w:rsid w:val="0009309B"/>
    <w:rsid w:val="00095E4A"/>
    <w:rsid w:val="000977C3"/>
    <w:rsid w:val="00097ED1"/>
    <w:rsid w:val="000A056A"/>
    <w:rsid w:val="000A0891"/>
    <w:rsid w:val="000A0C98"/>
    <w:rsid w:val="000A1D32"/>
    <w:rsid w:val="000A4F56"/>
    <w:rsid w:val="000A4FFF"/>
    <w:rsid w:val="000A748A"/>
    <w:rsid w:val="000A751F"/>
    <w:rsid w:val="000B30EC"/>
    <w:rsid w:val="000B46C2"/>
    <w:rsid w:val="000B503F"/>
    <w:rsid w:val="000B5674"/>
    <w:rsid w:val="000B660C"/>
    <w:rsid w:val="000C1025"/>
    <w:rsid w:val="000C4067"/>
    <w:rsid w:val="000C4B3B"/>
    <w:rsid w:val="000C50CA"/>
    <w:rsid w:val="000D007D"/>
    <w:rsid w:val="000D1FBD"/>
    <w:rsid w:val="000D3AF3"/>
    <w:rsid w:val="000D3F10"/>
    <w:rsid w:val="000D44CF"/>
    <w:rsid w:val="000D44FF"/>
    <w:rsid w:val="000D5193"/>
    <w:rsid w:val="000D641B"/>
    <w:rsid w:val="000E0344"/>
    <w:rsid w:val="000E0E72"/>
    <w:rsid w:val="000E15A7"/>
    <w:rsid w:val="000E26A7"/>
    <w:rsid w:val="000E2EB0"/>
    <w:rsid w:val="000E7A7F"/>
    <w:rsid w:val="000E7ABE"/>
    <w:rsid w:val="000F2B8F"/>
    <w:rsid w:val="000F328E"/>
    <w:rsid w:val="000F4831"/>
    <w:rsid w:val="00100D7E"/>
    <w:rsid w:val="00101FDF"/>
    <w:rsid w:val="001026C3"/>
    <w:rsid w:val="0010315D"/>
    <w:rsid w:val="00103F31"/>
    <w:rsid w:val="0010493E"/>
    <w:rsid w:val="00105301"/>
    <w:rsid w:val="0010650C"/>
    <w:rsid w:val="00106869"/>
    <w:rsid w:val="001100F3"/>
    <w:rsid w:val="001101D6"/>
    <w:rsid w:val="001103C7"/>
    <w:rsid w:val="001116AF"/>
    <w:rsid w:val="00112F99"/>
    <w:rsid w:val="00113E2E"/>
    <w:rsid w:val="0012068C"/>
    <w:rsid w:val="00120AB0"/>
    <w:rsid w:val="001225FD"/>
    <w:rsid w:val="001273DE"/>
    <w:rsid w:val="00127FB8"/>
    <w:rsid w:val="00130AD2"/>
    <w:rsid w:val="00132414"/>
    <w:rsid w:val="001358E5"/>
    <w:rsid w:val="00135AB0"/>
    <w:rsid w:val="001369BF"/>
    <w:rsid w:val="00136A75"/>
    <w:rsid w:val="00136D93"/>
    <w:rsid w:val="00142DFC"/>
    <w:rsid w:val="0015198B"/>
    <w:rsid w:val="00151CAB"/>
    <w:rsid w:val="0015423D"/>
    <w:rsid w:val="00155D08"/>
    <w:rsid w:val="001562B3"/>
    <w:rsid w:val="00157840"/>
    <w:rsid w:val="001642AD"/>
    <w:rsid w:val="00165744"/>
    <w:rsid w:val="00167369"/>
    <w:rsid w:val="00170408"/>
    <w:rsid w:val="00172083"/>
    <w:rsid w:val="00172666"/>
    <w:rsid w:val="00172B8C"/>
    <w:rsid w:val="00172E8A"/>
    <w:rsid w:val="001745E6"/>
    <w:rsid w:val="00176AFB"/>
    <w:rsid w:val="0017700B"/>
    <w:rsid w:val="00177330"/>
    <w:rsid w:val="001804F1"/>
    <w:rsid w:val="0018053C"/>
    <w:rsid w:val="001813D4"/>
    <w:rsid w:val="0018193C"/>
    <w:rsid w:val="00182723"/>
    <w:rsid w:val="00184B38"/>
    <w:rsid w:val="00185819"/>
    <w:rsid w:val="00186600"/>
    <w:rsid w:val="00196F9C"/>
    <w:rsid w:val="0019716E"/>
    <w:rsid w:val="0019745E"/>
    <w:rsid w:val="001A4D72"/>
    <w:rsid w:val="001A5C33"/>
    <w:rsid w:val="001A6369"/>
    <w:rsid w:val="001B0AB4"/>
    <w:rsid w:val="001B26AE"/>
    <w:rsid w:val="001B276D"/>
    <w:rsid w:val="001B2DF1"/>
    <w:rsid w:val="001B36DE"/>
    <w:rsid w:val="001B444B"/>
    <w:rsid w:val="001B5759"/>
    <w:rsid w:val="001B74CD"/>
    <w:rsid w:val="001B7AFD"/>
    <w:rsid w:val="001C12D0"/>
    <w:rsid w:val="001C1C89"/>
    <w:rsid w:val="001C1CB2"/>
    <w:rsid w:val="001C2BD9"/>
    <w:rsid w:val="001C3783"/>
    <w:rsid w:val="001C4086"/>
    <w:rsid w:val="001C5014"/>
    <w:rsid w:val="001C51AE"/>
    <w:rsid w:val="001C74CD"/>
    <w:rsid w:val="001D152A"/>
    <w:rsid w:val="001D28F6"/>
    <w:rsid w:val="001D3742"/>
    <w:rsid w:val="001D4485"/>
    <w:rsid w:val="001D4B01"/>
    <w:rsid w:val="001E3129"/>
    <w:rsid w:val="001E4884"/>
    <w:rsid w:val="001E4A80"/>
    <w:rsid w:val="001E4CEE"/>
    <w:rsid w:val="001E77FE"/>
    <w:rsid w:val="001E78FF"/>
    <w:rsid w:val="001F0420"/>
    <w:rsid w:val="001F3BE1"/>
    <w:rsid w:val="001F3D77"/>
    <w:rsid w:val="001F5EED"/>
    <w:rsid w:val="001F73DE"/>
    <w:rsid w:val="001F7479"/>
    <w:rsid w:val="0020045F"/>
    <w:rsid w:val="00205405"/>
    <w:rsid w:val="002142AE"/>
    <w:rsid w:val="0021735D"/>
    <w:rsid w:val="00223D31"/>
    <w:rsid w:val="00223D89"/>
    <w:rsid w:val="00224729"/>
    <w:rsid w:val="0022539D"/>
    <w:rsid w:val="002268D4"/>
    <w:rsid w:val="0022692B"/>
    <w:rsid w:val="00230648"/>
    <w:rsid w:val="00230B3D"/>
    <w:rsid w:val="00230C77"/>
    <w:rsid w:val="00233468"/>
    <w:rsid w:val="00233B91"/>
    <w:rsid w:val="002356FA"/>
    <w:rsid w:val="0024238F"/>
    <w:rsid w:val="00242A50"/>
    <w:rsid w:val="002433FB"/>
    <w:rsid w:val="00247669"/>
    <w:rsid w:val="0025270B"/>
    <w:rsid w:val="00260D54"/>
    <w:rsid w:val="00261239"/>
    <w:rsid w:val="00262AD9"/>
    <w:rsid w:val="00264168"/>
    <w:rsid w:val="002665BD"/>
    <w:rsid w:val="002701F7"/>
    <w:rsid w:val="00270FF2"/>
    <w:rsid w:val="0027155A"/>
    <w:rsid w:val="002734F1"/>
    <w:rsid w:val="0027466B"/>
    <w:rsid w:val="00274D5B"/>
    <w:rsid w:val="00275019"/>
    <w:rsid w:val="002765F0"/>
    <w:rsid w:val="00280F18"/>
    <w:rsid w:val="0028292A"/>
    <w:rsid w:val="00284E53"/>
    <w:rsid w:val="002864FC"/>
    <w:rsid w:val="00290AFD"/>
    <w:rsid w:val="0029127F"/>
    <w:rsid w:val="002927EB"/>
    <w:rsid w:val="00293D30"/>
    <w:rsid w:val="00294A1A"/>
    <w:rsid w:val="00294BE7"/>
    <w:rsid w:val="002963FC"/>
    <w:rsid w:val="002964C5"/>
    <w:rsid w:val="00297981"/>
    <w:rsid w:val="002A25AA"/>
    <w:rsid w:val="002A280D"/>
    <w:rsid w:val="002A281B"/>
    <w:rsid w:val="002A5E55"/>
    <w:rsid w:val="002A72AC"/>
    <w:rsid w:val="002B0992"/>
    <w:rsid w:val="002B3514"/>
    <w:rsid w:val="002B5DC5"/>
    <w:rsid w:val="002B6772"/>
    <w:rsid w:val="002C1C85"/>
    <w:rsid w:val="002C53BB"/>
    <w:rsid w:val="002C547D"/>
    <w:rsid w:val="002D07B8"/>
    <w:rsid w:val="002D0F94"/>
    <w:rsid w:val="002D1A19"/>
    <w:rsid w:val="002D1E32"/>
    <w:rsid w:val="002D4537"/>
    <w:rsid w:val="002D5728"/>
    <w:rsid w:val="002D7440"/>
    <w:rsid w:val="002D7473"/>
    <w:rsid w:val="002E0F25"/>
    <w:rsid w:val="002E586E"/>
    <w:rsid w:val="002E6703"/>
    <w:rsid w:val="002E6AEA"/>
    <w:rsid w:val="002E72FA"/>
    <w:rsid w:val="002E73BA"/>
    <w:rsid w:val="002F0DD2"/>
    <w:rsid w:val="002F1826"/>
    <w:rsid w:val="002F22CA"/>
    <w:rsid w:val="002F4034"/>
    <w:rsid w:val="002F6355"/>
    <w:rsid w:val="002F6639"/>
    <w:rsid w:val="002F6BBA"/>
    <w:rsid w:val="00300534"/>
    <w:rsid w:val="00300E6A"/>
    <w:rsid w:val="00302883"/>
    <w:rsid w:val="00303671"/>
    <w:rsid w:val="003036E4"/>
    <w:rsid w:val="00304E21"/>
    <w:rsid w:val="00306D53"/>
    <w:rsid w:val="00310D22"/>
    <w:rsid w:val="003113D3"/>
    <w:rsid w:val="00321CFA"/>
    <w:rsid w:val="003226C6"/>
    <w:rsid w:val="00331167"/>
    <w:rsid w:val="003322B3"/>
    <w:rsid w:val="00332805"/>
    <w:rsid w:val="00332A01"/>
    <w:rsid w:val="0033371D"/>
    <w:rsid w:val="0033435C"/>
    <w:rsid w:val="0033510F"/>
    <w:rsid w:val="00337F84"/>
    <w:rsid w:val="0034241B"/>
    <w:rsid w:val="00343437"/>
    <w:rsid w:val="0034752D"/>
    <w:rsid w:val="003506F2"/>
    <w:rsid w:val="00350939"/>
    <w:rsid w:val="003514B7"/>
    <w:rsid w:val="00353C36"/>
    <w:rsid w:val="00355948"/>
    <w:rsid w:val="00356EF6"/>
    <w:rsid w:val="00357716"/>
    <w:rsid w:val="0035774F"/>
    <w:rsid w:val="003608F4"/>
    <w:rsid w:val="003612AF"/>
    <w:rsid w:val="003636E0"/>
    <w:rsid w:val="003654A6"/>
    <w:rsid w:val="0036743F"/>
    <w:rsid w:val="00367672"/>
    <w:rsid w:val="00370E8D"/>
    <w:rsid w:val="00380821"/>
    <w:rsid w:val="003818D3"/>
    <w:rsid w:val="00381C49"/>
    <w:rsid w:val="003828B8"/>
    <w:rsid w:val="00385EDD"/>
    <w:rsid w:val="00386E68"/>
    <w:rsid w:val="00386F72"/>
    <w:rsid w:val="00387758"/>
    <w:rsid w:val="00392064"/>
    <w:rsid w:val="00393A89"/>
    <w:rsid w:val="00397655"/>
    <w:rsid w:val="003A3A0D"/>
    <w:rsid w:val="003A6ECD"/>
    <w:rsid w:val="003B1CD8"/>
    <w:rsid w:val="003B79AC"/>
    <w:rsid w:val="003B7A3E"/>
    <w:rsid w:val="003C235F"/>
    <w:rsid w:val="003C2812"/>
    <w:rsid w:val="003C3253"/>
    <w:rsid w:val="003C74FD"/>
    <w:rsid w:val="003D3245"/>
    <w:rsid w:val="003D3494"/>
    <w:rsid w:val="003D5806"/>
    <w:rsid w:val="003D762A"/>
    <w:rsid w:val="003E0657"/>
    <w:rsid w:val="003E1FBB"/>
    <w:rsid w:val="003F0A8B"/>
    <w:rsid w:val="003F1AE4"/>
    <w:rsid w:val="003F5339"/>
    <w:rsid w:val="003F64A9"/>
    <w:rsid w:val="003F79D7"/>
    <w:rsid w:val="004011FB"/>
    <w:rsid w:val="00403590"/>
    <w:rsid w:val="00403B6A"/>
    <w:rsid w:val="004043B1"/>
    <w:rsid w:val="00404E6C"/>
    <w:rsid w:val="0041070C"/>
    <w:rsid w:val="00410A99"/>
    <w:rsid w:val="00411019"/>
    <w:rsid w:val="00413D8C"/>
    <w:rsid w:val="004141F2"/>
    <w:rsid w:val="00414572"/>
    <w:rsid w:val="00414754"/>
    <w:rsid w:val="004171C4"/>
    <w:rsid w:val="0041741F"/>
    <w:rsid w:val="004177D2"/>
    <w:rsid w:val="00420D75"/>
    <w:rsid w:val="00421BD1"/>
    <w:rsid w:val="00423C80"/>
    <w:rsid w:val="004249AC"/>
    <w:rsid w:val="00430A0B"/>
    <w:rsid w:val="00430DF8"/>
    <w:rsid w:val="00431057"/>
    <w:rsid w:val="004318F9"/>
    <w:rsid w:val="0044022B"/>
    <w:rsid w:val="0044285E"/>
    <w:rsid w:val="004431A7"/>
    <w:rsid w:val="00446B71"/>
    <w:rsid w:val="0044750A"/>
    <w:rsid w:val="0045313E"/>
    <w:rsid w:val="0046100A"/>
    <w:rsid w:val="00465AB4"/>
    <w:rsid w:val="004701AB"/>
    <w:rsid w:val="00470D52"/>
    <w:rsid w:val="00470D94"/>
    <w:rsid w:val="00470DB2"/>
    <w:rsid w:val="00470EAB"/>
    <w:rsid w:val="00471959"/>
    <w:rsid w:val="00471C44"/>
    <w:rsid w:val="00473C86"/>
    <w:rsid w:val="004747D7"/>
    <w:rsid w:val="004764AA"/>
    <w:rsid w:val="00477201"/>
    <w:rsid w:val="004774F4"/>
    <w:rsid w:val="00480620"/>
    <w:rsid w:val="004828FF"/>
    <w:rsid w:val="00483382"/>
    <w:rsid w:val="0048748E"/>
    <w:rsid w:val="00487D4F"/>
    <w:rsid w:val="004905B0"/>
    <w:rsid w:val="0049147B"/>
    <w:rsid w:val="004A04AA"/>
    <w:rsid w:val="004A1DF2"/>
    <w:rsid w:val="004A3B24"/>
    <w:rsid w:val="004A48A3"/>
    <w:rsid w:val="004A692A"/>
    <w:rsid w:val="004A697F"/>
    <w:rsid w:val="004A7CBF"/>
    <w:rsid w:val="004B1338"/>
    <w:rsid w:val="004B2A2A"/>
    <w:rsid w:val="004B36E4"/>
    <w:rsid w:val="004B5408"/>
    <w:rsid w:val="004B5E10"/>
    <w:rsid w:val="004C4188"/>
    <w:rsid w:val="004C5161"/>
    <w:rsid w:val="004C51BD"/>
    <w:rsid w:val="004C5D27"/>
    <w:rsid w:val="004C5E82"/>
    <w:rsid w:val="004D0A7D"/>
    <w:rsid w:val="004D1E3F"/>
    <w:rsid w:val="004D3887"/>
    <w:rsid w:val="004E3913"/>
    <w:rsid w:val="004E4A84"/>
    <w:rsid w:val="004E5249"/>
    <w:rsid w:val="004E525E"/>
    <w:rsid w:val="004F1892"/>
    <w:rsid w:val="004F2A19"/>
    <w:rsid w:val="004F401E"/>
    <w:rsid w:val="004F424B"/>
    <w:rsid w:val="004F6C1D"/>
    <w:rsid w:val="004F7706"/>
    <w:rsid w:val="0050014A"/>
    <w:rsid w:val="00501ACE"/>
    <w:rsid w:val="00502C6C"/>
    <w:rsid w:val="005038E7"/>
    <w:rsid w:val="005065AE"/>
    <w:rsid w:val="00510EB8"/>
    <w:rsid w:val="00511F5C"/>
    <w:rsid w:val="00513E9E"/>
    <w:rsid w:val="00515E0F"/>
    <w:rsid w:val="0051670A"/>
    <w:rsid w:val="00521CE4"/>
    <w:rsid w:val="00522102"/>
    <w:rsid w:val="00522F30"/>
    <w:rsid w:val="0052414B"/>
    <w:rsid w:val="0052432D"/>
    <w:rsid w:val="00533545"/>
    <w:rsid w:val="00533601"/>
    <w:rsid w:val="00534C0A"/>
    <w:rsid w:val="00535621"/>
    <w:rsid w:val="00536450"/>
    <w:rsid w:val="0053706C"/>
    <w:rsid w:val="00543979"/>
    <w:rsid w:val="00545780"/>
    <w:rsid w:val="00547AC1"/>
    <w:rsid w:val="00552492"/>
    <w:rsid w:val="005527CA"/>
    <w:rsid w:val="00552A17"/>
    <w:rsid w:val="005547E2"/>
    <w:rsid w:val="00554D38"/>
    <w:rsid w:val="00555594"/>
    <w:rsid w:val="00557B1E"/>
    <w:rsid w:val="0056052C"/>
    <w:rsid w:val="00560ADD"/>
    <w:rsid w:val="00563B04"/>
    <w:rsid w:val="00566F04"/>
    <w:rsid w:val="00567AD2"/>
    <w:rsid w:val="00572F78"/>
    <w:rsid w:val="0057490D"/>
    <w:rsid w:val="00577BE9"/>
    <w:rsid w:val="00582EA3"/>
    <w:rsid w:val="00583CB6"/>
    <w:rsid w:val="00591B0F"/>
    <w:rsid w:val="0059270E"/>
    <w:rsid w:val="005957D1"/>
    <w:rsid w:val="00595EBC"/>
    <w:rsid w:val="005A17AD"/>
    <w:rsid w:val="005A2C89"/>
    <w:rsid w:val="005A3F4D"/>
    <w:rsid w:val="005A4659"/>
    <w:rsid w:val="005A49E7"/>
    <w:rsid w:val="005A7DA4"/>
    <w:rsid w:val="005B088D"/>
    <w:rsid w:val="005B0C21"/>
    <w:rsid w:val="005B3784"/>
    <w:rsid w:val="005B4514"/>
    <w:rsid w:val="005B475F"/>
    <w:rsid w:val="005B48D4"/>
    <w:rsid w:val="005B5F4B"/>
    <w:rsid w:val="005B737F"/>
    <w:rsid w:val="005C0567"/>
    <w:rsid w:val="005C2DED"/>
    <w:rsid w:val="005C3093"/>
    <w:rsid w:val="005C7D17"/>
    <w:rsid w:val="005D3725"/>
    <w:rsid w:val="005D4F50"/>
    <w:rsid w:val="005D6440"/>
    <w:rsid w:val="005D695F"/>
    <w:rsid w:val="005E356D"/>
    <w:rsid w:val="005E3992"/>
    <w:rsid w:val="005E6F25"/>
    <w:rsid w:val="005E6F35"/>
    <w:rsid w:val="005E6F56"/>
    <w:rsid w:val="005F158E"/>
    <w:rsid w:val="005F26CC"/>
    <w:rsid w:val="005F4F63"/>
    <w:rsid w:val="0060174B"/>
    <w:rsid w:val="00603FCB"/>
    <w:rsid w:val="00604BC0"/>
    <w:rsid w:val="00610423"/>
    <w:rsid w:val="00610629"/>
    <w:rsid w:val="00610995"/>
    <w:rsid w:val="00610B3B"/>
    <w:rsid w:val="00611B5C"/>
    <w:rsid w:val="00611CC4"/>
    <w:rsid w:val="00611DE7"/>
    <w:rsid w:val="006135C9"/>
    <w:rsid w:val="00614C5A"/>
    <w:rsid w:val="00615BB2"/>
    <w:rsid w:val="00616F19"/>
    <w:rsid w:val="0062518F"/>
    <w:rsid w:val="00625A59"/>
    <w:rsid w:val="0062623E"/>
    <w:rsid w:val="006300C2"/>
    <w:rsid w:val="0063318D"/>
    <w:rsid w:val="00635B0C"/>
    <w:rsid w:val="0063606D"/>
    <w:rsid w:val="00636D74"/>
    <w:rsid w:val="00641DC4"/>
    <w:rsid w:val="00646F9A"/>
    <w:rsid w:val="0065005C"/>
    <w:rsid w:val="00650339"/>
    <w:rsid w:val="006508BE"/>
    <w:rsid w:val="006527B1"/>
    <w:rsid w:val="006575A5"/>
    <w:rsid w:val="006600D8"/>
    <w:rsid w:val="00661B08"/>
    <w:rsid w:val="00662F19"/>
    <w:rsid w:val="00663A34"/>
    <w:rsid w:val="00665D3D"/>
    <w:rsid w:val="00670146"/>
    <w:rsid w:val="00670C0D"/>
    <w:rsid w:val="00672B0C"/>
    <w:rsid w:val="006744B8"/>
    <w:rsid w:val="006745D4"/>
    <w:rsid w:val="00674EC2"/>
    <w:rsid w:val="00675B1F"/>
    <w:rsid w:val="00676619"/>
    <w:rsid w:val="006779A1"/>
    <w:rsid w:val="0068009E"/>
    <w:rsid w:val="006837C4"/>
    <w:rsid w:val="0068434C"/>
    <w:rsid w:val="00686A12"/>
    <w:rsid w:val="00686DFE"/>
    <w:rsid w:val="00691943"/>
    <w:rsid w:val="00692AF9"/>
    <w:rsid w:val="00692B48"/>
    <w:rsid w:val="00692ECD"/>
    <w:rsid w:val="00694F41"/>
    <w:rsid w:val="006A0921"/>
    <w:rsid w:val="006A097B"/>
    <w:rsid w:val="006A179A"/>
    <w:rsid w:val="006A5A4F"/>
    <w:rsid w:val="006A61E6"/>
    <w:rsid w:val="006A67FE"/>
    <w:rsid w:val="006B0323"/>
    <w:rsid w:val="006B1059"/>
    <w:rsid w:val="006B263C"/>
    <w:rsid w:val="006B26F8"/>
    <w:rsid w:val="006B7D56"/>
    <w:rsid w:val="006C0602"/>
    <w:rsid w:val="006C066D"/>
    <w:rsid w:val="006C1775"/>
    <w:rsid w:val="006C3A60"/>
    <w:rsid w:val="006C41B7"/>
    <w:rsid w:val="006C4EEE"/>
    <w:rsid w:val="006C5AFA"/>
    <w:rsid w:val="006D2909"/>
    <w:rsid w:val="006D310A"/>
    <w:rsid w:val="006D75E9"/>
    <w:rsid w:val="006E3363"/>
    <w:rsid w:val="006E458C"/>
    <w:rsid w:val="006E4DD8"/>
    <w:rsid w:val="006E563B"/>
    <w:rsid w:val="006E6D2F"/>
    <w:rsid w:val="006E7469"/>
    <w:rsid w:val="006F13ED"/>
    <w:rsid w:val="006F5636"/>
    <w:rsid w:val="006F74BE"/>
    <w:rsid w:val="00700ECA"/>
    <w:rsid w:val="00705FEC"/>
    <w:rsid w:val="00711268"/>
    <w:rsid w:val="00711540"/>
    <w:rsid w:val="00712207"/>
    <w:rsid w:val="0071457D"/>
    <w:rsid w:val="00714DAF"/>
    <w:rsid w:val="00715128"/>
    <w:rsid w:val="007169B7"/>
    <w:rsid w:val="0072236D"/>
    <w:rsid w:val="0072247A"/>
    <w:rsid w:val="00723483"/>
    <w:rsid w:val="0072473A"/>
    <w:rsid w:val="00732CBA"/>
    <w:rsid w:val="0073336C"/>
    <w:rsid w:val="00733AC3"/>
    <w:rsid w:val="007352B0"/>
    <w:rsid w:val="0073555F"/>
    <w:rsid w:val="00735A91"/>
    <w:rsid w:val="00737031"/>
    <w:rsid w:val="00737B40"/>
    <w:rsid w:val="00746653"/>
    <w:rsid w:val="007472E6"/>
    <w:rsid w:val="007477C3"/>
    <w:rsid w:val="00747FC4"/>
    <w:rsid w:val="00756DDB"/>
    <w:rsid w:val="00757F43"/>
    <w:rsid w:val="007607B7"/>
    <w:rsid w:val="00761678"/>
    <w:rsid w:val="0076173D"/>
    <w:rsid w:val="00764582"/>
    <w:rsid w:val="00766189"/>
    <w:rsid w:val="00766B82"/>
    <w:rsid w:val="00766E4C"/>
    <w:rsid w:val="0076732F"/>
    <w:rsid w:val="007675BC"/>
    <w:rsid w:val="00767F2B"/>
    <w:rsid w:val="007725BF"/>
    <w:rsid w:val="00772784"/>
    <w:rsid w:val="0077512F"/>
    <w:rsid w:val="007752FB"/>
    <w:rsid w:val="00775C66"/>
    <w:rsid w:val="00776B54"/>
    <w:rsid w:val="007772D2"/>
    <w:rsid w:val="00782798"/>
    <w:rsid w:val="007873F5"/>
    <w:rsid w:val="00794368"/>
    <w:rsid w:val="00795355"/>
    <w:rsid w:val="00795876"/>
    <w:rsid w:val="007A2E9E"/>
    <w:rsid w:val="007A52C6"/>
    <w:rsid w:val="007A69BB"/>
    <w:rsid w:val="007B098B"/>
    <w:rsid w:val="007B16B2"/>
    <w:rsid w:val="007B1CE4"/>
    <w:rsid w:val="007B3A03"/>
    <w:rsid w:val="007B4E91"/>
    <w:rsid w:val="007B5542"/>
    <w:rsid w:val="007B7013"/>
    <w:rsid w:val="007B7F7E"/>
    <w:rsid w:val="007B7FD9"/>
    <w:rsid w:val="007C00A5"/>
    <w:rsid w:val="007C36CD"/>
    <w:rsid w:val="007C4995"/>
    <w:rsid w:val="007C769B"/>
    <w:rsid w:val="007D0BF3"/>
    <w:rsid w:val="007D11A2"/>
    <w:rsid w:val="007D1CE3"/>
    <w:rsid w:val="007D4E38"/>
    <w:rsid w:val="007D5707"/>
    <w:rsid w:val="007D660D"/>
    <w:rsid w:val="007D7932"/>
    <w:rsid w:val="007E143A"/>
    <w:rsid w:val="007E2AAE"/>
    <w:rsid w:val="007E43DB"/>
    <w:rsid w:val="007E5CFC"/>
    <w:rsid w:val="007E6383"/>
    <w:rsid w:val="007F145C"/>
    <w:rsid w:val="007F20DA"/>
    <w:rsid w:val="007F4862"/>
    <w:rsid w:val="007F4BBB"/>
    <w:rsid w:val="007F4F42"/>
    <w:rsid w:val="007F7180"/>
    <w:rsid w:val="0080122E"/>
    <w:rsid w:val="0080186F"/>
    <w:rsid w:val="00801EF6"/>
    <w:rsid w:val="008024AB"/>
    <w:rsid w:val="008041EE"/>
    <w:rsid w:val="00804733"/>
    <w:rsid w:val="0080544E"/>
    <w:rsid w:val="0080597D"/>
    <w:rsid w:val="008079A5"/>
    <w:rsid w:val="00807E1E"/>
    <w:rsid w:val="008112AD"/>
    <w:rsid w:val="0081421D"/>
    <w:rsid w:val="0081469D"/>
    <w:rsid w:val="0081767A"/>
    <w:rsid w:val="00817F0D"/>
    <w:rsid w:val="00821E14"/>
    <w:rsid w:val="008225A4"/>
    <w:rsid w:val="00825509"/>
    <w:rsid w:val="00830388"/>
    <w:rsid w:val="00830ACB"/>
    <w:rsid w:val="008324DC"/>
    <w:rsid w:val="00834087"/>
    <w:rsid w:val="00837608"/>
    <w:rsid w:val="00852C25"/>
    <w:rsid w:val="0085369C"/>
    <w:rsid w:val="008539D5"/>
    <w:rsid w:val="008601D4"/>
    <w:rsid w:val="0086044F"/>
    <w:rsid w:val="008609DA"/>
    <w:rsid w:val="00861125"/>
    <w:rsid w:val="00861CC2"/>
    <w:rsid w:val="00862F5C"/>
    <w:rsid w:val="00864B05"/>
    <w:rsid w:val="00870F72"/>
    <w:rsid w:val="0087131C"/>
    <w:rsid w:val="00872A5E"/>
    <w:rsid w:val="00873B13"/>
    <w:rsid w:val="00874D77"/>
    <w:rsid w:val="0087634C"/>
    <w:rsid w:val="008766C4"/>
    <w:rsid w:val="00876CD7"/>
    <w:rsid w:val="008770CF"/>
    <w:rsid w:val="008839DA"/>
    <w:rsid w:val="008867D6"/>
    <w:rsid w:val="00890B51"/>
    <w:rsid w:val="00892C49"/>
    <w:rsid w:val="00894C15"/>
    <w:rsid w:val="00894D2C"/>
    <w:rsid w:val="008A0CEF"/>
    <w:rsid w:val="008A1B56"/>
    <w:rsid w:val="008A24B6"/>
    <w:rsid w:val="008A2921"/>
    <w:rsid w:val="008A4CBA"/>
    <w:rsid w:val="008A50A9"/>
    <w:rsid w:val="008A62CF"/>
    <w:rsid w:val="008A6FF0"/>
    <w:rsid w:val="008B1E3E"/>
    <w:rsid w:val="008B1EB3"/>
    <w:rsid w:val="008B2E87"/>
    <w:rsid w:val="008B5977"/>
    <w:rsid w:val="008B5C4E"/>
    <w:rsid w:val="008B6744"/>
    <w:rsid w:val="008C57DC"/>
    <w:rsid w:val="008C676D"/>
    <w:rsid w:val="008C7892"/>
    <w:rsid w:val="008D3E3B"/>
    <w:rsid w:val="008D43B8"/>
    <w:rsid w:val="008D643D"/>
    <w:rsid w:val="008D68FD"/>
    <w:rsid w:val="008D6A4A"/>
    <w:rsid w:val="008E4036"/>
    <w:rsid w:val="008E5E7D"/>
    <w:rsid w:val="008E70FD"/>
    <w:rsid w:val="008F0007"/>
    <w:rsid w:val="008F6CE1"/>
    <w:rsid w:val="008F7A90"/>
    <w:rsid w:val="009003E1"/>
    <w:rsid w:val="00901AC5"/>
    <w:rsid w:val="009073D9"/>
    <w:rsid w:val="009113AE"/>
    <w:rsid w:val="00912009"/>
    <w:rsid w:val="0091225D"/>
    <w:rsid w:val="00912A4D"/>
    <w:rsid w:val="00913871"/>
    <w:rsid w:val="00914C84"/>
    <w:rsid w:val="0091524F"/>
    <w:rsid w:val="00917063"/>
    <w:rsid w:val="0092269A"/>
    <w:rsid w:val="00922798"/>
    <w:rsid w:val="009232B9"/>
    <w:rsid w:val="00926135"/>
    <w:rsid w:val="0093204A"/>
    <w:rsid w:val="00932636"/>
    <w:rsid w:val="0093677A"/>
    <w:rsid w:val="0093772D"/>
    <w:rsid w:val="00937B7D"/>
    <w:rsid w:val="0094035A"/>
    <w:rsid w:val="00944130"/>
    <w:rsid w:val="00945475"/>
    <w:rsid w:val="00946BC6"/>
    <w:rsid w:val="00950019"/>
    <w:rsid w:val="00951957"/>
    <w:rsid w:val="00954201"/>
    <w:rsid w:val="009545FC"/>
    <w:rsid w:val="00954C2E"/>
    <w:rsid w:val="009553BD"/>
    <w:rsid w:val="00955521"/>
    <w:rsid w:val="009566B8"/>
    <w:rsid w:val="00957273"/>
    <w:rsid w:val="00961C98"/>
    <w:rsid w:val="0096563C"/>
    <w:rsid w:val="009662DA"/>
    <w:rsid w:val="00967475"/>
    <w:rsid w:val="00970EBD"/>
    <w:rsid w:val="009765EC"/>
    <w:rsid w:val="00977C8F"/>
    <w:rsid w:val="00980538"/>
    <w:rsid w:val="00980CD9"/>
    <w:rsid w:val="00981650"/>
    <w:rsid w:val="00982419"/>
    <w:rsid w:val="00986432"/>
    <w:rsid w:val="0099483A"/>
    <w:rsid w:val="0099653E"/>
    <w:rsid w:val="00997ED4"/>
    <w:rsid w:val="009A0CBC"/>
    <w:rsid w:val="009A3DF4"/>
    <w:rsid w:val="009A54B6"/>
    <w:rsid w:val="009B2135"/>
    <w:rsid w:val="009B216A"/>
    <w:rsid w:val="009B418E"/>
    <w:rsid w:val="009B518F"/>
    <w:rsid w:val="009B570A"/>
    <w:rsid w:val="009B7E9D"/>
    <w:rsid w:val="009C56FB"/>
    <w:rsid w:val="009C6D5A"/>
    <w:rsid w:val="009D4993"/>
    <w:rsid w:val="009E1426"/>
    <w:rsid w:val="009E1741"/>
    <w:rsid w:val="009E29C2"/>
    <w:rsid w:val="009E3B1F"/>
    <w:rsid w:val="009E42EE"/>
    <w:rsid w:val="009E55F8"/>
    <w:rsid w:val="009E6D2A"/>
    <w:rsid w:val="009E7389"/>
    <w:rsid w:val="009F184F"/>
    <w:rsid w:val="009F1B20"/>
    <w:rsid w:val="009F3360"/>
    <w:rsid w:val="009F3DD1"/>
    <w:rsid w:val="009F496B"/>
    <w:rsid w:val="00A000B1"/>
    <w:rsid w:val="00A00E87"/>
    <w:rsid w:val="00A04AAE"/>
    <w:rsid w:val="00A04C58"/>
    <w:rsid w:val="00A0504A"/>
    <w:rsid w:val="00A0557B"/>
    <w:rsid w:val="00A069FF"/>
    <w:rsid w:val="00A07668"/>
    <w:rsid w:val="00A10506"/>
    <w:rsid w:val="00A11A2B"/>
    <w:rsid w:val="00A141B2"/>
    <w:rsid w:val="00A14A8B"/>
    <w:rsid w:val="00A14F67"/>
    <w:rsid w:val="00A15AAB"/>
    <w:rsid w:val="00A15C3C"/>
    <w:rsid w:val="00A167F7"/>
    <w:rsid w:val="00A1742D"/>
    <w:rsid w:val="00A176CB"/>
    <w:rsid w:val="00A17716"/>
    <w:rsid w:val="00A215C8"/>
    <w:rsid w:val="00A218CD"/>
    <w:rsid w:val="00A21CAC"/>
    <w:rsid w:val="00A242BB"/>
    <w:rsid w:val="00A24845"/>
    <w:rsid w:val="00A25363"/>
    <w:rsid w:val="00A26215"/>
    <w:rsid w:val="00A262BF"/>
    <w:rsid w:val="00A27369"/>
    <w:rsid w:val="00A2763D"/>
    <w:rsid w:val="00A27768"/>
    <w:rsid w:val="00A27A4F"/>
    <w:rsid w:val="00A311D1"/>
    <w:rsid w:val="00A347B3"/>
    <w:rsid w:val="00A375AB"/>
    <w:rsid w:val="00A37664"/>
    <w:rsid w:val="00A37A75"/>
    <w:rsid w:val="00A404E4"/>
    <w:rsid w:val="00A407D6"/>
    <w:rsid w:val="00A411B7"/>
    <w:rsid w:val="00A43C27"/>
    <w:rsid w:val="00A44DF2"/>
    <w:rsid w:val="00A4717D"/>
    <w:rsid w:val="00A47760"/>
    <w:rsid w:val="00A538E8"/>
    <w:rsid w:val="00A5451B"/>
    <w:rsid w:val="00A54C8A"/>
    <w:rsid w:val="00A563F3"/>
    <w:rsid w:val="00A57003"/>
    <w:rsid w:val="00A6259F"/>
    <w:rsid w:val="00A657EF"/>
    <w:rsid w:val="00A65DFB"/>
    <w:rsid w:val="00A66FA9"/>
    <w:rsid w:val="00A734A1"/>
    <w:rsid w:val="00A74F64"/>
    <w:rsid w:val="00A7659F"/>
    <w:rsid w:val="00A77BB6"/>
    <w:rsid w:val="00A80346"/>
    <w:rsid w:val="00A82B67"/>
    <w:rsid w:val="00A86BFF"/>
    <w:rsid w:val="00A906EB"/>
    <w:rsid w:val="00A90755"/>
    <w:rsid w:val="00A907A7"/>
    <w:rsid w:val="00A922D6"/>
    <w:rsid w:val="00A92BA3"/>
    <w:rsid w:val="00A960CB"/>
    <w:rsid w:val="00A972A5"/>
    <w:rsid w:val="00A97588"/>
    <w:rsid w:val="00AA132C"/>
    <w:rsid w:val="00AA147D"/>
    <w:rsid w:val="00AA173C"/>
    <w:rsid w:val="00AA232D"/>
    <w:rsid w:val="00AA31B2"/>
    <w:rsid w:val="00AA34D5"/>
    <w:rsid w:val="00AA5D23"/>
    <w:rsid w:val="00AA6FC1"/>
    <w:rsid w:val="00AB17B3"/>
    <w:rsid w:val="00AB4464"/>
    <w:rsid w:val="00AB47CA"/>
    <w:rsid w:val="00AB4B82"/>
    <w:rsid w:val="00AB5956"/>
    <w:rsid w:val="00AB6823"/>
    <w:rsid w:val="00AC10A1"/>
    <w:rsid w:val="00AC1392"/>
    <w:rsid w:val="00AC30F0"/>
    <w:rsid w:val="00AC430C"/>
    <w:rsid w:val="00AC4967"/>
    <w:rsid w:val="00AC68C6"/>
    <w:rsid w:val="00AC7B82"/>
    <w:rsid w:val="00AD00B0"/>
    <w:rsid w:val="00AD0B93"/>
    <w:rsid w:val="00AD2381"/>
    <w:rsid w:val="00AD56E6"/>
    <w:rsid w:val="00AD6ACB"/>
    <w:rsid w:val="00AD7A75"/>
    <w:rsid w:val="00AE08ED"/>
    <w:rsid w:val="00AE0F0F"/>
    <w:rsid w:val="00AE26AC"/>
    <w:rsid w:val="00AE4DDF"/>
    <w:rsid w:val="00AE552A"/>
    <w:rsid w:val="00AE6A54"/>
    <w:rsid w:val="00AF3892"/>
    <w:rsid w:val="00AF6D14"/>
    <w:rsid w:val="00B017F1"/>
    <w:rsid w:val="00B0209C"/>
    <w:rsid w:val="00B03CD4"/>
    <w:rsid w:val="00B042FF"/>
    <w:rsid w:val="00B051D7"/>
    <w:rsid w:val="00B07C9A"/>
    <w:rsid w:val="00B07DDD"/>
    <w:rsid w:val="00B13724"/>
    <w:rsid w:val="00B13798"/>
    <w:rsid w:val="00B13B8D"/>
    <w:rsid w:val="00B1488D"/>
    <w:rsid w:val="00B1573F"/>
    <w:rsid w:val="00B15E09"/>
    <w:rsid w:val="00B17702"/>
    <w:rsid w:val="00B21A01"/>
    <w:rsid w:val="00B25410"/>
    <w:rsid w:val="00B25F23"/>
    <w:rsid w:val="00B2638B"/>
    <w:rsid w:val="00B2728E"/>
    <w:rsid w:val="00B278FB"/>
    <w:rsid w:val="00B27CF6"/>
    <w:rsid w:val="00B32CB5"/>
    <w:rsid w:val="00B33C10"/>
    <w:rsid w:val="00B34E6C"/>
    <w:rsid w:val="00B40468"/>
    <w:rsid w:val="00B44D86"/>
    <w:rsid w:val="00B45DC7"/>
    <w:rsid w:val="00B463D5"/>
    <w:rsid w:val="00B52CCA"/>
    <w:rsid w:val="00B53344"/>
    <w:rsid w:val="00B53975"/>
    <w:rsid w:val="00B56EA2"/>
    <w:rsid w:val="00B57190"/>
    <w:rsid w:val="00B62883"/>
    <w:rsid w:val="00B62F92"/>
    <w:rsid w:val="00B6300C"/>
    <w:rsid w:val="00B63EA5"/>
    <w:rsid w:val="00B6438D"/>
    <w:rsid w:val="00B67E01"/>
    <w:rsid w:val="00B725FA"/>
    <w:rsid w:val="00B76A99"/>
    <w:rsid w:val="00B76E19"/>
    <w:rsid w:val="00B779BD"/>
    <w:rsid w:val="00B81110"/>
    <w:rsid w:val="00B83C4C"/>
    <w:rsid w:val="00B879D6"/>
    <w:rsid w:val="00B9139D"/>
    <w:rsid w:val="00B923C1"/>
    <w:rsid w:val="00B92D82"/>
    <w:rsid w:val="00B932D5"/>
    <w:rsid w:val="00B93528"/>
    <w:rsid w:val="00B9538E"/>
    <w:rsid w:val="00B959FD"/>
    <w:rsid w:val="00B975D1"/>
    <w:rsid w:val="00BA0249"/>
    <w:rsid w:val="00BA0A70"/>
    <w:rsid w:val="00BA178A"/>
    <w:rsid w:val="00BA28F2"/>
    <w:rsid w:val="00BA3A99"/>
    <w:rsid w:val="00BA42A0"/>
    <w:rsid w:val="00BB01A4"/>
    <w:rsid w:val="00BB486C"/>
    <w:rsid w:val="00BB58A3"/>
    <w:rsid w:val="00BC3881"/>
    <w:rsid w:val="00BC4B36"/>
    <w:rsid w:val="00BC70BA"/>
    <w:rsid w:val="00BC7383"/>
    <w:rsid w:val="00BC7C0D"/>
    <w:rsid w:val="00BD08DD"/>
    <w:rsid w:val="00BD0911"/>
    <w:rsid w:val="00BD3A91"/>
    <w:rsid w:val="00BD45A8"/>
    <w:rsid w:val="00BD5B3F"/>
    <w:rsid w:val="00BE1101"/>
    <w:rsid w:val="00BE4A62"/>
    <w:rsid w:val="00BE5340"/>
    <w:rsid w:val="00BE634C"/>
    <w:rsid w:val="00BE7D60"/>
    <w:rsid w:val="00BF1B52"/>
    <w:rsid w:val="00BF3488"/>
    <w:rsid w:val="00C01DAB"/>
    <w:rsid w:val="00C0344B"/>
    <w:rsid w:val="00C03819"/>
    <w:rsid w:val="00C04C09"/>
    <w:rsid w:val="00C04C83"/>
    <w:rsid w:val="00C07413"/>
    <w:rsid w:val="00C077B2"/>
    <w:rsid w:val="00C13E4F"/>
    <w:rsid w:val="00C16CC1"/>
    <w:rsid w:val="00C172C4"/>
    <w:rsid w:val="00C17E84"/>
    <w:rsid w:val="00C22C0B"/>
    <w:rsid w:val="00C23CA5"/>
    <w:rsid w:val="00C249EB"/>
    <w:rsid w:val="00C27894"/>
    <w:rsid w:val="00C315CE"/>
    <w:rsid w:val="00C32441"/>
    <w:rsid w:val="00C3266F"/>
    <w:rsid w:val="00C3295E"/>
    <w:rsid w:val="00C33DDE"/>
    <w:rsid w:val="00C40F9D"/>
    <w:rsid w:val="00C47B0E"/>
    <w:rsid w:val="00C52F47"/>
    <w:rsid w:val="00C533E4"/>
    <w:rsid w:val="00C53515"/>
    <w:rsid w:val="00C546D9"/>
    <w:rsid w:val="00C55185"/>
    <w:rsid w:val="00C55228"/>
    <w:rsid w:val="00C5537E"/>
    <w:rsid w:val="00C55F90"/>
    <w:rsid w:val="00C6001F"/>
    <w:rsid w:val="00C61963"/>
    <w:rsid w:val="00C626C6"/>
    <w:rsid w:val="00C650C6"/>
    <w:rsid w:val="00C67169"/>
    <w:rsid w:val="00C67E7E"/>
    <w:rsid w:val="00C707A3"/>
    <w:rsid w:val="00C76B89"/>
    <w:rsid w:val="00C77D8F"/>
    <w:rsid w:val="00C80D11"/>
    <w:rsid w:val="00C81D18"/>
    <w:rsid w:val="00C8589C"/>
    <w:rsid w:val="00C86B24"/>
    <w:rsid w:val="00C87BBA"/>
    <w:rsid w:val="00C91E52"/>
    <w:rsid w:val="00C942D1"/>
    <w:rsid w:val="00C9442D"/>
    <w:rsid w:val="00C96D4A"/>
    <w:rsid w:val="00C96FB4"/>
    <w:rsid w:val="00C97AEA"/>
    <w:rsid w:val="00CA01C8"/>
    <w:rsid w:val="00CA2AD4"/>
    <w:rsid w:val="00CA2B45"/>
    <w:rsid w:val="00CA2E93"/>
    <w:rsid w:val="00CA35D5"/>
    <w:rsid w:val="00CA3C4D"/>
    <w:rsid w:val="00CA5E2C"/>
    <w:rsid w:val="00CA7526"/>
    <w:rsid w:val="00CB6514"/>
    <w:rsid w:val="00CC2004"/>
    <w:rsid w:val="00CC3190"/>
    <w:rsid w:val="00CD4509"/>
    <w:rsid w:val="00CD5B68"/>
    <w:rsid w:val="00CD6FAC"/>
    <w:rsid w:val="00CE1FA0"/>
    <w:rsid w:val="00CE2524"/>
    <w:rsid w:val="00CE288A"/>
    <w:rsid w:val="00CE7CAE"/>
    <w:rsid w:val="00CF110D"/>
    <w:rsid w:val="00CF5D96"/>
    <w:rsid w:val="00CF5F98"/>
    <w:rsid w:val="00CF6140"/>
    <w:rsid w:val="00CF6D4B"/>
    <w:rsid w:val="00D0275F"/>
    <w:rsid w:val="00D037FC"/>
    <w:rsid w:val="00D03C5C"/>
    <w:rsid w:val="00D07643"/>
    <w:rsid w:val="00D113CF"/>
    <w:rsid w:val="00D12F6A"/>
    <w:rsid w:val="00D13383"/>
    <w:rsid w:val="00D13D09"/>
    <w:rsid w:val="00D21C89"/>
    <w:rsid w:val="00D2287A"/>
    <w:rsid w:val="00D231B1"/>
    <w:rsid w:val="00D23CAB"/>
    <w:rsid w:val="00D23F4C"/>
    <w:rsid w:val="00D265ED"/>
    <w:rsid w:val="00D26694"/>
    <w:rsid w:val="00D26B98"/>
    <w:rsid w:val="00D30DA7"/>
    <w:rsid w:val="00D34376"/>
    <w:rsid w:val="00D34427"/>
    <w:rsid w:val="00D361CF"/>
    <w:rsid w:val="00D405C9"/>
    <w:rsid w:val="00D40EE1"/>
    <w:rsid w:val="00D416B9"/>
    <w:rsid w:val="00D46561"/>
    <w:rsid w:val="00D471B9"/>
    <w:rsid w:val="00D505E2"/>
    <w:rsid w:val="00D52421"/>
    <w:rsid w:val="00D54601"/>
    <w:rsid w:val="00D55068"/>
    <w:rsid w:val="00D62BC2"/>
    <w:rsid w:val="00D638E1"/>
    <w:rsid w:val="00D646A2"/>
    <w:rsid w:val="00D65F20"/>
    <w:rsid w:val="00D667A9"/>
    <w:rsid w:val="00D72F04"/>
    <w:rsid w:val="00D77ED2"/>
    <w:rsid w:val="00D8151E"/>
    <w:rsid w:val="00D81D9B"/>
    <w:rsid w:val="00D8557B"/>
    <w:rsid w:val="00D87F10"/>
    <w:rsid w:val="00D909BE"/>
    <w:rsid w:val="00D912CA"/>
    <w:rsid w:val="00D953F9"/>
    <w:rsid w:val="00D972B9"/>
    <w:rsid w:val="00DA0A4F"/>
    <w:rsid w:val="00DA16EE"/>
    <w:rsid w:val="00DA333F"/>
    <w:rsid w:val="00DA3946"/>
    <w:rsid w:val="00DA4189"/>
    <w:rsid w:val="00DA7B55"/>
    <w:rsid w:val="00DA7EDD"/>
    <w:rsid w:val="00DB0DBE"/>
    <w:rsid w:val="00DB15CB"/>
    <w:rsid w:val="00DB3E46"/>
    <w:rsid w:val="00DB5E2A"/>
    <w:rsid w:val="00DB6C23"/>
    <w:rsid w:val="00DC0245"/>
    <w:rsid w:val="00DC0F42"/>
    <w:rsid w:val="00DC59F7"/>
    <w:rsid w:val="00DD2C9F"/>
    <w:rsid w:val="00DD38F3"/>
    <w:rsid w:val="00DE0665"/>
    <w:rsid w:val="00DE23E1"/>
    <w:rsid w:val="00DE4747"/>
    <w:rsid w:val="00DE5556"/>
    <w:rsid w:val="00DE5F7F"/>
    <w:rsid w:val="00DE763C"/>
    <w:rsid w:val="00DF090E"/>
    <w:rsid w:val="00DF4215"/>
    <w:rsid w:val="00DF53BD"/>
    <w:rsid w:val="00E00906"/>
    <w:rsid w:val="00E0241E"/>
    <w:rsid w:val="00E03419"/>
    <w:rsid w:val="00E051CC"/>
    <w:rsid w:val="00E06283"/>
    <w:rsid w:val="00E072D5"/>
    <w:rsid w:val="00E07343"/>
    <w:rsid w:val="00E11EAF"/>
    <w:rsid w:val="00E12043"/>
    <w:rsid w:val="00E1289E"/>
    <w:rsid w:val="00E13D92"/>
    <w:rsid w:val="00E14CD4"/>
    <w:rsid w:val="00E1528E"/>
    <w:rsid w:val="00E156D7"/>
    <w:rsid w:val="00E172D8"/>
    <w:rsid w:val="00E225B9"/>
    <w:rsid w:val="00E243C6"/>
    <w:rsid w:val="00E24A9A"/>
    <w:rsid w:val="00E255CF"/>
    <w:rsid w:val="00E31A1F"/>
    <w:rsid w:val="00E328BC"/>
    <w:rsid w:val="00E32AFF"/>
    <w:rsid w:val="00E354FC"/>
    <w:rsid w:val="00E358CD"/>
    <w:rsid w:val="00E3657C"/>
    <w:rsid w:val="00E36FE5"/>
    <w:rsid w:val="00E37C2B"/>
    <w:rsid w:val="00E404D4"/>
    <w:rsid w:val="00E43492"/>
    <w:rsid w:val="00E441C5"/>
    <w:rsid w:val="00E44A44"/>
    <w:rsid w:val="00E465F0"/>
    <w:rsid w:val="00E507BE"/>
    <w:rsid w:val="00E513C0"/>
    <w:rsid w:val="00E52444"/>
    <w:rsid w:val="00E556D6"/>
    <w:rsid w:val="00E55EE8"/>
    <w:rsid w:val="00E57712"/>
    <w:rsid w:val="00E60861"/>
    <w:rsid w:val="00E63965"/>
    <w:rsid w:val="00E64529"/>
    <w:rsid w:val="00E70F13"/>
    <w:rsid w:val="00E72124"/>
    <w:rsid w:val="00E770E1"/>
    <w:rsid w:val="00E8066D"/>
    <w:rsid w:val="00E839DD"/>
    <w:rsid w:val="00E84FB0"/>
    <w:rsid w:val="00E85069"/>
    <w:rsid w:val="00E921B6"/>
    <w:rsid w:val="00E92AAF"/>
    <w:rsid w:val="00E92DEA"/>
    <w:rsid w:val="00E931C4"/>
    <w:rsid w:val="00E94A0D"/>
    <w:rsid w:val="00E96C3F"/>
    <w:rsid w:val="00E972D6"/>
    <w:rsid w:val="00EA10E7"/>
    <w:rsid w:val="00EA6A73"/>
    <w:rsid w:val="00EA7B2A"/>
    <w:rsid w:val="00EB68B0"/>
    <w:rsid w:val="00EB7784"/>
    <w:rsid w:val="00EC0EE7"/>
    <w:rsid w:val="00EC24E5"/>
    <w:rsid w:val="00EC2561"/>
    <w:rsid w:val="00EC50EE"/>
    <w:rsid w:val="00EC7804"/>
    <w:rsid w:val="00ED156D"/>
    <w:rsid w:val="00ED1FF1"/>
    <w:rsid w:val="00ED2F81"/>
    <w:rsid w:val="00ED42FF"/>
    <w:rsid w:val="00ED55F9"/>
    <w:rsid w:val="00ED5B6C"/>
    <w:rsid w:val="00EE2AD8"/>
    <w:rsid w:val="00EE2DEB"/>
    <w:rsid w:val="00EE38D0"/>
    <w:rsid w:val="00EE429F"/>
    <w:rsid w:val="00EE4ABC"/>
    <w:rsid w:val="00EE4D06"/>
    <w:rsid w:val="00EE5018"/>
    <w:rsid w:val="00EE6B38"/>
    <w:rsid w:val="00EE7509"/>
    <w:rsid w:val="00EF3B34"/>
    <w:rsid w:val="00EF4BFC"/>
    <w:rsid w:val="00EF4C82"/>
    <w:rsid w:val="00EF7D0C"/>
    <w:rsid w:val="00F00B01"/>
    <w:rsid w:val="00F01836"/>
    <w:rsid w:val="00F11666"/>
    <w:rsid w:val="00F130C7"/>
    <w:rsid w:val="00F131E2"/>
    <w:rsid w:val="00F13791"/>
    <w:rsid w:val="00F14B92"/>
    <w:rsid w:val="00F150D9"/>
    <w:rsid w:val="00F15BF5"/>
    <w:rsid w:val="00F16F13"/>
    <w:rsid w:val="00F174A0"/>
    <w:rsid w:val="00F20CA1"/>
    <w:rsid w:val="00F220E6"/>
    <w:rsid w:val="00F26716"/>
    <w:rsid w:val="00F26CC4"/>
    <w:rsid w:val="00F26F65"/>
    <w:rsid w:val="00F3318B"/>
    <w:rsid w:val="00F34A4D"/>
    <w:rsid w:val="00F36A1E"/>
    <w:rsid w:val="00F414C6"/>
    <w:rsid w:val="00F41910"/>
    <w:rsid w:val="00F41F97"/>
    <w:rsid w:val="00F42A35"/>
    <w:rsid w:val="00F43384"/>
    <w:rsid w:val="00F4665F"/>
    <w:rsid w:val="00F51CB0"/>
    <w:rsid w:val="00F542A0"/>
    <w:rsid w:val="00F54DD4"/>
    <w:rsid w:val="00F5507D"/>
    <w:rsid w:val="00F56F89"/>
    <w:rsid w:val="00F571A9"/>
    <w:rsid w:val="00F5787C"/>
    <w:rsid w:val="00F6063D"/>
    <w:rsid w:val="00F646BC"/>
    <w:rsid w:val="00F659A7"/>
    <w:rsid w:val="00F65A10"/>
    <w:rsid w:val="00F65FF2"/>
    <w:rsid w:val="00F6654F"/>
    <w:rsid w:val="00F66C67"/>
    <w:rsid w:val="00F67DE1"/>
    <w:rsid w:val="00F75B5C"/>
    <w:rsid w:val="00F779E0"/>
    <w:rsid w:val="00F81E72"/>
    <w:rsid w:val="00F86BCB"/>
    <w:rsid w:val="00F87A86"/>
    <w:rsid w:val="00F904DD"/>
    <w:rsid w:val="00F91D4C"/>
    <w:rsid w:val="00F9536E"/>
    <w:rsid w:val="00FA374A"/>
    <w:rsid w:val="00FA72DF"/>
    <w:rsid w:val="00FB03BE"/>
    <w:rsid w:val="00FB0CB1"/>
    <w:rsid w:val="00FB1E6D"/>
    <w:rsid w:val="00FB21F6"/>
    <w:rsid w:val="00FB2DEC"/>
    <w:rsid w:val="00FB37AF"/>
    <w:rsid w:val="00FB3ADC"/>
    <w:rsid w:val="00FB40B3"/>
    <w:rsid w:val="00FB418D"/>
    <w:rsid w:val="00FB6E24"/>
    <w:rsid w:val="00FB786C"/>
    <w:rsid w:val="00FB7F26"/>
    <w:rsid w:val="00FC02A0"/>
    <w:rsid w:val="00FC1378"/>
    <w:rsid w:val="00FC3997"/>
    <w:rsid w:val="00FC3CC0"/>
    <w:rsid w:val="00FC6078"/>
    <w:rsid w:val="00FD06D4"/>
    <w:rsid w:val="00FD5D92"/>
    <w:rsid w:val="00FD659D"/>
    <w:rsid w:val="00FD6FBC"/>
    <w:rsid w:val="00FD7AAB"/>
    <w:rsid w:val="00FE3A1E"/>
    <w:rsid w:val="00FE4282"/>
    <w:rsid w:val="00FE455A"/>
    <w:rsid w:val="00FE49E7"/>
    <w:rsid w:val="00FE5E74"/>
    <w:rsid w:val="00FF3543"/>
    <w:rsid w:val="00FF3A16"/>
    <w:rsid w:val="00FF4B4D"/>
    <w:rsid w:val="02B720D3"/>
    <w:rsid w:val="0B3F3022"/>
    <w:rsid w:val="1A4D1807"/>
    <w:rsid w:val="2EE46E6A"/>
    <w:rsid w:val="366D47F6"/>
    <w:rsid w:val="3E6E5F39"/>
    <w:rsid w:val="41482A21"/>
    <w:rsid w:val="547E7FA6"/>
    <w:rsid w:val="5B3731F0"/>
    <w:rsid w:val="5B402A16"/>
    <w:rsid w:val="609D1E1E"/>
    <w:rsid w:val="6165015B"/>
    <w:rsid w:val="699738EF"/>
    <w:rsid w:val="783E7867"/>
    <w:rsid w:val="7972013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1602</Words>
  <Characters>1764</Characters>
  <Lines>13</Lines>
  <Paragraphs>3</Paragraphs>
  <TotalTime>0</TotalTime>
  <ScaleCrop>false</ScaleCrop>
  <LinksUpToDate>false</LinksUpToDate>
  <CharactersWithSpaces>1767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2020-06-16T03:29:00Z</dcterms:created>
  <dc:creator>微软用户</dc:creator>
  <cp:lastModifiedBy>Administrator</cp:lastModifiedBy>
  <cp:lastPrinted>2022-05-06T03:46:00Z</cp:lastPrinted>
  <dcterms:modified xsi:type="dcterms:W3CDTF">2023-07-24T09:45:18Z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  <property fmtid="{D5CDD505-2E9C-101B-9397-08002B2CF9AE}" pid="3" name="ICV">
    <vt:lpwstr>922C9E91759E4EFA805E38E63B29A4F2_13</vt:lpwstr>
  </property>
</Properties>
</file>