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876"/>
        <w:gridCol w:w="712"/>
        <w:gridCol w:w="737"/>
        <w:gridCol w:w="2400"/>
        <w:gridCol w:w="2115"/>
        <w:gridCol w:w="1515"/>
        <w:gridCol w:w="1131"/>
        <w:gridCol w:w="2670"/>
        <w:gridCol w:w="473"/>
        <w:gridCol w:w="543"/>
        <w:gridCol w:w="473"/>
        <w:gridCol w:w="473"/>
        <w:gridCol w:w="473"/>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61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方正小标宋简体" w:hAnsi="方正小标宋简体" w:eastAsia="方正小标宋简体" w:cs="方正小标宋简体"/>
                <w:sz w:val="44"/>
                <w:szCs w:val="44"/>
                <w:lang w:val="en-US" w:eastAsia="zh-CN"/>
              </w:rPr>
              <w:t>怀化市中方县社会救助领域基层政务公开标准目录（乡镇）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 号</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公开事项</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公开内容</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(要素)</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公开依据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时限</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主体</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公开渠道和载体</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公开对象</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公开方式</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一级 事项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二级 事项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三级事项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全</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社会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特定群体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主动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依</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申请</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县级</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3"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综</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合</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业</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务</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1、《社会救助暂行办法》（国务院令第649号）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bookmarkStart w:id="0" w:name="_GoBack"/>
            <w:bookmarkEnd w:id="0"/>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 □发布会/听证会□广播电视□纸质媒体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 □其他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监督</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检查</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1、社会救助信访通讯地址</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2、社会救助投诉举报电话</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最低</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生活</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保障</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1、《国务院关于进一步加强和改进最低生活保障工作的意见》（国发〔2012〕45号） 2、《最低生活保障审核审批办法（试行）》（民发〔2012〕220号）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3、最低生活保障标准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初审对象名单及相关信息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低保对象名单及相关信息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特困</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人员</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救助供养</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1、《国务院关于进一步健全特困人员救助供养制度的意见》（国发〔2016〕14号）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2、民政部关于印发《特困人员认定办法》的通知（民发〔2016〕178号）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3、民政部关于贯彻落实《国务院关于进一步健全特困人员救助供养制度的意见》的通知（民发〔2016〕115号）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3、救助供养标准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1、初审对象名单及相关信息</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2、终止供养名单</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1、特困人员名单及相关信息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助</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1、《国务院关于全面建立临时救助制度的通知》（国发〔2014〕47号）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 财政部关于进一步加强和改进临时救助工作的意见》（民发〔2018〕23号）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7、联系方式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（电子屏）□精准推送□其他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审批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1、支出型临时救助对象名单</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2、救助金额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3、救助事由</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trPr>
        <w:tc>
          <w:tcPr>
            <w:tcW w:w="46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行政权力</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71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行政检查</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低保定期核查</w:t>
            </w:r>
          </w:p>
        </w:tc>
        <w:tc>
          <w:tcPr>
            <w:tcW w:w="24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9、核查结果告知</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其他公共服务</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公共服务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就六十年代精减退职老职工生活救济补助发放</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9、救助资金发放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《关于提高六十年代精简退职老职工生活救济补助标准的通知（湘民救发〔2006〕17号》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、《关于进一步做好六十年代精简退职老职工生活救济工作的通知》(湘民救发〔2007〕1号文件)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居民家庭经济状况信息查询、核对服务</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《社会救助暂行办法》、《湖南省城乡居民家庭经济状况核对办法》、《怀化市城乡低收入家庭经济状况核对认定办法（试行）》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中方县桐木镇人民政府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bl>
    <w:p/>
    <w:p/>
    <w:p/>
    <w:p/>
    <w:p/>
    <w:p/>
    <w:p/>
    <w:p/>
    <w:p/>
    <w:p/>
    <w:p/>
    <w:p/>
    <w:p/>
    <w:p/>
    <w:p/>
    <w:p/>
    <w:p/>
    <w:p/>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790"/>
        <w:gridCol w:w="915"/>
        <w:gridCol w:w="3765"/>
        <w:gridCol w:w="1625"/>
        <w:gridCol w:w="853"/>
        <w:gridCol w:w="1212"/>
        <w:gridCol w:w="2992"/>
        <w:gridCol w:w="493"/>
        <w:gridCol w:w="497"/>
        <w:gridCol w:w="493"/>
        <w:gridCol w:w="497"/>
        <w:gridCol w:w="493"/>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6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怀化市中方县养老服务领域基层政务公开标准目录（乡镇）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70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7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16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5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21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2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37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9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养老服务业务办理</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老年人补贴</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1、老年人补贴名称（高龄津贴、养老服务补贴、护理补贴等）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2、各项老年人补贴依据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3、各项老年人补贴对象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4、各项老年人补贴内容和标准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5、各项老年人补贴方式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6、补贴申请材料清单及格式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10、办理时间、地点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《财政部民政部全国老龄工作委员会办公室关于建立健全经济困难的高龄失能等老年人补贴制度的通知》（财社{2014}113号）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制定或获取补贴政策之日起10个工作日内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8" w:hRule="atLeast"/>
        </w:trPr>
        <w:tc>
          <w:tcPr>
            <w:tcW w:w="4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养老服务政策咨询</w:t>
            </w:r>
            <w:r>
              <w:rPr>
                <w:rStyle w:val="5"/>
                <w:rFonts w:eastAsia="宋体"/>
                <w:lang w:val="en-US" w:eastAsia="zh-CN" w:bidi="ar"/>
              </w:rPr>
              <w:t>  </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4"/>
                <w:lang w:val="en-US" w:eastAsia="zh-CN" w:bidi="ar"/>
              </w:rPr>
            </w:pPr>
            <w:r>
              <w:rPr>
                <w:rStyle w:val="4"/>
                <w:lang w:val="en-US" w:eastAsia="zh-CN" w:bidi="ar"/>
              </w:rPr>
              <w:t>老年人福利政策咨询</w:t>
            </w:r>
            <w:r>
              <w:rPr>
                <w:rStyle w:val="4"/>
                <w:lang w:val="en-US" w:eastAsia="zh-CN" w:bidi="ar"/>
              </w:rPr>
              <w:br w:type="textWrapping"/>
            </w:r>
            <w:r>
              <w:rPr>
                <w:rStyle w:val="4"/>
                <w:lang w:val="en-US" w:eastAsia="zh-CN" w:bidi="ar"/>
              </w:rPr>
              <w:t>2、老年人福利补贴制度和养老服务体系建设、规划、政策、标准</w:t>
            </w:r>
            <w:r>
              <w:rPr>
                <w:rStyle w:val="4"/>
                <w:lang w:val="en-US" w:eastAsia="zh-CN" w:bidi="ar"/>
              </w:rPr>
              <w:br w:type="textWrapping"/>
            </w:r>
            <w:r>
              <w:rPr>
                <w:rStyle w:val="4"/>
                <w:lang w:val="en-US" w:eastAsia="zh-CN" w:bidi="ar"/>
              </w:rPr>
              <w:t>3、协调推进农村留守老年人关爱服务政策</w:t>
            </w:r>
            <w:r>
              <w:rPr>
                <w:rStyle w:val="5"/>
                <w:rFonts w:eastAsia="宋体"/>
                <w:lang w:val="en-US" w:eastAsia="zh-CN" w:bidi="ar"/>
              </w:rPr>
              <w:t> </w:t>
            </w:r>
            <w:r>
              <w:rPr>
                <w:rStyle w:val="4"/>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4、养老服务、老年人福利、特困人员救助供养服务机构管理政策</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《中华人民共和国老年人权益保障法》</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制定或获取补贴政策之日起20个工作日内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p/>
    <w:p/>
    <w:p/>
    <w:p/>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571"/>
        <w:gridCol w:w="703"/>
        <w:gridCol w:w="468"/>
        <w:gridCol w:w="1961"/>
        <w:gridCol w:w="4434"/>
        <w:gridCol w:w="803"/>
        <w:gridCol w:w="706"/>
        <w:gridCol w:w="2364"/>
        <w:gridCol w:w="509"/>
        <w:gridCol w:w="531"/>
        <w:gridCol w:w="506"/>
        <w:gridCol w:w="509"/>
        <w:gridCol w:w="506"/>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怀化市中方县社会保险领域基层政务公开标准目录（乡镇）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4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1.社会保险登记</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1.1机关事业单位社会保险登记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3.《国务院关于机关事业单位工作人员养老保险制度改革的决定》（国发﹝2015﹞2号）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1.2工程建设项目办理工伤保险参保登记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1.3参保单位注销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1.4职工参保登记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9"/>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1.5城乡居民养老保险参保登记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1"/>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2.社会保险参保信息维护</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2.1单位（项目）基本信息变更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2.2个人基本信息变更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2.3养老保险待遇发放账户维护申请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2.4工伤保险待遇发放账户维护申请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2.5失业保险待遇发放账户维护申请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3.社会保险缴费申报</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3.1缴费人员增减申报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3.2社会保险缴费申报与变更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3.3社会保险费延缴申请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3.4社会保险费欠费补缴申报</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4.社会保险参保缴费记录查询</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4.1单位参保证明查询打印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4.2个人权益记录查询打印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5.养老保险服务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5.1职工正常退休(职)申请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5.2城乡居民养老保险待遇申领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5.3暂停养老保险待遇申请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5.4恢复养老保险待遇申请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5.5个人账户一次性待遇申领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5.6丧葬补助金、抚恤金申领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5.7居民养老保险注销登记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5.8遗属待遇申领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5.9病残津贴申领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5.10城镇职工基本养老保险关系转移接续申请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3.《国务院办公厅关于转发人力资源社会保障部财政部城镇企业职工基本养老保险关系转移接续暂行办法的通知》（国办发﹝2009﹞66号）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5.11机关事业单位养老保险关系转移接续申请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5.12城乡居民基本养老保险关系转移接续申请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5.13机关事业单位基本养老保险与城镇企业职工基本养老保险互转申请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5.14城镇职工基本养老保险与城乡居民基本养老保险制度衔接申请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3.《人力资源社会保障部财政部关于印发＜城乡养老保险制度衔接暂行办法＞的通知》（人社部发﹝2014﹞17号）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5.15军地养老保险关系转移接续申请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3.《人力资源社会保障部财政部总参谋部总政治部总后勤部关于军人退役基本养老保险关系转移接续有关问题的通知》（后财﹝2015﹞1726号）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5.16多重养老保险关系个人账户退费</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3.《人力资源和社会保障部＜关于贯彻落实国务院办公厅转发城镇企业职工基本养老保险关系转移接续暂行办法的通知》（人社部发﹝2009﹞187号）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6.工伤保险服务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6.1工伤事故备案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6.2用人单位办理工伤登记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6.3变更工伤登记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6.4协议医疗机构的确认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6.5协议康复机构的确认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6.6辅助器具配置协议机构的确认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6.7异地居住就医申请确认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6.8异地工伤就医报告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6.9旧伤复发申请确认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6.10转诊转院申请确认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6.11工伤康复申请确认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6.12工伤康复治疗期延长申请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6.13辅助器具配置或更换申请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6.14辅助器具异地配置申请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6.15停工留薪期确认和延长确认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6.16工伤医疗（康复）费用申报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6.17住院伙食补助费申领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6.18统筹地区以外交通、食宿费申领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6.19一次性工伤医疗补助金申请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6.20辅助器具配置（更换）费用申报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6.21伤残待遇申领（一次性伤残补助金、伤残津贴和生活护理费）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6.22一次性工亡补助金（含生活困难，预支50%确认）、丧葬补助金申领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6.23供养亲属抚恤金申领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6.24工伤保险待遇变更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7.失业保险服务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7.1失业保险金申领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7.2丧葬补助金和抚恤金申领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7.3职业培训补贴申领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7.4职业介绍补贴申领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7.5农民合同制工人一次性生活补助申领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7.6代缴基本医疗保险费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7.7价格临时补贴申领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7.8失业保险关系转移接续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7.9稳岗补贴申领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7.10技能提升补贴申领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7.11东部7省（市）扩大支出试点项目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8.企业年金方案备案</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8.1企业年金方案备案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8.2企业年金方案重要条款变更备案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8.3企业年金方案终止备案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9.社会保障卡服务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9.1社会保障卡申领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9.2社会保障卡启用（含社会保障卡银行账户激活）（银行卡账户激活在银行）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9.3社会保障卡应用状态查询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9.4社会保障卡信息变更（非关键信息）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9.5社会保障卡密码修改与重置 （银行卡密码修改在发行银行）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9.6社会保障卡挂失与解挂（正式挂失在发行银行）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9.7社会保障卡补换、换领、换发 （在发行银行）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9.8社会保障卡注销（在发行银行）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21"/>
        <w:gridCol w:w="609"/>
        <w:gridCol w:w="125"/>
        <w:gridCol w:w="400"/>
        <w:gridCol w:w="510"/>
        <w:gridCol w:w="330"/>
        <w:gridCol w:w="2010"/>
        <w:gridCol w:w="870"/>
        <w:gridCol w:w="3236"/>
        <w:gridCol w:w="409"/>
        <w:gridCol w:w="379"/>
        <w:gridCol w:w="529"/>
        <w:gridCol w:w="49"/>
        <w:gridCol w:w="858"/>
        <w:gridCol w:w="2022"/>
        <w:gridCol w:w="63"/>
        <w:gridCol w:w="400"/>
        <w:gridCol w:w="20"/>
        <w:gridCol w:w="450"/>
        <w:gridCol w:w="24"/>
        <w:gridCol w:w="411"/>
        <w:gridCol w:w="23"/>
        <w:gridCol w:w="460"/>
        <w:gridCol w:w="19"/>
        <w:gridCol w:w="449"/>
        <w:gridCol w:w="39"/>
        <w:gridCol w:w="430"/>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 w:type="dxa"/>
          <w:trHeight w:val="635" w:hRule="atLeast"/>
        </w:trPr>
        <w:tc>
          <w:tcPr>
            <w:tcW w:w="1558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怀化市中方县就业领域基层政务公开标准目录（乡镇）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26"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4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9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84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2939"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1.就业信息服务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1.1就业政策法规咨询</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1.就业创业政策项目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3.政策申请条件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4.政策申请材料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9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1.2岗位信息发布（中方县无）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1.招聘单位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3.福利待遇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4.招聘流程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46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1.3求职信息登记（中方县无）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59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1.4市场工资指导价位信息发布（中方县无）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1.市场工资指导价位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2.相关说明材料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1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1.5职业培训信息发布（中方县无）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1.培训项目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3.培训内容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4.培训课时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5.授课地点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7.报名材料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8.报名地点（方式）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83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2.职业介绍、职业指导和创业开业指导</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2.1职业介绍</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2.2职业指导</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0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2.3创业开业指导（中方县无）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01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3.公共就业服务专项活动</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3.1公共就业服务专项活动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1.活动通知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2.活动时间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3.参与方式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09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4.就业失业登记</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4.1失业登记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2.申请人权利和义务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15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4.2就业登记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92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4.3《就业创业证》申领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2.证件使用注意事项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8.证件送达方式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12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5.创业服务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5.2创业担保贷款申请</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3.贷款额度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24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6.对就业困难人员（含建档立卡贫困劳动力）实施就业援助</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6.1就业困难人员认定</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86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6.2就业困难人员社会保险补贴申领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224"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6.3公益性岗位补贴申领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95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6.4求职创业补贴申领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03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6.5吸纳贫困劳动力就业奖补申领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3.奖补标准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06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7.高校毕业生就业服务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7.1高等学校等毕业生接收手续办理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30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7.2就业见习补贴申领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85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7.3求职创业补贴申领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7.4高校毕业生社保补贴申领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1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8.基本公共就业创业政府购买服务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8.1政府向社会购买基本公共就业创业服务成果（中方县无）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2.购买项目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3.购买内容及评价标准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4.购买主体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5.承接主体条件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6.购买方式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8.购买流程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9.受理地点（方式）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10.受理结果告知方式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67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9.国（境）外人员入境就业</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9.1国（境）外人员入境就业（中方县无）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2.《中华人民共和国出境入境管理法》（2012年6月30日第十一届全国人民代表大会常务委员会第二十七次会议通过）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3.《国务院对确需保留的行政审批项目设定行政许可的决定》（中华人民共和国国务院令第412号，2009年1月29日第一次修订，2016年8月25日第二次修订）</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6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行政权力事项</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10.1人力资源服务许可</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1.事项类型；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2.办件类型；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3.实施机关；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4.行使层级；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5.承诺办结时间；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6.法定办结时间；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7.是否收费；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8.到办事现场次数；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9.咨询方式；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10.监督投诉方式；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11.办理时间；                        12.办理地点；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15.办理流程；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16.收费依据；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17.法律依据；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18.结果样本</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1.《湖南省人才市场管理条例》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2.《湖南省劳动力市场条例》旨。</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公开事项信息形成或变更之日起13个工作日内公开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14"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怀化市中方县保障性住房领域基层政务公开标准目录（乡镇）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74"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880"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3645"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57" w:type="dxa"/>
            <w:gridSpan w:val="3"/>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8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085"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7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918"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方式</w:t>
            </w:r>
          </w:p>
        </w:tc>
        <w:tc>
          <w:tcPr>
            <w:tcW w:w="971"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124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880"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45"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7"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85"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8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50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6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法规政策</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信息获取（形成、变更）20个工作日内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重大决策</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决策前预公开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1.决策公开制度；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2.意见征集。</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《政府信息公开条例》、《中共中央办公厅国务院办公厅印发〈关于全面推进政务公开工作的意见〉的通知》、《国务院办公厅印发〈关于全面推进政务公开工作的意见〉实施细则的通知》</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决策会议公开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1.会议名称；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2.会议时间地点；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3.会议结果。</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决策结果公开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1.保障性住房领域方案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2.公示公告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3.通知等。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规划计划</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中长期规划</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保障性住房专项规划。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1.年度建设计划任务量：开工套数、基本建成套数；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2.年度计划项目：项目名称、建设地点、总建筑面积、住宅面积、计划开工时间、计划竣工时间。</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立项信息</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3.投资金额；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4.计划安排。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开工项目清单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4.建设总套数；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6.年度计划开工套数、实际开工套数；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7.年度计划基本建成套数；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8.建设、设计、施工和监理单位名称等。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基本建成项目清单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配套设施建设情况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5.建设、设计、施工和监理单位名称等。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配给管理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保障性住房申请受理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2.申请条件、程序、期限和所需材料；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3.租赁补贴发放计划。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住房租赁补贴发放实施方案》                         </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公租房承租资格审核</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2.审核结果：申请对象姓名、身份证号(隐藏部分号码)、申请房源类型；</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公租房租赁补贴或租金减免审批</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经济适用住房购买资格审核</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房源信息</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3.竣工日期；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5.住房套数；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6.待分配套数；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7.已分配套数；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10.配租配售价格；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11.分配日期等。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选房或摇号公告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3.房号、面积、套型；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4.所在建设项目名称等。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办理配租配售公告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配后管理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公租房资格定期审核</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1.年审或定期审核家庭信息，含保障对象编号、姓名、身份证号﹝隐藏部分号码﹞；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2.配租房源；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5.是否审核通过；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6.未通过原因等。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《公共租赁住房管理办法》、《国务院办公厅关于推进公共资源配置领域政府信息公开的意见》、《湖南省公共租赁住房分配和运营管理办法》</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2.原租购项目名称、地址、类型、套型、面积等；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3.原享受补贴面积、标准等。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到期退出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不符合条件退出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违规处罚退出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租赁补贴发放</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2.发放金额；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3.发放年度、月份、日期；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4.发放方式。</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租金收取</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2.应缴租金；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3.实收租金；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4.未足额收取原因；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5.租金年度、月份；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6.收取日期；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7.收取方式。</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租金减免</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2.保障项目名称、类型、套型、面积；原应缴租金标准、现应缴租金标准。</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腾退管理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1.腾退对象；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2.腾退日期；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3.腾退原因；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4.实退租金。</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房屋维修</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1.维修内容；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2.维修标准；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3.维修资金来源渠道；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4.维修单位名称；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5.联系人，联系方式。</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保障性住房调整</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2.调整前和调整后保障项目名称、类型、套型、面积等；不予调整原因。</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运营承接主体管理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2.获取运营资格方式；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3.运营承接主体统一社会信用代码；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4.负责人姓名；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5.办公地址、联系电话；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6.注册资金；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7.服务范围；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8.监督考核情况等。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《经济适用住房管理办法》、《公共租赁住房管理办法》、《国务院办公厅关于推进公共资源配置领域政府信息公开的意见》、《湖南省公共租赁住房分配和运营管理办法》</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办事指南</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申请保障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6.咨询电话、监督电话等。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合同备案</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1.合同范本；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2.备案机构；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申请租金减免</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缴纳租金</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1.租金标准；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2.缴纳方式、时限；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4.咨询电话、监督电话等。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保障性住房调换</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保障性住房专项资金给付</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公租房承租资格确认</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公租房租赁补贴资格确认</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保障性住房项目商业配套面积核定</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提供公共租赁住房保障服务</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公共租赁住房（含廉租住房）实物分配</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公共租赁住房（含廉租住房）项目申报 </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公租房租赁补贴或实物配租</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自筹自用公共租赁住房定向配租认定标准、分配方案和分配结果备案</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1.解读主体；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2.解读内容；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3.解读方式；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4.解读时间等。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主动回应</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1.公众提出的意见建议及回复情况；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2.公开突发事件应对情况等。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1.在收集分析研判舆情的基础上，针对舆论关注的焦点、热点和关键问题的互动回应内容。</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评价结果</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上级评价、表彰情况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1.上级对本地区保障性住房领域年度工作完成情况的评价、通报、排名；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2.获上级表彰、入围上级推广示范情况等。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1.公众对保障性住房工作满意度评价。</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456"/>
        <w:gridCol w:w="771"/>
        <w:gridCol w:w="868"/>
        <w:gridCol w:w="1735"/>
        <w:gridCol w:w="1847"/>
        <w:gridCol w:w="1321"/>
        <w:gridCol w:w="732"/>
        <w:gridCol w:w="3675"/>
        <w:gridCol w:w="600"/>
        <w:gridCol w:w="765"/>
        <w:gridCol w:w="585"/>
        <w:gridCol w:w="705"/>
        <w:gridCol w:w="495"/>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怀化市中方县农村危房改造领域基层政务公开标准目录（乡镇）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过程</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公开内容 </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 群体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农村危房改造相关文件</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文件分类、生成日期、标题、文号、有效性、关键词和具体内容等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 国务院办公厅关于建立健全信息发布和政策解读机制的意见》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解读</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上级政策解读</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着重解读政策措施的背景依据、目标任务、主要内容、涉及范围、执行标准以及注意事项、关键词诠释、惠民利民举措、新旧政策差异等。</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计划实施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任务分配</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及时公开农村危房改造补助农户名单</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分配结果确定后20个工作日内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组织培训</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组织开展农村建筑工匠培训文件</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国务院扶贫办关于决战决胜脱贫攻坚进一步做好农村危房改造的通知》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农村危房等级评定相关标准</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《中华人民共和国预算法》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农村危房改造对象申请条件</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农村危房改造农户申请条件</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农村危房改造竣工合格标准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农村危房改造竣工验收要求</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对象认定</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危改户认定程序</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农村危房改造申请程序</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年度任务实施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年度任务执行情况</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年度工作完成情况等</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舆情收集热点及关键问题回应</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舆情收集回应</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接受投诉、咨询、建议等联系电话、通信地址等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涉及群众切身利益和舆论关注的焦点、热点及关键问题等回应内容</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及时发布信息；对涉及重大舆情的，要快速反应，并根据工作进展情况，持续发布信息。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15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817"/>
        <w:gridCol w:w="920"/>
        <w:gridCol w:w="4601"/>
        <w:gridCol w:w="2606"/>
        <w:gridCol w:w="870"/>
        <w:gridCol w:w="511"/>
        <w:gridCol w:w="1501"/>
        <w:gridCol w:w="434"/>
        <w:gridCol w:w="762"/>
        <w:gridCol w:w="435"/>
        <w:gridCol w:w="540"/>
        <w:gridCol w:w="405"/>
        <w:gridCol w:w="553"/>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38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怀化市中方县预决算领域基层政务公开标准目录（乡镇）</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公开内容（要素）及要求</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决算</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部门决算</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与预算对比）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150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222"/>
        <w:gridCol w:w="619"/>
        <w:gridCol w:w="345"/>
        <w:gridCol w:w="444"/>
        <w:gridCol w:w="591"/>
        <w:gridCol w:w="1305"/>
        <w:gridCol w:w="480"/>
        <w:gridCol w:w="1230"/>
        <w:gridCol w:w="345"/>
        <w:gridCol w:w="1155"/>
        <w:gridCol w:w="270"/>
        <w:gridCol w:w="694"/>
        <w:gridCol w:w="701"/>
        <w:gridCol w:w="930"/>
        <w:gridCol w:w="1605"/>
        <w:gridCol w:w="600"/>
        <w:gridCol w:w="600"/>
        <w:gridCol w:w="180"/>
        <w:gridCol w:w="345"/>
        <w:gridCol w:w="311"/>
        <w:gridCol w:w="255"/>
        <w:gridCol w:w="456"/>
        <w:gridCol w:w="170"/>
        <w:gridCol w:w="386"/>
        <w:gridCol w:w="270"/>
        <w:gridCol w:w="186"/>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6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怀化市中方县户籍管理领域基层政务公开标准目录（乡镇）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5"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4"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收养、入籍等登记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《中华人民共和国户口登记条例》、《中华人民共和国收养法》、《中国公民收养子女登记办法》《中华人民共和国政府信息公开条例》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注销登记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死亡注销</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服现役注销</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迁出、迁入登记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户口登记项目变更、更正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《公安部关于公民手术变性后变更户口登记性别项目有关问题的批复》、《中华人民共和国政府信息公开条例》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民族成份变更、更正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《中华人民共和国民族成份登记管理办法》、《中华人民共和国政府信息公开条例》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暂住登记及居住证管理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居住证申领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居住证换、补领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居民身份证管理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居民身份证申领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居民身份证换、补领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临时居民身份证申领、换领、补领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56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7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8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铁坡镇铁坡学校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17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8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9" w:hRule="atLeast"/>
        </w:trPr>
        <w:tc>
          <w:tcPr>
            <w:tcW w:w="4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26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916"/>
        <w:gridCol w:w="860"/>
        <w:gridCol w:w="1847"/>
        <w:gridCol w:w="3583"/>
        <w:gridCol w:w="1066"/>
        <w:gridCol w:w="1381"/>
        <w:gridCol w:w="2571"/>
        <w:gridCol w:w="456"/>
        <w:gridCol w:w="437"/>
        <w:gridCol w:w="456"/>
        <w:gridCol w:w="437"/>
        <w:gridCol w:w="456"/>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56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怀化市中方县涉农补贴领域基层政务公开标准目录 （乡镇）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农机购置补贴</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⑴政策依据；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⑵申请指南：包括补贴对象、补贴范围、补贴标准、申请程序、申请材料、咨询电话、受理单位、办理时限、联系方式等；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⑶补贴结果；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⑷监督渠道：包括举报电话、地址等。</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《农业机械化促进法》、《农业生产发展资金管理办法》、《2021-2023年农业机械购置补贴实施方案》</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耕地地力保护</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《农业生产发展资金管理办法》、《财政部 农业部关于全面推开农业“三项补贴”改革工作的通知》</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新型职业农民培育</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223"/>
        <w:gridCol w:w="277"/>
        <w:gridCol w:w="585"/>
        <w:gridCol w:w="345"/>
        <w:gridCol w:w="612"/>
        <w:gridCol w:w="1035"/>
        <w:gridCol w:w="705"/>
        <w:gridCol w:w="1875"/>
        <w:gridCol w:w="462"/>
        <w:gridCol w:w="753"/>
        <w:gridCol w:w="677"/>
        <w:gridCol w:w="82"/>
        <w:gridCol w:w="1280"/>
        <w:gridCol w:w="2579"/>
        <w:gridCol w:w="443"/>
        <w:gridCol w:w="324"/>
        <w:gridCol w:w="385"/>
        <w:gridCol w:w="95"/>
        <w:gridCol w:w="525"/>
        <w:gridCol w:w="14"/>
        <w:gridCol w:w="481"/>
        <w:gridCol w:w="87"/>
        <w:gridCol w:w="363"/>
        <w:gridCol w:w="171"/>
        <w:gridCol w:w="388"/>
        <w:gridCol w:w="190"/>
        <w:gridCol w:w="222"/>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20" w:hRule="atLeast"/>
        </w:trPr>
        <w:tc>
          <w:tcPr>
            <w:tcW w:w="1538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怀化市中方县食品药品监管领域基层政务公开标准目录（乡镇）</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8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8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85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330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监督检查</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食品生产经营监督检查</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38100</wp:posOffset>
                  </wp:positionV>
                  <wp:extent cx="309880" cy="273685"/>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4"/>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检查制度、检查标准、检查结果等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《中华人民共和国食品安全法》《中华人民共和国政府信息公开条例》《关于全面推进政务公开工作的意见》《食品生产经营日常监督检查管理办法》《食品药品安全监管信息公开管理办法》</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信息形成或变更之日起20个工作日内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394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食品生产经营行政处罚</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处罚对象、案件名称、违法主要事实、处罚种类和内容、处罚依据、作出处罚决定部门、处罚时间、处罚决定文号、处罚履行方式和期限等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《中华人民共和国政府信息公开条例》《关于全面推进政务公开工作的意见》《食品药品行政处罚案件信息公开实施细则》《市场监督管理行政处罚程序暂行规定》</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行政处罚决定形成之日起20个工作日内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596"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食品安全消费提示、警示信息</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551"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食品安全应急处置</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应急组织机构及职责、应急保障、监测预警、应急响应、热点问题落实情况等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65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食品药品投诉举报管理制度和政策、受理投诉举报的途径等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《中华人民共和国政府信息公开条例》《关于全面推进政务公开工作的意见》《食品药品投放举报管理办法》</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16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食品用药安全宣传活动</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活动时间、活动地点、活动形式、活动主题和内容等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《中华人民共和国政府信息公开条例》《关于全面推进政府公开工作的意见》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561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5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1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4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33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43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3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34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0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4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5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4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33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2"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95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1740"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2337"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4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136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4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6"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sectPr>
          <w:pgSz w:w="16838" w:h="11906" w:orient="landscape"/>
          <w:pgMar w:top="720" w:right="720" w:bottom="720" w:left="720" w:header="851" w:footer="992" w:gutter="0"/>
          <w:cols w:space="0" w:num="1"/>
          <w:rtlGutter w:val="0"/>
          <w:docGrid w:type="lines" w:linePitch="312" w:charSpace="0"/>
        </w:sectPr>
      </w:pPr>
    </w:p>
    <w:tbl>
      <w:tblPr>
        <w:tblStyle w:val="2"/>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527"/>
        <w:gridCol w:w="870"/>
        <w:gridCol w:w="690"/>
        <w:gridCol w:w="2460"/>
        <w:gridCol w:w="2865"/>
        <w:gridCol w:w="1215"/>
        <w:gridCol w:w="585"/>
        <w:gridCol w:w="3315"/>
        <w:gridCol w:w="495"/>
        <w:gridCol w:w="540"/>
        <w:gridCol w:w="360"/>
        <w:gridCol w:w="420"/>
        <w:gridCol w:w="450"/>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8"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3"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1"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15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
        <w:gridCol w:w="720"/>
        <w:gridCol w:w="660"/>
        <w:gridCol w:w="3345"/>
        <w:gridCol w:w="1410"/>
        <w:gridCol w:w="1830"/>
        <w:gridCol w:w="795"/>
        <w:gridCol w:w="3540"/>
        <w:gridCol w:w="465"/>
        <w:gridCol w:w="885"/>
        <w:gridCol w:w="375"/>
        <w:gridCol w:w="375"/>
        <w:gridCol w:w="405"/>
        <w:gridCol w:w="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14" w:type="dxa"/>
            <w:gridSpan w:val="14"/>
            <w:vMerge w:val="restar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怀化市中方县集体土地征收基层政务公开标准目录（乡镇）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14" w:type="dxa"/>
            <w:gridSpan w:val="14"/>
            <w:vMerge w:val="continue"/>
            <w:tcBorders>
              <w:top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614" w:type="dxa"/>
            <w:gridSpan w:val="14"/>
            <w:vMerge w:val="continue"/>
            <w:tcBorders>
              <w:top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54" w:type="dxa"/>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4"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征地前期准备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拟征收土地告知</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在拟征收土地前，应明确征收土地有关事项并予以公开。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1.拟征收土地用途；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2.拟征收土地的位置和范围；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3.征地补偿标准及安置途径；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4.开展土地现状调查的安排；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5.拟征收土地的原用途管控（包括不得抢栽、抢种、抢建等有关规定）；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6.听证权利；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〔*对土地现状调查结果有异议的救济措施〕。</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《国务院关于深化改革严格土地管理的决定》（国发〔2004〕28号）</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在实地启动拟征收土地工作时，在村公示栏公开。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拟征收土地现状调查结果按规定确认后，调查结果予以公开。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1.征收土地勘测调查表；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2.地上附着物和青苗调查登记表；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〔*土地勘测定界图件（涉及国家秘密的项目除外；图件应按有关法律法规规定予以技术处理）。</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2.《国务院关于深化改革严格土地管理的决定》（国发〔2004〕28号）</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1"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拟征地听证</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征地前期工作中依申请开展听证工作的，听证结果予以公开。按拟征收土地告知确定的时间制作《听证通知书》；按《听证通知书》规定的时间组织听证；实施听证的，公开听证相关材料。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①《听证通知书》应在组织听证7个工作日前予以公开；②其他听证公开内容在拟征地听证工作结束后5个工作日内在村公示栏公开。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征地批准文件</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有权一级人民政府批准用地的批复文件、地方人民政府转发批复文件应予以公开。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1.国务院批准用地批复文件（指用地由国务院批准）；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2.省级人民政府批准用地批复文件（指用地由省级人民政府批准）；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3.国务院批准城市用地后省级人民政府审核同意实施方案文件；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4.地方人民政府转发用地批复文件；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5.其他用地批准文件。</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□征地信息公开平台      ■社区/企事业单位/村公示栏（电子屏）□政府公报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征地组织实施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征收土地公告</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根据用地批复文件，县（市、区）人民政府拟定征收土地公告并予以公开。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1.征地批准机关、批准文号、批准时间和批准用途；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2.被征收土地的所有权人、位置、地类、面积；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3.征地补偿标准、农业人口安置方式、社会保障途径等；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4.办理征地补偿登记的期限、地点和要求；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5.救济途径。</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公开平台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    □公开查阅点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征地补偿安置方案公告</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1.被征收土地的位置、地类、面积，地上附着物和青苗的种类、数量，需要安置的农业人口和数量；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2.土地补偿费和安置补助费的标准、数额、支付对象和支付方式；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3.地上附着物和青苗的补偿标准与支付方式；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4.社会保障费用的筹集方法、缴费比例和办法；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5.农业人员安置具体途径；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6.其他有关征地补偿、安置的具体措施；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7.听证等救济途径；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〔*征地补偿安置方案前置的，在前置环节一并公开〕。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1.《国土资源部办公厅关于进一步做好市县征地信息公开工作有关问题的通知》（国土资厅发〔2014〕29号）；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拟定《征地补偿安置方案》后5个工作日内公开。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征地补偿安置方案听证</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依申请开展听证工作的，听证结果公开。按征地补偿安置方案公告确定的时间制作《听证通知书》；按《听证通知书》规定的时间组织听证；实施听证的，公开听证相关材料。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①《听证通知书》应在组织听证7个工作日前予以公开；②其他听证公开内容在征地听证结束后5个工作日内公开。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征地补偿费用支付凭证。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〔在被征地村公告栏张贴，予以公开，张贴之日起20个工作日后可依申请公开〕。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获得支付凭证后5个工作日内予以公开。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中方县桐木镇人民政府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360" w:type="dxa"/>
            <w:vMerge w:val="continue"/>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762A"/>
    <w:multiLevelType w:val="singleLevel"/>
    <w:tmpl w:val="83B6762A"/>
    <w:lvl w:ilvl="0" w:tentative="0">
      <w:start w:val="1"/>
      <w:numFmt w:val="decimal"/>
      <w:lvlText w:val="%1."/>
      <w:lvlJc w:val="left"/>
      <w:pPr>
        <w:tabs>
          <w:tab w:val="left" w:pos="312"/>
        </w:tabs>
      </w:pPr>
    </w:lvl>
  </w:abstractNum>
  <w:abstractNum w:abstractNumId="1">
    <w:nsid w:val="88E98642"/>
    <w:multiLevelType w:val="singleLevel"/>
    <w:tmpl w:val="88E98642"/>
    <w:lvl w:ilvl="0" w:tentative="0">
      <w:start w:val="8"/>
      <w:numFmt w:val="decimal"/>
      <w:lvlText w:val="%1."/>
      <w:lvlJc w:val="left"/>
      <w:pPr>
        <w:tabs>
          <w:tab w:val="left" w:pos="312"/>
        </w:tabs>
      </w:pPr>
    </w:lvl>
  </w:abstractNum>
  <w:abstractNum w:abstractNumId="2">
    <w:nsid w:val="9D2FCAB8"/>
    <w:multiLevelType w:val="singleLevel"/>
    <w:tmpl w:val="9D2FCAB8"/>
    <w:lvl w:ilvl="0" w:tentative="0">
      <w:start w:val="8"/>
      <w:numFmt w:val="decimal"/>
      <w:lvlText w:val="%1."/>
      <w:lvlJc w:val="left"/>
      <w:pPr>
        <w:tabs>
          <w:tab w:val="left" w:pos="312"/>
        </w:tabs>
      </w:pPr>
    </w:lvl>
  </w:abstractNum>
  <w:abstractNum w:abstractNumId="3">
    <w:nsid w:val="A42936A4"/>
    <w:multiLevelType w:val="singleLevel"/>
    <w:tmpl w:val="A42936A4"/>
    <w:lvl w:ilvl="0" w:tentative="0">
      <w:start w:val="8"/>
      <w:numFmt w:val="decimal"/>
      <w:lvlText w:val="%1."/>
      <w:lvlJc w:val="left"/>
      <w:pPr>
        <w:tabs>
          <w:tab w:val="left" w:pos="312"/>
        </w:tabs>
      </w:pPr>
    </w:lvl>
  </w:abstractNum>
  <w:abstractNum w:abstractNumId="4">
    <w:nsid w:val="A638F205"/>
    <w:multiLevelType w:val="singleLevel"/>
    <w:tmpl w:val="A638F205"/>
    <w:lvl w:ilvl="0" w:tentative="0">
      <w:start w:val="1"/>
      <w:numFmt w:val="decimal"/>
      <w:lvlText w:val="%1."/>
      <w:lvlJc w:val="left"/>
      <w:pPr>
        <w:tabs>
          <w:tab w:val="left" w:pos="312"/>
        </w:tabs>
      </w:pPr>
    </w:lvl>
  </w:abstractNum>
  <w:abstractNum w:abstractNumId="5">
    <w:nsid w:val="CB2FA516"/>
    <w:multiLevelType w:val="singleLevel"/>
    <w:tmpl w:val="CB2FA516"/>
    <w:lvl w:ilvl="0" w:tentative="0">
      <w:start w:val="8"/>
      <w:numFmt w:val="decimal"/>
      <w:lvlText w:val="%1."/>
      <w:lvlJc w:val="left"/>
      <w:pPr>
        <w:tabs>
          <w:tab w:val="left" w:pos="312"/>
        </w:tabs>
      </w:pPr>
    </w:lvl>
  </w:abstractNum>
  <w:abstractNum w:abstractNumId="6">
    <w:nsid w:val="CB9A6AAC"/>
    <w:multiLevelType w:val="singleLevel"/>
    <w:tmpl w:val="CB9A6AAC"/>
    <w:lvl w:ilvl="0" w:tentative="0">
      <w:start w:val="1"/>
      <w:numFmt w:val="decimal"/>
      <w:lvlText w:val="%1."/>
      <w:lvlJc w:val="left"/>
      <w:pPr>
        <w:tabs>
          <w:tab w:val="left" w:pos="312"/>
        </w:tabs>
      </w:pPr>
    </w:lvl>
  </w:abstractNum>
  <w:abstractNum w:abstractNumId="7">
    <w:nsid w:val="CFD7ECFC"/>
    <w:multiLevelType w:val="singleLevel"/>
    <w:tmpl w:val="CFD7ECFC"/>
    <w:lvl w:ilvl="0" w:tentative="0">
      <w:start w:val="8"/>
      <w:numFmt w:val="decimal"/>
      <w:lvlText w:val="%1."/>
      <w:lvlJc w:val="left"/>
      <w:pPr>
        <w:tabs>
          <w:tab w:val="left" w:pos="312"/>
        </w:tabs>
      </w:pPr>
    </w:lvl>
  </w:abstractNum>
  <w:abstractNum w:abstractNumId="8">
    <w:nsid w:val="DE25FC8C"/>
    <w:multiLevelType w:val="singleLevel"/>
    <w:tmpl w:val="DE25FC8C"/>
    <w:lvl w:ilvl="0" w:tentative="0">
      <w:start w:val="1"/>
      <w:numFmt w:val="decimal"/>
      <w:lvlText w:val="%1."/>
      <w:lvlJc w:val="left"/>
      <w:pPr>
        <w:tabs>
          <w:tab w:val="left" w:pos="312"/>
        </w:tabs>
      </w:pPr>
    </w:lvl>
  </w:abstractNum>
  <w:abstractNum w:abstractNumId="9">
    <w:nsid w:val="E04193F2"/>
    <w:multiLevelType w:val="singleLevel"/>
    <w:tmpl w:val="E04193F2"/>
    <w:lvl w:ilvl="0" w:tentative="0">
      <w:start w:val="1"/>
      <w:numFmt w:val="decimal"/>
      <w:lvlText w:val="%1."/>
      <w:lvlJc w:val="left"/>
      <w:pPr>
        <w:tabs>
          <w:tab w:val="left" w:pos="312"/>
        </w:tabs>
      </w:pPr>
    </w:lvl>
  </w:abstractNum>
  <w:abstractNum w:abstractNumId="10">
    <w:nsid w:val="F1AAD319"/>
    <w:multiLevelType w:val="singleLevel"/>
    <w:tmpl w:val="F1AAD319"/>
    <w:lvl w:ilvl="0" w:tentative="0">
      <w:start w:val="1"/>
      <w:numFmt w:val="decimal"/>
      <w:lvlText w:val="%1."/>
      <w:lvlJc w:val="left"/>
      <w:pPr>
        <w:tabs>
          <w:tab w:val="left" w:pos="312"/>
        </w:tabs>
      </w:pPr>
    </w:lvl>
  </w:abstractNum>
  <w:abstractNum w:abstractNumId="11">
    <w:nsid w:val="F41A00A6"/>
    <w:multiLevelType w:val="singleLevel"/>
    <w:tmpl w:val="F41A00A6"/>
    <w:lvl w:ilvl="0" w:tentative="0">
      <w:start w:val="8"/>
      <w:numFmt w:val="decimal"/>
      <w:lvlText w:val="%1."/>
      <w:lvlJc w:val="left"/>
      <w:pPr>
        <w:tabs>
          <w:tab w:val="left" w:pos="312"/>
        </w:tabs>
      </w:pPr>
    </w:lvl>
  </w:abstractNum>
  <w:abstractNum w:abstractNumId="12">
    <w:nsid w:val="FC4556BD"/>
    <w:multiLevelType w:val="singleLevel"/>
    <w:tmpl w:val="FC4556BD"/>
    <w:lvl w:ilvl="0" w:tentative="0">
      <w:start w:val="1"/>
      <w:numFmt w:val="decimal"/>
      <w:lvlText w:val="%1."/>
      <w:lvlJc w:val="left"/>
      <w:pPr>
        <w:tabs>
          <w:tab w:val="left" w:pos="312"/>
        </w:tabs>
      </w:pPr>
    </w:lvl>
  </w:abstractNum>
  <w:abstractNum w:abstractNumId="13">
    <w:nsid w:val="0719B008"/>
    <w:multiLevelType w:val="singleLevel"/>
    <w:tmpl w:val="0719B008"/>
    <w:lvl w:ilvl="0" w:tentative="0">
      <w:start w:val="8"/>
      <w:numFmt w:val="decimal"/>
      <w:lvlText w:val="%1."/>
      <w:lvlJc w:val="left"/>
      <w:pPr>
        <w:tabs>
          <w:tab w:val="left" w:pos="312"/>
        </w:tabs>
      </w:pPr>
    </w:lvl>
  </w:abstractNum>
  <w:abstractNum w:abstractNumId="14">
    <w:nsid w:val="22CD030B"/>
    <w:multiLevelType w:val="singleLevel"/>
    <w:tmpl w:val="22CD030B"/>
    <w:lvl w:ilvl="0" w:tentative="0">
      <w:start w:val="1"/>
      <w:numFmt w:val="decimal"/>
      <w:lvlText w:val="%1."/>
      <w:lvlJc w:val="left"/>
      <w:pPr>
        <w:tabs>
          <w:tab w:val="left" w:pos="312"/>
        </w:tabs>
      </w:pPr>
    </w:lvl>
  </w:abstractNum>
  <w:abstractNum w:abstractNumId="15">
    <w:nsid w:val="253E9A3D"/>
    <w:multiLevelType w:val="singleLevel"/>
    <w:tmpl w:val="253E9A3D"/>
    <w:lvl w:ilvl="0" w:tentative="0">
      <w:start w:val="8"/>
      <w:numFmt w:val="decimal"/>
      <w:lvlText w:val="%1."/>
      <w:lvlJc w:val="left"/>
      <w:pPr>
        <w:tabs>
          <w:tab w:val="left" w:pos="312"/>
        </w:tabs>
      </w:pPr>
    </w:lvl>
  </w:abstractNum>
  <w:abstractNum w:abstractNumId="16">
    <w:nsid w:val="29767E12"/>
    <w:multiLevelType w:val="singleLevel"/>
    <w:tmpl w:val="29767E12"/>
    <w:lvl w:ilvl="0" w:tentative="0">
      <w:start w:val="1"/>
      <w:numFmt w:val="decimal"/>
      <w:lvlText w:val="%1."/>
      <w:lvlJc w:val="left"/>
      <w:pPr>
        <w:tabs>
          <w:tab w:val="left" w:pos="312"/>
        </w:tabs>
      </w:pPr>
    </w:lvl>
  </w:abstractNum>
  <w:abstractNum w:abstractNumId="17">
    <w:nsid w:val="37F217AA"/>
    <w:multiLevelType w:val="singleLevel"/>
    <w:tmpl w:val="37F217AA"/>
    <w:lvl w:ilvl="0" w:tentative="0">
      <w:start w:val="1"/>
      <w:numFmt w:val="decimal"/>
      <w:lvlText w:val="%1."/>
      <w:lvlJc w:val="left"/>
      <w:pPr>
        <w:tabs>
          <w:tab w:val="left" w:pos="312"/>
        </w:tabs>
      </w:pPr>
    </w:lvl>
  </w:abstractNum>
  <w:abstractNum w:abstractNumId="18">
    <w:nsid w:val="3843EEC0"/>
    <w:multiLevelType w:val="singleLevel"/>
    <w:tmpl w:val="3843EEC0"/>
    <w:lvl w:ilvl="0" w:tentative="0">
      <w:start w:val="1"/>
      <w:numFmt w:val="decimal"/>
      <w:lvlText w:val="%1."/>
      <w:lvlJc w:val="left"/>
      <w:pPr>
        <w:tabs>
          <w:tab w:val="left" w:pos="312"/>
        </w:tabs>
      </w:pPr>
    </w:lvl>
  </w:abstractNum>
  <w:abstractNum w:abstractNumId="19">
    <w:nsid w:val="3C19B38B"/>
    <w:multiLevelType w:val="singleLevel"/>
    <w:tmpl w:val="3C19B38B"/>
    <w:lvl w:ilvl="0" w:tentative="0">
      <w:start w:val="1"/>
      <w:numFmt w:val="decimal"/>
      <w:suff w:val="nothing"/>
      <w:lvlText w:val="%1、"/>
      <w:lvlJc w:val="left"/>
    </w:lvl>
  </w:abstractNum>
  <w:abstractNum w:abstractNumId="20">
    <w:nsid w:val="4926EE4A"/>
    <w:multiLevelType w:val="singleLevel"/>
    <w:tmpl w:val="4926EE4A"/>
    <w:lvl w:ilvl="0" w:tentative="0">
      <w:start w:val="1"/>
      <w:numFmt w:val="decimal"/>
      <w:lvlText w:val="%1."/>
      <w:lvlJc w:val="left"/>
      <w:pPr>
        <w:tabs>
          <w:tab w:val="left" w:pos="312"/>
        </w:tabs>
      </w:pPr>
    </w:lvl>
  </w:abstractNum>
  <w:abstractNum w:abstractNumId="21">
    <w:nsid w:val="51304198"/>
    <w:multiLevelType w:val="singleLevel"/>
    <w:tmpl w:val="51304198"/>
    <w:lvl w:ilvl="0" w:tentative="0">
      <w:start w:val="1"/>
      <w:numFmt w:val="decimal"/>
      <w:lvlText w:val="%1."/>
      <w:lvlJc w:val="left"/>
      <w:pPr>
        <w:tabs>
          <w:tab w:val="left" w:pos="312"/>
        </w:tabs>
      </w:pPr>
    </w:lvl>
  </w:abstractNum>
  <w:abstractNum w:abstractNumId="22">
    <w:nsid w:val="6312562D"/>
    <w:multiLevelType w:val="singleLevel"/>
    <w:tmpl w:val="6312562D"/>
    <w:lvl w:ilvl="0" w:tentative="0">
      <w:start w:val="8"/>
      <w:numFmt w:val="decimal"/>
      <w:lvlText w:val="%1."/>
      <w:lvlJc w:val="left"/>
      <w:pPr>
        <w:tabs>
          <w:tab w:val="left" w:pos="312"/>
        </w:tabs>
      </w:pPr>
    </w:lvl>
  </w:abstractNum>
  <w:num w:numId="1">
    <w:abstractNumId w:val="19"/>
  </w:num>
  <w:num w:numId="2">
    <w:abstractNumId w:val="0"/>
  </w:num>
  <w:num w:numId="3">
    <w:abstractNumId w:val="7"/>
  </w:num>
  <w:num w:numId="4">
    <w:abstractNumId w:val="12"/>
  </w:num>
  <w:num w:numId="5">
    <w:abstractNumId w:val="13"/>
  </w:num>
  <w:num w:numId="6">
    <w:abstractNumId w:val="4"/>
  </w:num>
  <w:num w:numId="7">
    <w:abstractNumId w:val="2"/>
  </w:num>
  <w:num w:numId="8">
    <w:abstractNumId w:val="21"/>
  </w:num>
  <w:num w:numId="9">
    <w:abstractNumId w:val="5"/>
  </w:num>
  <w:num w:numId="10">
    <w:abstractNumId w:val="18"/>
  </w:num>
  <w:num w:numId="11">
    <w:abstractNumId w:val="1"/>
  </w:num>
  <w:num w:numId="12">
    <w:abstractNumId w:val="17"/>
  </w:num>
  <w:num w:numId="13">
    <w:abstractNumId w:val="22"/>
  </w:num>
  <w:num w:numId="14">
    <w:abstractNumId w:val="20"/>
  </w:num>
  <w:num w:numId="15">
    <w:abstractNumId w:val="11"/>
  </w:num>
  <w:num w:numId="16">
    <w:abstractNumId w:val="9"/>
  </w:num>
  <w:num w:numId="17">
    <w:abstractNumId w:val="15"/>
  </w:num>
  <w:num w:numId="18">
    <w:abstractNumId w:val="6"/>
  </w:num>
  <w:num w:numId="19">
    <w:abstractNumId w:val="3"/>
  </w:num>
  <w:num w:numId="20">
    <w:abstractNumId w:val="8"/>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YWNhMDM0ZGEzNTNlYWM4NzM2ZGQ2NWVkYTliMWMifQ=="/>
  </w:docVars>
  <w:rsids>
    <w:rsidRoot w:val="56D6509B"/>
    <w:rsid w:val="0F480116"/>
    <w:rsid w:val="1E6A0960"/>
    <w:rsid w:val="21CD1241"/>
    <w:rsid w:val="388A5774"/>
    <w:rsid w:val="3BDB45EA"/>
    <w:rsid w:val="3EBB695F"/>
    <w:rsid w:val="562459C1"/>
    <w:rsid w:val="56D6509B"/>
    <w:rsid w:val="59D34184"/>
    <w:rsid w:val="68EE3DB4"/>
    <w:rsid w:val="75F611BF"/>
    <w:rsid w:val="C9D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2021-11-11T16:03:00Z</dcterms:created>
  <dc:creator>Mochi</dc:creator>
  <cp:lastModifiedBy>a秦慧琳琳</cp:lastModifiedBy>
  <dcterms:modified xsi:type="dcterms:W3CDTF">2023-10-21T07:12:35Z</dcterms:modified>
  <dc:title>怀化市中方县社会救助领域基层政务公开标准目录（乡镇）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4769466675474BDCBD666C1CDAF5969E_13</vt:lpwstr>
  </property>
</Properties>
</file>