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65"/>
        <w:gridCol w:w="876"/>
        <w:gridCol w:w="712"/>
        <w:gridCol w:w="737"/>
        <w:gridCol w:w="2400"/>
        <w:gridCol w:w="2115"/>
        <w:gridCol w:w="1515"/>
        <w:gridCol w:w="1131"/>
        <w:gridCol w:w="2670"/>
        <w:gridCol w:w="473"/>
        <w:gridCol w:w="543"/>
        <w:gridCol w:w="473"/>
        <w:gridCol w:w="473"/>
        <w:gridCol w:w="473"/>
        <w:gridCol w:w="5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黑体" w:hAnsi="黑体" w:eastAsia="黑体" w:cs="黑体"/>
                <w:b w:val="0"/>
                <w:bCs w:val="0"/>
                <w:color w:val="auto"/>
                <w:sz w:val="22"/>
                <w:szCs w:val="22"/>
                <w:vertAlign w:val="baseline"/>
                <w:lang w:val="en-US" w:eastAsia="zh-CN"/>
              </w:rPr>
            </w:pPr>
            <w:r>
              <w:rPr>
                <w:rFonts w:hint="eastAsia" w:ascii="方正小标宋简体" w:hAnsi="方正小标宋简体" w:eastAsia="方正小标宋简体" w:cs="方正小标宋简体"/>
                <w:sz w:val="44"/>
                <w:szCs w:val="44"/>
                <w:lang w:val="en-US" w:eastAsia="zh-CN"/>
              </w:rPr>
              <w:t>怀化市中方县社会救助领域基层政务公开标准目录（乡镇）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序 号</w:t>
            </w:r>
          </w:p>
        </w:tc>
        <w:tc>
          <w:tcPr>
            <w:tcW w:w="74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公开事项</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公开内容</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(要素)</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公开依据</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时限</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主体</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公开渠道和载体</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公开对象</w:t>
            </w:r>
          </w:p>
        </w:tc>
        <w:tc>
          <w:tcPr>
            <w:tcW w:w="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公开方式</w:t>
            </w:r>
          </w:p>
        </w:tc>
        <w:tc>
          <w:tcPr>
            <w:tcW w:w="33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一级 事项</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二级 事项</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三级事项</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全</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社会</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特定群体</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主动</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依</w:t>
            </w:r>
            <w:r>
              <w:rPr>
                <w:rFonts w:hint="eastAsia" w:ascii="宋体" w:hAnsi="宋体" w:eastAsia="宋体" w:cs="宋体"/>
                <w:b/>
                <w:bCs/>
                <w:color w:val="auto"/>
                <w:sz w:val="22"/>
                <w:szCs w:val="22"/>
                <w:vertAlign w:val="baseline"/>
                <w:lang w:val="en-US" w:eastAsia="zh-CN"/>
              </w:rPr>
              <w:br w:type="textWrapping"/>
            </w:r>
            <w:r>
              <w:rPr>
                <w:rFonts w:hint="eastAsia" w:ascii="宋体" w:hAnsi="宋体" w:eastAsia="宋体" w:cs="宋体"/>
                <w:b/>
                <w:bCs/>
                <w:color w:val="auto"/>
                <w:sz w:val="22"/>
                <w:szCs w:val="22"/>
                <w:vertAlign w:val="baseline"/>
                <w:lang w:val="en-US" w:eastAsia="zh-CN"/>
              </w:rPr>
              <w:t>申请</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color w:val="auto"/>
                <w:sz w:val="22"/>
                <w:szCs w:val="22"/>
                <w:vertAlign w:val="baseline"/>
                <w:lang w:val="en-US" w:eastAsia="zh-CN"/>
              </w:rPr>
            </w:pPr>
            <w:r>
              <w:rPr>
                <w:rFonts w:hint="eastAsia" w:ascii="宋体" w:hAnsi="宋体" w:eastAsia="宋体" w:cs="宋体"/>
                <w:b/>
                <w:bCs/>
                <w:color w:val="auto"/>
                <w:sz w:val="22"/>
                <w:szCs w:val="22"/>
                <w:vertAlign w:val="baseline"/>
                <w:lang w:val="en-US" w:eastAsia="zh-CN"/>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43"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综</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合</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业</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务</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1、《社会救助暂行办法》（国务院令第649号）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bookmarkStart w:id="0" w:name="_GoBack"/>
            <w:bookmarkEnd w:id="0"/>
            <w:r>
              <w:rPr>
                <w:rFonts w:hint="eastAsia" w:ascii="宋体" w:hAnsi="宋体" w:eastAsia="宋体" w:cs="宋体"/>
                <w:b w:val="0"/>
                <w:bCs w:val="0"/>
                <w:color w:val="auto"/>
                <w:sz w:val="24"/>
                <w:szCs w:val="24"/>
                <w:vertAlign w:val="baseline"/>
                <w:lang w:val="en-US" w:eastAsia="zh-CN"/>
              </w:rPr>
              <w:t>中方县中方镇人民政府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 □发布会/听证会□广播电视□纸质媒体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 □其他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监督</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检查</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1、社会救助信访通讯地址</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2、社会救助投诉举报电话</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05"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2</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最低</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生活</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保障</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1、《国务院关于进一步加强和改进最低生活保障工作的意见》（国发〔2012〕45号） 2、《最低生活保障审核审批办法（试行）》（民发〔2012〕220号）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《中华人民共和国政府信息公开条例》（国务院令第711号）</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3、最低生活保障标准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初审对象名单及相关信息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1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低保对象名单及相关信息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《国务院关于进一步加强和改进最低生活保障工作的意见》（国发〔2012〕45号）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35"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3</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特困</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人员</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救助供养</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1、《国务院关于进一步健全特困人员救助供养制度的意见》（国发〔2016〕14号）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2、民政部关于印发《特困人员认定办法》的通知（民发〔2016〕178号）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3、民政部关于贯彻落实《国务院关于进一步健全特困人员救助供养制度的意见》的通知（民发〔2016〕115号）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3、救助供养标准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7、联系方式</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1、初审对象名单及相关信息</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2、终止供养名单</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制定或获取信息之日起10个工作日内，公示7个工作日</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审批 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1、特困人员名单及相关信息</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《国务院关于进一步健全特困人员救助供养制度的意见》（国发〔2016〕14号）、各地相关政策法规文件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6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4</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救</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助</w:t>
            </w: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政策</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法规</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文件</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 xml:space="preserve">1、《国务院关于全面建立临时救助制度的通知》（国发〔2014〕47号）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2、《民政部 财政部关于进一步加强和改进临时救助工作的意见》（民发〔2018〕23号）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3、各地配套政策法规文件</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8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办事指南</w:t>
            </w:r>
          </w:p>
        </w:tc>
        <w:tc>
          <w:tcPr>
            <w:tcW w:w="7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1、办理事项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2、办理条件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3、救助标准 </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4、申请材料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6、办理时间、地点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7、联系方式 </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 xml:space="preserve">（电子屏）□精准推送□其他 </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审核</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审批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信息</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1、支出型临时救助对象名单</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2、救助金额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3、救助事由</w:t>
            </w:r>
          </w:p>
        </w:tc>
        <w:tc>
          <w:tcPr>
            <w:tcW w:w="67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《国务院关于全面建立临时救助制度的通知》（国发〔2014〕47号） 、各地相关政策法规文件</w:t>
            </w:r>
          </w:p>
        </w:tc>
        <w:tc>
          <w:tcPr>
            <w:tcW w:w="48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6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48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3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8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7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0" w:hRule="atLeast"/>
        </w:trPr>
        <w:tc>
          <w:tcPr>
            <w:tcW w:w="14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5</w:t>
            </w:r>
          </w:p>
        </w:tc>
        <w:tc>
          <w:tcPr>
            <w:tcW w:w="28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行政权力</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行政检查</w:t>
            </w:r>
          </w:p>
        </w:tc>
        <w:tc>
          <w:tcPr>
            <w:tcW w:w="23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低保定期核查</w:t>
            </w:r>
          </w:p>
        </w:tc>
        <w:tc>
          <w:tcPr>
            <w:tcW w:w="768"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9、核查结果告知</w:t>
            </w:r>
          </w:p>
        </w:tc>
        <w:tc>
          <w:tcPr>
            <w:tcW w:w="677"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w:t>
            </w:r>
          </w:p>
        </w:tc>
        <w:tc>
          <w:tcPr>
            <w:tcW w:w="485"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0" w:hRule="atLeast"/>
        </w:trPr>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6</w:t>
            </w:r>
          </w:p>
        </w:tc>
        <w:tc>
          <w:tcPr>
            <w:tcW w:w="2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其他公共服务</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事项</w:t>
            </w:r>
          </w:p>
        </w:tc>
        <w:tc>
          <w:tcPr>
            <w:tcW w:w="2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公共服务</w:t>
            </w: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就六十年代精减退职老职工生活救济补助发放</w:t>
            </w:r>
          </w:p>
        </w:tc>
        <w:tc>
          <w:tcPr>
            <w:tcW w:w="7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1、设定依据</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2、申请条件</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3、办理材料</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4、办理地点</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5、办理时间</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6、联系电话</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7、办理流程</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8、办理期限</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9、救助资金发放</w:t>
            </w: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《关于提高六十年代精简退职老职工生活救济补助标准的通知（湘民救发〔2006〕17号》</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、《关于进一步做好六十年代精简退职老职工生活救济工作的通知》(湘民救发〔2007〕1号文件)</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0" w:hRule="atLeast"/>
        </w:trPr>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23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居民家庭经济状况信息查询、核对服务</w:t>
            </w:r>
          </w:p>
        </w:tc>
        <w:tc>
          <w:tcPr>
            <w:tcW w:w="7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67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《社会救助暂行办法》、《湖南省城乡居民家庭经济状况核对办法》、《怀化市城乡低收入家庭经济状况核对认定办法（试行）》</w:t>
            </w:r>
          </w:p>
        </w:tc>
        <w:tc>
          <w:tcPr>
            <w:tcW w:w="48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制定或获取信息之日起10个工作日内</w:t>
            </w:r>
          </w:p>
        </w:tc>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中方县中方镇人民政府</w:t>
            </w:r>
          </w:p>
        </w:tc>
        <w:tc>
          <w:tcPr>
            <w:tcW w:w="85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■政府网站□政府公报□两微一端□发布会/听证会□广播电视□纸质媒体 ■公开查阅点■政务服务中心□便民服务站□入户/现场 ■社区/企事业单位/村公示栏</w:t>
            </w:r>
            <w:r>
              <w:rPr>
                <w:rFonts w:hint="eastAsia" w:ascii="宋体" w:hAnsi="宋体" w:eastAsia="宋体" w:cs="宋体"/>
                <w:b w:val="0"/>
                <w:bCs w:val="0"/>
                <w:color w:val="auto"/>
                <w:sz w:val="24"/>
                <w:szCs w:val="24"/>
                <w:vertAlign w:val="baseline"/>
                <w:lang w:val="en-US" w:eastAsia="zh-CN"/>
              </w:rPr>
              <w:br w:type="textWrapping"/>
            </w:r>
            <w:r>
              <w:rPr>
                <w:rFonts w:hint="eastAsia" w:ascii="宋体" w:hAnsi="宋体" w:eastAsia="宋体" w:cs="宋体"/>
                <w:b w:val="0"/>
                <w:bCs w:val="0"/>
                <w:color w:val="auto"/>
                <w:sz w:val="24"/>
                <w:szCs w:val="24"/>
                <w:vertAlign w:val="baseline"/>
                <w:lang w:val="en-US" w:eastAsia="zh-CN"/>
              </w:rPr>
              <w:t>（电子屏）□精准推送□其他</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3"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p>
        </w:tc>
        <w:tc>
          <w:tcPr>
            <w:tcW w:w="151"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color w:val="auto"/>
                <w:sz w:val="24"/>
                <w:szCs w:val="24"/>
                <w:vertAlign w:val="baseline"/>
                <w:lang w:val="en-US" w:eastAsia="zh-CN"/>
              </w:rPr>
            </w:pPr>
            <w:r>
              <w:rPr>
                <w:rFonts w:hint="eastAsia" w:ascii="宋体" w:hAnsi="宋体" w:eastAsia="宋体" w:cs="宋体"/>
                <w:b w:val="0"/>
                <w:bCs w:val="0"/>
                <w:color w:val="auto"/>
                <w:sz w:val="24"/>
                <w:szCs w:val="24"/>
                <w:vertAlign w:val="baseline"/>
                <w:lang w:val="en-US" w:eastAsia="zh-CN"/>
              </w:rPr>
              <w:t>√</w:t>
            </w:r>
          </w:p>
        </w:tc>
      </w:tr>
    </w:tbl>
    <w:p/>
    <w:p/>
    <w:p/>
    <w:p/>
    <w:p/>
    <w:p/>
    <w:p/>
    <w:p/>
    <w:p/>
    <w:p/>
    <w:p/>
    <w:p/>
    <w:p/>
    <w:p/>
    <w:p/>
    <w:p/>
    <w:p/>
    <w:p/>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5"/>
        <w:gridCol w:w="790"/>
        <w:gridCol w:w="915"/>
        <w:gridCol w:w="3765"/>
        <w:gridCol w:w="1625"/>
        <w:gridCol w:w="853"/>
        <w:gridCol w:w="1212"/>
        <w:gridCol w:w="2992"/>
        <w:gridCol w:w="493"/>
        <w:gridCol w:w="497"/>
        <w:gridCol w:w="493"/>
        <w:gridCol w:w="497"/>
        <w:gridCol w:w="493"/>
        <w:gridCol w:w="5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怀化市中方县养老服务领域基层政务公开标准目录（乡镇）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14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 号</w:t>
            </w:r>
          </w:p>
        </w:tc>
        <w:tc>
          <w:tcPr>
            <w:tcW w:w="545"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205"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520"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3"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8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58" w:type="pct"/>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7"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2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570" w:hRule="atLeast"/>
        </w:trPr>
        <w:tc>
          <w:tcPr>
            <w:tcW w:w="14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  事项</w:t>
            </w:r>
          </w:p>
        </w:tc>
        <w:tc>
          <w:tcPr>
            <w:tcW w:w="1205"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20"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3"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8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58" w:type="pct"/>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trPr>
        <w:tc>
          <w:tcPr>
            <w:tcW w:w="145"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1</w:t>
            </w:r>
          </w:p>
        </w:tc>
        <w:tc>
          <w:tcPr>
            <w:tcW w:w="252" w:type="pct"/>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养老服务通用政策</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国家和地方层面养老服务相关法律、法规、政策文件</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3、发文部门</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《中华人民共和国政府信息公开条例》(国务院令第711号）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制定或获取文件之日起10个工作日内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58"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57"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20" w:hRule="atLeast"/>
        </w:trPr>
        <w:tc>
          <w:tcPr>
            <w:tcW w:w="145"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2</w:t>
            </w:r>
          </w:p>
        </w:tc>
        <w:tc>
          <w:tcPr>
            <w:tcW w:w="252"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养老服务业务办理</w:t>
            </w:r>
          </w:p>
        </w:tc>
        <w:tc>
          <w:tcPr>
            <w:tcW w:w="293"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老年人补贴</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1、老年人补贴名称（高龄津贴、养老服务补贴、护理补贴等）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2、各项老年人补贴依据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3、各项老年人补贴对象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4、各项老年人补贴内容和标准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5、各项老年人补贴方式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6、补贴申请材料清单及格式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10、办理时间、地点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11、咨询电话5</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《财政部民政部全国老龄工作委员会办公室关于建立健全经济困难的高龄失能等老年人补贴制度的通知》（财社{2014}113号）</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制定或获取补贴政策之日起10个工作日内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8" w:hRule="atLeast"/>
        </w:trPr>
        <w:tc>
          <w:tcPr>
            <w:tcW w:w="145"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3</w:t>
            </w:r>
          </w:p>
        </w:tc>
        <w:tc>
          <w:tcPr>
            <w:tcW w:w="252"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事项</w:t>
            </w:r>
          </w:p>
        </w:tc>
        <w:tc>
          <w:tcPr>
            <w:tcW w:w="29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养老服务政策咨询</w:t>
            </w:r>
            <w:r>
              <w:rPr>
                <w:rStyle w:val="5"/>
                <w:rFonts w:eastAsia="宋体"/>
                <w:lang w:val="en-US" w:eastAsia="zh-CN" w:bidi="ar"/>
              </w:rPr>
              <w:t>  </w:t>
            </w:r>
          </w:p>
        </w:tc>
        <w:tc>
          <w:tcPr>
            <w:tcW w:w="120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
              </w:numPr>
              <w:suppressLineNumbers w:val="0"/>
              <w:jc w:val="left"/>
              <w:textAlignment w:val="center"/>
              <w:rPr>
                <w:rStyle w:val="4"/>
                <w:lang w:val="en-US" w:eastAsia="zh-CN" w:bidi="ar"/>
              </w:rPr>
            </w:pPr>
            <w:r>
              <w:rPr>
                <w:rStyle w:val="4"/>
                <w:lang w:val="en-US" w:eastAsia="zh-CN" w:bidi="ar"/>
              </w:rPr>
              <w:t>老年人福利政策咨询</w:t>
            </w:r>
            <w:r>
              <w:rPr>
                <w:rStyle w:val="4"/>
                <w:lang w:val="en-US" w:eastAsia="zh-CN" w:bidi="ar"/>
              </w:rPr>
              <w:br w:type="textWrapping"/>
            </w:r>
            <w:r>
              <w:rPr>
                <w:rStyle w:val="4"/>
                <w:lang w:val="en-US" w:eastAsia="zh-CN" w:bidi="ar"/>
              </w:rPr>
              <w:t>2、老年人福利补贴制度和养老服务体系建设、规划、政策、标准</w:t>
            </w:r>
            <w:r>
              <w:rPr>
                <w:rStyle w:val="4"/>
                <w:lang w:val="en-US" w:eastAsia="zh-CN" w:bidi="ar"/>
              </w:rPr>
              <w:br w:type="textWrapping"/>
            </w:r>
            <w:r>
              <w:rPr>
                <w:rStyle w:val="4"/>
                <w:lang w:val="en-US" w:eastAsia="zh-CN" w:bidi="ar"/>
              </w:rPr>
              <w:t>3、协调推进农村留守老年人关爱服务政策</w:t>
            </w:r>
            <w:r>
              <w:rPr>
                <w:rStyle w:val="5"/>
                <w:rFonts w:eastAsia="宋体"/>
                <w:lang w:val="en-US" w:eastAsia="zh-CN" w:bidi="ar"/>
              </w:rPr>
              <w:t> </w:t>
            </w:r>
            <w:r>
              <w:rPr>
                <w:rStyle w:val="4"/>
                <w:lang w:val="en-US" w:eastAsia="zh-CN" w:bidi="ar"/>
              </w:rPr>
              <w:t xml:space="preserve"> </w:t>
            </w:r>
          </w:p>
          <w:p>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4"/>
                <w:szCs w:val="24"/>
                <w:u w:val="none"/>
              </w:rPr>
            </w:pPr>
            <w:r>
              <w:rPr>
                <w:rStyle w:val="4"/>
                <w:lang w:val="en-US" w:eastAsia="zh-CN" w:bidi="ar"/>
              </w:rPr>
              <w:t>4、养老服务、老年人福利、特困人员救助供养服务机构管理政策</w:t>
            </w:r>
          </w:p>
        </w:tc>
        <w:tc>
          <w:tcPr>
            <w:tcW w:w="5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《中华人民共和国老年人权益保障法》</w:t>
            </w:r>
          </w:p>
        </w:tc>
        <w:tc>
          <w:tcPr>
            <w:tcW w:w="2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制定或获取补贴政策之日起20个工作日内</w:t>
            </w:r>
          </w:p>
        </w:tc>
        <w:tc>
          <w:tcPr>
            <w:tcW w:w="38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□发布会/听证会□广播电视    □纸质媒体□公开查阅点  ■政府服务中心 ■便民服务站  □入户/现场■社区/企事业单位/村公示栏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（电子屏） □精准推送    □其他</w:t>
            </w: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
    <w:p/>
    <w:p/>
    <w:p/>
    <w:p/>
    <w:p/>
    <w:p/>
    <w:p/>
    <w:p/>
    <w:p/>
    <w:p/>
    <w:p/>
    <w:p/>
    <w:p/>
    <w:p/>
    <w:p/>
    <w:p/>
    <w:p/>
    <w:p/>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75"/>
        <w:gridCol w:w="571"/>
        <w:gridCol w:w="703"/>
        <w:gridCol w:w="468"/>
        <w:gridCol w:w="1961"/>
        <w:gridCol w:w="4434"/>
        <w:gridCol w:w="803"/>
        <w:gridCol w:w="706"/>
        <w:gridCol w:w="2364"/>
        <w:gridCol w:w="509"/>
        <w:gridCol w:w="531"/>
        <w:gridCol w:w="506"/>
        <w:gridCol w:w="509"/>
        <w:gridCol w:w="506"/>
        <w:gridCol w:w="56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华文中宋" w:hAnsi="华文中宋" w:eastAsia="华文中宋" w:cs="华文中宋"/>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怀化市中方县社会保险领域基层政务公开标准目录（乡镇）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4"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6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4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2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75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433"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6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2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75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5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1.社会保险登记</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1.1机关事业单位社会保险登记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3.《国务院关于机关事业单位工作人员养老保险制度改革的决定》（国发﹝2015﹞2号）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1.2工程建设项目办理工伤保险参保登记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4"/>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1.3参保单位注销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1.4职工参保登记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9"/>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1.5城乡居民养老保险参保登记</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1"/>
              </w:numPr>
              <w:suppressLineNumbers w:val="0"/>
              <w:tabs>
                <w:tab w:val="clear" w:pos="312"/>
              </w:tabs>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2.社会保险参保信息维护</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2.1单位（项目）基本信息变更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2.2个人基本信息变更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4"/>
              </w:numPr>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5"/>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2.3养老保险待遇发放账户维护申请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6"/>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7"/>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2.4工伤保险待遇发放账户维护申请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18"/>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19"/>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2.5失业保险待遇发放账户维护申请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3.社会保险缴费申报</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3.1缴费人员增减申报 </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1"/>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3.2社会保险缴费申报与变更</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2"/>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3.3社会保险费延缴申请</w:t>
            </w:r>
          </w:p>
        </w:tc>
        <w:tc>
          <w:tcPr>
            <w:tcW w:w="62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23"/>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3.4社会保险费欠费补缴申报</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4.社会保险参保缴费记录查询</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4.1单位参保证明查询打印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4.2个人权益记录查询打印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3.《社会保险费征缴暂行条例》（中华人民共和国国务院令710号）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5.养老保险服务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5.1职工正常退休(职)申请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5.2城乡居民养老保险待遇申领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5.3暂停养老保险待遇申请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5.4恢复养老保险待遇申请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5.5个人账户一次性待遇申领</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5.6丧葬补助金、抚恤金申领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0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5.7居民养老保险注销登记</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5.8遗属待遇申领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5.9病残津贴申领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5.10城镇职工基本养老保险关系转移接续申请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3.《国务院办公厅关于转发人力资源社会保障部财政部城镇企业职工基本养老保险关系转移接续暂行办法的通知》（国办发﹝2009﹞66号）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5.11机关事业单位养老保险关系转移接续申请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5.12城乡居民基本养老保险关系转移接续申请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3.《中华人民共和国劳动保险条例》（1951年2月26，《中华人民共和国劳动保险条例》发布，自1951年02月26日起施行法律法规；1953年1月2日，《中华人民共和国劳动保险条例》经中央人民政府政务院修正）</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5.13机关事业单位基本养老保险与城镇企业职工基本养老保险互转申请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3.《人力资源社会保障部财政部关于机关事业单位基本养老保险关系和职业年金转移接续有关问题的通知》（人社部规﹝2017﹞1号）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5.14城镇职工基本养老保险与城乡居民基本养老保险制度衔接申请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3.《人力资源社会保障部财政部关于印发＜城乡养老保险制度衔接暂行办法＞的通知》（人社部发﹝2014﹞17号）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5.15军地养老保险关系转移接续申请</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3.《人力资源社会保障部财政部总参谋部总政治部总后勤部关于军人退役基本养老保险关系转移接续有关问题的通知》（后财﹝2015﹞1726号）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5.16多重养老保险关系个人账户退费</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3.《人力资源和社会保障部＜关于贯彻落实国务院办公厅转发城镇企业职工基本养老保险关系转移接续暂行办法的通知》（人社部发﹝2009﹞187号）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6.工伤保险服务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6.1工伤事故备案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6.2用人单位办理工伤登记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6.3变更工伤登记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6.4协议医疗机构的确认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6.5协议康复机构的确认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6.6辅助器具配置协议机构的确认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6.7异地居住就医申请确认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0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6.8异地工伤就医报告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6.9旧伤复发申请确认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6.10转诊转院申请确认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6.11工伤康复申请确认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6.12工伤康复治疗期延长申请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6.13辅助器具配置或更换申请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6.14辅助器具异地配置申请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6"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6.15停工留薪期确认和延长确认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6.16工伤医疗（康复）费用申报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7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6.17住院伙食补助费申领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6.18统筹地区以外交通、食宿费申领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6.19一次性工伤医疗补助金申请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1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6.20辅助器具配置（更换）费用申报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6.21伤残待遇申领（一次性伤残补助金、伤残津贴和生活护理费）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6.22一次性工亡补助金（含生活困难，预支50%确认）、丧葬补助金申领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6.23供养亲属抚恤金申领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6.24工伤保险待遇变更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3.《工伤保险条例》（中华人民共和国国务院令第586号）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8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7.失业保险服务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7.1失业保险金申领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7.2丧葬补助金和抚恤金申领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7.3职业培训补贴申领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8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7.4职业介绍补贴申领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7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7.5农民合同制工人一次性生活补助申领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7.6代缴基本医疗保险费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7.7价格临时补贴申领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7.8失业保险关系转移接续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7.9稳岗补贴申领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7.10技能提升补贴申领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7.11东部7省（市）扩大支出试点项目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3.《失业保险条例》（中华人民共和国国务院令第258号）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8.企业年金方案备案</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8.1企业年金方案备案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8.2企业年金方案重要条款变更备案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6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8.3企业年金方案终止备案</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3.《企业年金办法》（中华人民共和国人力资源和社会保障部、财政部令第36号）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60" w:hRule="atLeast"/>
        </w:trPr>
        <w:tc>
          <w:tcPr>
            <w:tcW w:w="1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9.社会保障卡服务</w:t>
            </w: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9.1社会保障卡申领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9.2社会保障卡启用（含社会保障卡银行账户激活）（银行卡账户激活在银行）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9.3社会保障卡应用状态查询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5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9.4社会保障卡信息变更（非关键信息）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90"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9.5社会保障卡密码修改与重置 （银行卡密码修改在发行银行）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9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9.6社会保障卡挂失与解挂（正式挂失在发行银行）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1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9.7社会保障卡补换、换领、换发 （在发行银行）</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5" w:hRule="atLeast"/>
        </w:trPr>
        <w:tc>
          <w:tcPr>
            <w:tcW w:w="1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7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9.8社会保障卡注销（在发行银行） </w:t>
            </w:r>
          </w:p>
        </w:tc>
        <w:tc>
          <w:tcPr>
            <w:tcW w:w="196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numPr>
                <w:ilvl w:val="0"/>
                <w:numId w:val="0"/>
              </w:numPr>
              <w:suppressLineNumbers w:val="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1.事项名称             2.事项简述             3.办理材料             4.办理方式             5.办理时限             6.结果送达             7.收费依据及标准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8.办事时间             9.办理机构及地点        </w:t>
            </w:r>
          </w:p>
          <w:p>
            <w:pPr>
              <w:keepNext w:val="0"/>
              <w:keepLines w:val="0"/>
              <w:widowControl/>
              <w:numPr>
                <w:ilvl w:val="0"/>
                <w:numId w:val="0"/>
              </w:numPr>
              <w:suppressLineNumbers w:val="0"/>
              <w:ind w:leftChars="0"/>
              <w:jc w:val="left"/>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10.咨询查询途径       </w:t>
            </w:r>
          </w:p>
          <w:p>
            <w:pPr>
              <w:keepNext w:val="0"/>
              <w:keepLines w:val="0"/>
              <w:widowControl/>
              <w:numPr>
                <w:ilvl w:val="0"/>
                <w:numId w:val="0"/>
              </w:numPr>
              <w:suppressLineNumbers w:val="0"/>
              <w:ind w:left="0" w:leftChars="0" w:firstLine="0" w:firstLineChars="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11.监督投诉渠道</w:t>
            </w:r>
          </w:p>
        </w:tc>
        <w:tc>
          <w:tcPr>
            <w:tcW w:w="14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社会保险法》（2010年10月28日第十一届全国人民代表大会常务委员会第十七次会议通过，根据2018年12月29日第十三届全国人民代表大会常务委员会第七次会议《关于修改〈中华人民共和国社会保险法〉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3.《人力资源和社会保障部关于印发“中华人民共和国社会保障卡”管理办法的通知》（人社部发[2011]47号）</w:t>
            </w:r>
          </w:p>
        </w:tc>
        <w:tc>
          <w:tcPr>
            <w:tcW w:w="2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22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75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
    <w:p/>
    <w:p/>
    <w:p/>
    <w:p/>
    <w:p/>
    <w:p/>
    <w:p/>
    <w:p/>
    <w:p/>
    <w:p/>
    <w:p/>
    <w:p/>
    <w:p/>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5"/>
        <w:gridCol w:w="21"/>
        <w:gridCol w:w="609"/>
        <w:gridCol w:w="125"/>
        <w:gridCol w:w="400"/>
        <w:gridCol w:w="510"/>
        <w:gridCol w:w="330"/>
        <w:gridCol w:w="2010"/>
        <w:gridCol w:w="870"/>
        <w:gridCol w:w="3236"/>
        <w:gridCol w:w="409"/>
        <w:gridCol w:w="379"/>
        <w:gridCol w:w="529"/>
        <w:gridCol w:w="49"/>
        <w:gridCol w:w="858"/>
        <w:gridCol w:w="2022"/>
        <w:gridCol w:w="63"/>
        <w:gridCol w:w="400"/>
        <w:gridCol w:w="20"/>
        <w:gridCol w:w="450"/>
        <w:gridCol w:w="24"/>
        <w:gridCol w:w="411"/>
        <w:gridCol w:w="23"/>
        <w:gridCol w:w="460"/>
        <w:gridCol w:w="19"/>
        <w:gridCol w:w="449"/>
        <w:gridCol w:w="39"/>
        <w:gridCol w:w="430"/>
        <w:gridCol w:w="3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10" w:type="pct"/>
          <w:trHeight w:val="635" w:hRule="atLeast"/>
        </w:trPr>
        <w:tc>
          <w:tcPr>
            <w:tcW w:w="4989"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怀化市中方县就业领域基层政务公开标准目录（乡镇）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26"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4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（要素）</w:t>
            </w:r>
          </w:p>
        </w:tc>
        <w:tc>
          <w:tcPr>
            <w:tcW w:w="131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937"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0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9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9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845"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4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1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37"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2939"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1.就业信息服务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1.1就业政策法规咨询</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1.就业创业政策项目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3.政策申请条件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4.政策申请材料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90"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1.2岗位信息发布（中方县无）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1.招聘单位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2.岗位要求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3.福利待遇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4.招聘流程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5.应聘方式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46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1.3求职信息登记（中方县无）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59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1.4市场工资指导价位信息发布（中方县无）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1.市场工资指导价位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2.相关说明材料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1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1.5职业培训信息发布（中方县无）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1.培训项目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3.培训内容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4.培训课时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5.授课地点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7.报名材料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8.报名地点（方式）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83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2.职业介绍、职业指导和创业开业指导</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2.1职业介绍</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2.2职业指导</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4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2.3创业开业指导（中方县无）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1.服务内容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2.服务对象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4.服务时间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5.服务地点（方式）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18"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3.公共就业服务专项活动</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3.1公共就业服务专项活动</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1.活动通知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2.活动时间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3.参与方式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5.活动地址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9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4.就业失业登记</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2.申请人权利和义务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1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4.2就业登记</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2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4.3《就业创业证》申领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2.证件使用注意事项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8.证件送达方式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12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5.创业服务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5.2创业担保贷款申请</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3.贷款额度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248"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6.对就业困难人员（含建档立卡贫困劳动力）实施就业援助</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6.1就业困难人员认定</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86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6.2就业困难人员社会保险补贴申领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224"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6.3公益性岗位补贴申领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58"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3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6.5吸纳贫困劳动力就业奖补申领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3.奖补标准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063" w:hRule="atLeast"/>
        </w:trPr>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0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7.高校毕业生就业服务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7.1高等学校等毕业生接收手续办理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30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7.2就业见习补贴申领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85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7.3求职创业补贴申领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973" w:hRule="atLeast"/>
        </w:trPr>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0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7.4高校毕业生社保补贴申领</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2.政策对象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3.补贴标准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9.办理结果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180"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8.基本公共就业创业政府购买服务</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8.1政府向社会购买基本公共就业创业服务成果（中方县无）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2.购买项目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3.购买内容及评价标准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4.购买主体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5.承接主体条件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6.购买方式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7.提交材料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8.购买流程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9.受理地点（方式）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10.受理结果告知方式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3.《人力资源市场暂行条例》（中华人民共和国国务院令第700号）</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4673"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9.国（境）外人员入境就业</w:t>
            </w:r>
          </w:p>
        </w:tc>
        <w:tc>
          <w:tcPr>
            <w:tcW w:w="33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9.1国（境）外人员入境就业（中方县无）</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2.对象范围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7.办理地点（方式）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8.办理结果告知方式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9.咨询电话</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1.《中华人民共和国政府信息公开条例》（中华人民共和国国务院令第711号）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2.《中华人民共和国出境入境管理法》（2012年6月30日第十一届全国人民代表大会常务委员会第二十七次会议通过）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3.《国务院对确需保留的行政审批项目设定行政许可的决定》（中华人民共和国国务院令第412号，2009年1月29日第一次修订，2016年8月25日第二次修订）</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公开事项信息形成或变更之日起20个工作日内公开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 基层公共服务平台</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gridAfter w:val="1"/>
          <w:wAfter w:w="10" w:type="pct"/>
          <w:trHeight w:val="5676" w:hRule="atLeast"/>
        </w:trPr>
        <w:tc>
          <w:tcPr>
            <w:tcW w:w="1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行政权力事项</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行政权力许可</w:t>
            </w:r>
          </w:p>
        </w:tc>
        <w:tc>
          <w:tcPr>
            <w:tcW w:w="16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10.1人力资源服务许可</w:t>
            </w:r>
          </w:p>
        </w:tc>
        <w:tc>
          <w:tcPr>
            <w:tcW w:w="7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1.事项类型；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2.办件类型；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3.实施机关；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4.行使层级；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5.承诺办结时间；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6.法定办结时间；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7.是否收费；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8.到办事现场次数；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9.咨询方式；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10.监督投诉方式；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11.办理时间；                        12.办理地点；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13.受理条件；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14.所需材料；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15.办理流程；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16.收费依据；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17.法律依据；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18.结果样本</w:t>
            </w:r>
          </w:p>
        </w:tc>
        <w:tc>
          <w:tcPr>
            <w:tcW w:w="13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1.《湖南省人才市场管理条例》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2.《湖南省劳动力市场条例》旨。</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公开事项信息形成或变更之日起13个工作日内公开</w:t>
            </w:r>
          </w:p>
        </w:tc>
        <w:tc>
          <w:tcPr>
            <w:tcW w:w="1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93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5000" w:type="pct"/>
            <w:gridSpan w:val="29"/>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怀化市中方县保障性住房领域基层政务公开标准目录（乡镇）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146"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32"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922"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11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06" w:type="pct"/>
            <w:gridSpan w:val="3"/>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7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667" w:type="pct"/>
            <w:gridSpan w:val="2"/>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78" w:type="pct"/>
            <w:gridSpan w:val="3"/>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93" w:type="pct"/>
            <w:gridSpan w:val="4"/>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方式</w:t>
            </w:r>
          </w:p>
        </w:tc>
        <w:tc>
          <w:tcPr>
            <w:tcW w:w="310" w:type="pct"/>
            <w:gridSpan w:val="5"/>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146"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5"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97"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922"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06" w:type="pct"/>
            <w:gridSpan w:val="3"/>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4" w:type="pct"/>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667" w:type="pct"/>
            <w:gridSpan w:val="2"/>
            <w:vMerge w:val="continue"/>
            <w:tcBorders>
              <w:top w:val="single" w:color="auto"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44" w:type="pct"/>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3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54"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62" w:type="pct"/>
            <w:gridSpan w:val="3"/>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8"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5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法规政策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《已购公有住房和经济适用住房上市出售管理暂行办法》、《廉租住房保障办法》、《经济适用住房管理办法》、《公共租赁住房管理办法》、《住房城乡建设部 财政部 国家发改委关于公共租赁住房和廉租住房并轨运行的通知》、《中共中央办公厅国务院办公厅印发〈关于全面推进政务公开工作的意见〉的通知》、《国务院办公厅印发〈关于全面推进政务公开工作的意见〉实施细则的通知》、《住房和城乡建设部 财政部关于做好城镇住房保障家庭租赁补贴工作的指导意见》、《国务院办公厅关于推进公共资源配置领域政府信息公开的意见》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信息获取（形成、变更）20个工作日内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76"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1.文件名称；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2.文号；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5.实施日期；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6.正文。</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重大决策</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决策前预公开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1.决策公开制度；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2.意见征集。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《政府信息公开条例》、《中共中央办公厅国务院办公厅印发〈关于全面推进政务公开工作的意见〉的通知》、《国务院办公厅印发〈关于全面推进政务公开工作的意见〉实施细则的通知》</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决策会议公开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1.会议名称；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2.会议时间地点；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3.会议结果。</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决策结果公开</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1.保障性住房领域方案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2.公示公告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3.通知等。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规划计划</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中长期规划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保障性住房专项规划。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1.年度建设计划任务量：开工套数、基本建成套数；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2.年度计划项目：项目名称、建设地点、总建筑面积、住宅面积、计划开工时间、计划竣工时间。</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建设管理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立项信息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3.投资金额；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4.计划安排。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□其他     </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开工项目清单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4.建设总套数；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6.年度计划开工套数、实际开工套数；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7.年度计划基本建成套数；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基本建成项目清单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竣工项目清单</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4.竣工套数；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5.竣工时间等。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配套设施建设情况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2.建设地址；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4.开工时间；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5.建设、设计、施工和监理单位名称等。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配给管理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保障性住房申请受理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1.申请受理公告；</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2.申请条件、程序、期限和所需材料；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3.租赁补贴发放计划。</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住房租赁补贴发放实施方案》                         </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公租房承租资格审核</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1.申请受理；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2.审核结果：申请对象姓名、身份证号(隐藏部分号码)、申请房源类型；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公租房租赁补贴或租金减免审批</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经济适用住房购买资格审核</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房源信息</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3.竣工日期；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5.住房套数；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6.待分配套数；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7.已分配套数；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10.配租配售价格；</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11.分配日期等。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选房或摇号公告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2.保障性住房类型；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3.房号、面积、套型；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4.所在建设项目名称等。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办理配租配售公告</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1.公告名称；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2.发布部门；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3.发布日期；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4.正文，包括时间、地点、流程、注意事项等。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配后管理</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公租房资格定期审核</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1.年审或定期审核家庭信息，含保障对象编号、姓名、身份证号﹝隐藏部分号码﹞；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2.配租房源；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3.套型；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5.是否审核通过；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6.未通过原因等。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1.原保障对象姓名、身份证号（隐藏部分号码）；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2.原租购项目名称、地址、类型、套型、面积等；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3.原享受补贴面积、标准等。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到期退出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不符合条件退出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违规处罚退出</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租赁补贴发放</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2.发放金额；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3.发放年度、月份、日期；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4.发放方式。</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7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租金收取</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2.应缴租金；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3.实收租金；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4.未足额收取原因；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5.租金年度、月份；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6.收取日期；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7.收取方式。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1.保障对象姓名、身份证号（隐藏部分号码）；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2.保障项目名称、类型、套型、面积；原应缴租金标准、现应缴租金标准。</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住房城乡建设部办公厅关于做好2012年住房保障信息公开工作的通知》、《住房城乡建设部办公厅关于进一步加强住房保障信息公开工作的通知》、《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腾退管理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1.腾退对象；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2.腾退日期；</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3.腾退原因；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4.实退租金。</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房屋维修</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1.维修内容；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2.维修标准；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3.维修资金来源渠道；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4.维修单位名称；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5.联系人，联系方式。</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保障性住房调整</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1.份证号（隐藏部分号码）；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2.调整前和调整后保障项目名称、类型、套型、面积等；不予调整原因。</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运营承接主体管理</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1.单位名称；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2.获取运营资格方式；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3.运营承接主体统一社会信用代码；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4.负责人姓名；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5.办公地址、联系电话；</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6.注册资金；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7.服务范围；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8.监督考核情况等。</w:t>
            </w:r>
          </w:p>
        </w:tc>
        <w:tc>
          <w:tcPr>
            <w:tcW w:w="11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《经济适用住房管理办法》、《公共租赁住房管理办法》、《国务院办公厅关于推进公共资源配置领域政府信息公开的意见》、《湖南省公共租赁住房分配和运营管理办法》</w:t>
            </w:r>
          </w:p>
        </w:tc>
        <w:tc>
          <w:tcPr>
            <w:tcW w:w="3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办事指南</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申请保障</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合同备案</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1.合同范本；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2.备案机构；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申请租金减免</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2.申请流程和办理时限；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缴纳租金</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1.租金标准；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2.缴纳方式、时限；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4.咨询电话、监督电话等。</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《关于全面推进政务公开工作的意见》、《国务院关于加快推进“互联网+政务服务”工作的指导意见》、《湖南省公共租赁住房分配和运营管理办法》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保障性住房调换</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自愿退出</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1.申请所需材料及范本；</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2.申请方式、流程；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3.申请受理（办理）机构；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4.受理地点；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5.咨询电话、监督电话等。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保障性住房专项资金给付</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公租房承租资格确认</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公租房租赁补贴资格确认</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保障性住房项目商业配套面积核定</w:t>
            </w:r>
          </w:p>
        </w:tc>
        <w:tc>
          <w:tcPr>
            <w:tcW w:w="92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1.基本信息：事项类型；办件类型；实施机关；行使层级；设定依据；承诺办结时间；法定办结时间；是否收费；到办事现场次数；咨询方式；监督投诉方式；办理时间；办理地点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2.受理条件；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3.所需材料；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4.办理流程；                                                                     5.结果样本。</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提供公共租赁住房保障服务</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公共租赁住房（含廉租住房）实物分配</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公共租赁住房（含廉租住房）项目申报 </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公共租赁住房管理</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公租房租赁补贴或实物配租</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自筹自用公共租赁住房定向配租认定标准、分配方案和分配结果备案</w:t>
            </w:r>
          </w:p>
        </w:tc>
        <w:tc>
          <w:tcPr>
            <w:tcW w:w="92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政策解读</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1.解读主体；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2.解读内容；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3.解读方式；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4.解读时间等。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主动回应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1.公众提出的意见建议及回复情况；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2.公开突发事件应对情况等。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1.在收集分析研判舆情的基础上，针对舆论关注的焦点、热点和关键问题的互动回应内容。</w:t>
            </w:r>
          </w:p>
        </w:tc>
        <w:tc>
          <w:tcPr>
            <w:tcW w:w="11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《关于全面推进政务公开工作的意见》、《国务院办公厅关于推进公共资源配置领域政府信息公开的意见》、《湖南省公共租赁住房分配和运营管理办法》</w:t>
            </w:r>
          </w:p>
        </w:tc>
        <w:tc>
          <w:tcPr>
            <w:tcW w:w="30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66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3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10" w:hRule="atLeast"/>
        </w:trPr>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评价结果</w:t>
            </w: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上级评价、表彰情况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1.上级对本地区保障性住房领域年度工作完成情况的评价、通报、排名；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2.获上级表彰、入围上级推广示范情况等。</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15" w:hRule="atLeast"/>
        </w:trPr>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9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社会评价情况</w:t>
            </w:r>
          </w:p>
        </w:tc>
        <w:tc>
          <w:tcPr>
            <w:tcW w:w="92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1.公众对保障性住房工作满意度评价。</w:t>
            </w:r>
          </w:p>
        </w:tc>
        <w:tc>
          <w:tcPr>
            <w:tcW w:w="11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30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66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2"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456"/>
        <w:gridCol w:w="771"/>
        <w:gridCol w:w="868"/>
        <w:gridCol w:w="1735"/>
        <w:gridCol w:w="1847"/>
        <w:gridCol w:w="1321"/>
        <w:gridCol w:w="732"/>
        <w:gridCol w:w="3675"/>
        <w:gridCol w:w="600"/>
        <w:gridCol w:w="765"/>
        <w:gridCol w:w="585"/>
        <w:gridCol w:w="705"/>
        <w:gridCol w:w="495"/>
        <w:gridCol w:w="56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怀化市中方县农村危房改造领域基层政务公开标准目录（乡镇）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过程</w:t>
            </w:r>
          </w:p>
        </w:tc>
        <w:tc>
          <w:tcPr>
            <w:tcW w:w="52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公开内容 </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2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7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3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1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4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 事项</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2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7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 群体</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0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文件</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农村危房改造相关文件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文件分类、生成日期、标题、文号、有效性、关键词和具体内容等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 国务院办公厅关于建立健全信息发布和政策解读机制的意见》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解读</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上级政策解读</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着重解读政策措施的背景依据、目标任务、主要内容、涉及范围、执行标准以及注意事项、关键词诠释、惠民利民举措、新旧政策差异等。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本级政策解读</w:t>
            </w: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执行</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计划实施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任务分配</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及时公开农村危房改造补助农户名单</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分配结果确定后20个工作日内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组织培训</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组织开展农村建筑工匠培训文件</w:t>
            </w:r>
          </w:p>
        </w:tc>
        <w:tc>
          <w:tcPr>
            <w:tcW w:w="59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国务院扶贫办关于决战决胜脱贫攻坚进一步做好农村危房改造的通知》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3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管理</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农村危房等级评定相关标准</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after="180" w:afterAutospacing="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《中华人民共和国预算法》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2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农村危房改造对象申请条件</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农村危房改造农户申请条件</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农村危房改造资金补助标准</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条件与标准</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农村危房改造竣工合格标准</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农村危房改造竣工验收要求</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《住房城乡建设部 财政部关于印发农村危房改造脱贫攻坚三年行动方案的通知》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《住房城乡建设部 财政部 国务院扶贫办关于加强和完善建档立卡贫困户等重点对象农村危房改造若干问题的通知》等</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对象认定</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危改户认定程序</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农村危房改造申请程序</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10"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认定结果</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结果</w:t>
            </w: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决策部署落实情况等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年度任务实施</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年度任务执行情况</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年度工作完成情况等</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85" w:hRule="atLeast"/>
        </w:trPr>
        <w:tc>
          <w:tcPr>
            <w:tcW w:w="1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回应关切</w:t>
            </w:r>
          </w:p>
        </w:tc>
        <w:tc>
          <w:tcPr>
            <w:tcW w:w="2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舆情收集热点及关键问题回应</w:t>
            </w: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舆情收集回应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接受投诉、咨询、建议等联系电话、通信地址等</w:t>
            </w:r>
          </w:p>
        </w:tc>
        <w:tc>
          <w:tcPr>
            <w:tcW w:w="59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《中共中央办公厅国务院办公厅印发〈关于全面推进政务公开工作的意见〉的通知》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《国务院办公厅印发〈关于全面推进政务公开工作的意见〉实施细则的通知》</w:t>
            </w: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55" w:hRule="atLeast"/>
        </w:trPr>
        <w:tc>
          <w:tcPr>
            <w:tcW w:w="1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互动回应</w:t>
            </w:r>
          </w:p>
        </w:tc>
        <w:tc>
          <w:tcPr>
            <w:tcW w:w="5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涉及群众切身利益和舆论关注的焦点、热点及关键问题等回应内容</w:t>
            </w:r>
          </w:p>
        </w:tc>
        <w:tc>
          <w:tcPr>
            <w:tcW w:w="59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2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及时发布信息；对涉及重大舆情的，要快速反应，并根据工作进展情况，持续发布信息。</w:t>
            </w:r>
          </w:p>
        </w:tc>
        <w:tc>
          <w:tcPr>
            <w:tcW w:w="2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7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5"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817"/>
        <w:gridCol w:w="920"/>
        <w:gridCol w:w="4601"/>
        <w:gridCol w:w="2606"/>
        <w:gridCol w:w="870"/>
        <w:gridCol w:w="511"/>
        <w:gridCol w:w="1501"/>
        <w:gridCol w:w="434"/>
        <w:gridCol w:w="762"/>
        <w:gridCol w:w="435"/>
        <w:gridCol w:w="540"/>
        <w:gridCol w:w="405"/>
        <w:gridCol w:w="553"/>
        <w:gridCol w:w="22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4928"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方正小标宋简体" w:hAnsi="方正小标宋简体" w:eastAsia="方正小标宋简体" w:cs="方正小标宋简体"/>
                <w:sz w:val="44"/>
                <w:szCs w:val="44"/>
                <w:lang w:val="en-US" w:eastAsia="zh-CN"/>
              </w:rPr>
              <w:t>怀化市中方县预决算领域基层政务公开标准目录（乡镇）</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5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公开内容（要素）及要求</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8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1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4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7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决算</w:t>
            </w: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部门预算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预算收支增减变化、机关运行经费安排以及政府采购（主要包括部门政府采购预算总金额和货物、工程、服务采购的预算金额）等情况的说明，并对专业性较强的名词进行解释。结合工作进展情况，逐步公开国有资产占用、重点项目预算的绩效目标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48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8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部门决算</w:t>
            </w:r>
          </w:p>
        </w:tc>
        <w:tc>
          <w:tcPr>
            <w:tcW w:w="14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1.收支总体情况表：①部门收支总体情况表。②部门收入总体情况表。③部门支出总体情况表。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2.财政拨款收支情况表：①财政拨款收支总体情况表。②一般公共预算支出情况表。③一般公共预算基本支出情况表。④一般公共预算“三公”经费支出情况表。⑤政府性基金预算支出情况表。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3.一般公共预算支出情况表公开到功能分类项级科目。一般公共预算基本支出表公开到经济分类款级科目。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一般公共预算“三公”经费支出表按“因公出国（境）费”“公务用车购置及运行费”“公务接待费”公开，其中，“公务用车购置及运行费”应当细化到“公务用车购置费”“公务用车运行费”两个项目，并对增减变化情况（与预算对比）进行说明。</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本部门职责、机构设置情况、决算收支增减变化、机关运行经费安排以及政府采购（主要包括部门政府采购支出总金额，货物、工程、服务的采购金额，授予中小企业的合同金额及占政府采购支出总金额的比重）等情况的说明，并对专业性较强的名词进行解释。结合工作进展情况，逐步公开国有资产占用、绩效评价结果等情况。</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6.没有数据的表格应当列出空表并说明。</w:t>
            </w:r>
          </w:p>
        </w:tc>
        <w:tc>
          <w:tcPr>
            <w:tcW w:w="8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《中华人民共和国预算法》、《中华人民共和国政府信息公开条例》、《中共中央办公厅 国务院办公厅印发〈关于进一步推进预算公开工作的意见〉的通知（中班发〔2016〕13号）、《地方预决算公开操作规程》（财预【2016】143号）、《湖南省市县财政预决算公开考核暂行办法》（湘财预【2016】83号）、《湖南省财政预决算公开操作规程》（湘财预【2017】28号）、《湖南省财政厅关于进一步做好市县预决算公开工作的通知》（湘财预【2018】35号）</w:t>
            </w:r>
          </w:p>
        </w:tc>
        <w:tc>
          <w:tcPr>
            <w:tcW w:w="278"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中方县财政局批复后20日内</w:t>
            </w:r>
          </w:p>
        </w:tc>
        <w:tc>
          <w:tcPr>
            <w:tcW w:w="16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48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24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17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9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4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c>
          <w:tcPr>
            <w:tcW w:w="8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278"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6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48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24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17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2"/>
                <w:szCs w:val="22"/>
                <w:u w:val="none"/>
              </w:rPr>
            </w:pP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4"/>
        <w:gridCol w:w="222"/>
        <w:gridCol w:w="619"/>
        <w:gridCol w:w="345"/>
        <w:gridCol w:w="444"/>
        <w:gridCol w:w="591"/>
        <w:gridCol w:w="1305"/>
        <w:gridCol w:w="480"/>
        <w:gridCol w:w="1230"/>
        <w:gridCol w:w="345"/>
        <w:gridCol w:w="1155"/>
        <w:gridCol w:w="270"/>
        <w:gridCol w:w="694"/>
        <w:gridCol w:w="701"/>
        <w:gridCol w:w="930"/>
        <w:gridCol w:w="1605"/>
        <w:gridCol w:w="600"/>
        <w:gridCol w:w="600"/>
        <w:gridCol w:w="180"/>
        <w:gridCol w:w="345"/>
        <w:gridCol w:w="311"/>
        <w:gridCol w:w="255"/>
        <w:gridCol w:w="456"/>
        <w:gridCol w:w="170"/>
        <w:gridCol w:w="386"/>
        <w:gridCol w:w="270"/>
        <w:gridCol w:w="186"/>
        <w:gridCol w:w="4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方正小标宋简体" w:hAnsi="方正小标宋简体" w:eastAsia="方正小标宋简体" w:cs="方正小标宋简体"/>
                <w:sz w:val="44"/>
                <w:szCs w:val="44"/>
                <w:lang w:val="en-US" w:eastAsia="zh-CN"/>
              </w:rPr>
              <w:t>怀化市中方县户籍管理领域基层政务公开标准目录（乡镇）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40"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7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0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6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3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44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492"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424"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7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50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6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03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1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出生登记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4"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收养、入籍等登记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收养登记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《中华人民共和国户口登记条例》、《中华人民共和国收养法》、《中国公民收养子女登记办法》《中华人民共和国政府信息公开条例》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注销登记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死亡注销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服现役注销</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trPr>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迁移登记</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迁出、迁入登记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30"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户口登记项目变更、更正</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姓名变更、更正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性别变更、更正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《公安部关于公民手术变性后变更户口登记性别项目有关问题的批复》、《中华人民共和国政府信息公开条例》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民族成份变更、更正</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《中华人民共和国民族成份登记管理办法》、《中华人民共和国政府信息公开条例》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暂住登记及居住证管理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暂住登记</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《中华人民共和国户口登记条例》、《中华人民共和国政府信息公开条例》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0"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《居住证暂行条例》、《中华人民共和国政府信息公开条例》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5"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0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居民身份证管理</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居民身份证申领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居民身份证换、补领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临时居民身份证申领、换领、补领</w:t>
            </w:r>
          </w:p>
        </w:tc>
        <w:tc>
          <w:tcPr>
            <w:tcW w:w="5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1、受理部门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2、办理条件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3、办理流程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4、所需材料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5、办理时限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6、收费依据及标准</w:t>
            </w:r>
          </w:p>
        </w:tc>
        <w:tc>
          <w:tcPr>
            <w:tcW w:w="50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《中华人民共和国居民身份证法》、《中华人民共和国政府信息公开条例》</w:t>
            </w:r>
          </w:p>
        </w:tc>
        <w:tc>
          <w:tcPr>
            <w:tcW w:w="36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形成或者变更之日起20个工作日内予以公开</w:t>
            </w:r>
          </w:p>
        </w:tc>
        <w:tc>
          <w:tcPr>
            <w:tcW w:w="3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3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□便民服务点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9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21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9" w:hRule="atLeast"/>
        </w:trPr>
        <w:tc>
          <w:tcPr>
            <w:tcW w:w="5000" w:type="pct"/>
            <w:gridSpan w:val="28"/>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怀化市中方县义务教育领域基层政务公开标准目录（乡镇）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129"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4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24"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0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5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60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0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6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财务信息</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财务管理及监督办法、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年度经费预决算信息、收费项目及收费标准</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69" w:type="pct"/>
            <w:gridSpan w:val="2"/>
            <w:vMerge w:val="restart"/>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招生管理</w:t>
            </w:r>
          </w:p>
        </w:tc>
        <w:tc>
          <w:tcPr>
            <w:tcW w:w="25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学校介绍</w:t>
            </w:r>
          </w:p>
        </w:tc>
        <w:tc>
          <w:tcPr>
            <w:tcW w:w="60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中方县第二中学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中方县中兴学校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桐木镇桐木中学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桐木镇中心小学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中方镇牌楼小学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中方镇炉亭坳学校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泸阳镇芙蓉学校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泸阳镇下坪学校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泸阳镇聂家村学校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花桥镇花桥中学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花桥镇龙场学校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铜湾镇中心小学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铜鼎镇铜鼎学校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新路河镇新路河学校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新路河镇石宝学校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袁家镇袁家学校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袁家镇蒋家小学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新建镇新建中学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新建镇中心小学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铁坡镇铁坡学校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铁坡镇活水学校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接龙镇接龙学校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蒿吉坪民族学校</w:t>
            </w:r>
          </w:p>
        </w:tc>
        <w:tc>
          <w:tcPr>
            <w:tcW w:w="54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办学性质、办学地点、办学规模、办学基本条件、联系方式</w:t>
            </w:r>
          </w:p>
        </w:tc>
        <w:tc>
          <w:tcPr>
            <w:tcW w:w="566"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《政府信息公开条例》《教育部关于进一步做好小学升入初中免试就近入学工作的实施意见》《教育部关于推进中小学信息公开工作的意见》</w:t>
            </w:r>
          </w:p>
        </w:tc>
        <w:tc>
          <w:tcPr>
            <w:tcW w:w="4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898" w:type="pct"/>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38" w:type="pct"/>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69" w:type="pct"/>
            <w:gridSpan w:val="2"/>
            <w:vMerge w:val="continue"/>
            <w:tcBorders>
              <w:top w:val="single" w:color="000000" w:sz="4" w:space="0"/>
              <w:left w:val="single" w:color="000000" w:sz="4" w:space="0"/>
              <w:bottom w:val="nil"/>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5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60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54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66"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98" w:type="pct"/>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6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1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8"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40"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69" w:type="pct"/>
            <w:gridSpan w:val="2"/>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学生管理</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义务教育学生资助政策</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统一城乡义务教育“两免一补”政策</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《政府信息公开条例》《国务院关于进一步完善城乡义务教育经费保障机制的通知》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9" w:hRule="atLeast"/>
        </w:trPr>
        <w:tc>
          <w:tcPr>
            <w:tcW w:w="138" w:type="pct"/>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69"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教师管理</w:t>
            </w:r>
          </w:p>
        </w:tc>
        <w:tc>
          <w:tcPr>
            <w:tcW w:w="859" w:type="pct"/>
            <w:gridSpan w:val="4"/>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教师职称评审</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评审政策、评审通知、学校拟推荐人选名单、评审结果、最终结果</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《政府信息公开条例》《人力资源社会保障部教育部关于印发深化中小学教师职称制度改革的指导意见的通知》</w:t>
            </w: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信息形成（变更）3个工作日内，公示时间不少于7个工作日</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教师</w:t>
            </w:r>
          </w:p>
        </w:tc>
        <w:tc>
          <w:tcPr>
            <w:tcW w:w="146"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84"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69" w:type="pct"/>
            <w:gridSpan w:val="2"/>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重要政策</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执行情况</w:t>
            </w:r>
          </w:p>
        </w:tc>
        <w:tc>
          <w:tcPr>
            <w:tcW w:w="859"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农村义务教育学生营养改善计划</w:t>
            </w:r>
          </w:p>
        </w:tc>
        <w:tc>
          <w:tcPr>
            <w:tcW w:w="54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学校食堂饭菜价格、带量食谱；学校膳食委员会名单；学校管理人员陪餐情况；食品安全突发事件应急预案</w:t>
            </w:r>
          </w:p>
        </w:tc>
        <w:tc>
          <w:tcPr>
            <w:tcW w:w="56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4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29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89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6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8"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14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4"/>
                <w:szCs w:val="24"/>
                <w:u w:val="none"/>
              </w:rPr>
            </w:pPr>
          </w:p>
        </w:tc>
        <w:tc>
          <w:tcPr>
            <w:tcW w:w="1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1"/>
        <w:gridCol w:w="916"/>
        <w:gridCol w:w="860"/>
        <w:gridCol w:w="1847"/>
        <w:gridCol w:w="3583"/>
        <w:gridCol w:w="1066"/>
        <w:gridCol w:w="1381"/>
        <w:gridCol w:w="2571"/>
        <w:gridCol w:w="456"/>
        <w:gridCol w:w="437"/>
        <w:gridCol w:w="456"/>
        <w:gridCol w:w="437"/>
        <w:gridCol w:w="456"/>
        <w:gridCol w:w="45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5000" w:type="pct"/>
            <w:gridSpan w:val="14"/>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怀化市中方县涉农补贴领域基层政务公开标准目录 （乡镇）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2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11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c>
          <w:tcPr>
            <w:tcW w:w="2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50" w:hRule="atLeast"/>
        </w:trPr>
        <w:tc>
          <w:tcPr>
            <w:tcW w:w="2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b/>
                <w:bCs/>
                <w:i w:val="0"/>
                <w:iCs w:val="0"/>
                <w:color w:val="000000"/>
                <w:sz w:val="22"/>
                <w:szCs w:val="22"/>
                <w:u w:val="none"/>
              </w:rPr>
            </w:pP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85"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农机购置补贴</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⑴政策依据；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⑵申请指南：包括补贴对象、补贴范围、补贴标准、申请程序、申请材料、咨询电话、受理单位、办理时限、联系方式等；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⑶补贴结果；</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⑷监督渠道：包括举报电话、地址等。</w:t>
            </w: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《农业机械化促进法》、《农业生产发展资金管理办法》、《2021-2023年农业机械购置补贴实施方案》</w:t>
            </w:r>
          </w:p>
        </w:tc>
        <w:tc>
          <w:tcPr>
            <w:tcW w:w="34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信息形成或者变更之日起20个工作日内</w:t>
            </w:r>
          </w:p>
        </w:tc>
        <w:tc>
          <w:tcPr>
            <w:tcW w:w="45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83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1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耕地地力保护</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《农业生产发展资金管理办法》、《财政部 农业部关于全面推开农业“三项补贴”改革工作的通知》</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9" w:hRule="atLeast"/>
        </w:trPr>
        <w:tc>
          <w:tcPr>
            <w:tcW w:w="2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0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农业生产发展资金</w:t>
            </w:r>
          </w:p>
        </w:tc>
        <w:tc>
          <w:tcPr>
            <w:tcW w:w="28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新型职业农民培育</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15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34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83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3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223"/>
        <w:gridCol w:w="277"/>
        <w:gridCol w:w="585"/>
        <w:gridCol w:w="345"/>
        <w:gridCol w:w="612"/>
        <w:gridCol w:w="1035"/>
        <w:gridCol w:w="705"/>
        <w:gridCol w:w="1875"/>
        <w:gridCol w:w="462"/>
        <w:gridCol w:w="753"/>
        <w:gridCol w:w="677"/>
        <w:gridCol w:w="82"/>
        <w:gridCol w:w="1280"/>
        <w:gridCol w:w="2579"/>
        <w:gridCol w:w="443"/>
        <w:gridCol w:w="324"/>
        <w:gridCol w:w="385"/>
        <w:gridCol w:w="95"/>
        <w:gridCol w:w="525"/>
        <w:gridCol w:w="14"/>
        <w:gridCol w:w="481"/>
        <w:gridCol w:w="87"/>
        <w:gridCol w:w="363"/>
        <w:gridCol w:w="171"/>
        <w:gridCol w:w="388"/>
        <w:gridCol w:w="190"/>
        <w:gridCol w:w="222"/>
        <w:gridCol w:w="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720" w:hRule="atLeast"/>
        </w:trPr>
        <w:tc>
          <w:tcPr>
            <w:tcW w:w="4927" w:type="pct"/>
            <w:gridSpan w:val="27"/>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怀化市中方县食品药品监管领域基层政务公开标准目录（乡镇）</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5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57"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27"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826"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43"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235"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84"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56"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gridAfter w:val="1"/>
          <w:wAfter w:w="0" w:type="pct"/>
          <w:trHeight w:val="85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27"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826"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89"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3"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235"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特定群体</w:t>
            </w: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3303"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监督检查</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食品生产经营监督检查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bdr w:val="single" w:color="000000" w:sz="4" w:space="0"/>
                <w:lang w:val="en-US" w:eastAsia="zh-CN" w:bidi="ar"/>
              </w:rPr>
              <w:drawing>
                <wp:anchor distT="0" distB="0" distL="114300" distR="114300" simplePos="0" relativeHeight="251659264" behindDoc="0" locked="0" layoutInCell="1" allowOverlap="1">
                  <wp:simplePos x="0" y="0"/>
                  <wp:positionH relativeFrom="column">
                    <wp:posOffset>323850</wp:posOffset>
                  </wp:positionH>
                  <wp:positionV relativeFrom="paragraph">
                    <wp:posOffset>38100</wp:posOffset>
                  </wp:positionV>
                  <wp:extent cx="309880" cy="273685"/>
                  <wp:effectExtent l="0" t="0" r="0" b="0"/>
                  <wp:wrapNone/>
                  <wp:docPr id="1" name="文本框_1"/>
                  <wp:cNvGraphicFramePr/>
                  <a:graphic xmlns:a="http://schemas.openxmlformats.org/drawingml/2006/main">
                    <a:graphicData uri="http://schemas.openxmlformats.org/drawingml/2006/picture">
                      <pic:pic xmlns:pic="http://schemas.openxmlformats.org/drawingml/2006/picture">
                        <pic:nvPicPr>
                          <pic:cNvPr id="1" name="文本框_1"/>
                          <pic:cNvPicPr/>
                        </pic:nvPicPr>
                        <pic:blipFill>
                          <a:blip r:embed="rId4"/>
                          <a:stretch>
                            <a:fillRect/>
                          </a:stretch>
                        </pic:blipFill>
                        <pic:spPr>
                          <a:xfrm>
                            <a:off x="0" y="0"/>
                            <a:ext cx="309880" cy="273685"/>
                          </a:xfrm>
                          <a:prstGeom prst="rect">
                            <a:avLst/>
                          </a:prstGeom>
                          <a:noFill/>
                          <a:ln>
                            <a:noFill/>
                          </a:ln>
                        </pic:spPr>
                      </pic:pic>
                    </a:graphicData>
                  </a:graphic>
                </wp:anchor>
              </w:drawing>
            </w:r>
            <w:r>
              <w:rPr>
                <w:rFonts w:hint="eastAsia" w:ascii="宋体" w:hAnsi="宋体" w:eastAsia="宋体" w:cs="宋体"/>
                <w:i w:val="0"/>
                <w:iCs w:val="0"/>
                <w:color w:val="000000"/>
                <w:kern w:val="0"/>
                <w:sz w:val="24"/>
                <w:szCs w:val="24"/>
                <w:u w:val="none"/>
                <w:lang w:val="en-US" w:eastAsia="zh-CN" w:bidi="ar"/>
              </w:rPr>
              <w:t>检查制度、检查标准、检查结果等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《中华人民共和国食品安全法》《中华人民共和国政府信息公开条例》《关于全面推进政务公开工作的意见》《食品生产经营日常监督检查管理办法》《食品药品安全监管信息公开管理办法》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信息形成或变更之日起20个工作日内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3947"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食品生产经营行政处罚</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处罚对象、案件名称、违法主要事实、处罚种类和内容、处罚依据、作出处罚决定部门、处罚时间、处罚决定文号、处罚履行方式和期限等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《中华人民共和国政府信息公开条例》《关于全面推进政务公开工作的意见》《食品药品行政处罚案件信息公开实施细则》《市场监督管理行政处罚程序暂行规定》</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行政处罚决定形成之日起20个工作日内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■其他：国家企业信用信息公示系统</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2596"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公共服务</w:t>
            </w: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食品安全消费提示、警示信息</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255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食品安全应急处置</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应急组织机构及职责、应急保障、监测预警、应急响应、热点问题落实情况等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265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食品药品投诉举报管理制度和政策、受理投诉举报的途径等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《中华人民共和国政府信息公开条例》《关于全面推进政务公开工作的意见》《食品药品投放举报管理办法》</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信息形成之日起20个工作日内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0" w:type="pct"/>
          <w:trHeight w:val="21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9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食品用药安全宣传活动</w:t>
            </w:r>
          </w:p>
        </w:tc>
        <w:tc>
          <w:tcPr>
            <w:tcW w:w="5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活动时间、活动地点、活动形式、活动主题和内容等</w:t>
            </w:r>
          </w:p>
        </w:tc>
        <w:tc>
          <w:tcPr>
            <w:tcW w:w="82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《中华人民共和国政府信息公开条例》《关于全面推进政府公开工作的意见》</w:t>
            </w:r>
          </w:p>
        </w:tc>
        <w:tc>
          <w:tcPr>
            <w:tcW w:w="38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信息形成之日起7个工作日内</w:t>
            </w:r>
          </w:p>
        </w:tc>
        <w:tc>
          <w:tcPr>
            <w:tcW w:w="24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23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□入户/现场宣传</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口精准推送    口其他：</w:t>
            </w:r>
          </w:p>
        </w:tc>
        <w:tc>
          <w:tcPr>
            <w:tcW w:w="1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2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03"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85"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71" w:type="pct"/>
            <w:tcBorders>
              <w:top w:val="nil"/>
              <w:left w:val="nil"/>
              <w:bottom w:val="nil"/>
              <w:right w:val="nil"/>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trPr>
        <w:tc>
          <w:tcPr>
            <w:tcW w:w="5000" w:type="pct"/>
            <w:gridSpan w:val="29"/>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怀化市中方县公共法律服务领域基层政务公开标准目录（乡镇）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9" w:hRule="atLeast"/>
        </w:trPr>
        <w:tc>
          <w:tcPr>
            <w:tcW w:w="210" w:type="pct"/>
            <w:gridSpan w:val="2"/>
            <w:vMerge w:val="restar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582"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557" w:type="pct"/>
            <w:gridSpan w:val="2"/>
            <w:vMerge w:val="restart"/>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748"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457"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43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71" w:type="pct"/>
            <w:gridSpan w:val="3"/>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2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302" w:type="pct"/>
            <w:gridSpan w:val="4"/>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31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185" w:hRule="atLeast"/>
        </w:trPr>
        <w:tc>
          <w:tcPr>
            <w:tcW w:w="210" w:type="pct"/>
            <w:gridSpan w:val="2"/>
            <w:vMerge w:val="continue"/>
            <w:tcBorders>
              <w:top w:val="nil"/>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b/>
                <w:bCs/>
                <w:i w:val="0"/>
                <w:iCs w:val="0"/>
                <w:color w:val="000000"/>
                <w:sz w:val="22"/>
                <w:szCs w:val="22"/>
                <w:u w:val="none"/>
              </w:rPr>
            </w:pPr>
          </w:p>
        </w:tc>
        <w:tc>
          <w:tcPr>
            <w:tcW w:w="27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557" w:type="pct"/>
            <w:gridSpan w:val="2"/>
            <w:vMerge w:val="continue"/>
            <w:tcBorders>
              <w:top w:val="nil"/>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b/>
                <w:bCs/>
                <w:i w:val="0"/>
                <w:iCs w:val="0"/>
                <w:color w:val="000000"/>
                <w:sz w:val="22"/>
                <w:szCs w:val="22"/>
                <w:u w:val="none"/>
              </w:rPr>
            </w:pPr>
          </w:p>
        </w:tc>
        <w:tc>
          <w:tcPr>
            <w:tcW w:w="748"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7"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1" w:type="pct"/>
            <w:gridSpan w:val="3"/>
            <w:vMerge w:val="continue"/>
            <w:tcBorders>
              <w:top w:val="nil"/>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b/>
                <w:bCs/>
                <w:i w:val="0"/>
                <w:iCs w:val="0"/>
                <w:color w:val="000000"/>
                <w:sz w:val="22"/>
                <w:szCs w:val="22"/>
                <w:u w:val="none"/>
              </w:rPr>
            </w:pP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w:t>
            </w: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2"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6" w:type="pct"/>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法治宣传教育</w:t>
            </w:r>
          </w:p>
        </w:tc>
        <w:tc>
          <w:tcPr>
            <w:tcW w:w="306"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法律知识普及服务</w:t>
            </w:r>
          </w:p>
        </w:tc>
        <w:tc>
          <w:tcPr>
            <w:tcW w:w="557"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法律法规资讯；普法动态资讯；普法讲师团信息等</w:t>
            </w:r>
          </w:p>
        </w:tc>
        <w:tc>
          <w:tcPr>
            <w:tcW w:w="748" w:type="pct"/>
            <w:gridSpan w:val="2"/>
            <w:tcBorders>
              <w:top w:val="nil"/>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71" w:type="pct"/>
            <w:gridSpan w:val="3"/>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35"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6" w:type="pct"/>
            <w:gridSpan w:val="2"/>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推广法治文化服务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辖区内法治文化阵地信息；法治文化作品、产品</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《中共中央、国务院转发&lt;中央宣传部、司法部关于在公民中开展法治宣传教育的第七个五年规划（2016－2020年）&gt;》、湖南省“七五”普法规划</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自制作或获取该信息之日起21个工作日内公开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                        □精准推送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6" w:hRule="atLeast"/>
        </w:trPr>
        <w:tc>
          <w:tcPr>
            <w:tcW w:w="21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76"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公共法律服务平台</w:t>
            </w: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法律服务机构、人员信息查询服务</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辖区内的律师、基层法律服务、人民调解等法律服务机构和人员有关基本信息、从业信息和信用信息等</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    □两微一端    □发布会/听证会 □广播电视    □纸质媒体      □公开查阅点  □政务服务中心  □便民服务站 □入户/现场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2" w:hRule="atLeast"/>
        </w:trPr>
        <w:tc>
          <w:tcPr>
            <w:tcW w:w="21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宋体" w:hAnsi="宋体" w:eastAsia="宋体" w:cs="宋体"/>
                <w:i w:val="0"/>
                <w:iCs w:val="0"/>
                <w:color w:val="000000"/>
                <w:sz w:val="24"/>
                <w:szCs w:val="24"/>
                <w:u w:val="none"/>
              </w:rPr>
            </w:pPr>
          </w:p>
        </w:tc>
        <w:tc>
          <w:tcPr>
            <w:tcW w:w="276" w:type="pct"/>
            <w:gridSpan w:val="2"/>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宋体" w:hAnsi="宋体" w:eastAsia="宋体" w:cs="宋体"/>
                <w:i w:val="0"/>
                <w:iCs w:val="0"/>
                <w:color w:val="000000"/>
                <w:sz w:val="24"/>
                <w:szCs w:val="24"/>
                <w:u w:val="none"/>
              </w:rPr>
            </w:pPr>
          </w:p>
        </w:tc>
        <w:tc>
          <w:tcPr>
            <w:tcW w:w="306"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公共法律服务实体、热线、网络平台信息</w:t>
            </w:r>
          </w:p>
        </w:tc>
        <w:tc>
          <w:tcPr>
            <w:tcW w:w="5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公共法律服务中心、工作站具体地址；12348公共法律服务热线号码；中国法律服务网和各省级法律服务网网址；三大平台提供的公共法律服务事项清单及服务指南</w:t>
            </w:r>
          </w:p>
        </w:tc>
        <w:tc>
          <w:tcPr>
            <w:tcW w:w="748"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《中华人民共和国人民政府信息公开条例》</w:t>
            </w:r>
          </w:p>
        </w:tc>
        <w:tc>
          <w:tcPr>
            <w:tcW w:w="457" w:type="pct"/>
            <w:gridSpan w:val="2"/>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自制作或获取该信息之日起20个工作日内公开</w:t>
            </w:r>
          </w:p>
        </w:tc>
        <w:tc>
          <w:tcPr>
            <w:tcW w:w="43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71" w:type="pct"/>
            <w:gridSpan w:val="3"/>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■政府网站   □政府公报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□公开查阅点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                          ■其他法律服务网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注：有关公开信息可推送或归集至本省级法律服务网。</w:t>
            </w:r>
          </w:p>
        </w:tc>
        <w:tc>
          <w:tcPr>
            <w:tcW w:w="15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5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7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sectPr>
          <w:pgSz w:w="16838" w:h="11906" w:orient="landscape"/>
          <w:pgMar w:top="720" w:right="720" w:bottom="720" w:left="720" w:header="851" w:footer="992" w:gutter="0"/>
          <w:cols w:space="0" w:num="1"/>
          <w:rtlGutter w:val="0"/>
          <w:docGrid w:type="lines" w:linePitch="312" w:charSpace="0"/>
        </w:sectPr>
      </w:pPr>
    </w:p>
    <w:tbl>
      <w:tblPr>
        <w:tblStyle w:val="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33"/>
        <w:gridCol w:w="527"/>
        <w:gridCol w:w="870"/>
        <w:gridCol w:w="690"/>
        <w:gridCol w:w="2460"/>
        <w:gridCol w:w="2865"/>
        <w:gridCol w:w="1215"/>
        <w:gridCol w:w="585"/>
        <w:gridCol w:w="3315"/>
        <w:gridCol w:w="495"/>
        <w:gridCol w:w="540"/>
        <w:gridCol w:w="360"/>
        <w:gridCol w:w="420"/>
        <w:gridCol w:w="450"/>
        <w:gridCol w:w="3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trPr>
        <w:tc>
          <w:tcPr>
            <w:tcW w:w="5000" w:type="pct"/>
            <w:gridSpan w:val="1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黑体" w:hAnsi="宋体" w:eastAsia="黑体" w:cs="黑体"/>
                <w:i w:val="0"/>
                <w:iCs w:val="0"/>
                <w:color w:val="000000"/>
                <w:sz w:val="32"/>
                <w:szCs w:val="32"/>
                <w:u w:val="none"/>
              </w:rPr>
            </w:pPr>
            <w:r>
              <w:rPr>
                <w:rFonts w:hint="eastAsia" w:ascii="方正小标宋简体" w:hAnsi="方正小标宋简体" w:eastAsia="方正小标宋简体" w:cs="方正小标宋简体"/>
                <w:sz w:val="44"/>
                <w:szCs w:val="44"/>
                <w:lang w:val="en-US" w:eastAsia="zh-CN"/>
              </w:rPr>
              <w:t>怀化市中方县扶贫领域基层政务公开标准目录（乡镇）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66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7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公开内容（要素）</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18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0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公开渠道和载体</w:t>
            </w:r>
          </w:p>
        </w:tc>
        <w:tc>
          <w:tcPr>
            <w:tcW w:w="33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6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一级事项</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二级事项</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三级事项</w:t>
            </w:r>
          </w:p>
        </w:tc>
        <w:tc>
          <w:tcPr>
            <w:tcW w:w="7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8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全社会</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特定群众</w:t>
            </w: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依申请公开</w:t>
            </w: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4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政策文件</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行政法规、规章</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1、行政法规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2、乡村振兴局的规章</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53"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规范性文件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1、乡村振兴局的规范性文件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1"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其他政策文件</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1、巩固拓展脱贫攻坚成果和乡村振兴有效衍接各类政策文件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《中华人民共和国政府信息公开条例》</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信息形成（变更）20个工作日内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监测对象识别</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1、监测范围（国定标准、省定标准）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2、监测对象类型(脱贫不稳定户、边缘易致贫户、突发严重困难户）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3、识别程序（提交申请、入户核实、村评议公示、乡镇审核、县级比对审定）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34"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监测对象风险消除</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1、风险消除标准（①根据返贫致贫风险采取的针对性帮扶措施有效落实；②“两不愁三保障”及饮水安全持续巩固；③收入持续稳定；④大额刚性支出稳定解决）                           2、风险消除程序（村提出名单、入户核实、村民主评议、乡镇审核、县级审定）</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《关于健全防止返贫动态监测和帮扶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机制的实施意见》湘委乡振组发〔2021〕1 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68"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衔接资金</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财政衔接推进乡村振兴补助资金分配结果</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1、资金名称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2、分配结果</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资金分配结果下达15个工作日内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7"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1、年度衔接资金项目计划或财政涉农资金统筹整合方案（含调整方案）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2、计划安排情况（资金计划批复文件）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3、计划完成情况（项目建设完成、资金使用、绩效目标和巩固脱贫机制实现情况等）</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精准扶贫贷款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1、脱贫人口小额信贷的贷款对象、用途、额度、期限、利率等情况</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每季度公布1次情况</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行业扶贫相关财政资金和东西部扶贫协作财政支援资金使用情况</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1、项目名称、实施地点、资金规模、实施单位、利益联结机制、绩效目标</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0" w:hRule="atLeast"/>
        </w:trPr>
        <w:tc>
          <w:tcPr>
            <w:tcW w:w="1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乡村振兴衍接项目</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项目库建设</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1、申报内容（含项目名称、项目类别、建设性质、实施地点、时间进度、责任单位、建设任务、资金规模和筹资方式、受益对象、绩效目标、群众参与和利益联结机制等）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2、申报流程（村申报、乡审核、县审定）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3、申报结果（项目库规模、项目名单）</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年度计划</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1、项目名称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2、实施地点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3、建设任务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4、补助标准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5、资金来源及规模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6、实施期限</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7、实施单位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8、责任人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9、绩效目标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10、利益联结机制</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6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项目实施</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生态扶贫项目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《国务院扶贫办、财政部关于完善扶贫资金项目公告公示制度的指导意见》(国开办发〔2018〕11号)、湖南省扶贫开发领导小组办公室《关于完善县级脱贫攻坚项目库建设的实施意见》(湘扶办联〔2018〕1号)</w:t>
            </w:r>
          </w:p>
        </w:tc>
        <w:tc>
          <w:tcPr>
            <w:tcW w:w="38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7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到村产业项目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6"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贫困户自主发展产业奖补项目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8"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职业培训</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1、人员花名册</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困难群众救助金</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老区发展资金项目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农村危房改造项目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易地扶贫搬迁后续帮扶项目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28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农村安全饮水项目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5"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农村水利设施建设项目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教育扶贫（国家普惠性资助政策）项目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教育扶贫（地方补齐资助政策）项目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健康扶贫项目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农村村组道路建设项目</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00" w:hRule="atLeast"/>
        </w:trPr>
        <w:tc>
          <w:tcPr>
            <w:tcW w:w="1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6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7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雨露计划</w:t>
            </w: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1、扶贫项目实施前情况（包括项目名称、资金来源、实施期限、绩效目标、实施单位及责任人、受益对象和带贫减贫机制等）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2、扶贫项目实施后情况（包括资金使用、项目实施结果、检查验收结果、绩效目标实现情况等）</w:t>
            </w:r>
          </w:p>
        </w:tc>
        <w:tc>
          <w:tcPr>
            <w:tcW w:w="9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38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55" w:hRule="atLeast"/>
        </w:trPr>
        <w:tc>
          <w:tcPr>
            <w:tcW w:w="13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监督管理</w:t>
            </w:r>
          </w:p>
        </w:tc>
        <w:tc>
          <w:tcPr>
            <w:tcW w:w="27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监督举报</w:t>
            </w:r>
          </w:p>
        </w:tc>
        <w:tc>
          <w:tcPr>
            <w:tcW w:w="2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7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1、监督电话（12317）</w:t>
            </w:r>
          </w:p>
        </w:tc>
        <w:tc>
          <w:tcPr>
            <w:tcW w:w="91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扶贫办、财政部关于完善扶贫资金项目公告公示制度的指导意见》(国开办发〔2018〕11号)、《国家乡村振兴局关于做好县级巩固拓展脱贫攻坚成果和乡村振兴项目库建设管理的通知》(国乡振发〔2021〕3号)、中共湖南省委实施乡村振兴战略领导小组办公室《关于做好县级巩固拓展脱贫攻坚成果和乡村振兴项目库建设管理工作的通知》(湘委乡振组办发〔2021〕1号)</w:t>
            </w:r>
          </w:p>
        </w:tc>
        <w:tc>
          <w:tcPr>
            <w:tcW w:w="3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信息形成（变更）10个工作日内</w:t>
            </w:r>
          </w:p>
        </w:tc>
        <w:tc>
          <w:tcPr>
            <w:tcW w:w="18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06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□政府公报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□两微一端   □发布会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5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72"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5"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34"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4"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tbl>
      <w:tblPr>
        <w:tblStyle w:val="2"/>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60"/>
        <w:gridCol w:w="720"/>
        <w:gridCol w:w="660"/>
        <w:gridCol w:w="3345"/>
        <w:gridCol w:w="1410"/>
        <w:gridCol w:w="1830"/>
        <w:gridCol w:w="795"/>
        <w:gridCol w:w="3540"/>
        <w:gridCol w:w="465"/>
        <w:gridCol w:w="885"/>
        <w:gridCol w:w="375"/>
        <w:gridCol w:w="375"/>
        <w:gridCol w:w="405"/>
        <w:gridCol w:w="4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000" w:type="pct"/>
            <w:gridSpan w:val="14"/>
            <w:vMerge w:val="restart"/>
            <w:tcBorders>
              <w:bottom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 xml:space="preserve">  </w:t>
            </w:r>
            <w:r>
              <w:rPr>
                <w:rFonts w:hint="eastAsia" w:ascii="方正小标宋简体" w:hAnsi="方正小标宋简体" w:eastAsia="方正小标宋简体" w:cs="方正小标宋简体"/>
                <w:sz w:val="44"/>
                <w:szCs w:val="44"/>
                <w:lang w:val="en-US" w:eastAsia="zh-CN"/>
              </w:rPr>
              <w:t>怀化市中方县集体土地征收基层政务公开标准目录（乡镇）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5000" w:type="pct"/>
            <w:gridSpan w:val="14"/>
            <w:vMerge w:val="continue"/>
            <w:tcBorders>
              <w:top w:val="single" w:color="000000" w:sz="4" w:space="0"/>
              <w:bottom w:val="single" w:color="000000" w:sz="4"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0" w:hRule="atLeast"/>
        </w:trPr>
        <w:tc>
          <w:tcPr>
            <w:tcW w:w="5000" w:type="pct"/>
            <w:gridSpan w:val="14"/>
            <w:vMerge w:val="continue"/>
            <w:tcBorders>
              <w:top w:val="single" w:color="000000" w:sz="4" w:space="0"/>
              <w:bottom w:val="single" w:color="000000" w:sz="4" w:space="0"/>
            </w:tcBorders>
            <w:shd w:val="clear" w:color="auto" w:fill="auto"/>
            <w:noWrap/>
            <w:vAlign w:val="center"/>
          </w:tcPr>
          <w:p>
            <w:pPr>
              <w:jc w:val="center"/>
              <w:rPr>
                <w:rFonts w:hint="eastAsia" w:ascii="宋体" w:hAnsi="宋体" w:eastAsia="宋体" w:cs="宋体"/>
                <w:b/>
                <w:bCs/>
                <w:i w:val="0"/>
                <w:iCs w:val="0"/>
                <w:color w:val="000000"/>
                <w:sz w:val="32"/>
                <w:szCs w:val="3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44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公开事项</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公开内容</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公开依据</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公开时限</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公开主体</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公开渠道</w:t>
            </w:r>
          </w:p>
        </w:tc>
        <w:tc>
          <w:tcPr>
            <w:tcW w:w="432"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公开对象</w:t>
            </w:r>
          </w:p>
        </w:tc>
        <w:tc>
          <w:tcPr>
            <w:tcW w:w="24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公开方式</w:t>
            </w:r>
          </w:p>
        </w:tc>
        <w:tc>
          <w:tcPr>
            <w:tcW w:w="273" w:type="pct"/>
            <w:gridSpan w:val="2"/>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公开层级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22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4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32"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4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73" w:type="pct"/>
            <w:gridSpan w:val="2"/>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二级</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事项</w:t>
            </w: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2"/>
                <w:szCs w:val="22"/>
                <w:u w:val="none"/>
              </w:rPr>
            </w:pP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全</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社会</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特定</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群体</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主动</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依</w:t>
            </w:r>
            <w:r>
              <w:rPr>
                <w:rFonts w:hint="eastAsia" w:ascii="宋体" w:hAnsi="宋体" w:eastAsia="宋体" w:cs="宋体"/>
                <w:b/>
                <w:bCs/>
                <w:i w:val="0"/>
                <w:iCs w:val="0"/>
                <w:color w:val="000000"/>
                <w:kern w:val="0"/>
                <w:sz w:val="22"/>
                <w:szCs w:val="22"/>
                <w:u w:val="none"/>
                <w:lang w:val="en-US" w:eastAsia="zh-CN" w:bidi="ar"/>
              </w:rPr>
              <w:br w:type="textWrapping"/>
            </w:r>
            <w:r>
              <w:rPr>
                <w:rFonts w:hint="eastAsia" w:ascii="宋体" w:hAnsi="宋体" w:eastAsia="宋体" w:cs="宋体"/>
                <w:b/>
                <w:bCs/>
                <w:i w:val="0"/>
                <w:iCs w:val="0"/>
                <w:color w:val="000000"/>
                <w:kern w:val="0"/>
                <w:sz w:val="22"/>
                <w:szCs w:val="22"/>
                <w:u w:val="none"/>
                <w:lang w:val="en-US" w:eastAsia="zh-CN" w:bidi="ar"/>
              </w:rPr>
              <w:t>申请</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县级</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乡级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b/>
                <w:bCs/>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征地前期准备</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征地前期准备</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拟征收土地告知</w:t>
            </w:r>
          </w:p>
        </w:tc>
        <w:tc>
          <w:tcPr>
            <w:tcW w:w="107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在拟征收土地前，应明确征收土地有关事项并予以公开。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1.拟征收土地用途；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2.拟征收土地的位置和范围；</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3.征地补偿标准及安置途径；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4.开展土地现状调查的安排；</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5.拟征收土地的原用途管控（包括不得抢栽、抢种、抢建等有关规定）；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6.听证权利；</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〔*对土地现状调查结果有异议的救济措施〕。</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《国务院关于深化改革严格土地管理的决定》（国发〔2004〕28号）</w:t>
            </w:r>
          </w:p>
        </w:tc>
        <w:tc>
          <w:tcPr>
            <w:tcW w:w="58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在实地启动拟征收土地工作时，在村公示栏公开。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3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4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w:t>
            </w:r>
          </w:p>
        </w:tc>
        <w:tc>
          <w:tcPr>
            <w:tcW w:w="10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拟征收土地现状调查结果按规定确认后，调查结果予以公开。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1.征收土地勘测调查表；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2.地上附着物和青苗调查登记表；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〔*土地勘测定界图件（涉及国家秘密的项目除外；图件应按有关法律法规规定予以技术处理）。</w:t>
            </w:r>
          </w:p>
        </w:tc>
        <w:tc>
          <w:tcPr>
            <w:tcW w:w="45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2.《国务院关于深化改革严格土地管理的决定》（国发〔2004〕28号）</w:t>
            </w:r>
          </w:p>
        </w:tc>
        <w:tc>
          <w:tcPr>
            <w:tcW w:w="5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拟征收土地现状调查结束后5个工作日内，在村公示栏公开。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3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vMerge w:val="restar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6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auto"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91"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拟征地听证</w:t>
            </w:r>
          </w:p>
        </w:tc>
        <w:tc>
          <w:tcPr>
            <w:tcW w:w="107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征地前期工作中依申请开展听证工作的，听证结果予以公开。按拟征收土地告知确定的时间制作《听证通知书》；按《听证通知书》规定的时间组织听证；实施听证的，公开听证相关材料。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①《听证通知书》应在组织听证7个工作日前予以公开；②其他听证公开内容在拟征地听证工作结束后5个工作日内在村公示栏公开。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收到征地批准文件之日起10个工作日内，在政府网站、征地信息公开平台公开。</w:t>
            </w:r>
          </w:p>
        </w:tc>
        <w:tc>
          <w:tcPr>
            <w:tcW w:w="254"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3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□政府公报     □两微一端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√面向拟征收土地所在地的村集体成员</w:t>
            </w:r>
          </w:p>
        </w:tc>
        <w:tc>
          <w:tcPr>
            <w:tcW w:w="120" w:type="pct"/>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征地批准文件</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有权一级人民政府批准用地的批复文件、地方人民政府转发批复文件应予以公开。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1.国务院批准用地批复文件（指用地由国务院批准）；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2.省级人民政府批准用地批复文件（指用地由省级人民政府批准）；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3.国务院批准城市用地后省级人民政府审核同意实施方案文件；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4.地方人民政府转发用地批复文件；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5.其他用地批准文件。</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□征地信息公开平台      ■社区/企事业单位/村公示栏（电子屏）□政府公报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30" w:type="pct"/>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征地组织实施</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征收土地公告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根据用地批复文件，县（市、区）人民政府拟定征收土地公告并予以公开。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1.征地批准机关、批准文号、批准时间和批准用途；</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2.被征收土地的所有权人、位置、地类、面积；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3.征地补偿标准、农业人口安置方式、社会保障途径等；</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4.办理征地补偿登记的期限、地点和要求；</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5.救济途径。</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收到征地批准文件之日起10个工作日内公开。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中方县中方镇人民政府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■政府网站    □征地信息</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公开平台      ■社区/企事业单位/村公示栏（电子屏）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□政府公报     □两微一端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    □公开查阅点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restart"/>
            <w:tcBorders>
              <w:top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3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征地安置补偿</w:t>
            </w: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征地补偿登记汇总表。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〔*征地补偿登记前置与征收土地现状调查合并进行的，在前置环节一并公开〕。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1.《土地管理法》；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2.《中华人民共和国政府信息公开条例》</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征地补偿登记结束后5个工作日内公开。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■社区/企事业单位/村公示栏（电子屏）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□政府网站     □政府公报□两微一端     □发布会/听证会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□广播电视     □纸质媒体□公开查阅点   □政务服务中心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5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23"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征地补偿安置方案公告</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1.被征收土地的位置、地类、面积，地上附着物和青苗的种类、数量，需要安置的农业人口和数量；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2.土地补偿费和安置补助费的标准、数额、支付对象和支付方式；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3.地上附着物和青苗的补偿标准与支付方式；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4.社会保障费用的筹集方法、缴费比例和办法；</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5.农业人员安置具体途径；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6.其他有关征地补偿、安置的具体措施；</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7.听证等救济途径；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〔*征地补偿安置方案前置的，在前置环节一并公开〕。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1.《国土资源部办公厅关于进一步做好市县征地信息公开工作有关问题的通知》（国土资厅发〔2014〕29号）；</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拟定《征地补偿安置方案》后5个工作日内公开。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839"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征地补偿安置方案听证</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依申请开展听证工作的，听证结果公开。按征地补偿安置方案公告确定的时间制作《听证通知书》；按《听证通知书》规定的时间组织听证；实施听证的，公开听证相关材料。</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1.《听证通知书》；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2.听证处理意见；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〔*听证笔录有关资料〕。</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1.《国土资源听证规定》；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2.《国土资源部办公厅关于进一步做好市县征地信息公开工作有关问题的通知》（国土资厅发〔2014〕29号）</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ind w:firstLineChars="20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①《听证通知书》应在组织听证7个工作日前予以公开；②其他听证公开内容在征地听证结束后5个工作日内公开。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□便民服务站   ■入户/现场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9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65"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w:t>
            </w:r>
          </w:p>
        </w:tc>
        <w:tc>
          <w:tcPr>
            <w:tcW w:w="107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征地补偿费用支付凭证。</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〔在被征地村公告栏张贴，予以公开，张贴之日起20个工作日后可依申请公开〕。</w:t>
            </w:r>
          </w:p>
        </w:tc>
        <w:tc>
          <w:tcPr>
            <w:tcW w:w="451"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1.《中华人民共和国政府信息公开条例》</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2.《征收土地公告办法》</w:t>
            </w:r>
          </w:p>
        </w:tc>
        <w:tc>
          <w:tcPr>
            <w:tcW w:w="586"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获得支付凭证后5个工作日内予以公开。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公示结束后，转为依申请公开。</w:t>
            </w:r>
          </w:p>
        </w:tc>
        <w:tc>
          <w:tcPr>
            <w:tcW w:w="254"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中方县中方镇人民政府</w:t>
            </w:r>
          </w:p>
        </w:tc>
        <w:tc>
          <w:tcPr>
            <w:tcW w:w="113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■社区/企事业单位/村公示栏（电子屏）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□政府网站     □政府公报□两微一端     □发布会/听证会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□广播电视     □纸质媒体□公开查阅点   □政务服务中心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□便民服务站  ■入户/现场  □征地信息公开平台</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□精准推送     □其他</w:t>
            </w:r>
          </w:p>
        </w:tc>
        <w:tc>
          <w:tcPr>
            <w:tcW w:w="148"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√拟征收土地所在地的村集体成员</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c>
          <w:tcPr>
            <w:tcW w:w="12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restart"/>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15" w:type="pct"/>
            <w:vMerge w:val="continue"/>
            <w:tcBorders>
              <w:top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bottom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915" w:hRule="atLeast"/>
        </w:trPr>
        <w:tc>
          <w:tcPr>
            <w:tcW w:w="115" w:type="pct"/>
            <w:vMerge w:val="continue"/>
            <w:tcBorders>
              <w:top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30" w:type="pct"/>
            <w:vMerge w:val="continue"/>
            <w:tcBorders>
              <w:top w:val="single" w:color="000000"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11" w:type="pct"/>
            <w:vMerge w:val="continue"/>
            <w:tcBorders>
              <w:top w:val="single" w:color="000000" w:sz="4" w:space="0"/>
              <w:left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c>
          <w:tcPr>
            <w:tcW w:w="1071" w:type="pct"/>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51" w:type="pct"/>
            <w:vMerge w:val="continue"/>
            <w:tcBorders>
              <w:top w:val="single" w:color="auto"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586" w:type="pct"/>
            <w:vMerge w:val="continue"/>
            <w:tcBorders>
              <w:top w:val="single" w:color="auto"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254" w:type="pct"/>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133" w:type="pct"/>
            <w:vMerge w:val="continue"/>
            <w:tcBorders>
              <w:top w:val="single" w:color="auto" w:sz="4" w:space="0"/>
              <w:left w:val="single" w:color="000000" w:sz="4" w:space="0"/>
              <w:right w:val="single" w:color="000000" w:sz="4" w:space="0"/>
            </w:tcBorders>
            <w:shd w:val="clear" w:color="auto" w:fill="auto"/>
            <w:vAlign w:val="center"/>
          </w:tcPr>
          <w:p>
            <w:pPr>
              <w:jc w:val="both"/>
              <w:rPr>
                <w:rFonts w:hint="eastAsia" w:ascii="宋体" w:hAnsi="宋体" w:eastAsia="宋体" w:cs="宋体"/>
                <w:i w:val="0"/>
                <w:iCs w:val="0"/>
                <w:color w:val="000000"/>
                <w:sz w:val="24"/>
                <w:szCs w:val="24"/>
                <w:u w:val="none"/>
              </w:rPr>
            </w:pPr>
          </w:p>
        </w:tc>
        <w:tc>
          <w:tcPr>
            <w:tcW w:w="148" w:type="pct"/>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83" w:type="pct"/>
            <w:vMerge w:val="continue"/>
            <w:tcBorders>
              <w:top w:val="single" w:color="auto"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0" w:type="pct"/>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29" w:type="pct"/>
            <w:vMerge w:val="continue"/>
            <w:tcBorders>
              <w:top w:val="single" w:color="000000" w:sz="4" w:space="0"/>
              <w:left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143" w:type="pct"/>
            <w:vMerge w:val="continue"/>
            <w:tcBorders>
              <w:top w:val="single" w:color="000000" w:sz="4" w:space="0"/>
              <w:lef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bl>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sectPr>
      <w:pgSz w:w="16838" w:h="11906" w:orient="landscape"/>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B6762A"/>
    <w:multiLevelType w:val="singleLevel"/>
    <w:tmpl w:val="83B6762A"/>
    <w:lvl w:ilvl="0" w:tentative="0">
      <w:start w:val="1"/>
      <w:numFmt w:val="decimal"/>
      <w:lvlText w:val="%1."/>
      <w:lvlJc w:val="left"/>
      <w:pPr>
        <w:tabs>
          <w:tab w:val="left" w:pos="312"/>
        </w:tabs>
      </w:pPr>
    </w:lvl>
  </w:abstractNum>
  <w:abstractNum w:abstractNumId="1">
    <w:nsid w:val="88E98642"/>
    <w:multiLevelType w:val="singleLevel"/>
    <w:tmpl w:val="88E98642"/>
    <w:lvl w:ilvl="0" w:tentative="0">
      <w:start w:val="8"/>
      <w:numFmt w:val="decimal"/>
      <w:lvlText w:val="%1."/>
      <w:lvlJc w:val="left"/>
      <w:pPr>
        <w:tabs>
          <w:tab w:val="left" w:pos="312"/>
        </w:tabs>
      </w:pPr>
    </w:lvl>
  </w:abstractNum>
  <w:abstractNum w:abstractNumId="2">
    <w:nsid w:val="9D2FCAB8"/>
    <w:multiLevelType w:val="singleLevel"/>
    <w:tmpl w:val="9D2FCAB8"/>
    <w:lvl w:ilvl="0" w:tentative="0">
      <w:start w:val="8"/>
      <w:numFmt w:val="decimal"/>
      <w:lvlText w:val="%1."/>
      <w:lvlJc w:val="left"/>
      <w:pPr>
        <w:tabs>
          <w:tab w:val="left" w:pos="312"/>
        </w:tabs>
      </w:pPr>
    </w:lvl>
  </w:abstractNum>
  <w:abstractNum w:abstractNumId="3">
    <w:nsid w:val="A42936A4"/>
    <w:multiLevelType w:val="singleLevel"/>
    <w:tmpl w:val="A42936A4"/>
    <w:lvl w:ilvl="0" w:tentative="0">
      <w:start w:val="8"/>
      <w:numFmt w:val="decimal"/>
      <w:lvlText w:val="%1."/>
      <w:lvlJc w:val="left"/>
      <w:pPr>
        <w:tabs>
          <w:tab w:val="left" w:pos="312"/>
        </w:tabs>
      </w:pPr>
    </w:lvl>
  </w:abstractNum>
  <w:abstractNum w:abstractNumId="4">
    <w:nsid w:val="A638F205"/>
    <w:multiLevelType w:val="singleLevel"/>
    <w:tmpl w:val="A638F205"/>
    <w:lvl w:ilvl="0" w:tentative="0">
      <w:start w:val="1"/>
      <w:numFmt w:val="decimal"/>
      <w:lvlText w:val="%1."/>
      <w:lvlJc w:val="left"/>
      <w:pPr>
        <w:tabs>
          <w:tab w:val="left" w:pos="312"/>
        </w:tabs>
      </w:pPr>
    </w:lvl>
  </w:abstractNum>
  <w:abstractNum w:abstractNumId="5">
    <w:nsid w:val="CB2FA516"/>
    <w:multiLevelType w:val="singleLevel"/>
    <w:tmpl w:val="CB2FA516"/>
    <w:lvl w:ilvl="0" w:tentative="0">
      <w:start w:val="8"/>
      <w:numFmt w:val="decimal"/>
      <w:lvlText w:val="%1."/>
      <w:lvlJc w:val="left"/>
      <w:pPr>
        <w:tabs>
          <w:tab w:val="left" w:pos="312"/>
        </w:tabs>
      </w:pPr>
    </w:lvl>
  </w:abstractNum>
  <w:abstractNum w:abstractNumId="6">
    <w:nsid w:val="CB9A6AAC"/>
    <w:multiLevelType w:val="singleLevel"/>
    <w:tmpl w:val="CB9A6AAC"/>
    <w:lvl w:ilvl="0" w:tentative="0">
      <w:start w:val="1"/>
      <w:numFmt w:val="decimal"/>
      <w:lvlText w:val="%1."/>
      <w:lvlJc w:val="left"/>
      <w:pPr>
        <w:tabs>
          <w:tab w:val="left" w:pos="312"/>
        </w:tabs>
      </w:pPr>
    </w:lvl>
  </w:abstractNum>
  <w:abstractNum w:abstractNumId="7">
    <w:nsid w:val="CFD7ECFC"/>
    <w:multiLevelType w:val="singleLevel"/>
    <w:tmpl w:val="CFD7ECFC"/>
    <w:lvl w:ilvl="0" w:tentative="0">
      <w:start w:val="8"/>
      <w:numFmt w:val="decimal"/>
      <w:lvlText w:val="%1."/>
      <w:lvlJc w:val="left"/>
      <w:pPr>
        <w:tabs>
          <w:tab w:val="left" w:pos="312"/>
        </w:tabs>
      </w:pPr>
    </w:lvl>
  </w:abstractNum>
  <w:abstractNum w:abstractNumId="8">
    <w:nsid w:val="DE25FC8C"/>
    <w:multiLevelType w:val="singleLevel"/>
    <w:tmpl w:val="DE25FC8C"/>
    <w:lvl w:ilvl="0" w:tentative="0">
      <w:start w:val="1"/>
      <w:numFmt w:val="decimal"/>
      <w:lvlText w:val="%1."/>
      <w:lvlJc w:val="left"/>
      <w:pPr>
        <w:tabs>
          <w:tab w:val="left" w:pos="312"/>
        </w:tabs>
      </w:pPr>
    </w:lvl>
  </w:abstractNum>
  <w:abstractNum w:abstractNumId="9">
    <w:nsid w:val="E04193F2"/>
    <w:multiLevelType w:val="singleLevel"/>
    <w:tmpl w:val="E04193F2"/>
    <w:lvl w:ilvl="0" w:tentative="0">
      <w:start w:val="1"/>
      <w:numFmt w:val="decimal"/>
      <w:lvlText w:val="%1."/>
      <w:lvlJc w:val="left"/>
      <w:pPr>
        <w:tabs>
          <w:tab w:val="left" w:pos="312"/>
        </w:tabs>
      </w:pPr>
    </w:lvl>
  </w:abstractNum>
  <w:abstractNum w:abstractNumId="10">
    <w:nsid w:val="F1AAD319"/>
    <w:multiLevelType w:val="singleLevel"/>
    <w:tmpl w:val="F1AAD319"/>
    <w:lvl w:ilvl="0" w:tentative="0">
      <w:start w:val="1"/>
      <w:numFmt w:val="decimal"/>
      <w:lvlText w:val="%1."/>
      <w:lvlJc w:val="left"/>
      <w:pPr>
        <w:tabs>
          <w:tab w:val="left" w:pos="312"/>
        </w:tabs>
      </w:pPr>
    </w:lvl>
  </w:abstractNum>
  <w:abstractNum w:abstractNumId="11">
    <w:nsid w:val="F41A00A6"/>
    <w:multiLevelType w:val="singleLevel"/>
    <w:tmpl w:val="F41A00A6"/>
    <w:lvl w:ilvl="0" w:tentative="0">
      <w:start w:val="8"/>
      <w:numFmt w:val="decimal"/>
      <w:lvlText w:val="%1."/>
      <w:lvlJc w:val="left"/>
      <w:pPr>
        <w:tabs>
          <w:tab w:val="left" w:pos="312"/>
        </w:tabs>
      </w:pPr>
    </w:lvl>
  </w:abstractNum>
  <w:abstractNum w:abstractNumId="12">
    <w:nsid w:val="FC4556BD"/>
    <w:multiLevelType w:val="singleLevel"/>
    <w:tmpl w:val="FC4556BD"/>
    <w:lvl w:ilvl="0" w:tentative="0">
      <w:start w:val="1"/>
      <w:numFmt w:val="decimal"/>
      <w:lvlText w:val="%1."/>
      <w:lvlJc w:val="left"/>
      <w:pPr>
        <w:tabs>
          <w:tab w:val="left" w:pos="312"/>
        </w:tabs>
      </w:pPr>
    </w:lvl>
  </w:abstractNum>
  <w:abstractNum w:abstractNumId="13">
    <w:nsid w:val="0719B008"/>
    <w:multiLevelType w:val="singleLevel"/>
    <w:tmpl w:val="0719B008"/>
    <w:lvl w:ilvl="0" w:tentative="0">
      <w:start w:val="8"/>
      <w:numFmt w:val="decimal"/>
      <w:lvlText w:val="%1."/>
      <w:lvlJc w:val="left"/>
      <w:pPr>
        <w:tabs>
          <w:tab w:val="left" w:pos="312"/>
        </w:tabs>
      </w:pPr>
    </w:lvl>
  </w:abstractNum>
  <w:abstractNum w:abstractNumId="14">
    <w:nsid w:val="22CD030B"/>
    <w:multiLevelType w:val="singleLevel"/>
    <w:tmpl w:val="22CD030B"/>
    <w:lvl w:ilvl="0" w:tentative="0">
      <w:start w:val="1"/>
      <w:numFmt w:val="decimal"/>
      <w:lvlText w:val="%1."/>
      <w:lvlJc w:val="left"/>
      <w:pPr>
        <w:tabs>
          <w:tab w:val="left" w:pos="312"/>
        </w:tabs>
      </w:pPr>
    </w:lvl>
  </w:abstractNum>
  <w:abstractNum w:abstractNumId="15">
    <w:nsid w:val="253E9A3D"/>
    <w:multiLevelType w:val="singleLevel"/>
    <w:tmpl w:val="253E9A3D"/>
    <w:lvl w:ilvl="0" w:tentative="0">
      <w:start w:val="8"/>
      <w:numFmt w:val="decimal"/>
      <w:lvlText w:val="%1."/>
      <w:lvlJc w:val="left"/>
      <w:pPr>
        <w:tabs>
          <w:tab w:val="left" w:pos="312"/>
        </w:tabs>
      </w:pPr>
    </w:lvl>
  </w:abstractNum>
  <w:abstractNum w:abstractNumId="16">
    <w:nsid w:val="29767E12"/>
    <w:multiLevelType w:val="singleLevel"/>
    <w:tmpl w:val="29767E12"/>
    <w:lvl w:ilvl="0" w:tentative="0">
      <w:start w:val="1"/>
      <w:numFmt w:val="decimal"/>
      <w:lvlText w:val="%1."/>
      <w:lvlJc w:val="left"/>
      <w:pPr>
        <w:tabs>
          <w:tab w:val="left" w:pos="312"/>
        </w:tabs>
      </w:pPr>
    </w:lvl>
  </w:abstractNum>
  <w:abstractNum w:abstractNumId="17">
    <w:nsid w:val="37F217AA"/>
    <w:multiLevelType w:val="singleLevel"/>
    <w:tmpl w:val="37F217AA"/>
    <w:lvl w:ilvl="0" w:tentative="0">
      <w:start w:val="1"/>
      <w:numFmt w:val="decimal"/>
      <w:lvlText w:val="%1."/>
      <w:lvlJc w:val="left"/>
      <w:pPr>
        <w:tabs>
          <w:tab w:val="left" w:pos="312"/>
        </w:tabs>
      </w:pPr>
    </w:lvl>
  </w:abstractNum>
  <w:abstractNum w:abstractNumId="18">
    <w:nsid w:val="3843EEC0"/>
    <w:multiLevelType w:val="singleLevel"/>
    <w:tmpl w:val="3843EEC0"/>
    <w:lvl w:ilvl="0" w:tentative="0">
      <w:start w:val="1"/>
      <w:numFmt w:val="decimal"/>
      <w:lvlText w:val="%1."/>
      <w:lvlJc w:val="left"/>
      <w:pPr>
        <w:tabs>
          <w:tab w:val="left" w:pos="312"/>
        </w:tabs>
      </w:pPr>
    </w:lvl>
  </w:abstractNum>
  <w:abstractNum w:abstractNumId="19">
    <w:nsid w:val="3C19B38B"/>
    <w:multiLevelType w:val="singleLevel"/>
    <w:tmpl w:val="3C19B38B"/>
    <w:lvl w:ilvl="0" w:tentative="0">
      <w:start w:val="1"/>
      <w:numFmt w:val="decimal"/>
      <w:suff w:val="nothing"/>
      <w:lvlText w:val="%1、"/>
      <w:lvlJc w:val="left"/>
    </w:lvl>
  </w:abstractNum>
  <w:abstractNum w:abstractNumId="20">
    <w:nsid w:val="4926EE4A"/>
    <w:multiLevelType w:val="singleLevel"/>
    <w:tmpl w:val="4926EE4A"/>
    <w:lvl w:ilvl="0" w:tentative="0">
      <w:start w:val="1"/>
      <w:numFmt w:val="decimal"/>
      <w:lvlText w:val="%1."/>
      <w:lvlJc w:val="left"/>
      <w:pPr>
        <w:tabs>
          <w:tab w:val="left" w:pos="312"/>
        </w:tabs>
      </w:pPr>
    </w:lvl>
  </w:abstractNum>
  <w:abstractNum w:abstractNumId="21">
    <w:nsid w:val="51304198"/>
    <w:multiLevelType w:val="singleLevel"/>
    <w:tmpl w:val="51304198"/>
    <w:lvl w:ilvl="0" w:tentative="0">
      <w:start w:val="1"/>
      <w:numFmt w:val="decimal"/>
      <w:lvlText w:val="%1."/>
      <w:lvlJc w:val="left"/>
      <w:pPr>
        <w:tabs>
          <w:tab w:val="left" w:pos="312"/>
        </w:tabs>
      </w:pPr>
    </w:lvl>
  </w:abstractNum>
  <w:abstractNum w:abstractNumId="22">
    <w:nsid w:val="6312562D"/>
    <w:multiLevelType w:val="singleLevel"/>
    <w:tmpl w:val="6312562D"/>
    <w:lvl w:ilvl="0" w:tentative="0">
      <w:start w:val="8"/>
      <w:numFmt w:val="decimal"/>
      <w:lvlText w:val="%1."/>
      <w:lvlJc w:val="left"/>
      <w:pPr>
        <w:tabs>
          <w:tab w:val="left" w:pos="312"/>
        </w:tabs>
      </w:pPr>
    </w:lvl>
  </w:abstractNum>
  <w:num w:numId="1">
    <w:abstractNumId w:val="19"/>
  </w:num>
  <w:num w:numId="2">
    <w:abstractNumId w:val="0"/>
  </w:num>
  <w:num w:numId="3">
    <w:abstractNumId w:val="7"/>
  </w:num>
  <w:num w:numId="4">
    <w:abstractNumId w:val="12"/>
  </w:num>
  <w:num w:numId="5">
    <w:abstractNumId w:val="13"/>
  </w:num>
  <w:num w:numId="6">
    <w:abstractNumId w:val="4"/>
  </w:num>
  <w:num w:numId="7">
    <w:abstractNumId w:val="2"/>
  </w:num>
  <w:num w:numId="8">
    <w:abstractNumId w:val="21"/>
  </w:num>
  <w:num w:numId="9">
    <w:abstractNumId w:val="5"/>
  </w:num>
  <w:num w:numId="10">
    <w:abstractNumId w:val="18"/>
  </w:num>
  <w:num w:numId="11">
    <w:abstractNumId w:val="1"/>
  </w:num>
  <w:num w:numId="12">
    <w:abstractNumId w:val="17"/>
  </w:num>
  <w:num w:numId="13">
    <w:abstractNumId w:val="22"/>
  </w:num>
  <w:num w:numId="14">
    <w:abstractNumId w:val="20"/>
  </w:num>
  <w:num w:numId="15">
    <w:abstractNumId w:val="11"/>
  </w:num>
  <w:num w:numId="16">
    <w:abstractNumId w:val="9"/>
  </w:num>
  <w:num w:numId="17">
    <w:abstractNumId w:val="15"/>
  </w:num>
  <w:num w:numId="18">
    <w:abstractNumId w:val="6"/>
  </w:num>
  <w:num w:numId="19">
    <w:abstractNumId w:val="3"/>
  </w:num>
  <w:num w:numId="20">
    <w:abstractNumId w:val="8"/>
  </w:num>
  <w:num w:numId="21">
    <w:abstractNumId w:val="10"/>
  </w:num>
  <w:num w:numId="22">
    <w:abstractNumId w:val="16"/>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6509B"/>
    <w:rsid w:val="0C3A701A"/>
    <w:rsid w:val="0F480116"/>
    <w:rsid w:val="21CD1241"/>
    <w:rsid w:val="388A5774"/>
    <w:rsid w:val="3BDB45EA"/>
    <w:rsid w:val="56D6509B"/>
    <w:rsid w:val="59D34184"/>
    <w:rsid w:val="68EE3DB4"/>
    <w:rsid w:val="75F61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character" w:customStyle="1" w:styleId="4">
    <w:name w:val="font31"/>
    <w:basedOn w:val="3"/>
    <w:uiPriority w:val="0"/>
    <w:rPr>
      <w:rFonts w:hint="eastAsia" w:ascii="宋体" w:hAnsi="宋体" w:eastAsia="宋体" w:cs="宋体"/>
      <w:color w:val="000000"/>
      <w:sz w:val="24"/>
      <w:szCs w:val="24"/>
      <w:u w:val="none"/>
    </w:rPr>
  </w:style>
  <w:style w:type="character" w:customStyle="1" w:styleId="5">
    <w:name w:val="font41"/>
    <w:basedOn w:val="3"/>
    <w:uiPriority w:val="0"/>
    <w:rPr>
      <w:rFonts w:hint="default" w:ascii="Times New Roman" w:hAnsi="Times New Roman" w:cs="Times New Roman"/>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166</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2021-11-11T08:03:00Z</dcterms:created>
  <dc:creator>Mochi</dc:creator>
  <cp:lastModifiedBy>朵拉麻麻</cp:lastModifiedBy>
  <dcterms:modified xsi:type="dcterms:W3CDTF">2021-11-24T02:10:38Z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039A061A97BE4B008F85F689C8F55C20</vt:lpwstr>
  </property>
</Properties>
</file>