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88" w:line="460" w:lineRule="exact"/>
        <w:ind w:left="100"/>
        <w:rPr>
          <w:rFonts w:hint="eastAsia" w:asciiTheme="majorEastAsia" w:hAnsiTheme="majorEastAsia" w:eastAsiaTheme="majorEastAsia" w:cstheme="majorEastAsia"/>
          <w:b/>
          <w:bCs/>
        </w:rPr>
      </w:pPr>
      <w:bookmarkStart w:id="1" w:name="_GoBack"/>
      <w:bookmarkEnd w:id="1"/>
      <w:bookmarkStart w:id="0" w:name="bookmark4"/>
      <w:r>
        <w:rPr>
          <w:rFonts w:hint="eastAsia" w:asciiTheme="majorEastAsia" w:hAnsiTheme="majorEastAsia" w:eastAsiaTheme="majorEastAsia" w:cstheme="majorEastAsia"/>
          <w:b/>
          <w:bCs/>
        </w:rPr>
        <w:t>项目支出绩效评价共性指标表（参考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lang w:val="en-US"/>
        </w:rPr>
        <w:t>)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5"/>
        <w:gridCol w:w="5"/>
        <w:gridCol w:w="700"/>
        <w:gridCol w:w="1"/>
        <w:gridCol w:w="9"/>
        <w:gridCol w:w="1128"/>
        <w:gridCol w:w="1"/>
        <w:gridCol w:w="4"/>
        <w:gridCol w:w="5"/>
        <w:gridCol w:w="556"/>
        <w:gridCol w:w="1"/>
        <w:gridCol w:w="4"/>
        <w:gridCol w:w="5"/>
        <w:gridCol w:w="2823"/>
        <w:gridCol w:w="9"/>
        <w:gridCol w:w="10"/>
        <w:gridCol w:w="6105"/>
        <w:gridCol w:w="15"/>
        <w:gridCol w:w="5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一级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值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指标解释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得</w:t>
            </w:r>
          </w:p>
          <w:p>
            <w:pPr>
              <w:pStyle w:val="7"/>
              <w:shd w:val="clear" w:color="auto" w:fill="auto"/>
              <w:spacing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立项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立项依据 充分性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项目立项是否符合法律法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规、相关政策、发展规划以 及部门职责，用以反映和考 核项目立项依据情况。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评价要点：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①项目立项是否符合国家法律法规、国民经济发展规划和相关 政策；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②项目立项是否符合行业发展规划和政策要求；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③项目立项是否与部门职责范围相符，属于部门履职所需；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④项目是否属于公共财政支持范围，是否符合中央、地方事权 支出责任划分原则；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⑤项目是否与相关部门同类项目或部门内部相关项目重复。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6" w:hRule="exact"/>
          <w:jc w:val="center"/>
        </w:trPr>
        <w:tc>
          <w:tcPr>
            <w:tcW w:w="701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决策</w:t>
            </w:r>
          </w:p>
        </w:tc>
        <w:tc>
          <w:tcPr>
            <w:tcW w:w="706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立项程序 规范性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3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项目申请、设立过程是否符 合相关要求，用以反映和考 核项目立项的规范情况。</w:t>
            </w: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</w:t>
            </w:r>
            <w:r>
              <w:rPr>
                <w:rStyle w:val="12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: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①项目是否按照规定的程序申请设立；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②审批文件、材料是否符合相关要求；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③事前是否已经过必要的可行性研宄、专家论证、风险评估、 绩效评估、集体决策。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3" w:hRule="exact"/>
          <w:jc w:val="center"/>
        </w:trPr>
        <w:tc>
          <w:tcPr>
            <w:tcW w:w="70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目标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7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绩效目标 合理性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项目所设定的绩效目标是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否依据充分，是否符合客观 实际，用以反映和考核项目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绩效目标与项目实施的相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符情况。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如未设定预算绩效目标，也可考核其他工作任务目标）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①项目是否有绩效目标；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②项目绩效目标与实际工作内容是否具有相关性；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③项目预期产出效益和效果是否符合正常的业绩水平；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④是否与预算确定的项目投资额或资金量相匹配。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一级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值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指标解释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得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目标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绩效指标 明确性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依据绩效目标设定的绩效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指标是否清晰、细化、可衡 量等，用以反映和考核项目 绩效目标的明细化情况。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①是否将项目绩效目标细化分解为具体的绩效指标；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②是否通过清晰、可衡量的指标值予以体现；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③是否与项目目标任务数或计划数相对应。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0" w:hRule="exact"/>
          <w:jc w:val="center"/>
        </w:trPr>
        <w:tc>
          <w:tcPr>
            <w:tcW w:w="706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决策</w:t>
            </w:r>
          </w:p>
        </w:tc>
        <w:tc>
          <w:tcPr>
            <w:tcW w:w="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投入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预算编制 科学性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3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项目预算编制是否经过科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学论证、有明确标准，资金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额度与年度目标是否相适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应，用以反映和考核项目预 算编制的科学性、合理性情 况。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則介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g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点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'</w:t>
            </w:r>
            <w:r>
              <w:rPr>
                <w:rStyle w:val="13"/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: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①预算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^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制是否经过科学论证；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②预算内容与项目内容是否匹配；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③预算额度测算依据是否充分，是否按照标准编制；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④预算确定的项目投资额或资金量是否与工作任务相匹配。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706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资金分配 合理性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3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项目预算资金分配是否有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测算依据，与补助单位或地 方实际是否相适应，用以反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映和考核项目预算资金分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配的科学性、合理性情况。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則介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;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g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点、：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①预算资金分配依据是否充分；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②资金分配额度是否合理，与项目单位或地方实际是否相适 应。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exact"/>
          <w:jc w:val="center"/>
        </w:trPr>
        <w:tc>
          <w:tcPr>
            <w:tcW w:w="7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过程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资金到位 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3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实际到位资金与预算资金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的比率，用以反映和考核资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金落实情况对项目实施的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总体保障程度。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资金到位率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=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实际到位资金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/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预算资金）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400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%。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实际到位资金：一定时期（本年度或项目期）内落实到具体项 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白勺资金。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预算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i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金：一定时期（本年度或项目期）内预算安排到具体项 目的资金。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3" w:hRule="exact"/>
          <w:jc w:val="center"/>
        </w:trPr>
        <w:tc>
          <w:tcPr>
            <w:tcW w:w="7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管理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预算执行 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项目预算资金是否按照计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划执行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，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用以反映或考核项 目预算执行情况。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预算执行率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=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实际支出资金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/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实际到位资金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）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X100%。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实际支出资金：一定时期（本年度或项目期）内项目实际拨付 的资金。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一级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值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指标解释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得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3" w:hRule="exact"/>
          <w:jc w:val="center"/>
        </w:trPr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管理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资金使用 合规性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项目资金使用是否符合相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关的财务管理制度规定，用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以反映和考核项目资金的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规范运行情况。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①是否符合国家财经法规和财务管理制度以及有关专项资金 管理办法的规定；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②资金的拨付是否有完整的审批程序和手续；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③是否符合项目预算批复或合同规定的用途；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④是否存在截留、挤占、挪用、虚列支出等情况。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2" w:hRule="exact"/>
          <w:jc w:val="center"/>
        </w:trPr>
        <w:tc>
          <w:tcPr>
            <w:tcW w:w="706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过程</w:t>
            </w:r>
          </w:p>
        </w:tc>
        <w:tc>
          <w:tcPr>
            <w:tcW w:w="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组织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实施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7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管理制度 健全性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项目实施单位的财务和业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务管理制度是否健全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，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用以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反映和考核财务和业务管 理制度对项目顺利实施的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保障情况。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评价要点：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①是否已制定或具有相应的财务和业务管理制度；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②财务和业务管理制度是否合法、合规、完整。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  <w:jc w:val="center"/>
        </w:trPr>
        <w:tc>
          <w:tcPr>
            <w:tcW w:w="706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制度执行 有效性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4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项目实施是否符合相关管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理规定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，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用以反映和考核相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关管理制度的有效执行情况。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Wif® 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点、：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①是否</w:t>
            </w:r>
            <w:r>
              <w:rPr>
                <w:rStyle w:val="1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i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守相关法律法规和相关管理规定；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②项目调整及支出调整手续是否完备；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③项目合同书、验收报告、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.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技术鉴定等资料是否齐全并及时归 档；</w:t>
            </w:r>
          </w:p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④项目实施的人员条件、场地设备、信息支撑等是否落实到位。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3" w:hRule="exact"/>
          <w:jc w:val="center"/>
        </w:trPr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6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数量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实际完成 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2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8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8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项目实施的实际产出数与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计划产出数的比率，用以反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映和考核项目产出数量目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标的实现程度。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实际完成率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=(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实际产出数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/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计划产出数）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X100%。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实际产出数：一定时期（本年度或项目期）内项目实际产出的 产品或提供的服务数量。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计划产出数：项目绩效目标确定的在一定时期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（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本年度或项目 期）内计划产出的产品或提供的服务数量。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一级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二级</w:t>
            </w:r>
          </w:p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值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指标解释</w:t>
            </w:r>
          </w:p>
        </w:tc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得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8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7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93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质量达标 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8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项目完成的质量达标产出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数与实际产出数的比率，用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以反映和考核项目产出质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量目标的实现程度。</w:t>
            </w:r>
          </w:p>
        </w:tc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质量达标率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=(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质量达标产出数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/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实际产出数）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X100%。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质量达标产出数：一定时期（本年度或项目期）内实际达到既 定质量标准的产品或服务数量。既定质量标准是指项目实施单 位设立绩效目标时依据计划标准、行业标准、历史标准或其他 标准而设定的绩效指标值。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4" w:hRule="exact"/>
          <w:jc w:val="center"/>
        </w:trPr>
        <w:tc>
          <w:tcPr>
            <w:tcW w:w="69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时效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完成及时 性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8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项目实际完成时间与计划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完成时间的比较，用以反映 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和考核项目产出时效目标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的实现程度。</w:t>
            </w:r>
          </w:p>
        </w:tc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3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实际完成时间：项目实施单位完成该项目实际所耗用的时间。 计划完成时间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：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按照项目实施计划或相关规定完成该项目所需 的时间。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W w:w="69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产出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成本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93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成本节约 率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8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完成项目计划工作目标的实际节约成本与计划成本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的比率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，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用以反映和考核项目的成本节约程度。</w:t>
            </w:r>
          </w:p>
        </w:tc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成本节约率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=[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(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计划成本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-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实际成本）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/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计划成本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]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X100%。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实际成本：项目实施单位如期、保质、保量完成既定工作目标 实际所耗费的支出。</w:t>
            </w:r>
          </w:p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计划成本：项目实施单位为完成工作目标计划安排的支出，一 般以项目预算为参考。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</w:t>
            </w:r>
          </w:p>
          <w:p>
            <w:pPr>
              <w:pStyle w:val="7"/>
              <w:shd w:val="clear" w:color="auto" w:fill="auto"/>
              <w:spacing w:before="60"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效益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实施效益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20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项目实施所产生的效益。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项目实施所产生的社会效益、经济效益、生态效益、可持续影 响等。可根据项目实际情况有选择地设置和细化。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exact"/>
          <w:jc w:val="center"/>
        </w:trPr>
        <w:tc>
          <w:tcPr>
            <w:tcW w:w="69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14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效益</w:t>
            </w:r>
          </w:p>
        </w:tc>
        <w:tc>
          <w:tcPr>
            <w:tcW w:w="710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满意度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left="20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8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社会公众或服务对象对项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目实施效果的满意程度。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hd w:val="clear" w:color="auto" w:fill="auto"/>
              <w:spacing w:line="288" w:lineRule="exact"/>
              <w:ind w:firstLine="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社会公众或服务对象是指因该项目实施而受到影响的部门（单 位）、群体或个人。一般采取社会调查的方式。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总分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1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1"/>
                <w:szCs w:val="21"/>
                <w:lang w:val="zh-TW"/>
              </w:rPr>
              <w:t>00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99</w:t>
            </w:r>
          </w:p>
        </w:tc>
      </w:tr>
    </w:tbl>
    <w:p>
      <w:pPr>
        <w:pStyle w:val="19"/>
        <w:shd w:val="clear" w:color="auto" w:fill="auto"/>
        <w:spacing w:line="170" w:lineRule="exact"/>
        <w:ind w:firstLine="840" w:firstLineChars="400"/>
        <w:rPr>
          <w:rFonts w:hint="eastAsia" w:eastAsia="宋体"/>
          <w:lang w:eastAsia="zh-CN"/>
        </w:rPr>
      </w:pPr>
      <w:r>
        <w:t>注：单位可以根据专项资金的管理要求和绩效要求增设个性指标</w:t>
      </w:r>
      <w:r>
        <w:rPr>
          <w:rFonts w:hint="eastAsia" w:eastAsia="宋体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Franklin Gothic Heavy">
    <w:altName w:val="Arial Black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5DB2"/>
    <w:rsid w:val="088420F7"/>
    <w:rsid w:val="13BE4619"/>
    <w:rsid w:val="1FFE5A5E"/>
    <w:rsid w:val="32FD701C"/>
    <w:rsid w:val="404F4C75"/>
    <w:rsid w:val="48885DB2"/>
    <w:rsid w:val="6602635A"/>
    <w:rsid w:val="758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(4)"/>
    <w:basedOn w:val="1"/>
    <w:link w:val="6"/>
    <w:qFormat/>
    <w:uiPriority w:val="0"/>
    <w:pPr>
      <w:shd w:val="clear" w:color="auto" w:fill="FFFFFF"/>
      <w:spacing w:after="180" w:line="0" w:lineRule="atLeast"/>
      <w:jc w:val="center"/>
    </w:pPr>
    <w:rPr>
      <w:rFonts w:ascii="MingLiU" w:hAnsi="MingLiU" w:eastAsia="MingLiU" w:cs="MingLiU"/>
      <w:sz w:val="36"/>
      <w:szCs w:val="36"/>
    </w:rPr>
  </w:style>
  <w:style w:type="character" w:customStyle="1" w:styleId="5">
    <w:name w:val="Body text (4) + 23 pt"/>
    <w:basedOn w:val="6"/>
    <w:uiPriority w:val="0"/>
    <w:rPr>
      <w:color w:val="000000"/>
      <w:spacing w:val="0"/>
      <w:w w:val="100"/>
      <w:position w:val="0"/>
      <w:sz w:val="46"/>
      <w:szCs w:val="46"/>
    </w:rPr>
  </w:style>
  <w:style w:type="character" w:customStyle="1" w:styleId="6">
    <w:name w:val="Body text (4)_"/>
    <w:basedOn w:val="3"/>
    <w:link w:val="4"/>
    <w:qFormat/>
    <w:uiPriority w:val="0"/>
    <w:rPr>
      <w:rFonts w:ascii="MingLiU" w:hAnsi="MingLiU" w:eastAsia="MingLiU" w:cs="MingLiU"/>
      <w:sz w:val="36"/>
      <w:szCs w:val="36"/>
    </w:rPr>
  </w:style>
  <w:style w:type="paragraph" w:customStyle="1" w:styleId="7">
    <w:name w:val="Body text"/>
    <w:basedOn w:val="1"/>
    <w:link w:val="9"/>
    <w:uiPriority w:val="0"/>
    <w:pPr>
      <w:shd w:val="clear" w:color="auto" w:fill="FFFFFF"/>
      <w:spacing w:line="312" w:lineRule="exact"/>
      <w:ind w:firstLine="520"/>
    </w:pPr>
    <w:rPr>
      <w:rFonts w:ascii="MingLiU" w:hAnsi="MingLiU" w:eastAsia="MingLiU" w:cs="MingLiU"/>
      <w:spacing w:val="20"/>
    </w:rPr>
  </w:style>
  <w:style w:type="character" w:customStyle="1" w:styleId="8">
    <w:name w:val="Body text + 10 pt"/>
    <w:basedOn w:val="9"/>
    <w:qFormat/>
    <w:uiPriority w:val="0"/>
    <w:rPr>
      <w:color w:val="000000"/>
      <w:spacing w:val="0"/>
      <w:w w:val="100"/>
      <w:position w:val="0"/>
      <w:sz w:val="20"/>
      <w:szCs w:val="20"/>
      <w:lang w:val="zh-TW"/>
    </w:rPr>
  </w:style>
  <w:style w:type="character" w:customStyle="1" w:styleId="9">
    <w:name w:val="Body text_"/>
    <w:basedOn w:val="3"/>
    <w:link w:val="7"/>
    <w:qFormat/>
    <w:uiPriority w:val="0"/>
    <w:rPr>
      <w:rFonts w:ascii="MingLiU" w:hAnsi="MingLiU" w:eastAsia="MingLiU" w:cs="MingLiU"/>
      <w:spacing w:val="20"/>
    </w:rPr>
  </w:style>
  <w:style w:type="character" w:customStyle="1" w:styleId="10">
    <w:name w:val="Body text + 10 pt1"/>
    <w:basedOn w:val="9"/>
    <w:qFormat/>
    <w:uiPriority w:val="0"/>
    <w:rPr>
      <w:color w:val="000000"/>
      <w:w w:val="100"/>
      <w:position w:val="0"/>
      <w:sz w:val="20"/>
      <w:szCs w:val="20"/>
      <w:lang w:val="en-US"/>
    </w:rPr>
  </w:style>
  <w:style w:type="character" w:customStyle="1" w:styleId="11">
    <w:name w:val="Body text + 10 pt2"/>
    <w:basedOn w:val="9"/>
    <w:qFormat/>
    <w:uiPriority w:val="0"/>
    <w:rPr>
      <w:color w:val="000000"/>
      <w:spacing w:val="30"/>
      <w:w w:val="100"/>
      <w:position w:val="0"/>
      <w:sz w:val="20"/>
      <w:szCs w:val="20"/>
      <w:lang w:val="zh-TW"/>
    </w:rPr>
  </w:style>
  <w:style w:type="character" w:customStyle="1" w:styleId="12">
    <w:name w:val="Body text + Franklin Gothic Heavy"/>
    <w:basedOn w:val="9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6"/>
      <w:szCs w:val="16"/>
    </w:rPr>
  </w:style>
  <w:style w:type="character" w:customStyle="1" w:styleId="13">
    <w:name w:val="Body text + 10 pt3"/>
    <w:basedOn w:val="9"/>
    <w:qFormat/>
    <w:uiPriority w:val="0"/>
    <w:rPr>
      <w:color w:val="000000"/>
      <w:spacing w:val="0"/>
      <w:w w:val="100"/>
      <w:position w:val="0"/>
      <w:sz w:val="20"/>
      <w:szCs w:val="20"/>
    </w:rPr>
  </w:style>
  <w:style w:type="character" w:customStyle="1" w:styleId="14">
    <w:name w:val="Body text + 9.5 pt1"/>
    <w:basedOn w:val="9"/>
    <w:qFormat/>
    <w:uiPriority w:val="0"/>
    <w:rPr>
      <w:color w:val="000000"/>
      <w:spacing w:val="0"/>
      <w:w w:val="100"/>
      <w:position w:val="0"/>
      <w:sz w:val="19"/>
      <w:szCs w:val="19"/>
    </w:rPr>
  </w:style>
  <w:style w:type="paragraph" w:customStyle="1" w:styleId="15">
    <w:name w:val="Header or footer1"/>
    <w:basedOn w:val="1"/>
    <w:link w:val="17"/>
    <w:qFormat/>
    <w:uiPriority w:val="0"/>
    <w:pPr>
      <w:shd w:val="clear" w:color="auto" w:fill="FFFFFF"/>
      <w:spacing w:line="0" w:lineRule="atLeast"/>
    </w:pPr>
    <w:rPr>
      <w:rFonts w:ascii="Gungsuh" w:hAnsi="Gungsuh" w:eastAsia="Gungsuh" w:cs="Gungsuh"/>
      <w:sz w:val="15"/>
      <w:szCs w:val="15"/>
    </w:rPr>
  </w:style>
  <w:style w:type="character" w:customStyle="1" w:styleId="16">
    <w:name w:val="Header or footer"/>
    <w:basedOn w:val="17"/>
    <w:qFormat/>
    <w:uiPriority w:val="0"/>
    <w:rPr>
      <w:color w:val="000000"/>
      <w:spacing w:val="0"/>
      <w:w w:val="100"/>
      <w:position w:val="0"/>
      <w:lang w:val="zh-TW"/>
    </w:rPr>
  </w:style>
  <w:style w:type="character" w:customStyle="1" w:styleId="17">
    <w:name w:val="Header or footer_"/>
    <w:basedOn w:val="3"/>
    <w:link w:val="15"/>
    <w:qFormat/>
    <w:uiPriority w:val="0"/>
    <w:rPr>
      <w:rFonts w:ascii="Gungsuh" w:hAnsi="Gungsuh" w:eastAsia="Gungsuh" w:cs="Gungsuh"/>
      <w:sz w:val="15"/>
      <w:szCs w:val="15"/>
    </w:rPr>
  </w:style>
  <w:style w:type="character" w:customStyle="1" w:styleId="18">
    <w:name w:val="Body text + 10 pt4"/>
    <w:basedOn w:val="9"/>
    <w:qFormat/>
    <w:uiPriority w:val="0"/>
    <w:rPr>
      <w:color w:val="000000"/>
      <w:spacing w:val="-20"/>
      <w:w w:val="100"/>
      <w:position w:val="0"/>
      <w:sz w:val="20"/>
      <w:szCs w:val="20"/>
      <w:lang w:val="en-US"/>
    </w:rPr>
  </w:style>
  <w:style w:type="paragraph" w:customStyle="1" w:styleId="19">
    <w:name w:val="Table caption"/>
    <w:basedOn w:val="1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pacing w:val="20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2020-06-27T02:16:00Z</dcterms:created>
  <dc:creator>杨永华</dc:creator>
  <cp:lastModifiedBy>Administrator</cp:lastModifiedBy>
  <dcterms:modified xsi:type="dcterms:W3CDTF">2020-07-14T00:48:01Z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