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384" w:rsidRPr="001B2384" w:rsidRDefault="001B2384" w:rsidP="001B2384">
      <w:pPr>
        <w:pStyle w:val="a3"/>
        <w:widowControl/>
        <w:spacing w:line="600" w:lineRule="exact"/>
        <w:ind w:firstLineChars="100" w:firstLine="482"/>
        <w:jc w:val="center"/>
        <w:rPr>
          <w:rFonts w:ascii="Times New Roman" w:eastAsia="黑体" w:hAnsi="Times New Roman"/>
          <w:b/>
          <w:bCs/>
          <w:color w:val="000000"/>
          <w:sz w:val="48"/>
          <w:szCs w:val="48"/>
        </w:rPr>
      </w:pPr>
      <w:r w:rsidRPr="001B2384">
        <w:rPr>
          <w:rFonts w:ascii="Times New Roman" w:eastAsia="黑体" w:hAnsi="Times New Roman" w:hint="eastAsia"/>
          <w:b/>
          <w:bCs/>
          <w:color w:val="000000"/>
          <w:sz w:val="48"/>
          <w:szCs w:val="48"/>
        </w:rPr>
        <w:t>中方县安全生产监督管理局</w:t>
      </w:r>
    </w:p>
    <w:p w:rsidR="001B2384" w:rsidRPr="001B2384" w:rsidRDefault="001B2384" w:rsidP="001B2384">
      <w:pPr>
        <w:pStyle w:val="a3"/>
        <w:widowControl/>
        <w:spacing w:line="600" w:lineRule="exact"/>
        <w:ind w:firstLineChars="100" w:firstLine="482"/>
        <w:jc w:val="center"/>
        <w:rPr>
          <w:rFonts w:ascii="Times New Roman" w:eastAsia="黑体" w:hAnsi="Times New Roman"/>
          <w:b/>
          <w:bCs/>
          <w:color w:val="000000"/>
          <w:sz w:val="48"/>
          <w:szCs w:val="48"/>
        </w:rPr>
      </w:pPr>
      <w:r w:rsidRPr="001B2384">
        <w:rPr>
          <w:rFonts w:ascii="Times New Roman" w:eastAsia="黑体" w:hAnsi="Times New Roman" w:hint="eastAsia"/>
          <w:b/>
          <w:bCs/>
          <w:color w:val="000000"/>
          <w:sz w:val="48"/>
          <w:szCs w:val="48"/>
        </w:rPr>
        <w:t>2019</w:t>
      </w:r>
      <w:r w:rsidR="00205D68">
        <w:rPr>
          <w:rFonts w:ascii="Times New Roman" w:eastAsia="黑体" w:hAnsi="Times New Roman" w:hint="eastAsia"/>
          <w:b/>
          <w:bCs/>
          <w:color w:val="000000"/>
          <w:sz w:val="48"/>
          <w:szCs w:val="48"/>
        </w:rPr>
        <w:t>年度部门整体支出绩效评价报告</w:t>
      </w:r>
    </w:p>
    <w:p w:rsidR="001B2384" w:rsidRPr="001B2384" w:rsidRDefault="001B2384" w:rsidP="001B2384">
      <w:pPr>
        <w:widowControl/>
        <w:spacing w:line="600" w:lineRule="exact"/>
        <w:ind w:firstLineChars="100" w:firstLine="320"/>
        <w:rPr>
          <w:rFonts w:eastAsia="黑体"/>
          <w:bCs/>
          <w:color w:val="000000"/>
          <w:sz w:val="32"/>
          <w:szCs w:val="32"/>
        </w:rPr>
      </w:pPr>
      <w:r w:rsidRPr="001B2384">
        <w:rPr>
          <w:rFonts w:eastAsia="黑体" w:hint="eastAsia"/>
          <w:bCs/>
          <w:color w:val="000000"/>
          <w:sz w:val="32"/>
          <w:szCs w:val="32"/>
        </w:rPr>
        <w:t>一、</w:t>
      </w:r>
      <w:r w:rsidRPr="001B2384">
        <w:rPr>
          <w:rFonts w:eastAsia="黑体"/>
          <w:bCs/>
          <w:color w:val="000000"/>
          <w:sz w:val="32"/>
          <w:szCs w:val="32"/>
        </w:rPr>
        <w:t>单位基本情况</w:t>
      </w:r>
    </w:p>
    <w:p w:rsidR="001B2384" w:rsidRDefault="001B2384" w:rsidP="001B2384">
      <w:pPr>
        <w:spacing w:line="600" w:lineRule="exact"/>
        <w:ind w:firstLineChars="100" w:firstLine="320"/>
        <w:rPr>
          <w:rFonts w:ascii="仿宋_GB2312" w:eastAsia="仿宋_GB2312"/>
          <w:sz w:val="32"/>
          <w:szCs w:val="32"/>
        </w:rPr>
      </w:pPr>
      <w:r>
        <w:rPr>
          <w:rFonts w:eastAsia="黑体" w:hint="eastAsia"/>
          <w:bCs/>
          <w:color w:val="000000"/>
          <w:sz w:val="32"/>
          <w:szCs w:val="32"/>
        </w:rPr>
        <w:t xml:space="preserve"> </w:t>
      </w:r>
      <w:r>
        <w:rPr>
          <w:rFonts w:ascii="仿宋_GB2312" w:eastAsia="仿宋_GB2312" w:hint="eastAsia"/>
          <w:sz w:val="32"/>
          <w:szCs w:val="32"/>
        </w:rPr>
        <w:t>1、拟订全县安全生产工作的政策和规划 。</w:t>
      </w:r>
    </w:p>
    <w:p w:rsidR="001B2384" w:rsidRDefault="001B2384" w:rsidP="001B2384">
      <w:pPr>
        <w:spacing w:line="600" w:lineRule="exact"/>
        <w:ind w:firstLineChars="100" w:firstLine="320"/>
        <w:rPr>
          <w:rFonts w:ascii="仿宋_GB2312" w:eastAsia="仿宋_GB2312"/>
          <w:sz w:val="32"/>
          <w:szCs w:val="32"/>
        </w:rPr>
      </w:pPr>
      <w:r>
        <w:rPr>
          <w:rFonts w:ascii="仿宋_GB2312" w:eastAsia="仿宋_GB2312" w:hint="eastAsia"/>
          <w:sz w:val="32"/>
          <w:szCs w:val="32"/>
        </w:rPr>
        <w:t>2、负责拟订全县安全生产目标管理考核标准和控制指标分解方案，监督考核并通报安全生产指标执行情况。</w:t>
      </w:r>
    </w:p>
    <w:p w:rsidR="001B2384" w:rsidRDefault="001B2384" w:rsidP="001B2384">
      <w:pPr>
        <w:spacing w:line="600" w:lineRule="exact"/>
        <w:ind w:firstLineChars="100" w:firstLine="320"/>
        <w:rPr>
          <w:rFonts w:ascii="仿宋_GB2312" w:eastAsia="仿宋_GB2312"/>
          <w:sz w:val="32"/>
          <w:szCs w:val="32"/>
        </w:rPr>
      </w:pPr>
      <w:r>
        <w:rPr>
          <w:rFonts w:ascii="仿宋_GB2312" w:eastAsia="仿宋_GB2312" w:hint="eastAsia"/>
          <w:sz w:val="32"/>
          <w:szCs w:val="32"/>
        </w:rPr>
        <w:t>3、负责组织指导协调和监督全县安全生产行政执法工作。</w:t>
      </w:r>
    </w:p>
    <w:p w:rsidR="001B2384" w:rsidRDefault="001B2384" w:rsidP="001B2384">
      <w:pPr>
        <w:spacing w:line="600" w:lineRule="exact"/>
        <w:ind w:firstLineChars="100" w:firstLine="320"/>
        <w:rPr>
          <w:rFonts w:ascii="仿宋_GB2312" w:eastAsia="仿宋_GB2312"/>
          <w:sz w:val="32"/>
          <w:szCs w:val="32"/>
        </w:rPr>
      </w:pPr>
      <w:r>
        <w:rPr>
          <w:rFonts w:ascii="仿宋_GB2312" w:eastAsia="仿宋_GB2312" w:hint="eastAsia"/>
          <w:sz w:val="32"/>
          <w:szCs w:val="32"/>
        </w:rPr>
        <w:t>4、承担指导协调全县安全生产工作，承担全县安全生产综合监督管理责任。依法行使综合监督管理职权，监督检查县政府有关部门和乡镇人民政府的安全生产工作，协调解决安全生产中的重大问题。</w:t>
      </w:r>
    </w:p>
    <w:p w:rsidR="001B2384" w:rsidRDefault="001B2384" w:rsidP="001B2384">
      <w:pPr>
        <w:spacing w:line="600" w:lineRule="exact"/>
        <w:ind w:firstLineChars="100" w:firstLine="320"/>
        <w:rPr>
          <w:rFonts w:ascii="仿宋_GB2312" w:eastAsia="仿宋_GB2312"/>
          <w:sz w:val="32"/>
          <w:szCs w:val="32"/>
        </w:rPr>
      </w:pPr>
      <w:r>
        <w:rPr>
          <w:rFonts w:ascii="仿宋_GB2312" w:eastAsia="仿宋_GB2312" w:hint="eastAsia"/>
          <w:sz w:val="32"/>
          <w:szCs w:val="32"/>
        </w:rPr>
        <w:t>5、负责组织县人民政府安全生产大检查和专项监督，承担县安全生产委员会办公室日常工作。根据县人民政府授权，依法组织一般事故调查处理和办理结案工作，监督事故查处和责任追究落实情况。</w:t>
      </w:r>
    </w:p>
    <w:p w:rsidR="001B2384" w:rsidRDefault="001B2384" w:rsidP="001B2384">
      <w:pPr>
        <w:spacing w:line="600" w:lineRule="exact"/>
        <w:ind w:firstLineChars="100" w:firstLine="320"/>
        <w:rPr>
          <w:rFonts w:ascii="仿宋_GB2312" w:eastAsia="仿宋_GB2312"/>
          <w:sz w:val="32"/>
          <w:szCs w:val="32"/>
        </w:rPr>
      </w:pPr>
      <w:r>
        <w:rPr>
          <w:rFonts w:ascii="仿宋_GB2312" w:eastAsia="仿宋_GB2312" w:hint="eastAsia"/>
          <w:sz w:val="32"/>
          <w:szCs w:val="32"/>
        </w:rPr>
        <w:t>6、负责组织指挥和协调安全生产应急救援工作，承担综合管理全县生产安全伤亡事故、安全生产行政执法和作业场所职业危害统计分析工作，预测全县安全生产形势，发布全县安全生产信息。</w:t>
      </w:r>
    </w:p>
    <w:p w:rsidR="001B2384" w:rsidRDefault="001B2384" w:rsidP="001B2384">
      <w:pPr>
        <w:spacing w:line="600" w:lineRule="exact"/>
        <w:ind w:firstLineChars="100" w:firstLine="320"/>
        <w:rPr>
          <w:rFonts w:ascii="仿宋_GB2312" w:eastAsia="仿宋_GB2312"/>
          <w:sz w:val="32"/>
          <w:szCs w:val="32"/>
        </w:rPr>
      </w:pPr>
      <w:r>
        <w:rPr>
          <w:rFonts w:ascii="仿宋_GB2312" w:eastAsia="仿宋_GB2312" w:hint="eastAsia"/>
          <w:sz w:val="32"/>
          <w:szCs w:val="32"/>
        </w:rPr>
        <w:t>7、承担工矿商贸生产经营单位安全生产监督管理责任，按照分级、属地管理原则，依法监督检查工矿商贸生产经营单位贯彻执行安全生产法律、法规情况及其安全生产条件和有关设备（特种设备除外）、材料、劳动防护用品的安全生</w:t>
      </w:r>
      <w:r>
        <w:rPr>
          <w:rFonts w:ascii="仿宋_GB2312" w:eastAsia="仿宋_GB2312" w:hint="eastAsia"/>
          <w:sz w:val="32"/>
          <w:szCs w:val="32"/>
        </w:rPr>
        <w:lastRenderedPageBreak/>
        <w:t>产管理工作，负责监督管理县属规模以上工矿商贸企业安全生产工作。</w:t>
      </w:r>
    </w:p>
    <w:p w:rsidR="001B2384" w:rsidRDefault="001B2384" w:rsidP="001B2384">
      <w:pPr>
        <w:spacing w:line="600" w:lineRule="exact"/>
        <w:ind w:firstLineChars="100" w:firstLine="320"/>
        <w:rPr>
          <w:rFonts w:ascii="仿宋_GB2312" w:eastAsia="仿宋_GB2312"/>
          <w:sz w:val="32"/>
          <w:szCs w:val="32"/>
        </w:rPr>
      </w:pPr>
      <w:r>
        <w:rPr>
          <w:rFonts w:ascii="仿宋_GB2312" w:eastAsia="仿宋_GB2312" w:hint="eastAsia"/>
          <w:sz w:val="32"/>
          <w:szCs w:val="32"/>
        </w:rPr>
        <w:t>8、依法组织并指导监督实施安全生产准入制度，承担县属煤矿、非煤矿山、危险化学品和烟花爆竹生产经营单位安全生产准入管理工作；负责危险化学品安全生产监督管理综合工作和烟花爆竹安全生产监督管理工作。依法组织实施上述安全生产行政许可并负责监督管理工作。</w:t>
      </w:r>
    </w:p>
    <w:p w:rsidR="001B2384" w:rsidRDefault="001B2384" w:rsidP="001B2384">
      <w:pPr>
        <w:spacing w:line="600" w:lineRule="exact"/>
        <w:ind w:firstLineChars="100" w:firstLine="320"/>
        <w:rPr>
          <w:rFonts w:ascii="仿宋_GB2312" w:eastAsia="仿宋_GB2312"/>
          <w:sz w:val="32"/>
          <w:szCs w:val="32"/>
        </w:rPr>
      </w:pPr>
      <w:r>
        <w:rPr>
          <w:rFonts w:ascii="仿宋_GB2312" w:eastAsia="仿宋_GB2312" w:hint="eastAsia"/>
          <w:sz w:val="32"/>
          <w:szCs w:val="32"/>
        </w:rPr>
        <w:t>9、承担对煤矿、非煤矿山、危险化学品、烟花爆竹生产经营单位重大危险源监督检查、重大事故隐患排查治理工作，负责综合指导协调其他行业领域重大危险源监督检查和重大事故隐患的排查治理工作。</w:t>
      </w:r>
    </w:p>
    <w:p w:rsidR="001B2384" w:rsidRDefault="001B2384" w:rsidP="001B2384">
      <w:pPr>
        <w:spacing w:line="600" w:lineRule="exact"/>
        <w:ind w:firstLineChars="100" w:firstLine="320"/>
        <w:rPr>
          <w:rFonts w:ascii="仿宋_GB2312" w:eastAsia="仿宋_GB2312"/>
          <w:sz w:val="32"/>
          <w:szCs w:val="32"/>
        </w:rPr>
      </w:pPr>
      <w:r>
        <w:rPr>
          <w:rFonts w:ascii="仿宋_GB2312" w:eastAsia="仿宋_GB2312" w:hint="eastAsia"/>
          <w:sz w:val="32"/>
          <w:szCs w:val="32"/>
        </w:rPr>
        <w:t>10、承担对全县用人单位场所（放射装置使用单位除外）职业卫生监督检查和职业病预防有关监督管理，组织查处职业危害事故和违法违规行为。</w:t>
      </w:r>
    </w:p>
    <w:p w:rsidR="001B2384" w:rsidRDefault="001B2384" w:rsidP="001B2384">
      <w:pPr>
        <w:spacing w:line="600" w:lineRule="exact"/>
        <w:ind w:firstLineChars="100" w:firstLine="320"/>
        <w:rPr>
          <w:rFonts w:ascii="仿宋_GB2312" w:eastAsia="仿宋_GB2312"/>
          <w:sz w:val="32"/>
          <w:szCs w:val="32"/>
        </w:rPr>
      </w:pPr>
      <w:r>
        <w:rPr>
          <w:rFonts w:ascii="仿宋_GB2312" w:eastAsia="仿宋_GB2312" w:hint="eastAsia"/>
          <w:sz w:val="32"/>
          <w:szCs w:val="32"/>
        </w:rPr>
        <w:t>11、负责监督检查职业范围内新建、改建、扩建工程项目安全实施的“三同时”，并在县人民政府规定的职责范围内承担县人民政府及其有关主管部门审批、核准或者备案的建设项目安全实施“三同时”的监督管理。</w:t>
      </w:r>
    </w:p>
    <w:p w:rsidR="001B2384" w:rsidRDefault="001B2384" w:rsidP="001B2384">
      <w:pPr>
        <w:spacing w:line="600" w:lineRule="exact"/>
        <w:ind w:firstLineChars="100" w:firstLine="320"/>
        <w:rPr>
          <w:rFonts w:ascii="仿宋_GB2312" w:eastAsia="仿宋_GB2312"/>
          <w:sz w:val="32"/>
          <w:szCs w:val="32"/>
        </w:rPr>
      </w:pPr>
      <w:r>
        <w:rPr>
          <w:rFonts w:ascii="仿宋_GB2312" w:eastAsia="仿宋_GB2312" w:hint="eastAsia"/>
          <w:sz w:val="32"/>
          <w:szCs w:val="32"/>
        </w:rPr>
        <w:t>12、监督检查特种作业人员（特种设备作业人员除外）和危险物品的生产、经营、储存单位以及矿山、金属冶炼等单位主要负责人、安全生产管理人员的安全资格培训持证情况；监督检查指导工矿商贸生产经营单位的安全生产教育培训工作。</w:t>
      </w:r>
    </w:p>
    <w:p w:rsidR="001B2384" w:rsidRDefault="001B2384" w:rsidP="001B2384">
      <w:pPr>
        <w:spacing w:line="600" w:lineRule="exact"/>
        <w:ind w:firstLineChars="100" w:firstLine="320"/>
        <w:rPr>
          <w:rFonts w:ascii="仿宋_GB2312" w:eastAsia="仿宋_GB2312"/>
          <w:sz w:val="32"/>
          <w:szCs w:val="32"/>
        </w:rPr>
      </w:pPr>
      <w:r>
        <w:rPr>
          <w:rFonts w:ascii="仿宋_GB2312" w:eastAsia="仿宋_GB2312" w:hint="eastAsia"/>
          <w:sz w:val="32"/>
          <w:szCs w:val="32"/>
        </w:rPr>
        <w:lastRenderedPageBreak/>
        <w:t>13、负责组织拟订全县安全生产科技规划，指导协调安全生产科研和技术推广工作。</w:t>
      </w:r>
    </w:p>
    <w:p w:rsidR="001B2384" w:rsidRDefault="001B2384" w:rsidP="001B2384">
      <w:pPr>
        <w:spacing w:line="600" w:lineRule="exact"/>
        <w:ind w:firstLineChars="100" w:firstLine="320"/>
        <w:rPr>
          <w:rFonts w:ascii="仿宋_GB2312" w:eastAsia="仿宋_GB2312"/>
          <w:sz w:val="32"/>
          <w:szCs w:val="32"/>
        </w:rPr>
      </w:pPr>
      <w:r>
        <w:rPr>
          <w:rFonts w:ascii="仿宋_GB2312" w:eastAsia="仿宋_GB2312" w:hint="eastAsia"/>
          <w:sz w:val="32"/>
          <w:szCs w:val="32"/>
        </w:rPr>
        <w:t>14、归口管理国家和省、市财政下拨我县和县级财政预算安排的安全生产专项资金；监督检查生产经营单位安全生产所必须资金的投入及安全生产费用的提取和使用情况。</w:t>
      </w:r>
    </w:p>
    <w:p w:rsidR="001B2384" w:rsidRDefault="001B2384" w:rsidP="001B2384">
      <w:pPr>
        <w:spacing w:line="600" w:lineRule="exact"/>
        <w:ind w:firstLineChars="100" w:firstLine="320"/>
        <w:rPr>
          <w:rFonts w:ascii="仿宋_GB2312" w:eastAsia="仿宋_GB2312"/>
          <w:sz w:val="32"/>
          <w:szCs w:val="32"/>
        </w:rPr>
      </w:pPr>
      <w:r>
        <w:rPr>
          <w:rFonts w:ascii="仿宋_GB2312" w:eastAsia="仿宋_GB2312" w:hint="eastAsia"/>
          <w:sz w:val="32"/>
          <w:szCs w:val="32"/>
        </w:rPr>
        <w:t>15、组织开展全县安全生产方面的对外交流与合作。</w:t>
      </w:r>
    </w:p>
    <w:p w:rsidR="001B2384" w:rsidRDefault="001B2384" w:rsidP="001B2384">
      <w:pPr>
        <w:spacing w:line="600" w:lineRule="exact"/>
        <w:ind w:firstLineChars="100" w:firstLine="320"/>
        <w:rPr>
          <w:rFonts w:ascii="仿宋_GB2312" w:eastAsia="仿宋_GB2312"/>
          <w:sz w:val="32"/>
          <w:szCs w:val="32"/>
        </w:rPr>
      </w:pPr>
      <w:r>
        <w:rPr>
          <w:rFonts w:ascii="仿宋_GB2312" w:eastAsia="仿宋_GB2312" w:hint="eastAsia"/>
          <w:sz w:val="32"/>
          <w:szCs w:val="32"/>
        </w:rPr>
        <w:t>16、牵头组织推广全县系统内安全生产责任保险工作。</w:t>
      </w:r>
    </w:p>
    <w:p w:rsidR="001B2384" w:rsidRDefault="001B2384" w:rsidP="001B2384">
      <w:pPr>
        <w:spacing w:line="600" w:lineRule="exact"/>
        <w:ind w:firstLineChars="100" w:firstLine="320"/>
        <w:rPr>
          <w:rFonts w:ascii="仿宋_GB2312" w:eastAsia="仿宋_GB2312"/>
          <w:sz w:val="32"/>
          <w:szCs w:val="32"/>
        </w:rPr>
      </w:pPr>
      <w:r>
        <w:rPr>
          <w:rFonts w:ascii="仿宋_GB2312" w:eastAsia="仿宋_GB2312" w:hint="eastAsia"/>
          <w:sz w:val="32"/>
          <w:szCs w:val="32"/>
        </w:rPr>
        <w:t>17、承办县人民政府交办的其他事项。</w:t>
      </w:r>
    </w:p>
    <w:p w:rsidR="001B2384" w:rsidRDefault="001B2384" w:rsidP="001B2384">
      <w:pPr>
        <w:spacing w:line="600" w:lineRule="exact"/>
        <w:ind w:firstLineChars="200" w:firstLine="640"/>
        <w:rPr>
          <w:rFonts w:eastAsia="仿宋_GB2312"/>
          <w:color w:val="000000"/>
          <w:sz w:val="32"/>
          <w:szCs w:val="32"/>
        </w:rPr>
      </w:pPr>
      <w:r>
        <w:rPr>
          <w:rFonts w:eastAsia="黑体" w:hint="eastAsia"/>
          <w:bCs/>
          <w:color w:val="000000"/>
          <w:sz w:val="32"/>
          <w:szCs w:val="32"/>
        </w:rPr>
        <w:t xml:space="preserve"> </w:t>
      </w:r>
      <w:r>
        <w:rPr>
          <w:rFonts w:ascii="仿宋_GB2312" w:eastAsia="仿宋_GB2312" w:hAnsi="仿宋_GB2312" w:cs="仿宋_GB2312" w:hint="eastAsia"/>
          <w:sz w:val="32"/>
          <w:szCs w:val="32"/>
        </w:rPr>
        <w:t>中方县安全生产监督管理局为正科级全额拨款行政单位。内设办公室、政策法规股、行政审批服务股、煤矿安全生产监督管理股、非煤矿山安全监督管理股、危险化学品安全监督管理股、烟花爆竹安全监督管理股、工贸行业安全监督管理股、职业安全健康监督管理股、安全生产协调股等10个职能股室，下设中方县安全生产执法大队、中方县安全生产巡查办公室、中方县工业集中区安全生产监督管理分局3个二级机构，核定编制36名，其中：中方县安全生产监督管理局机关行政编制10名，机关后勤服务全额事业编制2名;中方县安全生产执法大队全额事业编制14名;中方县安全生产巡查办公室全额事业编制4名;中方县工业集中区安全生产监督管理分局全额事业编制6名。全局实有人数57人，现有车辆2台。</w:t>
      </w:r>
    </w:p>
    <w:p w:rsidR="001B2384" w:rsidRDefault="001B2384" w:rsidP="001B2384">
      <w:pPr>
        <w:spacing w:line="600" w:lineRule="exact"/>
        <w:ind w:firstLineChars="200" w:firstLine="640"/>
        <w:rPr>
          <w:rFonts w:eastAsia="黑体"/>
          <w:bCs/>
          <w:color w:val="000000"/>
          <w:sz w:val="32"/>
          <w:szCs w:val="32"/>
        </w:rPr>
      </w:pPr>
      <w:r>
        <w:rPr>
          <w:rFonts w:eastAsia="黑体"/>
          <w:bCs/>
          <w:color w:val="000000"/>
          <w:sz w:val="32"/>
          <w:szCs w:val="32"/>
        </w:rPr>
        <w:t>二、部门整体支出管理及使用情况</w:t>
      </w:r>
    </w:p>
    <w:p w:rsidR="001B2384" w:rsidRDefault="001B2384" w:rsidP="001B2384">
      <w:pPr>
        <w:spacing w:line="600" w:lineRule="exact"/>
        <w:ind w:firstLineChars="200" w:firstLine="640"/>
        <w:rPr>
          <w:rFonts w:eastAsia="仿宋_GB2312"/>
          <w:bCs/>
          <w:color w:val="000000"/>
          <w:sz w:val="32"/>
          <w:szCs w:val="32"/>
        </w:rPr>
      </w:pPr>
      <w:r>
        <w:rPr>
          <w:rFonts w:eastAsia="仿宋_GB2312"/>
          <w:bCs/>
          <w:color w:val="000000"/>
          <w:sz w:val="32"/>
          <w:szCs w:val="32"/>
        </w:rPr>
        <w:t>（一）基本支出</w:t>
      </w:r>
    </w:p>
    <w:p w:rsidR="001B2384" w:rsidRDefault="001B2384" w:rsidP="001B2384">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2019年度财政拨款收入1297.71万元，支出1297.71万元，其中基本支出1272.89万元，项目支出24.82万元。</w:t>
      </w:r>
      <w:r>
        <w:rPr>
          <w:rFonts w:ascii="仿宋_GB2312" w:eastAsia="仿宋_GB2312" w:hAnsi="仿宋" w:cs="仿宋" w:hint="eastAsia"/>
          <w:color w:val="000000"/>
          <w:sz w:val="32"/>
          <w:szCs w:val="32"/>
        </w:rPr>
        <w:t>“三公”经费总额为4.22万元，其中公务用车运行维护费3.22万元，公务接待1万元。</w:t>
      </w:r>
    </w:p>
    <w:p w:rsidR="001B2384" w:rsidRDefault="001B2384" w:rsidP="001B2384">
      <w:pPr>
        <w:spacing w:line="600" w:lineRule="exact"/>
        <w:ind w:firstLineChars="200" w:firstLine="640"/>
        <w:rPr>
          <w:rFonts w:eastAsia="仿宋_GB2312"/>
          <w:bCs/>
          <w:color w:val="000000"/>
          <w:sz w:val="32"/>
          <w:szCs w:val="32"/>
        </w:rPr>
      </w:pPr>
      <w:r>
        <w:rPr>
          <w:rFonts w:eastAsia="仿宋_GB2312"/>
          <w:bCs/>
          <w:color w:val="000000"/>
          <w:sz w:val="32"/>
          <w:szCs w:val="32"/>
        </w:rPr>
        <w:t>（二）项目支出</w:t>
      </w:r>
    </w:p>
    <w:p w:rsidR="001B2384" w:rsidRDefault="001B2384" w:rsidP="001B2384">
      <w:pPr>
        <w:spacing w:line="600" w:lineRule="exact"/>
        <w:ind w:firstLineChars="200" w:firstLine="640"/>
        <w:rPr>
          <w:rFonts w:eastAsia="仿宋_GB2312"/>
          <w:bCs/>
          <w:color w:val="000000"/>
          <w:sz w:val="32"/>
          <w:szCs w:val="32"/>
        </w:rPr>
      </w:pPr>
      <w:r>
        <w:rPr>
          <w:rFonts w:eastAsia="仿宋_GB2312" w:hint="eastAsia"/>
          <w:bCs/>
          <w:color w:val="000000"/>
          <w:sz w:val="32"/>
          <w:szCs w:val="32"/>
        </w:rPr>
        <w:t>2019</w:t>
      </w:r>
      <w:r>
        <w:rPr>
          <w:rFonts w:eastAsia="仿宋_GB2312" w:hint="eastAsia"/>
          <w:bCs/>
          <w:color w:val="000000"/>
          <w:sz w:val="32"/>
          <w:szCs w:val="32"/>
        </w:rPr>
        <w:t>年安全监管项目支出为安全生产大排查大管控大整治专项，</w:t>
      </w:r>
      <w:r>
        <w:rPr>
          <w:rFonts w:eastAsia="仿宋_GB2312" w:hint="eastAsia"/>
          <w:bCs/>
          <w:color w:val="000000"/>
          <w:sz w:val="32"/>
          <w:szCs w:val="32"/>
        </w:rPr>
        <w:t>2019</w:t>
      </w:r>
      <w:r>
        <w:rPr>
          <w:rFonts w:eastAsia="仿宋_GB2312" w:hint="eastAsia"/>
          <w:bCs/>
          <w:color w:val="000000"/>
          <w:sz w:val="32"/>
          <w:szCs w:val="32"/>
        </w:rPr>
        <w:t>年部门预算为</w:t>
      </w:r>
      <w:r>
        <w:rPr>
          <w:rFonts w:eastAsia="仿宋_GB2312" w:hint="eastAsia"/>
          <w:bCs/>
          <w:color w:val="000000"/>
          <w:sz w:val="32"/>
          <w:szCs w:val="32"/>
        </w:rPr>
        <w:t>25</w:t>
      </w:r>
      <w:r>
        <w:rPr>
          <w:rFonts w:eastAsia="仿宋_GB2312" w:hint="eastAsia"/>
          <w:bCs/>
          <w:color w:val="000000"/>
          <w:sz w:val="32"/>
          <w:szCs w:val="32"/>
        </w:rPr>
        <w:t>万元，决算支出为</w:t>
      </w:r>
      <w:r>
        <w:rPr>
          <w:rFonts w:eastAsia="仿宋_GB2312" w:hint="eastAsia"/>
          <w:bCs/>
          <w:color w:val="000000"/>
          <w:sz w:val="32"/>
          <w:szCs w:val="32"/>
        </w:rPr>
        <w:t>24.82</w:t>
      </w:r>
      <w:r>
        <w:rPr>
          <w:rFonts w:eastAsia="仿宋_GB2312" w:hint="eastAsia"/>
          <w:bCs/>
          <w:color w:val="000000"/>
          <w:sz w:val="32"/>
          <w:szCs w:val="32"/>
        </w:rPr>
        <w:t>万元。</w:t>
      </w:r>
    </w:p>
    <w:p w:rsidR="001B2384" w:rsidRDefault="001B2384" w:rsidP="001B2384">
      <w:pPr>
        <w:spacing w:line="600" w:lineRule="exact"/>
        <w:ind w:firstLineChars="200" w:firstLine="640"/>
        <w:rPr>
          <w:rFonts w:eastAsia="黑体"/>
          <w:bCs/>
          <w:color w:val="000000"/>
          <w:sz w:val="32"/>
          <w:szCs w:val="32"/>
        </w:rPr>
      </w:pPr>
      <w:r>
        <w:rPr>
          <w:rFonts w:eastAsia="黑体"/>
          <w:bCs/>
          <w:color w:val="000000"/>
          <w:sz w:val="32"/>
          <w:szCs w:val="32"/>
        </w:rPr>
        <w:t>三、部门整体支出绩效情况</w:t>
      </w:r>
    </w:p>
    <w:p w:rsidR="001B2384" w:rsidRDefault="001B2384" w:rsidP="001B2384">
      <w:pPr>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2019年中方县安全生产监督管理局的资金主要由安监执法工作经费和安全生产大排查大管控大整治行动专项资金组成。   </w:t>
      </w:r>
    </w:p>
    <w:p w:rsidR="001B2384" w:rsidRDefault="001B2384" w:rsidP="001B2384">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2019年度实际收到财政拨款收入1297.71万元，实际支出1297.71万元。较上年度增加449.22万元，增长52.94%。</w:t>
      </w:r>
    </w:p>
    <w:p w:rsidR="001B2384" w:rsidRDefault="001B2384" w:rsidP="001B2384">
      <w:pPr>
        <w:snapToGrid w:val="0"/>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1．收入支出与预算对比分析。</w:t>
      </w:r>
    </w:p>
    <w:p w:rsidR="001B2384" w:rsidRDefault="001B2384" w:rsidP="001B2384">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（1）收入预算749.48万元，实际收入1297.71万元。支出预算749.48万元，实际支出1297.71万元。</w:t>
      </w:r>
    </w:p>
    <w:p w:rsidR="001B2384" w:rsidRDefault="001B2384" w:rsidP="001B2384">
      <w:pPr>
        <w:snapToGrid w:val="0"/>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2．收入支出结构分析。</w:t>
      </w:r>
    </w:p>
    <w:p w:rsidR="001B2384" w:rsidRDefault="001B2384" w:rsidP="001B2384">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（1）2019年度财政拨款收入1297.71万元，占收入总额100%。</w:t>
      </w:r>
    </w:p>
    <w:p w:rsidR="001B2384" w:rsidRDefault="001B2384" w:rsidP="001B2384">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（2）2019年度实际收到财政拨款收入1297.71万元，实际支出1297.71万元。较上年度增加449.22万元，增长52.94%。</w:t>
      </w:r>
    </w:p>
    <w:p w:rsidR="001B2384" w:rsidRDefault="001B2384" w:rsidP="001B2384">
      <w:pPr>
        <w:snapToGrid w:val="0"/>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3．支出按经济分类科目分析。</w:t>
      </w:r>
    </w:p>
    <w:p w:rsidR="001B2384" w:rsidRDefault="001B2384" w:rsidP="001B2384">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（1）2019年度“三公”经费支出4.22万元，较上年度减少33.35%。其中：公务用车运行维护费3.22万元，公务接待费用支出10000元。因公出国（境）费用0元.</w:t>
      </w:r>
    </w:p>
    <w:p w:rsidR="001B2384" w:rsidRDefault="001B2384" w:rsidP="001B2384">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（2）2019年度会议议费支出2万元。</w:t>
      </w:r>
    </w:p>
    <w:p w:rsidR="001B2384" w:rsidRDefault="001B2384" w:rsidP="001B2384">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（3）2019年度培训费支出2万元。</w:t>
      </w:r>
    </w:p>
    <w:p w:rsidR="001B2384" w:rsidRDefault="001B2384" w:rsidP="001B2384">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（4）2019年度中方县落后烟花爆竹生产企业退出县级奖补支出434万元。</w:t>
      </w:r>
    </w:p>
    <w:p w:rsidR="001B2384" w:rsidRDefault="001B2384" w:rsidP="001B2384">
      <w:pPr>
        <w:widowControl/>
        <w:spacing w:line="600" w:lineRule="exact"/>
        <w:ind w:firstLine="645"/>
        <w:jc w:val="left"/>
        <w:rPr>
          <w:rFonts w:eastAsia="黑体"/>
          <w:sz w:val="32"/>
          <w:szCs w:val="32"/>
        </w:rPr>
      </w:pPr>
      <w:r>
        <w:rPr>
          <w:rFonts w:eastAsia="黑体"/>
          <w:color w:val="000000"/>
          <w:sz w:val="32"/>
          <w:szCs w:val="32"/>
        </w:rPr>
        <w:t>四、</w:t>
      </w:r>
      <w:r>
        <w:rPr>
          <w:rFonts w:eastAsia="黑体"/>
          <w:sz w:val="32"/>
          <w:szCs w:val="32"/>
        </w:rPr>
        <w:t>存在的主要问题及下一步改进措施</w:t>
      </w:r>
      <w:bookmarkStart w:id="0" w:name="_GoBack"/>
      <w:bookmarkEnd w:id="0"/>
    </w:p>
    <w:p w:rsidR="001B2384" w:rsidRDefault="001B2384" w:rsidP="001B238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县2019年度安监执法工作经费及专项资金全部用于安全生产工作和防灾减灾救灾工作方面，解决关键问题，凸显了一定作用，但因资金有限，项目实施只能有针对性进行，不能全面铺开，对提升全县安全生产监管水平和综合减灾、减灾、救灾能力有待进一步加大专项资金投入力度。</w:t>
      </w:r>
    </w:p>
    <w:p w:rsidR="00C143ED" w:rsidRDefault="00C143ED"/>
    <w:sectPr w:rsidR="00C143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0BE0D"/>
    <w:multiLevelType w:val="singleLevel"/>
    <w:tmpl w:val="83A0BE0D"/>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84"/>
    <w:rsid w:val="001B2384"/>
    <w:rsid w:val="00205D68"/>
    <w:rsid w:val="00C14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3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B2384"/>
    <w:pPr>
      <w:ind w:firstLineChars="200" w:firstLine="420"/>
    </w:pPr>
    <w:rPr>
      <w:rFonts w:ascii="Calibri" w:hAnsi="Calibri"/>
      <w:szCs w:val="22"/>
    </w:rPr>
  </w:style>
  <w:style w:type="paragraph" w:styleId="a4">
    <w:name w:val="Balloon Text"/>
    <w:basedOn w:val="a"/>
    <w:link w:val="Char"/>
    <w:uiPriority w:val="99"/>
    <w:semiHidden/>
    <w:unhideWhenUsed/>
    <w:rsid w:val="00205D68"/>
    <w:rPr>
      <w:sz w:val="18"/>
      <w:szCs w:val="18"/>
    </w:rPr>
  </w:style>
  <w:style w:type="character" w:customStyle="1" w:styleId="Char">
    <w:name w:val="批注框文本 Char"/>
    <w:basedOn w:val="a0"/>
    <w:link w:val="a4"/>
    <w:uiPriority w:val="99"/>
    <w:semiHidden/>
    <w:rsid w:val="00205D6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3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B2384"/>
    <w:pPr>
      <w:ind w:firstLineChars="200" w:firstLine="420"/>
    </w:pPr>
    <w:rPr>
      <w:rFonts w:ascii="Calibri" w:hAnsi="Calibri"/>
      <w:szCs w:val="22"/>
    </w:rPr>
  </w:style>
  <w:style w:type="paragraph" w:styleId="a4">
    <w:name w:val="Balloon Text"/>
    <w:basedOn w:val="a"/>
    <w:link w:val="Char"/>
    <w:uiPriority w:val="99"/>
    <w:semiHidden/>
    <w:unhideWhenUsed/>
    <w:rsid w:val="00205D68"/>
    <w:rPr>
      <w:sz w:val="18"/>
      <w:szCs w:val="18"/>
    </w:rPr>
  </w:style>
  <w:style w:type="character" w:customStyle="1" w:styleId="Char">
    <w:name w:val="批注框文本 Char"/>
    <w:basedOn w:val="a0"/>
    <w:link w:val="a4"/>
    <w:uiPriority w:val="99"/>
    <w:semiHidden/>
    <w:rsid w:val="00205D6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cp:lastPrinted>2020-10-22T00:24:00Z</cp:lastPrinted>
  <dcterms:created xsi:type="dcterms:W3CDTF">2020-10-21T09:20:00Z</dcterms:created>
  <dcterms:modified xsi:type="dcterms:W3CDTF">2020-10-22T00:30:00Z</dcterms:modified>
</cp:coreProperties>
</file>