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ind w:firstLine="1044"/>
        <w:jc w:val="center"/>
        <w:rPr>
          <w:rFonts w:cs="Times New Roman"/>
          <w:b/>
          <w:bCs/>
          <w:sz w:val="52"/>
          <w:szCs w:val="44"/>
        </w:rPr>
      </w:pPr>
      <w:bookmarkStart w:id="88" w:name="_GoBack"/>
      <w:bookmarkEnd w:id="88"/>
    </w:p>
    <w:p>
      <w:pPr>
        <w:spacing w:line="720" w:lineRule="auto"/>
        <w:ind w:firstLine="1044"/>
        <w:jc w:val="center"/>
        <w:rPr>
          <w:rFonts w:cs="Times New Roman"/>
          <w:b/>
          <w:bCs/>
          <w:sz w:val="52"/>
          <w:szCs w:val="44"/>
        </w:rPr>
      </w:pPr>
    </w:p>
    <w:p>
      <w:pPr>
        <w:spacing w:line="720" w:lineRule="auto"/>
        <w:ind w:firstLine="1044"/>
        <w:jc w:val="center"/>
        <w:rPr>
          <w:b/>
          <w:bCs/>
          <w:sz w:val="52"/>
          <w:szCs w:val="44"/>
        </w:rPr>
      </w:pPr>
      <w:r>
        <w:rPr>
          <w:rFonts w:hint="eastAsia"/>
          <w:b/>
          <w:bCs/>
          <w:sz w:val="52"/>
          <w:szCs w:val="44"/>
        </w:rPr>
        <w:t>怀化市正诚建材有限公司</w:t>
      </w:r>
    </w:p>
    <w:p>
      <w:pPr>
        <w:spacing w:line="720" w:lineRule="auto"/>
        <w:ind w:firstLine="1044"/>
        <w:jc w:val="center"/>
        <w:rPr>
          <w:b/>
          <w:bCs/>
          <w:sz w:val="52"/>
          <w:szCs w:val="44"/>
        </w:rPr>
      </w:pPr>
      <w:r>
        <w:rPr>
          <w:rFonts w:hint="eastAsia"/>
          <w:b/>
          <w:bCs/>
          <w:sz w:val="52"/>
          <w:szCs w:val="44"/>
        </w:rPr>
        <w:t>年产70万吨机制砂生产项目</w:t>
      </w:r>
    </w:p>
    <w:p>
      <w:pPr>
        <w:spacing w:line="720" w:lineRule="auto"/>
        <w:ind w:firstLine="1044"/>
        <w:jc w:val="center"/>
        <w:rPr>
          <w:b/>
          <w:bCs/>
          <w:sz w:val="52"/>
          <w:szCs w:val="44"/>
        </w:rPr>
      </w:pPr>
      <w:r>
        <w:rPr>
          <w:b/>
          <w:bCs/>
          <w:sz w:val="52"/>
          <w:szCs w:val="44"/>
        </w:rPr>
        <w:t>环境</w:t>
      </w:r>
      <w:r>
        <w:rPr>
          <w:rFonts w:hint="eastAsia"/>
          <w:b/>
          <w:bCs/>
          <w:sz w:val="52"/>
          <w:szCs w:val="44"/>
        </w:rPr>
        <w:t>影响</w:t>
      </w:r>
      <w:r>
        <w:rPr>
          <w:b/>
          <w:bCs/>
          <w:sz w:val="52"/>
          <w:szCs w:val="44"/>
        </w:rPr>
        <w:t>报告</w:t>
      </w:r>
      <w:r>
        <w:rPr>
          <w:rFonts w:hint="eastAsia"/>
          <w:b/>
          <w:bCs/>
          <w:sz w:val="52"/>
          <w:szCs w:val="44"/>
        </w:rPr>
        <w:t>表</w:t>
      </w:r>
    </w:p>
    <w:p>
      <w:pPr>
        <w:spacing w:line="240" w:lineRule="auto"/>
        <w:ind w:firstLine="562"/>
        <w:jc w:val="center"/>
        <w:rPr>
          <w:rFonts w:ascii="宋体" w:hAnsi="宋体"/>
          <w:b/>
          <w:bCs/>
          <w:sz w:val="28"/>
          <w:szCs w:val="28"/>
        </w:rPr>
      </w:pPr>
      <w:r>
        <w:rPr>
          <w:rFonts w:hint="eastAsia" w:ascii="宋体" w:hAnsi="宋体"/>
          <w:b/>
          <w:bCs/>
          <w:sz w:val="28"/>
          <w:szCs w:val="28"/>
        </w:rPr>
        <w:t>（报批稿）</w:t>
      </w:r>
    </w:p>
    <w:p>
      <w:pPr>
        <w:spacing w:line="240" w:lineRule="auto"/>
        <w:ind w:firstLine="562"/>
        <w:jc w:val="center"/>
        <w:rPr>
          <w:rFonts w:ascii="宋体" w:hAnsi="宋体"/>
          <w:b/>
          <w:bCs/>
          <w:sz w:val="28"/>
          <w:szCs w:val="28"/>
        </w:rPr>
      </w:pPr>
    </w:p>
    <w:p>
      <w:pPr>
        <w:spacing w:line="240" w:lineRule="auto"/>
        <w:ind w:firstLine="562"/>
        <w:jc w:val="center"/>
        <w:rPr>
          <w:rFonts w:ascii="宋体" w:hAnsi="宋体"/>
          <w:b/>
          <w:bCs/>
          <w:sz w:val="28"/>
          <w:szCs w:val="28"/>
        </w:rPr>
      </w:pPr>
    </w:p>
    <w:p>
      <w:pPr>
        <w:spacing w:line="240" w:lineRule="auto"/>
        <w:ind w:firstLine="562"/>
        <w:jc w:val="center"/>
        <w:rPr>
          <w:rFonts w:ascii="宋体" w:hAnsi="宋体"/>
          <w:b/>
          <w:bCs/>
          <w:sz w:val="28"/>
          <w:szCs w:val="28"/>
        </w:rPr>
      </w:pPr>
    </w:p>
    <w:p>
      <w:pPr>
        <w:spacing w:line="240" w:lineRule="auto"/>
        <w:ind w:firstLine="562"/>
        <w:jc w:val="center"/>
        <w:rPr>
          <w:rFonts w:ascii="宋体" w:hAnsi="宋体"/>
          <w:b/>
          <w:bCs/>
          <w:sz w:val="28"/>
          <w:szCs w:val="28"/>
        </w:rPr>
      </w:pPr>
    </w:p>
    <w:p>
      <w:pPr>
        <w:spacing w:line="240" w:lineRule="auto"/>
        <w:ind w:firstLine="562"/>
        <w:jc w:val="center"/>
        <w:rPr>
          <w:rFonts w:ascii="宋体" w:hAnsi="宋体"/>
          <w:b/>
          <w:bCs/>
          <w:sz w:val="28"/>
          <w:szCs w:val="28"/>
        </w:rPr>
      </w:pPr>
    </w:p>
    <w:p>
      <w:pPr>
        <w:spacing w:line="240" w:lineRule="auto"/>
        <w:ind w:firstLine="562"/>
        <w:jc w:val="center"/>
        <w:rPr>
          <w:rFonts w:ascii="宋体" w:hAnsi="宋体"/>
          <w:b/>
          <w:bCs/>
          <w:sz w:val="28"/>
          <w:szCs w:val="28"/>
        </w:rPr>
      </w:pPr>
    </w:p>
    <w:p>
      <w:pPr>
        <w:pStyle w:val="10"/>
        <w:ind w:firstLine="480"/>
      </w:pPr>
    </w:p>
    <w:p>
      <w:pPr>
        <w:spacing w:line="240" w:lineRule="auto"/>
        <w:ind w:firstLine="562"/>
        <w:jc w:val="center"/>
        <w:rPr>
          <w:rFonts w:ascii="宋体" w:hAnsi="宋体"/>
          <w:b/>
          <w:bCs/>
          <w:sz w:val="28"/>
          <w:szCs w:val="28"/>
        </w:rPr>
      </w:pPr>
    </w:p>
    <w:p>
      <w:pPr>
        <w:spacing w:line="240" w:lineRule="auto"/>
        <w:ind w:firstLine="562"/>
        <w:rPr>
          <w:rFonts w:ascii="宋体" w:hAnsi="宋体"/>
          <w:b/>
          <w:bCs/>
          <w:sz w:val="28"/>
          <w:szCs w:val="28"/>
        </w:rPr>
      </w:pPr>
    </w:p>
    <w:p>
      <w:pPr>
        <w:spacing w:line="240" w:lineRule="auto"/>
        <w:ind w:firstLine="562"/>
        <w:jc w:val="center"/>
        <w:rPr>
          <w:rFonts w:ascii="宋体" w:hAnsi="宋体"/>
          <w:b/>
          <w:bCs/>
          <w:sz w:val="28"/>
          <w:szCs w:val="28"/>
        </w:rPr>
      </w:pPr>
      <w:r>
        <w:rPr>
          <w:rFonts w:hint="eastAsia" w:ascii="宋体" w:hAnsi="宋体"/>
          <w:b/>
          <w:bCs/>
          <w:sz w:val="28"/>
          <w:szCs w:val="28"/>
        </w:rPr>
        <w:t>湖南同舟环保科技有限公司</w:t>
      </w:r>
    </w:p>
    <w:p>
      <w:pPr>
        <w:ind w:firstLine="562"/>
        <w:jc w:val="center"/>
        <w:rPr>
          <w:rFonts w:hint="eastAsia" w:ascii="宋体" w:hAnsi="宋体"/>
          <w:b/>
          <w:bCs/>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17" w:right="1587" w:bottom="1417" w:left="1587" w:header="720" w:footer="720" w:gutter="0"/>
          <w:cols w:space="0" w:num="1"/>
          <w:docGrid w:type="lines" w:linePitch="333" w:charSpace="0"/>
        </w:sectPr>
      </w:pPr>
      <w:r>
        <w:rPr>
          <w:rFonts w:hint="eastAsia" w:ascii="宋体" w:hAnsi="宋体"/>
          <w:b/>
          <w:bCs/>
          <w:sz w:val="28"/>
          <w:szCs w:val="28"/>
        </w:rPr>
        <w:t>二〇二〇年六月</w:t>
      </w:r>
    </w:p>
    <w:p>
      <w:pPr>
        <w:ind w:firstLine="560"/>
        <w:jc w:val="center"/>
        <w:rPr>
          <w:rFonts w:hint="eastAsia"/>
          <w:b/>
          <w:bCs/>
          <w:sz w:val="32"/>
          <w:szCs w:val="32"/>
          <w:lang w:val="en-US" w:eastAsia="zh-CN"/>
        </w:rPr>
      </w:pPr>
      <w:r>
        <w:rPr>
          <w:rFonts w:hint="eastAsia"/>
          <w:b/>
          <w:bCs/>
          <w:sz w:val="32"/>
          <w:szCs w:val="32"/>
          <w:lang w:val="en-US" w:eastAsia="zh-CN"/>
        </w:rPr>
        <w:t>怀化市正诚建材有限公司</w:t>
      </w:r>
    </w:p>
    <w:p>
      <w:pPr>
        <w:ind w:firstLine="560"/>
        <w:jc w:val="center"/>
        <w:rPr>
          <w:rFonts w:hint="eastAsia"/>
          <w:b/>
          <w:bCs/>
          <w:sz w:val="32"/>
          <w:szCs w:val="32"/>
          <w:lang w:val="en-US" w:eastAsia="zh-CN"/>
        </w:rPr>
      </w:pPr>
      <w:r>
        <w:rPr>
          <w:rFonts w:hint="eastAsia"/>
          <w:b/>
          <w:bCs/>
          <w:sz w:val="32"/>
          <w:szCs w:val="32"/>
          <w:lang w:val="en-US" w:eastAsia="zh-CN"/>
        </w:rPr>
        <w:t>年产70万吨机制砂生产项目环境影响报告表</w:t>
      </w:r>
    </w:p>
    <w:p>
      <w:pPr>
        <w:ind w:firstLine="560"/>
        <w:jc w:val="center"/>
        <w:rPr>
          <w:rFonts w:hint="default"/>
          <w:b/>
          <w:bCs/>
          <w:sz w:val="32"/>
          <w:szCs w:val="32"/>
          <w:lang w:val="en-US" w:eastAsia="zh-CN"/>
        </w:rPr>
      </w:pPr>
      <w:r>
        <w:rPr>
          <w:rFonts w:hint="eastAsia"/>
          <w:b/>
          <w:bCs/>
          <w:sz w:val="32"/>
          <w:szCs w:val="32"/>
          <w:lang w:val="en-US" w:eastAsia="zh-CN"/>
        </w:rPr>
        <w:t>专家组复核意见</w:t>
      </w:r>
    </w:p>
    <w:p>
      <w:pPr>
        <w:rPr>
          <w:rFonts w:hint="eastAsia"/>
          <w:lang w:val="en-US" w:eastAsia="zh-CN"/>
        </w:rPr>
      </w:pPr>
    </w:p>
    <w:p>
      <w:pPr>
        <w:rPr>
          <w:rFonts w:hint="eastAsia"/>
          <w:sz w:val="24"/>
          <w:szCs w:val="24"/>
          <w:lang w:val="en-US" w:eastAsia="zh-CN"/>
        </w:rPr>
      </w:pPr>
    </w:p>
    <w:p>
      <w:pPr>
        <w:ind w:firstLine="560"/>
        <w:rPr>
          <w:rFonts w:hint="default"/>
          <w:sz w:val="28"/>
          <w:szCs w:val="28"/>
          <w:lang w:val="en-US" w:eastAsia="zh-CN"/>
        </w:rPr>
      </w:pPr>
      <w:r>
        <w:rPr>
          <w:rFonts w:hint="eastAsia"/>
          <w:sz w:val="28"/>
          <w:szCs w:val="28"/>
          <w:lang w:val="en-US" w:eastAsia="zh-CN"/>
        </w:rPr>
        <w:t>经复核，怀化市怀化市正诚建材有限公司年产70万吨机制砂生产项目环境影响报告表已按专家组修改意见修改完善。</w:t>
      </w:r>
    </w:p>
    <w:p>
      <w:pPr>
        <w:rPr>
          <w:rFonts w:hint="default" w:eastAsia="宋体"/>
          <w:lang w:val="en-US" w:eastAsia="zh-CN"/>
        </w:rPr>
      </w:pPr>
    </w:p>
    <w:p>
      <w:pPr>
        <w:pStyle w:val="10"/>
        <w:jc w:val="right"/>
        <w:rPr>
          <w:rFonts w:hint="eastAsia"/>
          <w:lang w:val="en-US" w:eastAsia="zh-CN"/>
        </w:rPr>
      </w:pPr>
    </w:p>
    <w:p>
      <w:pPr>
        <w:pStyle w:val="10"/>
        <w:jc w:val="right"/>
        <w:rPr>
          <w:rFonts w:hint="eastAsia"/>
          <w:lang w:val="en-US" w:eastAsia="zh-CN"/>
        </w:rPr>
      </w:pPr>
    </w:p>
    <w:p>
      <w:pPr>
        <w:pStyle w:val="10"/>
        <w:jc w:val="right"/>
        <w:rPr>
          <w:rFonts w:hint="eastAsia"/>
          <w:lang w:val="en-US" w:eastAsia="zh-CN"/>
        </w:rPr>
      </w:pPr>
    </w:p>
    <w:p>
      <w:pPr>
        <w:pStyle w:val="10"/>
        <w:jc w:val="right"/>
        <w:rPr>
          <w:rFonts w:hint="eastAsia"/>
          <w:lang w:val="en-US" w:eastAsia="zh-CN"/>
        </w:rPr>
      </w:pPr>
    </w:p>
    <w:p>
      <w:pPr>
        <w:pStyle w:val="10"/>
        <w:jc w:val="right"/>
        <w:rPr>
          <w:rFonts w:hint="eastAsia"/>
          <w:lang w:val="en-US" w:eastAsia="zh-CN"/>
        </w:rPr>
      </w:pPr>
    </w:p>
    <w:p>
      <w:pPr>
        <w:pStyle w:val="10"/>
        <w:jc w:val="right"/>
        <w:rPr>
          <w:rFonts w:hint="eastAsia"/>
          <w:lang w:val="en-US" w:eastAsia="zh-CN"/>
        </w:rPr>
      </w:pPr>
    </w:p>
    <w:p>
      <w:pPr>
        <w:pStyle w:val="10"/>
        <w:jc w:val="right"/>
        <w:rPr>
          <w:rFonts w:hint="eastAsia"/>
          <w:lang w:val="en-US" w:eastAsia="zh-CN"/>
        </w:rPr>
      </w:pPr>
    </w:p>
    <w:p>
      <w:pPr>
        <w:pStyle w:val="10"/>
        <w:jc w:val="right"/>
        <w:rPr>
          <w:rFonts w:hint="eastAsia"/>
          <w:lang w:val="en-US" w:eastAsia="zh-CN"/>
        </w:rPr>
      </w:pPr>
    </w:p>
    <w:p>
      <w:pPr>
        <w:pStyle w:val="10"/>
        <w:ind w:left="0" w:leftChars="0" w:firstLine="0" w:firstLineChars="0"/>
        <w:jc w:val="both"/>
        <w:rPr>
          <w:rFonts w:hint="eastAsia"/>
          <w:lang w:val="en-US" w:eastAsia="zh-CN"/>
        </w:rPr>
      </w:pPr>
    </w:p>
    <w:p>
      <w:pPr>
        <w:pStyle w:val="10"/>
        <w:wordWrap w:val="0"/>
        <w:jc w:val="right"/>
        <w:rPr>
          <w:rFonts w:hint="eastAsia"/>
          <w:lang w:val="en-US" w:eastAsia="zh-CN"/>
        </w:rPr>
      </w:pPr>
      <w:r>
        <w:rPr>
          <w:rFonts w:hint="eastAsia"/>
          <w:sz w:val="28"/>
          <w:szCs w:val="28"/>
          <w:lang w:val="en-US" w:eastAsia="zh-CN"/>
        </w:rPr>
        <w:t xml:space="preserve">专家组长签名：             </w:t>
      </w:r>
    </w:p>
    <w:p>
      <w:pPr>
        <w:pStyle w:val="10"/>
        <w:wordWrap w:val="0"/>
        <w:jc w:val="right"/>
        <w:rPr>
          <w:rFonts w:hint="default"/>
          <w:sz w:val="28"/>
          <w:szCs w:val="28"/>
          <w:lang w:val="en-US" w:eastAsia="zh-CN"/>
        </w:rPr>
      </w:pPr>
      <w:r>
        <w:rPr>
          <w:rFonts w:hint="eastAsia"/>
          <w:sz w:val="28"/>
          <w:szCs w:val="28"/>
          <w:lang w:val="en-US" w:eastAsia="zh-CN"/>
        </w:rPr>
        <w:t xml:space="preserve">年     月     日     </w:t>
      </w:r>
    </w:p>
    <w:p>
      <w:pPr>
        <w:pStyle w:val="10"/>
        <w:sectPr>
          <w:pgSz w:w="11906" w:h="16838"/>
          <w:pgMar w:top="1417" w:right="1587" w:bottom="1417" w:left="1587" w:header="720" w:footer="720" w:gutter="0"/>
          <w:cols w:space="0" w:num="1"/>
          <w:docGrid w:type="lines" w:linePitch="333" w:charSpace="0"/>
        </w:sectPr>
      </w:pPr>
    </w:p>
    <w:p>
      <w:pPr>
        <w:adjustRightInd w:val="0"/>
        <w:snapToGrid w:val="0"/>
        <w:spacing w:line="520" w:lineRule="exact"/>
        <w:ind w:firstLine="0" w:firstLineChars="0"/>
        <w:jc w:val="center"/>
        <w:rPr>
          <w:rFonts w:hint="eastAsia" w:ascii="宋体" w:hAnsi="宋体" w:eastAsia="宋体" w:cs="黑体"/>
          <w:b/>
          <w:bCs w:val="0"/>
          <w:sz w:val="24"/>
          <w:szCs w:val="24"/>
        </w:rPr>
      </w:pPr>
      <w:r>
        <w:rPr>
          <w:rFonts w:hint="eastAsia" w:ascii="宋体" w:hAnsi="宋体" w:eastAsia="宋体" w:cs="黑体"/>
          <w:b/>
          <w:bCs w:val="0"/>
          <w:sz w:val="24"/>
          <w:szCs w:val="24"/>
          <w:lang w:eastAsia="zh-CN"/>
        </w:rPr>
        <w:t>《</w:t>
      </w:r>
      <w:r>
        <w:rPr>
          <w:rFonts w:hint="eastAsia" w:ascii="宋体" w:hAnsi="宋体" w:eastAsia="宋体" w:cs="黑体"/>
          <w:b/>
          <w:bCs w:val="0"/>
          <w:sz w:val="24"/>
          <w:szCs w:val="24"/>
        </w:rPr>
        <w:t>怀化市正诚建材有限公司年产70万吨机制砂生产项目环境影响报告表</w:t>
      </w:r>
      <w:r>
        <w:rPr>
          <w:rFonts w:hint="eastAsia" w:ascii="宋体" w:hAnsi="宋体" w:eastAsia="宋体" w:cs="黑体"/>
          <w:b/>
          <w:bCs w:val="0"/>
          <w:sz w:val="24"/>
          <w:szCs w:val="24"/>
          <w:lang w:eastAsia="zh-CN"/>
        </w:rPr>
        <w:t>》</w:t>
      </w:r>
    </w:p>
    <w:p>
      <w:pPr>
        <w:adjustRightInd w:val="0"/>
        <w:snapToGrid w:val="0"/>
        <w:spacing w:line="520" w:lineRule="exact"/>
        <w:ind w:firstLine="0" w:firstLineChars="0"/>
        <w:jc w:val="center"/>
        <w:rPr>
          <w:rFonts w:hint="eastAsia" w:ascii="宋体" w:hAnsi="宋体" w:eastAsia="宋体" w:cs="黑体"/>
          <w:b/>
          <w:bCs w:val="0"/>
          <w:sz w:val="24"/>
          <w:szCs w:val="24"/>
        </w:rPr>
      </w:pPr>
      <w:r>
        <w:rPr>
          <w:rFonts w:hint="eastAsia" w:ascii="宋体" w:hAnsi="宋体" w:eastAsia="宋体" w:cs="黑体"/>
          <w:b/>
          <w:bCs w:val="0"/>
          <w:sz w:val="24"/>
          <w:szCs w:val="24"/>
        </w:rPr>
        <w:t>专家意见修改清单</w:t>
      </w:r>
    </w:p>
    <w:tbl>
      <w:tblPr>
        <w:tblStyle w:val="21"/>
        <w:tblW w:w="888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1"/>
        <w:gridCol w:w="4227"/>
        <w:gridCol w:w="39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691" w:type="dxa"/>
            <w:noWrap w:val="0"/>
            <w:vAlign w:val="center"/>
          </w:tcPr>
          <w:p>
            <w:pPr>
              <w:widowControl w:val="0"/>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序号</w:t>
            </w:r>
          </w:p>
        </w:tc>
        <w:tc>
          <w:tcPr>
            <w:tcW w:w="4227" w:type="dxa"/>
            <w:noWrap w:val="0"/>
            <w:vAlign w:val="center"/>
          </w:tcPr>
          <w:p>
            <w:pPr>
              <w:widowControl w:val="0"/>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专家意见</w:t>
            </w:r>
          </w:p>
        </w:tc>
        <w:tc>
          <w:tcPr>
            <w:tcW w:w="3963" w:type="dxa"/>
            <w:noWrap w:val="0"/>
            <w:vAlign w:val="center"/>
          </w:tcPr>
          <w:p>
            <w:pPr>
              <w:widowControl w:val="0"/>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修改说明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691" w:type="dxa"/>
            <w:noWrap w:val="0"/>
            <w:vAlign w:val="center"/>
          </w:tcPr>
          <w:p>
            <w:pPr>
              <w:widowControl w:val="0"/>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w:t>
            </w:r>
          </w:p>
        </w:tc>
        <w:tc>
          <w:tcPr>
            <w:tcW w:w="4227" w:type="dxa"/>
            <w:noWrap w:val="0"/>
            <w:vAlign w:val="center"/>
          </w:tcPr>
          <w:p>
            <w:pPr>
              <w:widowControl w:val="0"/>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完善任务由来。核实评价标准、环保目标和总量指标。</w:t>
            </w:r>
          </w:p>
        </w:tc>
        <w:tc>
          <w:tcPr>
            <w:tcW w:w="3963" w:type="dxa"/>
            <w:noWrap w:val="0"/>
            <w:vAlign w:val="center"/>
          </w:tcPr>
          <w:p>
            <w:pPr>
              <w:widowControl w:val="0"/>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已根据项目实际情况完善任务由来见P4；已核实评价标准P</w:t>
            </w:r>
            <w:r>
              <w:rPr>
                <w:rFonts w:hint="eastAsia" w:cs="Times New Roman"/>
                <w:kern w:val="2"/>
                <w:sz w:val="21"/>
                <w:szCs w:val="21"/>
                <w:lang w:val="en-US" w:eastAsia="zh-CN" w:bidi="ar-SA"/>
              </w:rPr>
              <w:t>20</w:t>
            </w:r>
            <w:r>
              <w:rPr>
                <w:rFonts w:hint="eastAsia" w:ascii="Times New Roman" w:hAnsi="Times New Roman" w:eastAsia="宋体" w:cs="Times New Roman"/>
                <w:kern w:val="2"/>
                <w:sz w:val="21"/>
                <w:szCs w:val="21"/>
                <w:lang w:val="en-US" w:eastAsia="zh-CN" w:bidi="ar-SA"/>
              </w:rPr>
              <w:t>-P2</w:t>
            </w:r>
            <w:r>
              <w:rPr>
                <w:rFonts w:hint="eastAsia" w:cs="Times New Roman"/>
                <w:kern w:val="2"/>
                <w:sz w:val="21"/>
                <w:szCs w:val="21"/>
                <w:lang w:val="en-US" w:eastAsia="zh-CN" w:bidi="ar-SA"/>
              </w:rPr>
              <w:t>2</w:t>
            </w:r>
            <w:r>
              <w:rPr>
                <w:rFonts w:hint="eastAsia" w:ascii="Times New Roman" w:hAnsi="Times New Roman" w:eastAsia="宋体" w:cs="Times New Roman"/>
                <w:kern w:val="2"/>
                <w:sz w:val="21"/>
                <w:szCs w:val="21"/>
                <w:lang w:val="en-US" w:eastAsia="zh-CN" w:bidi="ar-SA"/>
              </w:rPr>
              <w:t>；已核实项目主要环境保护目标见P1</w:t>
            </w:r>
            <w:r>
              <w:rPr>
                <w:rFonts w:hint="eastAsia" w:cs="Times New Roman"/>
                <w:kern w:val="2"/>
                <w:sz w:val="21"/>
                <w:szCs w:val="21"/>
                <w:lang w:val="en-US" w:eastAsia="zh-CN" w:bidi="ar-SA"/>
              </w:rPr>
              <w:t>9</w:t>
            </w:r>
            <w:r>
              <w:rPr>
                <w:rFonts w:hint="eastAsia" w:ascii="Times New Roman" w:hAnsi="Times New Roman" w:eastAsia="宋体" w:cs="Times New Roman"/>
                <w:kern w:val="2"/>
                <w:sz w:val="21"/>
                <w:szCs w:val="21"/>
                <w:lang w:val="en-US" w:eastAsia="zh-CN" w:bidi="ar-SA"/>
              </w:rPr>
              <w:t>；已补充总量控制指标见P2</w:t>
            </w:r>
            <w:r>
              <w:rPr>
                <w:rFonts w:hint="eastAsia" w:cs="Times New Roman"/>
                <w:kern w:val="2"/>
                <w:sz w:val="21"/>
                <w:szCs w:val="21"/>
                <w:lang w:val="en-US" w:eastAsia="zh-CN" w:bidi="ar-SA"/>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691" w:type="dxa"/>
            <w:noWrap w:val="0"/>
            <w:vAlign w:val="center"/>
          </w:tcPr>
          <w:p>
            <w:pPr>
              <w:widowControl w:val="0"/>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2</w:t>
            </w:r>
          </w:p>
        </w:tc>
        <w:tc>
          <w:tcPr>
            <w:tcW w:w="4227" w:type="dxa"/>
            <w:noWrap w:val="0"/>
            <w:vAlign w:val="center"/>
          </w:tcPr>
          <w:p>
            <w:pPr>
              <w:widowControl w:val="0"/>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核实项目建设内容，细化工程建设内容一览表，完善生产设备表。核实主要原辅材料消耗情况，细化原料来源，补充物料平衡。</w:t>
            </w:r>
          </w:p>
        </w:tc>
        <w:tc>
          <w:tcPr>
            <w:tcW w:w="3963" w:type="dxa"/>
            <w:noWrap w:val="0"/>
            <w:vAlign w:val="center"/>
          </w:tcPr>
          <w:p>
            <w:pPr>
              <w:widowControl w:val="0"/>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已完善生产设备表、原辅料消耗情况及原料来源见P6；已补充物料平衡见P2</w:t>
            </w:r>
            <w:r>
              <w:rPr>
                <w:rFonts w:hint="eastAsia" w:cs="Times New Roman"/>
                <w:kern w:val="2"/>
                <w:sz w:val="21"/>
                <w:szCs w:val="21"/>
                <w:lang w:val="en-US" w:eastAsia="zh-CN" w:bidi="ar-SA"/>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691" w:type="dxa"/>
            <w:noWrap w:val="0"/>
            <w:vAlign w:val="center"/>
          </w:tcPr>
          <w:p>
            <w:pPr>
              <w:widowControl w:val="0"/>
              <w:ind w:left="0" w:leftChars="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3</w:t>
            </w:r>
          </w:p>
        </w:tc>
        <w:tc>
          <w:tcPr>
            <w:tcW w:w="4227" w:type="dxa"/>
            <w:noWrap w:val="0"/>
            <w:vAlign w:val="center"/>
          </w:tcPr>
          <w:p>
            <w:pPr>
              <w:widowControl w:val="0"/>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核实生产工艺流程，细化工艺参数。核实给排水及水平衡，据此核实营运期废水产排量，加强生产废水循环利用的可行性分析。完善初期雨水收集处置措施</w:t>
            </w:r>
          </w:p>
        </w:tc>
        <w:tc>
          <w:tcPr>
            <w:tcW w:w="3963" w:type="dxa"/>
            <w:noWrap w:val="0"/>
            <w:vAlign w:val="center"/>
          </w:tcPr>
          <w:p>
            <w:pPr>
              <w:widowControl w:val="0"/>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已核实给排水及完善水平衡图见P</w:t>
            </w:r>
            <w:r>
              <w:rPr>
                <w:rFonts w:hint="eastAsia" w:cs="Times New Roman"/>
                <w:kern w:val="2"/>
                <w:sz w:val="21"/>
                <w:szCs w:val="21"/>
                <w:lang w:val="en-US" w:eastAsia="zh-CN" w:bidi="ar-SA"/>
              </w:rPr>
              <w:t>31</w:t>
            </w:r>
            <w:r>
              <w:rPr>
                <w:rFonts w:hint="eastAsia" w:ascii="Times New Roman" w:hAnsi="Times New Roman" w:eastAsia="宋体" w:cs="Times New Roman"/>
                <w:kern w:val="2"/>
                <w:sz w:val="21"/>
                <w:szCs w:val="21"/>
                <w:lang w:val="en-US" w:eastAsia="zh-CN" w:bidi="ar-SA"/>
              </w:rPr>
              <w:t>；已完善初期雨水核算P2</w:t>
            </w:r>
            <w:r>
              <w:rPr>
                <w:rFonts w:hint="eastAsia" w:cs="Times New Roman"/>
                <w:kern w:val="2"/>
                <w:sz w:val="21"/>
                <w:szCs w:val="21"/>
                <w:lang w:val="en-US" w:eastAsia="zh-CN" w:bidi="ar-SA"/>
              </w:rPr>
              <w:t>9</w:t>
            </w:r>
            <w:r>
              <w:rPr>
                <w:rFonts w:hint="eastAsia" w:ascii="Times New Roman" w:hAnsi="Times New Roman" w:eastAsia="宋体" w:cs="Times New Roman"/>
                <w:kern w:val="2"/>
                <w:sz w:val="21"/>
                <w:szCs w:val="21"/>
                <w:lang w:val="en-US" w:eastAsia="zh-CN" w:bidi="ar-SA"/>
              </w:rPr>
              <w:t>及收集处置措施P4</w:t>
            </w:r>
            <w:r>
              <w:rPr>
                <w:rFonts w:hint="eastAsia" w:cs="Times New Roman"/>
                <w:kern w:val="2"/>
                <w:sz w:val="21"/>
                <w:szCs w:val="21"/>
                <w:lang w:val="en-US" w:eastAsia="zh-CN" w:bidi="ar-SA"/>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691" w:type="dxa"/>
            <w:noWrap w:val="0"/>
            <w:vAlign w:val="center"/>
          </w:tcPr>
          <w:p>
            <w:pPr>
              <w:widowControl w:val="0"/>
              <w:ind w:left="0" w:leftChars="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4</w:t>
            </w:r>
          </w:p>
        </w:tc>
        <w:tc>
          <w:tcPr>
            <w:tcW w:w="4227" w:type="dxa"/>
            <w:noWrap w:val="0"/>
            <w:vAlign w:val="center"/>
          </w:tcPr>
          <w:p>
            <w:pPr>
              <w:widowControl w:val="0"/>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完善营运噪声影响分析，补充对敏感点及运输沿线影响分析</w:t>
            </w:r>
          </w:p>
        </w:tc>
        <w:tc>
          <w:tcPr>
            <w:tcW w:w="3963" w:type="dxa"/>
            <w:noWrap w:val="0"/>
            <w:vAlign w:val="center"/>
          </w:tcPr>
          <w:p>
            <w:pPr>
              <w:widowControl w:val="0"/>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已补充</w:t>
            </w:r>
            <w:r>
              <w:rPr>
                <w:rFonts w:hint="eastAsia" w:ascii="Times New Roman" w:hAnsi="Times New Roman" w:eastAsia="宋体" w:cs="Times New Roman"/>
                <w:kern w:val="2"/>
                <w:sz w:val="21"/>
                <w:szCs w:val="21"/>
                <w:lang w:val="en-US" w:eastAsia="zh-CN" w:bidi="ar-SA"/>
              </w:rPr>
              <w:tab/>
            </w:r>
            <w:r>
              <w:rPr>
                <w:rFonts w:hint="eastAsia" w:ascii="Times New Roman" w:hAnsi="Times New Roman" w:eastAsia="宋体" w:cs="Times New Roman"/>
                <w:kern w:val="2"/>
                <w:sz w:val="21"/>
                <w:szCs w:val="21"/>
                <w:lang w:val="en-US" w:eastAsia="zh-CN" w:bidi="ar-SA"/>
              </w:rPr>
              <w:t>噪声源叠加后对厂界及敏感点的影响P4</w:t>
            </w:r>
            <w:r>
              <w:rPr>
                <w:rFonts w:hint="eastAsia" w:cs="Times New Roman"/>
                <w:kern w:val="2"/>
                <w:sz w:val="21"/>
                <w:szCs w:val="21"/>
                <w:lang w:val="en-US" w:eastAsia="zh-CN" w:bidi="ar-SA"/>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691" w:type="dxa"/>
            <w:noWrap w:val="0"/>
            <w:vAlign w:val="center"/>
          </w:tcPr>
          <w:p>
            <w:pPr>
              <w:widowControl w:val="0"/>
              <w:ind w:left="0" w:leftChars="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5</w:t>
            </w:r>
          </w:p>
        </w:tc>
        <w:tc>
          <w:tcPr>
            <w:tcW w:w="4227" w:type="dxa"/>
            <w:noWrap w:val="0"/>
            <w:vAlign w:val="center"/>
          </w:tcPr>
          <w:p>
            <w:pPr>
              <w:widowControl w:val="0"/>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核实营运固废产排量，细化固废产生依据，明确去向，加强固废处置合理性论证</w:t>
            </w:r>
          </w:p>
        </w:tc>
        <w:tc>
          <w:tcPr>
            <w:tcW w:w="3963" w:type="dxa"/>
            <w:noWrap w:val="0"/>
            <w:vAlign w:val="center"/>
          </w:tcPr>
          <w:p>
            <w:pPr>
              <w:widowControl w:val="0"/>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已核实营运期固废产排量、去向见P4</w:t>
            </w:r>
            <w:r>
              <w:rPr>
                <w:rFonts w:hint="eastAsia" w:cs="Times New Roman"/>
                <w:kern w:val="2"/>
                <w:sz w:val="21"/>
                <w:szCs w:val="21"/>
                <w:lang w:val="en-US" w:eastAsia="zh-CN" w:bidi="ar-SA"/>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691" w:type="dxa"/>
            <w:noWrap w:val="0"/>
            <w:vAlign w:val="center"/>
          </w:tcPr>
          <w:p>
            <w:pPr>
              <w:widowControl w:val="0"/>
              <w:ind w:left="0" w:leftChars="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6</w:t>
            </w:r>
          </w:p>
        </w:tc>
        <w:tc>
          <w:tcPr>
            <w:tcW w:w="4227" w:type="dxa"/>
            <w:noWrap w:val="0"/>
            <w:vAlign w:val="center"/>
          </w:tcPr>
          <w:p>
            <w:pPr>
              <w:widowControl w:val="0"/>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加强环境风险分析及与中方工业集中区规划符合性分析。核实环保投资和竣工验收一览表，细化环保措施位置、规模。</w:t>
            </w:r>
          </w:p>
        </w:tc>
        <w:tc>
          <w:tcPr>
            <w:tcW w:w="3963" w:type="dxa"/>
            <w:noWrap w:val="0"/>
            <w:vAlign w:val="center"/>
          </w:tcPr>
          <w:p>
            <w:pPr>
              <w:widowControl w:val="0"/>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已补充园区规划符合性分析P4</w:t>
            </w:r>
            <w:r>
              <w:rPr>
                <w:rFonts w:hint="eastAsia" w:cs="Times New Roman"/>
                <w:kern w:val="2"/>
                <w:sz w:val="21"/>
                <w:szCs w:val="21"/>
                <w:lang w:val="en-US" w:eastAsia="zh-CN" w:bidi="ar-SA"/>
              </w:rPr>
              <w:t>9</w:t>
            </w:r>
            <w:r>
              <w:rPr>
                <w:rFonts w:hint="eastAsia" w:ascii="Times New Roman" w:hAnsi="Times New Roman" w:eastAsia="宋体" w:cs="Times New Roman"/>
                <w:kern w:val="2"/>
                <w:sz w:val="21"/>
                <w:szCs w:val="21"/>
                <w:lang w:val="en-US" w:eastAsia="zh-CN" w:bidi="ar-SA"/>
              </w:rPr>
              <w:t>；已核实完善环保投资和竣工验收一览表P5</w:t>
            </w:r>
            <w:r>
              <w:rPr>
                <w:rFonts w:hint="eastAsia" w:cs="Times New Roman"/>
                <w:kern w:val="2"/>
                <w:sz w:val="21"/>
                <w:szCs w:val="21"/>
                <w:lang w:val="en-US" w:eastAsia="zh-CN" w:bidi="ar-SA"/>
              </w:rPr>
              <w:t>2</w:t>
            </w:r>
            <w:r>
              <w:rPr>
                <w:rFonts w:hint="eastAsia" w:ascii="Times New Roman" w:hAnsi="Times New Roman" w:eastAsia="宋体" w:cs="Times New Roman"/>
                <w:kern w:val="2"/>
                <w:sz w:val="21"/>
                <w:szCs w:val="21"/>
                <w:lang w:val="en-US" w:eastAsia="zh-CN" w:bidi="ar-SA"/>
              </w:rPr>
              <w:t>-P5</w:t>
            </w:r>
            <w:r>
              <w:rPr>
                <w:rFonts w:hint="eastAsia" w:cs="Times New Roman"/>
                <w:kern w:val="2"/>
                <w:sz w:val="21"/>
                <w:szCs w:val="21"/>
                <w:lang w:val="en-US" w:eastAsia="zh-CN" w:bidi="ar-SA"/>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691" w:type="dxa"/>
            <w:noWrap w:val="0"/>
            <w:vAlign w:val="center"/>
          </w:tcPr>
          <w:p>
            <w:pPr>
              <w:widowControl w:val="0"/>
              <w:ind w:left="0" w:leftChars="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7</w:t>
            </w:r>
          </w:p>
        </w:tc>
        <w:tc>
          <w:tcPr>
            <w:tcW w:w="4227" w:type="dxa"/>
            <w:noWrap w:val="0"/>
            <w:vAlign w:val="center"/>
          </w:tcPr>
          <w:p>
            <w:pPr>
              <w:widowControl w:val="0"/>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完善附图附件附表</w:t>
            </w:r>
          </w:p>
        </w:tc>
        <w:tc>
          <w:tcPr>
            <w:tcW w:w="3963" w:type="dxa"/>
            <w:noWrap w:val="0"/>
            <w:vAlign w:val="center"/>
          </w:tcPr>
          <w:p>
            <w:pPr>
              <w:widowControl w:val="0"/>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已完善附图附件附表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91" w:type="dxa"/>
            <w:noWrap w:val="0"/>
            <w:vAlign w:val="center"/>
          </w:tcPr>
          <w:p>
            <w:pPr>
              <w:widowControl w:val="0"/>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8</w:t>
            </w:r>
          </w:p>
        </w:tc>
        <w:tc>
          <w:tcPr>
            <w:tcW w:w="4227" w:type="dxa"/>
            <w:noWrap w:val="0"/>
            <w:vAlign w:val="center"/>
          </w:tcPr>
          <w:p>
            <w:pPr>
              <w:widowControl w:val="0"/>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补充园区规划符合性分析（用地类型、产业定位等）</w:t>
            </w:r>
          </w:p>
        </w:tc>
        <w:tc>
          <w:tcPr>
            <w:tcW w:w="3963" w:type="dxa"/>
            <w:noWrap w:val="0"/>
            <w:vAlign w:val="center"/>
          </w:tcPr>
          <w:p>
            <w:pPr>
              <w:widowControl w:val="0"/>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已补充园区规划符合性分析P4</w:t>
            </w:r>
            <w:r>
              <w:rPr>
                <w:rFonts w:hint="eastAsia" w:cs="Times New Roman"/>
                <w:kern w:val="2"/>
                <w:sz w:val="21"/>
                <w:szCs w:val="21"/>
                <w:lang w:val="en-US" w:eastAsia="zh-CN" w:bidi="ar-SA"/>
              </w:rPr>
              <w:t>9</w:t>
            </w:r>
          </w:p>
        </w:tc>
      </w:tr>
    </w:tbl>
    <w:p>
      <w:pPr>
        <w:pStyle w:val="10"/>
        <w:rPr>
          <w:rFonts w:hint="eastAsia"/>
        </w:rPr>
        <w:sectPr>
          <w:pgSz w:w="11906" w:h="16838"/>
          <w:pgMar w:top="1417" w:right="1587" w:bottom="1417" w:left="1587" w:header="720" w:footer="720" w:gutter="0"/>
          <w:cols w:space="0" w:num="1"/>
          <w:docGrid w:type="lines" w:linePitch="333" w:charSpace="0"/>
        </w:sectPr>
      </w:pPr>
    </w:p>
    <w:p>
      <w:pPr>
        <w:ind w:firstLine="643"/>
        <w:jc w:val="center"/>
        <w:rPr>
          <w:b/>
          <w:sz w:val="32"/>
        </w:rPr>
      </w:pPr>
    </w:p>
    <w:p>
      <w:pPr>
        <w:ind w:firstLine="0" w:firstLineChars="0"/>
        <w:jc w:val="center"/>
        <w:rPr>
          <w:b/>
          <w:sz w:val="30"/>
        </w:rPr>
      </w:pPr>
      <w:r>
        <w:rPr>
          <w:b/>
          <w:sz w:val="32"/>
        </w:rPr>
        <w:t>《建设项目环境影响报告表》编制说明</w:t>
      </w:r>
    </w:p>
    <w:p>
      <w:pPr>
        <w:ind w:firstLine="664"/>
        <w:rPr>
          <w:spacing w:val="6"/>
          <w:sz w:val="32"/>
          <w:szCs w:val="32"/>
        </w:rPr>
      </w:pPr>
    </w:p>
    <w:p>
      <w:pPr>
        <w:ind w:firstLine="560"/>
        <w:rPr>
          <w:sz w:val="28"/>
          <w:szCs w:val="28"/>
        </w:rPr>
      </w:pPr>
      <w:r>
        <w:rPr>
          <w:sz w:val="28"/>
          <w:szCs w:val="28"/>
        </w:rPr>
        <w:t>《建设项目环境影响报告表》由具有从事环境影响评价工作资质的单位编制。</w:t>
      </w:r>
    </w:p>
    <w:p>
      <w:pPr>
        <w:ind w:firstLine="560"/>
        <w:rPr>
          <w:sz w:val="28"/>
          <w:szCs w:val="28"/>
        </w:rPr>
      </w:pPr>
      <w:r>
        <w:rPr>
          <w:sz w:val="28"/>
          <w:szCs w:val="28"/>
        </w:rPr>
        <w:t>1．项目名称——指项目立项批复时的名称，应不超过30个字（两个英文字段作一个汉字）。</w:t>
      </w:r>
    </w:p>
    <w:p>
      <w:pPr>
        <w:ind w:firstLine="560"/>
        <w:rPr>
          <w:sz w:val="28"/>
          <w:szCs w:val="28"/>
        </w:rPr>
      </w:pPr>
      <w:r>
        <w:rPr>
          <w:sz w:val="28"/>
          <w:szCs w:val="28"/>
        </w:rPr>
        <w:t>2．建设地点——指项目所在地详细地址，道路、铁路应填写起止地点。</w:t>
      </w:r>
    </w:p>
    <w:p>
      <w:pPr>
        <w:ind w:firstLine="560"/>
        <w:rPr>
          <w:sz w:val="28"/>
          <w:szCs w:val="28"/>
        </w:rPr>
      </w:pPr>
      <w:r>
        <w:rPr>
          <w:sz w:val="28"/>
          <w:szCs w:val="28"/>
        </w:rPr>
        <w:t>3．行业类别——按国标填写。</w:t>
      </w:r>
    </w:p>
    <w:p>
      <w:pPr>
        <w:ind w:firstLine="560"/>
        <w:rPr>
          <w:sz w:val="28"/>
          <w:szCs w:val="28"/>
        </w:rPr>
      </w:pPr>
      <w:r>
        <w:rPr>
          <w:sz w:val="28"/>
          <w:szCs w:val="28"/>
        </w:rPr>
        <w:t>4．总投资——指项目投资总额。</w:t>
      </w:r>
    </w:p>
    <w:p>
      <w:pPr>
        <w:ind w:firstLine="560"/>
        <w:rPr>
          <w:sz w:val="28"/>
          <w:szCs w:val="28"/>
        </w:rPr>
      </w:pPr>
      <w:r>
        <w:rPr>
          <w:sz w:val="28"/>
          <w:szCs w:val="28"/>
        </w:rPr>
        <w:t>5．主要环境保护目标——指项目周围一定范围内集中居民住宅区、学校、医院、保护文物、风景名胜区、水源地和生态敏感点等，应尽可能给出保护目标、性质、规模和距厂界距离等。</w:t>
      </w:r>
    </w:p>
    <w:p>
      <w:pPr>
        <w:ind w:firstLine="560"/>
        <w:rPr>
          <w:sz w:val="28"/>
          <w:szCs w:val="28"/>
        </w:rPr>
      </w:pPr>
      <w:r>
        <w:rPr>
          <w:sz w:val="28"/>
          <w:szCs w:val="28"/>
        </w:rPr>
        <w:t>6．结论与建议——给出本项目清洁生产、达标排放和总量控制的分析结论，确定污染防治措施的有效性，说明本项目对环境造成的影响，给出建设项目环境可行性的明确结论。同时提出减少环境影响的其他建议。</w:t>
      </w:r>
    </w:p>
    <w:p>
      <w:pPr>
        <w:ind w:firstLine="560"/>
        <w:rPr>
          <w:sz w:val="28"/>
          <w:szCs w:val="28"/>
        </w:rPr>
      </w:pPr>
      <w:r>
        <w:rPr>
          <w:sz w:val="28"/>
          <w:szCs w:val="28"/>
        </w:rPr>
        <w:t>7．预审意见——由行业主管部门填写答复意见，无主管部门项目，可不填。</w:t>
      </w:r>
    </w:p>
    <w:p>
      <w:pPr>
        <w:ind w:firstLine="560"/>
        <w:rPr>
          <w:sz w:val="28"/>
          <w:szCs w:val="28"/>
        </w:rPr>
        <w:sectPr>
          <w:pgSz w:w="11906" w:h="16838"/>
          <w:pgMar w:top="1417" w:right="1587" w:bottom="1417" w:left="1587" w:header="720" w:footer="720" w:gutter="0"/>
          <w:cols w:space="0" w:num="1"/>
          <w:docGrid w:type="lines" w:linePitch="333" w:charSpace="0"/>
        </w:sectPr>
      </w:pPr>
      <w:r>
        <w:rPr>
          <w:sz w:val="28"/>
          <w:szCs w:val="28"/>
        </w:rPr>
        <w:t>8．审批意见——由负责审批该项目的环境保护行政主管部门批</w:t>
      </w:r>
      <w:r>
        <w:rPr>
          <w:rFonts w:hint="eastAsia"/>
          <w:sz w:val="28"/>
          <w:szCs w:val="28"/>
        </w:rPr>
        <w:t>复</w:t>
      </w:r>
    </w:p>
    <w:p>
      <w:pPr>
        <w:ind w:firstLine="562"/>
        <w:jc w:val="center"/>
        <w:outlineLvl w:val="0"/>
        <w:rPr>
          <w:b/>
          <w:sz w:val="28"/>
          <w:szCs w:val="28"/>
        </w:rPr>
      </w:pPr>
      <w:bookmarkStart w:id="0" w:name="_Toc20845"/>
      <w:r>
        <w:rPr>
          <w:rFonts w:hint="eastAsia"/>
          <w:b/>
          <w:sz w:val="28"/>
          <w:szCs w:val="28"/>
        </w:rPr>
        <w:t>目 录</w:t>
      </w:r>
      <w:bookmarkEnd w:id="0"/>
    </w:p>
    <w:p>
      <w:pPr>
        <w:pStyle w:val="17"/>
        <w:tabs>
          <w:tab w:val="right" w:leader="dot" w:pos="8306"/>
        </w:tabs>
        <w:ind w:firstLine="480"/>
      </w:pPr>
      <w:r>
        <w:fldChar w:fldCharType="begin"/>
      </w:r>
      <w:r>
        <w:instrText xml:space="preserve">TOC \o "1-1" \h \u </w:instrText>
      </w:r>
      <w:r>
        <w:fldChar w:fldCharType="separate"/>
      </w:r>
      <w:r>
        <w:fldChar w:fldCharType="begin"/>
      </w:r>
      <w:r>
        <w:instrText xml:space="preserve"> HYPERLINK \l "_Toc28282" </w:instrText>
      </w:r>
      <w:r>
        <w:fldChar w:fldCharType="separate"/>
      </w:r>
      <w:r>
        <w:rPr>
          <w:rFonts w:hint="eastAsia"/>
        </w:rPr>
        <w:t>一、建设项目基本情况</w:t>
      </w:r>
      <w:r>
        <w:tab/>
      </w:r>
      <w:r>
        <w:fldChar w:fldCharType="end"/>
      </w:r>
      <w:r>
        <w:rPr>
          <w:rFonts w:hint="eastAsia"/>
        </w:rPr>
        <w:t>4</w:t>
      </w:r>
    </w:p>
    <w:p>
      <w:pPr>
        <w:pStyle w:val="17"/>
        <w:tabs>
          <w:tab w:val="right" w:leader="dot" w:pos="8306"/>
        </w:tabs>
        <w:ind w:firstLine="480"/>
      </w:pPr>
      <w:r>
        <w:fldChar w:fldCharType="begin"/>
      </w:r>
      <w:r>
        <w:instrText xml:space="preserve"> HYPERLINK \l "_Toc1642" </w:instrText>
      </w:r>
      <w:r>
        <w:fldChar w:fldCharType="separate"/>
      </w:r>
      <w:r>
        <w:rPr>
          <w:rFonts w:hint="eastAsia"/>
        </w:rPr>
        <w:t>二、 建设项目所在地自然环境</w:t>
      </w:r>
      <w:r>
        <w:tab/>
      </w:r>
      <w:r>
        <w:fldChar w:fldCharType="end"/>
      </w:r>
      <w:r>
        <w:rPr>
          <w:rFonts w:hint="eastAsia"/>
        </w:rPr>
        <w:t>10</w:t>
      </w:r>
    </w:p>
    <w:p>
      <w:pPr>
        <w:pStyle w:val="17"/>
        <w:tabs>
          <w:tab w:val="right" w:leader="dot" w:pos="8306"/>
        </w:tabs>
        <w:ind w:firstLine="480"/>
        <w:rPr>
          <w:rFonts w:hint="eastAsia" w:eastAsia="宋体"/>
          <w:lang w:eastAsia="zh-CN"/>
        </w:rPr>
      </w:pPr>
      <w:r>
        <w:fldChar w:fldCharType="begin"/>
      </w:r>
      <w:r>
        <w:instrText xml:space="preserve"> HYPERLINK \l "_Toc12102" </w:instrText>
      </w:r>
      <w:r>
        <w:fldChar w:fldCharType="separate"/>
      </w:r>
      <w:r>
        <w:rPr>
          <w:rFonts w:hint="eastAsia"/>
        </w:rPr>
        <w:t>三、 环境质量状况</w:t>
      </w:r>
      <w:r>
        <w:tab/>
      </w:r>
      <w:r>
        <w:fldChar w:fldCharType="end"/>
      </w:r>
      <w:r>
        <w:rPr>
          <w:rFonts w:hint="eastAsia"/>
        </w:rPr>
        <w:t>1</w:t>
      </w:r>
      <w:r>
        <w:rPr>
          <w:rFonts w:hint="eastAsia"/>
          <w:lang w:val="en-US" w:eastAsia="zh-CN"/>
        </w:rPr>
        <w:t>7</w:t>
      </w:r>
    </w:p>
    <w:p>
      <w:pPr>
        <w:pStyle w:val="17"/>
        <w:tabs>
          <w:tab w:val="right" w:leader="dot" w:pos="8306"/>
        </w:tabs>
        <w:ind w:firstLine="480"/>
        <w:rPr>
          <w:rFonts w:hint="default" w:eastAsia="宋体"/>
          <w:lang w:val="en-US" w:eastAsia="zh-CN"/>
        </w:rPr>
      </w:pPr>
      <w:r>
        <w:fldChar w:fldCharType="begin"/>
      </w:r>
      <w:r>
        <w:instrText xml:space="preserve"> HYPERLINK \l "_Toc23890" </w:instrText>
      </w:r>
      <w:r>
        <w:fldChar w:fldCharType="separate"/>
      </w:r>
      <w:r>
        <w:rPr>
          <w:rFonts w:hint="eastAsia"/>
        </w:rPr>
        <w:t>四、 评价试用标准</w:t>
      </w:r>
      <w:r>
        <w:tab/>
      </w:r>
      <w:r>
        <w:fldChar w:fldCharType="end"/>
      </w:r>
      <w:r>
        <w:rPr>
          <w:rFonts w:hint="eastAsia"/>
          <w:lang w:val="en-US" w:eastAsia="zh-CN"/>
        </w:rPr>
        <w:t>20</w:t>
      </w:r>
    </w:p>
    <w:p>
      <w:pPr>
        <w:pStyle w:val="17"/>
        <w:tabs>
          <w:tab w:val="right" w:leader="dot" w:pos="8306"/>
        </w:tabs>
        <w:ind w:firstLine="480"/>
        <w:rPr>
          <w:rFonts w:hint="eastAsia" w:eastAsia="宋体"/>
          <w:lang w:eastAsia="zh-CN"/>
        </w:rPr>
      </w:pPr>
      <w:r>
        <w:fldChar w:fldCharType="begin"/>
      </w:r>
      <w:r>
        <w:instrText xml:space="preserve"> HYPERLINK \l "_Toc27261" </w:instrText>
      </w:r>
      <w:r>
        <w:fldChar w:fldCharType="separate"/>
      </w:r>
      <w:r>
        <w:rPr>
          <w:rFonts w:hint="eastAsia" w:eastAsia="新宋体-18030"/>
        </w:rPr>
        <w:t xml:space="preserve">五、 </w:t>
      </w:r>
      <w:r>
        <w:rPr>
          <w:rFonts w:hint="eastAsia"/>
        </w:rPr>
        <w:t>建设项目工程分析</w:t>
      </w:r>
      <w:r>
        <w:tab/>
      </w:r>
      <w:r>
        <w:fldChar w:fldCharType="end"/>
      </w:r>
      <w:r>
        <w:rPr>
          <w:rFonts w:hint="eastAsia"/>
        </w:rPr>
        <w:t>2</w:t>
      </w:r>
      <w:r>
        <w:rPr>
          <w:rFonts w:hint="eastAsia"/>
          <w:lang w:val="en-US" w:eastAsia="zh-CN"/>
        </w:rPr>
        <w:t>4</w:t>
      </w:r>
    </w:p>
    <w:p>
      <w:pPr>
        <w:pStyle w:val="17"/>
        <w:tabs>
          <w:tab w:val="right" w:leader="dot" w:pos="8306"/>
        </w:tabs>
        <w:ind w:firstLine="480"/>
        <w:rPr>
          <w:rFonts w:hint="eastAsia" w:eastAsia="宋体"/>
          <w:lang w:eastAsia="zh-CN"/>
        </w:rPr>
      </w:pPr>
      <w:r>
        <w:fldChar w:fldCharType="begin"/>
      </w:r>
      <w:r>
        <w:instrText xml:space="preserve"> HYPERLINK \l "_Toc12842" </w:instrText>
      </w:r>
      <w:r>
        <w:fldChar w:fldCharType="separate"/>
      </w:r>
      <w:r>
        <w:rPr>
          <w:rFonts w:hint="eastAsia"/>
        </w:rPr>
        <w:t>六、 项目主要污染物产生及预计排放情况</w:t>
      </w:r>
      <w:r>
        <w:tab/>
      </w:r>
      <w:r>
        <w:fldChar w:fldCharType="end"/>
      </w:r>
      <w:r>
        <w:rPr>
          <w:rFonts w:hint="eastAsia"/>
        </w:rPr>
        <w:t>3</w:t>
      </w:r>
      <w:r>
        <w:rPr>
          <w:rFonts w:hint="eastAsia"/>
          <w:lang w:val="en-US" w:eastAsia="zh-CN"/>
        </w:rPr>
        <w:t>3</w:t>
      </w:r>
    </w:p>
    <w:p>
      <w:pPr>
        <w:pStyle w:val="17"/>
        <w:tabs>
          <w:tab w:val="right" w:leader="dot" w:pos="8306"/>
        </w:tabs>
        <w:ind w:firstLine="480"/>
        <w:rPr>
          <w:rFonts w:hint="eastAsia" w:eastAsia="宋体"/>
          <w:lang w:eastAsia="zh-CN"/>
        </w:rPr>
      </w:pPr>
      <w:r>
        <w:fldChar w:fldCharType="begin"/>
      </w:r>
      <w:r>
        <w:instrText xml:space="preserve"> HYPERLINK \l "_Toc20489" </w:instrText>
      </w:r>
      <w:r>
        <w:fldChar w:fldCharType="separate"/>
      </w:r>
      <w:r>
        <w:rPr>
          <w:rFonts w:hint="eastAsia" w:cs="Times New Roman"/>
        </w:rPr>
        <w:t>七、 环境影响分析</w:t>
      </w:r>
      <w:r>
        <w:tab/>
      </w:r>
      <w:r>
        <w:fldChar w:fldCharType="end"/>
      </w:r>
      <w:r>
        <w:rPr>
          <w:rFonts w:hint="eastAsia"/>
        </w:rPr>
        <w:t>3</w:t>
      </w:r>
      <w:r>
        <w:rPr>
          <w:rFonts w:hint="eastAsia"/>
          <w:lang w:val="en-US" w:eastAsia="zh-CN"/>
        </w:rPr>
        <w:t>4</w:t>
      </w:r>
    </w:p>
    <w:p>
      <w:pPr>
        <w:pStyle w:val="17"/>
        <w:tabs>
          <w:tab w:val="right" w:leader="dot" w:pos="8306"/>
        </w:tabs>
        <w:ind w:firstLine="480"/>
        <w:rPr>
          <w:rFonts w:hint="eastAsia" w:eastAsia="宋体"/>
          <w:lang w:eastAsia="zh-CN"/>
        </w:rPr>
      </w:pPr>
      <w:r>
        <w:fldChar w:fldCharType="begin"/>
      </w:r>
      <w:r>
        <w:instrText xml:space="preserve"> HYPERLINK \l "_Toc4202" </w:instrText>
      </w:r>
      <w:r>
        <w:fldChar w:fldCharType="separate"/>
      </w:r>
      <w:r>
        <w:rPr>
          <w:rFonts w:hint="eastAsia" w:cs="Times New Roman"/>
        </w:rPr>
        <w:t>八、 建设项目拟采取的防治措施及预期治理效果</w:t>
      </w:r>
      <w:r>
        <w:tab/>
      </w:r>
      <w:r>
        <w:fldChar w:fldCharType="end"/>
      </w:r>
      <w:r>
        <w:rPr>
          <w:rFonts w:hint="eastAsia"/>
        </w:rPr>
        <w:t>5</w:t>
      </w:r>
      <w:r>
        <w:rPr>
          <w:rFonts w:hint="eastAsia"/>
          <w:lang w:val="en-US" w:eastAsia="zh-CN"/>
        </w:rPr>
        <w:t>4</w:t>
      </w:r>
    </w:p>
    <w:p>
      <w:pPr>
        <w:pStyle w:val="17"/>
        <w:tabs>
          <w:tab w:val="right" w:leader="dot" w:pos="8306"/>
        </w:tabs>
        <w:ind w:firstLine="480"/>
        <w:rPr>
          <w:rFonts w:hint="eastAsia" w:eastAsia="宋体"/>
          <w:lang w:eastAsia="zh-CN"/>
        </w:rPr>
      </w:pPr>
      <w:r>
        <w:fldChar w:fldCharType="begin"/>
      </w:r>
      <w:r>
        <w:instrText xml:space="preserve"> HYPERLINK \l "_Toc10496" </w:instrText>
      </w:r>
      <w:r>
        <w:fldChar w:fldCharType="separate"/>
      </w:r>
      <w:r>
        <w:rPr>
          <w:rFonts w:hint="eastAsia" w:cs="Times New Roman"/>
        </w:rPr>
        <w:t>九、 结论与建议</w:t>
      </w:r>
      <w:r>
        <w:tab/>
      </w:r>
      <w:r>
        <w:fldChar w:fldCharType="end"/>
      </w:r>
      <w:r>
        <w:rPr>
          <w:rFonts w:hint="eastAsia"/>
        </w:rPr>
        <w:t>5</w:t>
      </w:r>
      <w:r>
        <w:rPr>
          <w:rFonts w:hint="eastAsia"/>
          <w:lang w:val="en-US" w:eastAsia="zh-CN"/>
        </w:rPr>
        <w:t>6</w:t>
      </w:r>
    </w:p>
    <w:p>
      <w:pPr>
        <w:ind w:firstLine="480"/>
      </w:pPr>
      <w:r>
        <w:fldChar w:fldCharType="end"/>
      </w:r>
    </w:p>
    <w:p>
      <w:pPr>
        <w:ind w:firstLine="480"/>
      </w:pPr>
      <w:r>
        <w:rPr>
          <w:rFonts w:hint="eastAsia"/>
        </w:rPr>
        <w:t>附图</w:t>
      </w:r>
    </w:p>
    <w:p>
      <w:pPr>
        <w:ind w:firstLine="480"/>
      </w:pPr>
      <w:r>
        <w:rPr>
          <w:rFonts w:hint="eastAsia"/>
        </w:rPr>
        <w:t>附件</w:t>
      </w:r>
    </w:p>
    <w:p>
      <w:pPr>
        <w:ind w:firstLine="560"/>
        <w:rPr>
          <w:sz w:val="28"/>
          <w:szCs w:val="28"/>
        </w:rPr>
      </w:pPr>
    </w:p>
    <w:p>
      <w:pPr>
        <w:ind w:firstLine="0" w:firstLineChars="0"/>
      </w:pPr>
    </w:p>
    <w:p>
      <w:pPr>
        <w:pStyle w:val="18"/>
        <w:ind w:left="960" w:hanging="480"/>
        <w:sectPr>
          <w:pgSz w:w="11906" w:h="16838"/>
          <w:pgMar w:top="1417" w:right="1587" w:bottom="1417" w:left="1587" w:header="720" w:footer="720" w:gutter="0"/>
          <w:cols w:space="0" w:num="1"/>
          <w:docGrid w:type="lines" w:linePitch="333" w:charSpace="0"/>
        </w:sectPr>
      </w:pPr>
    </w:p>
    <w:p>
      <w:pPr>
        <w:ind w:firstLine="0" w:firstLineChars="0"/>
        <w:outlineLvl w:val="0"/>
        <w:rPr>
          <w:b/>
          <w:bCs/>
          <w:sz w:val="32"/>
          <w:szCs w:val="32"/>
        </w:rPr>
      </w:pPr>
      <w:r>
        <w:rPr>
          <w:rFonts w:hint="eastAsia"/>
          <w:b/>
          <w:bCs/>
          <w:sz w:val="32"/>
          <w:szCs w:val="32"/>
        </w:rPr>
        <w:t>一、建设项目基本情况</w:t>
      </w:r>
    </w:p>
    <w:tbl>
      <w:tblPr>
        <w:tblStyle w:val="21"/>
        <w:tblW w:w="907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213"/>
        <w:gridCol w:w="1924"/>
        <w:gridCol w:w="696"/>
        <w:gridCol w:w="978"/>
        <w:gridCol w:w="1228"/>
        <w:gridCol w:w="396"/>
        <w:gridCol w:w="1197"/>
        <w:gridCol w:w="26"/>
        <w:gridCol w:w="16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234" w:type="dxa"/>
            <w:vAlign w:val="center"/>
          </w:tcPr>
          <w:p>
            <w:pPr>
              <w:ind w:firstLine="0" w:firstLineChars="0"/>
              <w:jc w:val="center"/>
            </w:pPr>
            <w:r>
              <w:t>项目名称</w:t>
            </w:r>
          </w:p>
        </w:tc>
        <w:tc>
          <w:tcPr>
            <w:tcW w:w="7837" w:type="dxa"/>
            <w:gridSpan w:val="8"/>
            <w:vAlign w:val="center"/>
          </w:tcPr>
          <w:p>
            <w:pPr>
              <w:ind w:firstLine="0" w:firstLineChars="0"/>
              <w:jc w:val="center"/>
            </w:pPr>
            <w:r>
              <w:rPr>
                <w:rFonts w:hint="eastAsia"/>
                <w:szCs w:val="22"/>
              </w:rPr>
              <w:t>怀化市正诚建材有限公司年产70万吨机制砂生产项目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jc w:val="center"/>
        </w:trPr>
        <w:tc>
          <w:tcPr>
            <w:tcW w:w="1234" w:type="dxa"/>
            <w:vAlign w:val="center"/>
          </w:tcPr>
          <w:p>
            <w:pPr>
              <w:ind w:firstLine="0" w:firstLineChars="0"/>
              <w:jc w:val="center"/>
            </w:pPr>
            <w:r>
              <w:t>建设单位</w:t>
            </w:r>
          </w:p>
        </w:tc>
        <w:tc>
          <w:tcPr>
            <w:tcW w:w="7837" w:type="dxa"/>
            <w:gridSpan w:val="8"/>
            <w:vAlign w:val="center"/>
          </w:tcPr>
          <w:p>
            <w:pPr>
              <w:ind w:firstLine="0" w:firstLineChars="0"/>
              <w:jc w:val="center"/>
            </w:pPr>
            <w:r>
              <w:rPr>
                <w:rFonts w:hint="eastAsia"/>
                <w:szCs w:val="22"/>
              </w:rPr>
              <w:t>怀化市正诚建材有限公司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234" w:type="dxa"/>
            <w:vAlign w:val="center"/>
          </w:tcPr>
          <w:p>
            <w:pPr>
              <w:ind w:firstLine="0" w:firstLineChars="0"/>
              <w:jc w:val="center"/>
            </w:pPr>
            <w:r>
              <w:t>法人代表</w:t>
            </w:r>
          </w:p>
        </w:tc>
        <w:tc>
          <w:tcPr>
            <w:tcW w:w="3170" w:type="dxa"/>
            <w:gridSpan w:val="3"/>
            <w:vAlign w:val="center"/>
          </w:tcPr>
          <w:p>
            <w:pPr>
              <w:ind w:firstLine="0" w:firstLineChars="0"/>
              <w:jc w:val="center"/>
            </w:pPr>
            <w:r>
              <w:rPr>
                <w:rFonts w:hint="eastAsia"/>
              </w:rPr>
              <w:t>米超</w:t>
            </w:r>
          </w:p>
        </w:tc>
        <w:tc>
          <w:tcPr>
            <w:tcW w:w="1832" w:type="dxa"/>
            <w:gridSpan w:val="2"/>
            <w:vAlign w:val="center"/>
          </w:tcPr>
          <w:p>
            <w:pPr>
              <w:ind w:firstLine="0" w:firstLineChars="0"/>
              <w:jc w:val="center"/>
            </w:pPr>
            <w:r>
              <w:t>联系人</w:t>
            </w:r>
          </w:p>
        </w:tc>
        <w:tc>
          <w:tcPr>
            <w:tcW w:w="2835" w:type="dxa"/>
            <w:gridSpan w:val="3"/>
            <w:vAlign w:val="center"/>
          </w:tcPr>
          <w:p>
            <w:pPr>
              <w:ind w:firstLine="0" w:firstLineChars="0"/>
              <w:jc w:val="center"/>
            </w:pPr>
            <w:r>
              <w:rPr>
                <w:rFonts w:hint="eastAsia"/>
              </w:rPr>
              <w:t>米超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234" w:type="dxa"/>
            <w:vAlign w:val="center"/>
          </w:tcPr>
          <w:p>
            <w:pPr>
              <w:ind w:firstLine="0" w:firstLineChars="0"/>
              <w:jc w:val="center"/>
            </w:pPr>
            <w:r>
              <w:t>通讯地址</w:t>
            </w:r>
          </w:p>
        </w:tc>
        <w:tc>
          <w:tcPr>
            <w:tcW w:w="7837" w:type="dxa"/>
            <w:gridSpan w:val="8"/>
            <w:vAlign w:val="center"/>
          </w:tcPr>
          <w:p>
            <w:pPr>
              <w:ind w:firstLine="0" w:firstLineChars="0"/>
              <w:jc w:val="center"/>
            </w:pPr>
            <w:r>
              <w:rPr>
                <w:rFonts w:hint="eastAsia"/>
              </w:rPr>
              <w:t>湖南省怀化市中方县中方工业集中区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jc w:val="center"/>
        </w:trPr>
        <w:tc>
          <w:tcPr>
            <w:tcW w:w="1234" w:type="dxa"/>
            <w:vAlign w:val="center"/>
          </w:tcPr>
          <w:p>
            <w:pPr>
              <w:ind w:firstLine="0" w:firstLineChars="0"/>
              <w:jc w:val="center"/>
            </w:pPr>
            <w:r>
              <w:t>联系电话</w:t>
            </w:r>
          </w:p>
        </w:tc>
        <w:tc>
          <w:tcPr>
            <w:tcW w:w="2239" w:type="dxa"/>
            <w:gridSpan w:val="2"/>
            <w:vAlign w:val="center"/>
          </w:tcPr>
          <w:p>
            <w:pPr>
              <w:ind w:firstLine="0" w:firstLineChars="0"/>
              <w:jc w:val="center"/>
            </w:pPr>
            <w:r>
              <w:rPr>
                <w:rFonts w:hint="eastAsia"/>
              </w:rPr>
              <w:t>15096234444</w:t>
            </w:r>
          </w:p>
        </w:tc>
        <w:tc>
          <w:tcPr>
            <w:tcW w:w="931" w:type="dxa"/>
            <w:vAlign w:val="center"/>
          </w:tcPr>
          <w:p>
            <w:pPr>
              <w:ind w:firstLine="0" w:firstLineChars="0"/>
              <w:jc w:val="center"/>
            </w:pPr>
            <w:r>
              <w:t>传真</w:t>
            </w:r>
          </w:p>
        </w:tc>
        <w:tc>
          <w:tcPr>
            <w:tcW w:w="1832" w:type="dxa"/>
            <w:gridSpan w:val="2"/>
            <w:vAlign w:val="center"/>
          </w:tcPr>
          <w:p>
            <w:pPr>
              <w:ind w:firstLine="0" w:firstLineChars="0"/>
              <w:jc w:val="center"/>
            </w:pPr>
            <w:r>
              <w:t>/</w:t>
            </w:r>
          </w:p>
        </w:tc>
        <w:tc>
          <w:tcPr>
            <w:tcW w:w="1322" w:type="dxa"/>
            <w:gridSpan w:val="2"/>
            <w:vAlign w:val="center"/>
          </w:tcPr>
          <w:p>
            <w:pPr>
              <w:ind w:firstLine="0" w:firstLineChars="0"/>
              <w:jc w:val="center"/>
            </w:pPr>
            <w:r>
              <w:t>邮政编码</w:t>
            </w:r>
          </w:p>
        </w:tc>
        <w:tc>
          <w:tcPr>
            <w:tcW w:w="1513" w:type="dxa"/>
            <w:vAlign w:val="center"/>
          </w:tcPr>
          <w:p>
            <w:pPr>
              <w:ind w:firstLine="0" w:firstLineChars="0"/>
              <w:jc w:val="center"/>
            </w:pPr>
            <w:r>
              <w:rPr>
                <w:rFonts w:hint="eastAsia"/>
              </w:rPr>
              <w:t>418300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234" w:type="dxa"/>
            <w:vAlign w:val="center"/>
          </w:tcPr>
          <w:p>
            <w:pPr>
              <w:ind w:firstLine="0" w:firstLineChars="0"/>
              <w:jc w:val="center"/>
              <w:rPr>
                <w:highlight w:val="yellow"/>
              </w:rPr>
            </w:pPr>
            <w:r>
              <w:t>建设地点</w:t>
            </w:r>
          </w:p>
        </w:tc>
        <w:tc>
          <w:tcPr>
            <w:tcW w:w="7837" w:type="dxa"/>
            <w:gridSpan w:val="8"/>
            <w:vAlign w:val="center"/>
          </w:tcPr>
          <w:p>
            <w:pPr>
              <w:ind w:firstLine="0" w:firstLineChars="0"/>
              <w:jc w:val="center"/>
            </w:pPr>
            <w:r>
              <w:rPr>
                <w:rFonts w:hint="eastAsia"/>
              </w:rPr>
              <w:t>湖南省怀化市中方县中方工业集中区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34" w:type="dxa"/>
            <w:vAlign w:val="center"/>
          </w:tcPr>
          <w:p>
            <w:pPr>
              <w:spacing w:line="240" w:lineRule="auto"/>
              <w:ind w:firstLine="0" w:firstLineChars="0"/>
              <w:jc w:val="center"/>
            </w:pPr>
            <w:r>
              <w:t>立项审批</w:t>
            </w:r>
          </w:p>
          <w:p>
            <w:pPr>
              <w:spacing w:line="240" w:lineRule="auto"/>
              <w:ind w:firstLine="0" w:firstLineChars="0"/>
              <w:jc w:val="center"/>
            </w:pPr>
            <w:r>
              <w:t>部门</w:t>
            </w:r>
          </w:p>
        </w:tc>
        <w:tc>
          <w:tcPr>
            <w:tcW w:w="3170" w:type="dxa"/>
            <w:gridSpan w:val="3"/>
            <w:vAlign w:val="center"/>
          </w:tcPr>
          <w:p>
            <w:pPr>
              <w:spacing w:line="240" w:lineRule="auto"/>
              <w:ind w:firstLine="0" w:firstLineChars="0"/>
              <w:jc w:val="center"/>
            </w:pPr>
            <w:r>
              <w:rPr>
                <w:rFonts w:hint="eastAsia"/>
                <w:szCs w:val="22"/>
              </w:rPr>
              <w:t>中方县发展和改革局</w:t>
            </w:r>
          </w:p>
        </w:tc>
        <w:tc>
          <w:tcPr>
            <w:tcW w:w="1256" w:type="dxa"/>
            <w:vAlign w:val="center"/>
          </w:tcPr>
          <w:p>
            <w:pPr>
              <w:spacing w:line="240" w:lineRule="auto"/>
              <w:ind w:firstLine="0" w:firstLineChars="0"/>
              <w:jc w:val="center"/>
            </w:pPr>
            <w:r>
              <w:t>批准文号</w:t>
            </w:r>
          </w:p>
        </w:tc>
        <w:tc>
          <w:tcPr>
            <w:tcW w:w="3411" w:type="dxa"/>
            <w:gridSpan w:val="4"/>
            <w:vAlign w:val="center"/>
          </w:tcPr>
          <w:p>
            <w:pPr>
              <w:spacing w:line="240" w:lineRule="auto"/>
              <w:ind w:firstLine="0" w:firstLineChars="0"/>
              <w:jc w:val="center"/>
            </w:pPr>
            <w:r>
              <w:rPr>
                <w:rFonts w:hint="eastAsia"/>
                <w:szCs w:val="22"/>
              </w:rPr>
              <w:t>项目备案证明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34" w:type="dxa"/>
            <w:vAlign w:val="center"/>
          </w:tcPr>
          <w:p>
            <w:pPr>
              <w:spacing w:line="240" w:lineRule="auto"/>
              <w:ind w:firstLine="0" w:firstLineChars="0"/>
              <w:jc w:val="center"/>
            </w:pPr>
            <w:r>
              <w:t>建设性质</w:t>
            </w:r>
          </w:p>
        </w:tc>
        <w:tc>
          <w:tcPr>
            <w:tcW w:w="3170" w:type="dxa"/>
            <w:gridSpan w:val="3"/>
            <w:vAlign w:val="center"/>
          </w:tcPr>
          <w:p>
            <w:pPr>
              <w:spacing w:line="240" w:lineRule="auto"/>
              <w:ind w:firstLine="0" w:firstLineChars="0"/>
              <w:jc w:val="center"/>
            </w:pPr>
            <w:r>
              <w:rPr>
                <w:rFonts w:hint="eastAsia"/>
              </w:rPr>
              <w:t>新建</w:t>
            </w:r>
          </w:p>
        </w:tc>
        <w:tc>
          <w:tcPr>
            <w:tcW w:w="1256" w:type="dxa"/>
            <w:vAlign w:val="center"/>
          </w:tcPr>
          <w:p>
            <w:pPr>
              <w:spacing w:line="240" w:lineRule="auto"/>
              <w:ind w:firstLine="0" w:firstLineChars="0"/>
              <w:jc w:val="center"/>
            </w:pPr>
            <w:r>
              <w:t>行业类别</w:t>
            </w:r>
          </w:p>
          <w:p>
            <w:pPr>
              <w:spacing w:line="240" w:lineRule="auto"/>
              <w:ind w:firstLine="0" w:firstLineChars="0"/>
              <w:jc w:val="center"/>
            </w:pPr>
            <w:r>
              <w:t>及代码</w:t>
            </w:r>
          </w:p>
        </w:tc>
        <w:tc>
          <w:tcPr>
            <w:tcW w:w="3411" w:type="dxa"/>
            <w:gridSpan w:val="4"/>
            <w:vAlign w:val="center"/>
          </w:tcPr>
          <w:p>
            <w:pPr>
              <w:pStyle w:val="60"/>
              <w:spacing w:line="460" w:lineRule="exact"/>
              <w:ind w:right="338" w:firstLine="480"/>
              <w:rPr>
                <w:rFonts w:ascii="Times New Roman" w:hAnsi="Times New Roman" w:eastAsia="宋体" w:cs="Times New Roman"/>
              </w:rPr>
            </w:pPr>
            <w:r>
              <w:rPr>
                <w:rFonts w:ascii="Times New Roman" w:hAnsi="Times New Roman" w:eastAsia="宋体" w:cs="Times New Roman"/>
              </w:rPr>
              <w:t>其他建筑材料造</w:t>
            </w:r>
          </w:p>
          <w:p>
            <w:pPr>
              <w:spacing w:line="240" w:lineRule="auto"/>
              <w:ind w:firstLine="0" w:firstLineChars="0"/>
              <w:jc w:val="center"/>
            </w:pPr>
            <w:r>
              <w:rPr>
                <w:rFonts w:cs="Times New Roman"/>
              </w:rPr>
              <w:t>C3039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34" w:type="dxa"/>
            <w:vAlign w:val="center"/>
          </w:tcPr>
          <w:p>
            <w:pPr>
              <w:spacing w:line="240" w:lineRule="auto"/>
              <w:ind w:firstLine="0" w:firstLineChars="0"/>
              <w:jc w:val="center"/>
            </w:pPr>
            <w:r>
              <w:t>占地面积</w:t>
            </w:r>
          </w:p>
          <w:p>
            <w:pPr>
              <w:spacing w:line="240" w:lineRule="auto"/>
              <w:ind w:firstLine="0" w:firstLineChars="0"/>
              <w:jc w:val="center"/>
            </w:pPr>
            <w:r>
              <w:t>(平方米)</w:t>
            </w:r>
          </w:p>
        </w:tc>
        <w:tc>
          <w:tcPr>
            <w:tcW w:w="3170" w:type="dxa"/>
            <w:gridSpan w:val="3"/>
            <w:vAlign w:val="center"/>
          </w:tcPr>
          <w:p>
            <w:pPr>
              <w:spacing w:line="240" w:lineRule="auto"/>
              <w:ind w:firstLine="0" w:firstLineChars="0"/>
              <w:jc w:val="center"/>
            </w:pPr>
            <w:r>
              <w:rPr>
                <w:rFonts w:hint="eastAsia"/>
              </w:rPr>
              <w:t>8666m</w:t>
            </w:r>
            <w:r>
              <w:rPr>
                <w:rFonts w:hint="eastAsia"/>
                <w:vertAlign w:val="superscript"/>
              </w:rPr>
              <w:t>2</w:t>
            </w:r>
          </w:p>
        </w:tc>
        <w:tc>
          <w:tcPr>
            <w:tcW w:w="1256" w:type="dxa"/>
            <w:vAlign w:val="center"/>
          </w:tcPr>
          <w:p>
            <w:pPr>
              <w:spacing w:line="240" w:lineRule="auto"/>
              <w:ind w:firstLine="0" w:firstLineChars="0"/>
              <w:jc w:val="center"/>
            </w:pPr>
            <w:r>
              <w:t>绿化面积</w:t>
            </w:r>
          </w:p>
          <w:p>
            <w:pPr>
              <w:spacing w:line="240" w:lineRule="auto"/>
              <w:ind w:firstLine="0" w:firstLineChars="0"/>
              <w:jc w:val="center"/>
            </w:pPr>
            <w:r>
              <w:t>(平方米)</w:t>
            </w:r>
          </w:p>
        </w:tc>
        <w:tc>
          <w:tcPr>
            <w:tcW w:w="3411" w:type="dxa"/>
            <w:gridSpan w:val="4"/>
            <w:vAlign w:val="center"/>
          </w:tcPr>
          <w:p>
            <w:pPr>
              <w:spacing w:line="240" w:lineRule="auto"/>
              <w:ind w:firstLine="0" w:firstLineChars="0"/>
              <w:jc w:val="center"/>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34" w:type="dxa"/>
            <w:vAlign w:val="center"/>
          </w:tcPr>
          <w:p>
            <w:pPr>
              <w:spacing w:line="240" w:lineRule="auto"/>
              <w:ind w:firstLine="0" w:firstLineChars="0"/>
              <w:jc w:val="center"/>
            </w:pPr>
            <w:r>
              <w:t>总投资</w:t>
            </w:r>
          </w:p>
          <w:p>
            <w:pPr>
              <w:spacing w:line="240" w:lineRule="auto"/>
              <w:ind w:firstLine="0" w:firstLineChars="0"/>
              <w:jc w:val="center"/>
            </w:pPr>
            <w:r>
              <w:t>(万元)</w:t>
            </w:r>
          </w:p>
        </w:tc>
        <w:tc>
          <w:tcPr>
            <w:tcW w:w="1426" w:type="dxa"/>
            <w:vAlign w:val="center"/>
          </w:tcPr>
          <w:p>
            <w:pPr>
              <w:spacing w:line="240" w:lineRule="auto"/>
              <w:ind w:firstLine="0" w:firstLineChars="0"/>
              <w:jc w:val="center"/>
              <w:rPr>
                <w:color w:val="000000"/>
              </w:rPr>
            </w:pPr>
            <w:r>
              <w:rPr>
                <w:rFonts w:hint="eastAsia"/>
                <w:color w:val="000000"/>
              </w:rPr>
              <w:t>1600</w:t>
            </w:r>
          </w:p>
        </w:tc>
        <w:tc>
          <w:tcPr>
            <w:tcW w:w="1744" w:type="dxa"/>
            <w:gridSpan w:val="2"/>
            <w:vAlign w:val="center"/>
          </w:tcPr>
          <w:p>
            <w:pPr>
              <w:spacing w:line="240" w:lineRule="auto"/>
              <w:ind w:firstLine="0" w:firstLineChars="0"/>
              <w:jc w:val="center"/>
            </w:pPr>
            <w:r>
              <w:t>其中：环保投资(万元)</w:t>
            </w:r>
          </w:p>
        </w:tc>
        <w:tc>
          <w:tcPr>
            <w:tcW w:w="1256" w:type="dxa"/>
            <w:vAlign w:val="center"/>
          </w:tcPr>
          <w:p>
            <w:pPr>
              <w:spacing w:line="240" w:lineRule="auto"/>
              <w:ind w:firstLine="0" w:firstLineChars="0"/>
              <w:jc w:val="center"/>
              <w:rPr>
                <w:color w:val="000000"/>
              </w:rPr>
            </w:pPr>
            <w:r>
              <w:rPr>
                <w:rFonts w:hint="eastAsia"/>
                <w:color w:val="000000"/>
              </w:rPr>
              <w:t>50</w:t>
            </w:r>
          </w:p>
        </w:tc>
        <w:tc>
          <w:tcPr>
            <w:tcW w:w="1867" w:type="dxa"/>
            <w:gridSpan w:val="2"/>
            <w:vAlign w:val="center"/>
          </w:tcPr>
          <w:p>
            <w:pPr>
              <w:spacing w:line="240" w:lineRule="auto"/>
              <w:ind w:firstLine="0" w:firstLineChars="0"/>
              <w:jc w:val="center"/>
            </w:pPr>
            <w:r>
              <w:t>环保投资占总投资比例</w:t>
            </w:r>
          </w:p>
        </w:tc>
        <w:tc>
          <w:tcPr>
            <w:tcW w:w="1544" w:type="dxa"/>
            <w:gridSpan w:val="2"/>
            <w:vAlign w:val="center"/>
          </w:tcPr>
          <w:p>
            <w:pPr>
              <w:spacing w:line="240" w:lineRule="auto"/>
              <w:ind w:firstLine="0" w:firstLineChars="0"/>
              <w:jc w:val="center"/>
              <w:rPr>
                <w:color w:val="000000"/>
              </w:rPr>
            </w:pPr>
            <w:r>
              <w:rPr>
                <w:rFonts w:hint="eastAsia"/>
                <w:color w:val="000000"/>
              </w:rPr>
              <w:t>3.13％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234" w:type="dxa"/>
            <w:vAlign w:val="center"/>
          </w:tcPr>
          <w:p>
            <w:pPr>
              <w:spacing w:line="240" w:lineRule="auto"/>
              <w:ind w:firstLine="0" w:firstLineChars="0"/>
              <w:jc w:val="center"/>
            </w:pPr>
            <w:r>
              <w:t>评价经费</w:t>
            </w:r>
          </w:p>
          <w:p>
            <w:pPr>
              <w:spacing w:line="240" w:lineRule="auto"/>
              <w:ind w:firstLine="0" w:firstLineChars="0"/>
              <w:jc w:val="center"/>
            </w:pPr>
            <w:r>
              <w:t>(万元)</w:t>
            </w:r>
          </w:p>
        </w:tc>
        <w:tc>
          <w:tcPr>
            <w:tcW w:w="1426" w:type="dxa"/>
            <w:vAlign w:val="center"/>
          </w:tcPr>
          <w:p>
            <w:pPr>
              <w:spacing w:line="240" w:lineRule="auto"/>
              <w:ind w:firstLine="0" w:firstLineChars="0"/>
              <w:jc w:val="center"/>
            </w:pPr>
          </w:p>
        </w:tc>
        <w:tc>
          <w:tcPr>
            <w:tcW w:w="1744" w:type="dxa"/>
            <w:gridSpan w:val="2"/>
            <w:vAlign w:val="center"/>
          </w:tcPr>
          <w:p>
            <w:pPr>
              <w:spacing w:line="240" w:lineRule="auto"/>
              <w:ind w:firstLine="0" w:firstLineChars="0"/>
              <w:jc w:val="center"/>
            </w:pPr>
            <w:r>
              <w:t>预期</w:t>
            </w:r>
            <w:r>
              <w:rPr>
                <w:rFonts w:hint="eastAsia"/>
              </w:rPr>
              <w:t>投产</w:t>
            </w:r>
            <w:r>
              <w:t>日期</w:t>
            </w:r>
          </w:p>
        </w:tc>
        <w:tc>
          <w:tcPr>
            <w:tcW w:w="4667" w:type="dxa"/>
            <w:gridSpan w:val="5"/>
            <w:vAlign w:val="center"/>
          </w:tcPr>
          <w:p>
            <w:pPr>
              <w:tabs>
                <w:tab w:val="left" w:pos="1614"/>
                <w:tab w:val="center" w:pos="2285"/>
              </w:tabs>
              <w:spacing w:line="240" w:lineRule="auto"/>
              <w:ind w:firstLine="0" w:firstLineChars="0"/>
              <w:jc w:val="center"/>
            </w:pPr>
            <w:r>
              <w:rPr>
                <w:rFonts w:hint="eastAsia"/>
                <w:color w:val="FF0000"/>
                <w:u w:val="single"/>
              </w:rPr>
              <w:t>2020年12月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78" w:hRule="atLeast"/>
          <w:jc w:val="center"/>
        </w:trPr>
        <w:tc>
          <w:tcPr>
            <w:tcW w:w="9071" w:type="dxa"/>
            <w:gridSpan w:val="9"/>
          </w:tcPr>
          <w:p>
            <w:pPr>
              <w:ind w:firstLine="0" w:firstLineChars="0"/>
              <w:rPr>
                <w:b/>
                <w:bCs/>
                <w:sz w:val="30"/>
                <w:szCs w:val="30"/>
              </w:rPr>
            </w:pPr>
            <w:r>
              <w:rPr>
                <w:b/>
                <w:bCs/>
                <w:sz w:val="30"/>
                <w:szCs w:val="30"/>
              </w:rPr>
              <w:t>工程内容及规模</w:t>
            </w:r>
          </w:p>
          <w:p>
            <w:pPr>
              <w:pStyle w:val="52"/>
              <w:numPr>
                <w:ilvl w:val="0"/>
                <w:numId w:val="3"/>
              </w:numPr>
              <w:ind w:firstLine="482" w:firstLineChars="200"/>
              <w:rPr>
                <w:sz w:val="24"/>
                <w:szCs w:val="24"/>
              </w:rPr>
            </w:pPr>
            <w:r>
              <w:rPr>
                <w:rFonts w:hint="eastAsia"/>
                <w:sz w:val="24"/>
                <w:szCs w:val="24"/>
              </w:rPr>
              <w:t>项目由来</w:t>
            </w:r>
          </w:p>
          <w:p>
            <w:pPr>
              <w:pStyle w:val="18"/>
              <w:widowControl/>
              <w:adjustRightInd w:val="0"/>
              <w:snapToGrid w:val="0"/>
              <w:ind w:left="0" w:leftChars="0" w:firstLine="480" w:firstLineChars="200"/>
              <w:rPr>
                <w:rFonts w:cs="Times New Roman"/>
              </w:rPr>
            </w:pPr>
            <w:r>
              <w:rPr>
                <w:rFonts w:cs="Times New Roman"/>
              </w:rPr>
              <w:t>建筑石料是国家基本建设、工业、市政和民用建筑所必须的材料，随着湖南省经济的发展，对各种石料、砂石的需求量也越来越大</w:t>
            </w:r>
            <w:r>
              <w:rPr>
                <w:rFonts w:hint="eastAsia" w:cs="Times New Roman"/>
              </w:rPr>
              <w:t>。</w:t>
            </w:r>
            <w:r>
              <w:rPr>
                <w:rFonts w:hint="eastAsia"/>
                <w:color w:val="000000"/>
              </w:rPr>
              <w:t>为满足市场需求，</w:t>
            </w:r>
            <w:r>
              <w:rPr>
                <w:rFonts w:hint="eastAsia"/>
                <w:szCs w:val="22"/>
              </w:rPr>
              <w:t>怀化市正诚建材有限公司投资1600万元，拟在怀化市中方县</w:t>
            </w:r>
            <w:r>
              <w:rPr>
                <w:rFonts w:hint="eastAsia"/>
              </w:rPr>
              <w:t>中方工业集中区</w:t>
            </w:r>
            <w:r>
              <w:rPr>
                <w:rFonts w:hint="eastAsia"/>
                <w:color w:val="FF0000"/>
                <w:u w:val="single"/>
              </w:rPr>
              <w:t>租用场地</w:t>
            </w:r>
            <w:r>
              <w:rPr>
                <w:rFonts w:hint="eastAsia"/>
              </w:rPr>
              <w:t>建设</w:t>
            </w:r>
            <w:r>
              <w:rPr>
                <w:rFonts w:hint="eastAsia"/>
                <w:szCs w:val="22"/>
              </w:rPr>
              <w:t>“年产70万吨机制砂生产项目”。该项目在湖南省投资项目在线审批监管平台备案，项目代码2020-431221-30-03-028776</w:t>
            </w:r>
            <w:r>
              <w:rPr>
                <w:rFonts w:hint="eastAsia" w:cs="Times New Roman"/>
              </w:rPr>
              <w:t>。</w:t>
            </w:r>
            <w:r>
              <w:rPr>
                <w:rFonts w:hint="eastAsia"/>
                <w:color w:val="FF0000"/>
                <w:szCs w:val="20"/>
                <w:u w:val="single"/>
                <w:shd w:val="clear" w:color="auto" w:fill="FFFFFF"/>
              </w:rPr>
              <w:t>本</w:t>
            </w:r>
            <w:r>
              <w:rPr>
                <w:rFonts w:hint="eastAsia"/>
                <w:color w:val="FF0000"/>
                <w:szCs w:val="22"/>
                <w:u w:val="single"/>
              </w:rPr>
              <w:t>项目已经取得中方县发展和改革局备案证明并与中方工业集中区管委会签订了入园协议书</w:t>
            </w:r>
            <w:r>
              <w:rPr>
                <w:rFonts w:hint="eastAsia"/>
                <w:bCs/>
                <w:color w:val="FF0000"/>
                <w:u w:val="single"/>
              </w:rPr>
              <w:t>。</w:t>
            </w:r>
          </w:p>
          <w:p>
            <w:pPr>
              <w:pStyle w:val="18"/>
              <w:widowControl/>
              <w:adjustRightInd w:val="0"/>
              <w:snapToGrid w:val="0"/>
              <w:ind w:left="0" w:leftChars="0" w:firstLine="480" w:firstLineChars="200"/>
              <w:rPr>
                <w:bCs/>
                <w:color w:val="FF0000"/>
              </w:rPr>
            </w:pPr>
            <w:r>
              <w:rPr>
                <w:rFonts w:hint="eastAsia"/>
                <w:bCs/>
                <w:color w:val="FF0000"/>
                <w:u w:val="single"/>
              </w:rPr>
              <w:t>怀化市正诚建材有限公司成立于2020年4月，注册资本伍佰万元，主要从事</w:t>
            </w:r>
            <w:r>
              <w:rPr>
                <w:rFonts w:hint="eastAsia" w:cs="Times New Roman"/>
                <w:bCs/>
                <w:color w:val="FF0000"/>
                <w:u w:val="single"/>
              </w:rPr>
              <w:t>机制砂、混凝土、干混砂浆等建筑材料的加工及销售</w:t>
            </w:r>
            <w:r>
              <w:rPr>
                <w:rFonts w:hint="eastAsia"/>
                <w:color w:val="FF0000"/>
                <w:szCs w:val="22"/>
                <w:u w:val="single"/>
              </w:rPr>
              <w:t>。</w:t>
            </w:r>
            <w:r>
              <w:rPr>
                <w:rFonts w:hint="eastAsia"/>
                <w:color w:val="FF0000"/>
                <w:szCs w:val="20"/>
                <w:u w:val="single"/>
                <w:shd w:val="clear" w:color="auto" w:fill="FFFFFF"/>
              </w:rPr>
              <w:t>本项目建设场地规划为工业用地，原为怀化金园工贸有限公司租用，现将场地转租给怀化市正诚建材有限公司，用地租用期为10年。</w:t>
            </w:r>
          </w:p>
          <w:p>
            <w:pPr>
              <w:ind w:firstLine="480"/>
              <w:rPr>
                <w:b/>
              </w:rPr>
            </w:pPr>
            <w:r>
              <w:rPr>
                <w:rFonts w:hint="eastAsia"/>
                <w:bCs/>
              </w:rPr>
              <w:t>根据《中华人民共和国环境影响评价法》、《建设项目环境影响评价分类管理名录》和《建设项目环境保护管理条例》中的有关</w:t>
            </w:r>
            <w:r>
              <w:rPr>
                <w:rFonts w:hint="eastAsia" w:cs="Times New Roman"/>
                <w:bCs/>
              </w:rPr>
              <w:t>规定，怀化市正诚建材有限公司委托我单位承担《怀化市正诚建材有限公司年产70万吨机制砂生产项目》的环境影响评价工作。在经过现场勘查、资料调研、类比调查、环境现状资料收集等基础上，根据环境影响评价导则及其他有关文件，编制完成了本项目的环境影响报告表（送审本）。</w:t>
            </w:r>
          </w:p>
          <w:p>
            <w:pPr>
              <w:ind w:firstLine="482"/>
              <w:outlineLvl w:val="0"/>
              <w:rPr>
                <w:b/>
              </w:rPr>
            </w:pPr>
            <w:r>
              <w:rPr>
                <w:rFonts w:hint="eastAsia"/>
                <w:b/>
              </w:rPr>
              <w:t>2、项目概况</w:t>
            </w:r>
          </w:p>
          <w:p>
            <w:pPr>
              <w:pStyle w:val="52"/>
              <w:outlineLvl w:val="2"/>
              <w:rPr>
                <w:color w:val="000000"/>
              </w:rPr>
            </w:pPr>
            <w:r>
              <w:rPr>
                <w:rFonts w:hint="eastAsia"/>
                <w:sz w:val="24"/>
                <w:szCs w:val="24"/>
              </w:rPr>
              <w:t>工程简介</w:t>
            </w:r>
          </w:p>
          <w:p>
            <w:pPr>
              <w:pStyle w:val="52"/>
              <w:ind w:firstLine="480" w:firstLineChars="200"/>
              <w:rPr>
                <w:rFonts w:cs="Times New Roman"/>
                <w:b w:val="0"/>
                <w:bCs/>
                <w:sz w:val="24"/>
                <w:szCs w:val="24"/>
                <w:highlight w:val="magenta"/>
              </w:rPr>
            </w:pPr>
            <w:r>
              <w:rPr>
                <w:rFonts w:hint="eastAsia" w:cs="Times New Roman"/>
                <w:b w:val="0"/>
                <w:bCs/>
                <w:sz w:val="24"/>
                <w:szCs w:val="24"/>
              </w:rPr>
              <w:t>项目选址及周边环境概况：本项目位于湖</w:t>
            </w:r>
            <w:r>
              <w:rPr>
                <w:rFonts w:hint="eastAsia" w:cs="Times New Roman"/>
                <w:b w:val="0"/>
                <w:sz w:val="24"/>
                <w:szCs w:val="24"/>
              </w:rPr>
              <w:t>南省怀化市中方县中方工业集中区</w:t>
            </w:r>
            <w:r>
              <w:rPr>
                <w:rFonts w:hint="eastAsia" w:cs="Times New Roman"/>
                <w:b w:val="0"/>
                <w:bCs/>
                <w:sz w:val="24"/>
                <w:szCs w:val="24"/>
              </w:rPr>
              <w:t>；项目地理位置坐标：E110.080147，N27.593693。</w:t>
            </w:r>
            <w:r>
              <w:rPr>
                <w:rFonts w:hint="eastAsia" w:cs="Times New Roman"/>
                <w:b w:val="0"/>
                <w:bCs/>
                <w:color w:val="FF0000"/>
                <w:sz w:val="24"/>
                <w:szCs w:val="24"/>
                <w:u w:val="single"/>
              </w:rPr>
              <w:t>项目所在地东西两侧为相邻企业厂区，北侧厂区用地暂时荒废，南侧为S223省道，沿省道两侧建有一些散居的居民住宅。</w:t>
            </w:r>
          </w:p>
          <w:p>
            <w:pPr>
              <w:pStyle w:val="52"/>
              <w:numPr>
                <w:ilvl w:val="0"/>
                <w:numId w:val="4"/>
              </w:numPr>
              <w:ind w:firstLine="480" w:firstLineChars="200"/>
              <w:rPr>
                <w:rFonts w:cs="Times New Roman"/>
                <w:b w:val="0"/>
                <w:bCs/>
                <w:sz w:val="24"/>
                <w:szCs w:val="24"/>
              </w:rPr>
            </w:pPr>
            <w:r>
              <w:rPr>
                <w:rFonts w:hint="eastAsia" w:cs="Times New Roman"/>
                <w:b w:val="0"/>
                <w:bCs/>
                <w:sz w:val="24"/>
                <w:szCs w:val="24"/>
              </w:rPr>
              <w:t>许可经营范围：其他建筑材料制造；机制砂、混凝土、干混砂浆、青石、石灰石、鹅卵石、白云石、石英石生产加工及销售。</w:t>
            </w:r>
          </w:p>
          <w:p>
            <w:pPr>
              <w:pStyle w:val="52"/>
              <w:numPr>
                <w:ilvl w:val="0"/>
                <w:numId w:val="4"/>
              </w:numPr>
              <w:ind w:firstLine="480" w:firstLineChars="200"/>
              <w:rPr>
                <w:rFonts w:cs="Times New Roman"/>
                <w:b w:val="0"/>
                <w:bCs/>
                <w:sz w:val="24"/>
                <w:szCs w:val="24"/>
              </w:rPr>
            </w:pPr>
            <w:r>
              <w:rPr>
                <w:rFonts w:cs="Times New Roman"/>
                <w:b w:val="0"/>
                <w:bCs/>
                <w:sz w:val="24"/>
                <w:szCs w:val="24"/>
              </w:rPr>
              <w:t>工程规模</w:t>
            </w:r>
            <w:r>
              <w:rPr>
                <w:rFonts w:hint="eastAsia" w:cs="Times New Roman"/>
                <w:b w:val="0"/>
                <w:bCs/>
                <w:sz w:val="24"/>
                <w:szCs w:val="24"/>
              </w:rPr>
              <w:t>：本项目建成后预计年生产机制砂70万吨，详细产品方案见表1-1。</w:t>
            </w:r>
          </w:p>
          <w:p>
            <w:pPr>
              <w:pStyle w:val="6"/>
              <w:spacing w:before="166" w:line="240" w:lineRule="auto"/>
              <w:ind w:firstLine="422"/>
              <w:jc w:val="center"/>
              <w:rPr>
                <w:rFonts w:cs="Times New Roman"/>
                <w:b/>
                <w:bCs/>
                <w:sz w:val="21"/>
                <w:szCs w:val="21"/>
              </w:rPr>
            </w:pPr>
            <w:r>
              <w:rPr>
                <w:rFonts w:cs="Times New Roman"/>
                <w:b/>
                <w:bCs/>
                <w:sz w:val="21"/>
                <w:szCs w:val="21"/>
              </w:rPr>
              <w:t>表1-</w:t>
            </w:r>
            <w:r>
              <w:rPr>
                <w:rFonts w:hint="eastAsia" w:cs="Times New Roman"/>
                <w:b/>
                <w:bCs/>
                <w:sz w:val="21"/>
                <w:szCs w:val="21"/>
              </w:rPr>
              <w:t>1</w:t>
            </w:r>
            <w:r>
              <w:rPr>
                <w:rFonts w:cs="Times New Roman"/>
                <w:b/>
                <w:bCs/>
                <w:sz w:val="21"/>
                <w:szCs w:val="21"/>
              </w:rPr>
              <w:t xml:space="preserve"> </w:t>
            </w:r>
            <w:r>
              <w:rPr>
                <w:rFonts w:hint="eastAsia" w:cs="Times New Roman"/>
                <w:b/>
                <w:bCs/>
                <w:sz w:val="21"/>
                <w:szCs w:val="21"/>
              </w:rPr>
              <w:t xml:space="preserve"> </w:t>
            </w:r>
            <w:r>
              <w:rPr>
                <w:rFonts w:cs="Times New Roman"/>
                <w:b/>
                <w:bCs/>
                <w:sz w:val="21"/>
                <w:szCs w:val="21"/>
              </w:rPr>
              <w:t>产品方案</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93"/>
              <w:gridCol w:w="2028"/>
              <w:gridCol w:w="2028"/>
              <w:gridCol w:w="2028"/>
              <w:gridCol w:w="203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exact"/>
                <w:tblHeader/>
                <w:jc w:val="center"/>
              </w:trPr>
              <w:tc>
                <w:tcPr>
                  <w:tcW w:w="545" w:type="pct"/>
                  <w:vAlign w:val="center"/>
                </w:tcPr>
                <w:p>
                  <w:pPr>
                    <w:widowControl/>
                    <w:spacing w:line="240" w:lineRule="auto"/>
                    <w:ind w:firstLine="422"/>
                    <w:jc w:val="center"/>
                    <w:rPr>
                      <w:b/>
                      <w:kern w:val="0"/>
                      <w:sz w:val="21"/>
                      <w:szCs w:val="21"/>
                    </w:rPr>
                  </w:pPr>
                  <w:r>
                    <w:rPr>
                      <w:b/>
                      <w:kern w:val="0"/>
                      <w:sz w:val="21"/>
                      <w:szCs w:val="21"/>
                    </w:rPr>
                    <w:t>序 号</w:t>
                  </w:r>
                </w:p>
              </w:tc>
              <w:tc>
                <w:tcPr>
                  <w:tcW w:w="1113" w:type="pct"/>
                  <w:tcBorders>
                    <w:bottom w:val="single" w:color="auto" w:sz="4" w:space="0"/>
                  </w:tcBorders>
                  <w:vAlign w:val="center"/>
                </w:tcPr>
                <w:p>
                  <w:pPr>
                    <w:widowControl/>
                    <w:spacing w:line="240" w:lineRule="auto"/>
                    <w:ind w:firstLine="422"/>
                    <w:jc w:val="center"/>
                    <w:rPr>
                      <w:b/>
                      <w:kern w:val="0"/>
                      <w:sz w:val="21"/>
                      <w:szCs w:val="21"/>
                    </w:rPr>
                  </w:pPr>
                  <w:r>
                    <w:rPr>
                      <w:rFonts w:hint="eastAsia"/>
                      <w:b/>
                      <w:kern w:val="0"/>
                      <w:sz w:val="21"/>
                      <w:szCs w:val="21"/>
                    </w:rPr>
                    <w:t>名称</w:t>
                  </w:r>
                </w:p>
              </w:tc>
              <w:tc>
                <w:tcPr>
                  <w:tcW w:w="1113" w:type="pct"/>
                  <w:vAlign w:val="center"/>
                </w:tcPr>
                <w:p>
                  <w:pPr>
                    <w:widowControl/>
                    <w:spacing w:line="240" w:lineRule="auto"/>
                    <w:ind w:firstLine="422"/>
                    <w:jc w:val="center"/>
                    <w:rPr>
                      <w:b/>
                      <w:kern w:val="0"/>
                      <w:sz w:val="21"/>
                      <w:szCs w:val="21"/>
                    </w:rPr>
                  </w:pPr>
                  <w:r>
                    <w:rPr>
                      <w:rFonts w:hint="eastAsia"/>
                      <w:b/>
                      <w:kern w:val="0"/>
                      <w:sz w:val="21"/>
                      <w:szCs w:val="21"/>
                    </w:rPr>
                    <w:t>产品规格</w:t>
                  </w:r>
                </w:p>
              </w:tc>
              <w:tc>
                <w:tcPr>
                  <w:tcW w:w="1113" w:type="pct"/>
                  <w:vAlign w:val="center"/>
                </w:tcPr>
                <w:p>
                  <w:pPr>
                    <w:widowControl/>
                    <w:spacing w:line="240" w:lineRule="auto"/>
                    <w:ind w:firstLine="422"/>
                    <w:jc w:val="center"/>
                    <w:rPr>
                      <w:b/>
                      <w:kern w:val="0"/>
                      <w:sz w:val="21"/>
                      <w:szCs w:val="21"/>
                    </w:rPr>
                  </w:pPr>
                  <w:r>
                    <w:rPr>
                      <w:rFonts w:hint="eastAsia"/>
                      <w:b/>
                      <w:kern w:val="0"/>
                      <w:sz w:val="21"/>
                      <w:szCs w:val="21"/>
                    </w:rPr>
                    <w:t>产量</w:t>
                  </w:r>
                </w:p>
              </w:tc>
              <w:tc>
                <w:tcPr>
                  <w:tcW w:w="1114" w:type="pct"/>
                  <w:vAlign w:val="center"/>
                </w:tcPr>
                <w:p>
                  <w:pPr>
                    <w:widowControl/>
                    <w:spacing w:line="240" w:lineRule="auto"/>
                    <w:ind w:firstLine="422"/>
                    <w:jc w:val="center"/>
                    <w:rPr>
                      <w:b/>
                      <w:kern w:val="0"/>
                      <w:sz w:val="21"/>
                      <w:szCs w:val="21"/>
                    </w:rPr>
                  </w:pPr>
                  <w:r>
                    <w:rPr>
                      <w:b/>
                      <w:kern w:val="0"/>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545" w:type="pct"/>
                  <w:vAlign w:val="center"/>
                </w:tcPr>
                <w:p>
                  <w:pPr>
                    <w:widowControl/>
                    <w:spacing w:line="240" w:lineRule="auto"/>
                    <w:jc w:val="center"/>
                    <w:rPr>
                      <w:rFonts w:cs="Times New Roman"/>
                      <w:kern w:val="0"/>
                      <w:sz w:val="21"/>
                      <w:szCs w:val="21"/>
                    </w:rPr>
                  </w:pPr>
                  <w:r>
                    <w:rPr>
                      <w:rFonts w:cs="Times New Roman"/>
                      <w:kern w:val="0"/>
                      <w:sz w:val="21"/>
                      <w:szCs w:val="21"/>
                    </w:rPr>
                    <w:t>1</w:t>
                  </w:r>
                </w:p>
              </w:tc>
              <w:tc>
                <w:tcPr>
                  <w:tcW w:w="1113" w:type="pct"/>
                  <w:tcBorders>
                    <w:top w:val="single" w:color="auto" w:sz="4" w:space="0"/>
                  </w:tcBorders>
                  <w:vAlign w:val="center"/>
                </w:tcPr>
                <w:p>
                  <w:pPr>
                    <w:widowControl/>
                    <w:spacing w:line="240" w:lineRule="auto"/>
                    <w:jc w:val="center"/>
                    <w:rPr>
                      <w:rFonts w:cs="Times New Roman"/>
                      <w:kern w:val="0"/>
                      <w:sz w:val="21"/>
                      <w:szCs w:val="21"/>
                    </w:rPr>
                  </w:pPr>
                  <w:r>
                    <w:rPr>
                      <w:rFonts w:cs="Times New Roman"/>
                      <w:kern w:val="0"/>
                      <w:sz w:val="21"/>
                      <w:szCs w:val="21"/>
                    </w:rPr>
                    <w:t>机制砂</w:t>
                  </w:r>
                </w:p>
              </w:tc>
              <w:tc>
                <w:tcPr>
                  <w:tcW w:w="1113" w:type="pct"/>
                  <w:vAlign w:val="center"/>
                </w:tcPr>
                <w:p>
                  <w:pPr>
                    <w:widowControl/>
                    <w:spacing w:line="240" w:lineRule="auto"/>
                    <w:jc w:val="center"/>
                    <w:rPr>
                      <w:rFonts w:cs="Times New Roman"/>
                      <w:kern w:val="0"/>
                      <w:sz w:val="21"/>
                      <w:szCs w:val="21"/>
                    </w:rPr>
                  </w:pPr>
                  <w:r>
                    <w:rPr>
                      <w:rFonts w:hint="eastAsia" w:cs="Times New Roman"/>
                      <w:kern w:val="0"/>
                      <w:sz w:val="21"/>
                      <w:szCs w:val="21"/>
                    </w:rPr>
                    <w:t>0.5m</w:t>
                  </w:r>
                  <w:r>
                    <w:rPr>
                      <w:rFonts w:cs="Times New Roman"/>
                      <w:kern w:val="0"/>
                      <w:sz w:val="21"/>
                      <w:szCs w:val="21"/>
                    </w:rPr>
                    <w:t>m</w:t>
                  </w:r>
                </w:p>
              </w:tc>
              <w:tc>
                <w:tcPr>
                  <w:tcW w:w="1113" w:type="pct"/>
                  <w:vAlign w:val="center"/>
                </w:tcPr>
                <w:p>
                  <w:pPr>
                    <w:widowControl/>
                    <w:spacing w:line="240" w:lineRule="auto"/>
                    <w:jc w:val="center"/>
                    <w:rPr>
                      <w:rFonts w:cs="Times New Roman"/>
                      <w:kern w:val="0"/>
                      <w:sz w:val="21"/>
                      <w:szCs w:val="21"/>
                    </w:rPr>
                  </w:pPr>
                  <w:r>
                    <w:rPr>
                      <w:rFonts w:hint="eastAsia" w:cs="Times New Roman"/>
                      <w:kern w:val="0"/>
                      <w:sz w:val="21"/>
                      <w:szCs w:val="21"/>
                    </w:rPr>
                    <w:t>7</w:t>
                  </w:r>
                  <w:r>
                    <w:rPr>
                      <w:rFonts w:cs="Times New Roman"/>
                      <w:kern w:val="0"/>
                      <w:sz w:val="21"/>
                      <w:szCs w:val="21"/>
                    </w:rPr>
                    <w:t>0万</w:t>
                  </w:r>
                  <w:r>
                    <w:rPr>
                      <w:rFonts w:hint="eastAsia" w:cs="Times New Roman"/>
                      <w:kern w:val="0"/>
                      <w:sz w:val="21"/>
                      <w:szCs w:val="21"/>
                    </w:rPr>
                    <w:t>吨</w:t>
                  </w:r>
                  <w:r>
                    <w:rPr>
                      <w:rFonts w:cs="Times New Roman"/>
                      <w:kern w:val="0"/>
                      <w:sz w:val="21"/>
                      <w:szCs w:val="21"/>
                    </w:rPr>
                    <w:t>/</w:t>
                  </w:r>
                  <w:r>
                    <w:rPr>
                      <w:rFonts w:hint="eastAsia" w:cs="Times New Roman"/>
                      <w:kern w:val="0"/>
                      <w:sz w:val="21"/>
                      <w:szCs w:val="21"/>
                    </w:rPr>
                    <w:t>年</w:t>
                  </w:r>
                </w:p>
              </w:tc>
              <w:tc>
                <w:tcPr>
                  <w:tcW w:w="1114" w:type="pct"/>
                  <w:vAlign w:val="center"/>
                </w:tcPr>
                <w:p>
                  <w:pPr>
                    <w:widowControl/>
                    <w:spacing w:line="240" w:lineRule="auto"/>
                    <w:jc w:val="center"/>
                    <w:rPr>
                      <w:rFonts w:cs="Times New Roman"/>
                      <w:kern w:val="0"/>
                      <w:sz w:val="21"/>
                      <w:szCs w:val="21"/>
                    </w:rPr>
                  </w:pPr>
                  <w:r>
                    <w:rPr>
                      <w:rFonts w:cs="Times New Roman"/>
                      <w:kern w:val="0"/>
                      <w:sz w:val="21"/>
                      <w:szCs w:val="21"/>
                    </w:rPr>
                    <w:t>/</w:t>
                  </w:r>
                </w:p>
              </w:tc>
            </w:tr>
          </w:tbl>
          <w:p>
            <w:pPr>
              <w:pStyle w:val="6"/>
              <w:spacing w:before="166" w:line="240" w:lineRule="auto"/>
              <w:ind w:firstLine="422"/>
              <w:jc w:val="center"/>
              <w:rPr>
                <w:rFonts w:cs="Times New Roman"/>
                <w:b/>
                <w:bCs/>
                <w:sz w:val="21"/>
                <w:szCs w:val="21"/>
              </w:rPr>
            </w:pPr>
          </w:p>
          <w:p>
            <w:pPr>
              <w:numPr>
                <w:ilvl w:val="0"/>
                <w:numId w:val="4"/>
              </w:numPr>
              <w:ind w:firstLine="480"/>
              <w:rPr>
                <w:rFonts w:cs="Times New Roman"/>
                <w:u w:val="single"/>
              </w:rPr>
            </w:pPr>
            <w:r>
              <w:rPr>
                <w:rFonts w:hint="eastAsia" w:cs="Times New Roman"/>
                <w:bCs/>
              </w:rPr>
              <w:t>主要建设内容：</w:t>
            </w:r>
            <w:r>
              <w:rPr>
                <w:rFonts w:hint="eastAsia" w:cs="Times New Roman"/>
                <w:bCs/>
                <w:color w:val="FF0000"/>
                <w:u w:val="single"/>
              </w:rPr>
              <w:t>项目占地面积为约为</w:t>
            </w:r>
            <w:r>
              <w:rPr>
                <w:rFonts w:hint="eastAsia"/>
                <w:color w:val="FF0000"/>
                <w:u w:val="single"/>
              </w:rPr>
              <w:t>8666m</w:t>
            </w:r>
            <w:r>
              <w:rPr>
                <w:rFonts w:hint="eastAsia"/>
                <w:color w:val="FF0000"/>
                <w:u w:val="single"/>
                <w:vertAlign w:val="superscript"/>
              </w:rPr>
              <w:t>2</w:t>
            </w:r>
            <w:r>
              <w:rPr>
                <w:rFonts w:hint="eastAsia"/>
                <w:color w:val="FF0000"/>
                <w:u w:val="single"/>
              </w:rPr>
              <w:t>，总建筑面积约为3072m</w:t>
            </w:r>
            <w:r>
              <w:rPr>
                <w:rFonts w:hint="eastAsia"/>
                <w:color w:val="FF0000"/>
                <w:u w:val="single"/>
                <w:vertAlign w:val="superscript"/>
              </w:rPr>
              <w:t>2</w:t>
            </w:r>
            <w:r>
              <w:rPr>
                <w:rFonts w:hint="eastAsia"/>
                <w:color w:val="FF0000"/>
                <w:u w:val="single"/>
              </w:rPr>
              <w:t>，由</w:t>
            </w:r>
            <w:r>
              <w:rPr>
                <w:rFonts w:cs="Times New Roman"/>
                <w:color w:val="FF0000"/>
                <w:u w:val="single"/>
              </w:rPr>
              <w:t>生产区、原材料堆放区、机制砂成品堆场、办公楼及其它配套设施组成，</w:t>
            </w:r>
            <w:r>
              <w:rPr>
                <w:rFonts w:hint="eastAsia" w:cs="Times New Roman"/>
                <w:color w:val="FF0000"/>
                <w:u w:val="single"/>
              </w:rPr>
              <w:t>生产厂房及办公楼均为新建，</w:t>
            </w:r>
            <w:r>
              <w:rPr>
                <w:rFonts w:cs="Times New Roman"/>
              </w:rPr>
              <w:t>项目建设内容详见表1-</w:t>
            </w:r>
            <w:r>
              <w:rPr>
                <w:rFonts w:hint="eastAsia" w:cs="Times New Roman"/>
              </w:rPr>
              <w:t>2</w:t>
            </w:r>
            <w:r>
              <w:rPr>
                <w:rFonts w:cs="Times New Roman"/>
              </w:rPr>
              <w:t>。</w:t>
            </w:r>
          </w:p>
          <w:p>
            <w:pPr>
              <w:pStyle w:val="10"/>
              <w:tabs>
                <w:tab w:val="left" w:pos="1260"/>
              </w:tabs>
              <w:adjustRightInd w:val="0"/>
              <w:snapToGrid w:val="0"/>
              <w:ind w:firstLine="422"/>
              <w:jc w:val="center"/>
            </w:pPr>
            <w:r>
              <w:rPr>
                <w:rFonts w:hint="eastAsia"/>
                <w:b/>
                <w:bCs/>
                <w:color w:val="000000"/>
                <w:sz w:val="21"/>
                <w:szCs w:val="21"/>
              </w:rPr>
              <w:t>表1-2  工程建设内容一览表</w:t>
            </w:r>
          </w:p>
          <w:tbl>
            <w:tblPr>
              <w:tblStyle w:val="22"/>
              <w:tblW w:w="9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9"/>
              <w:gridCol w:w="2298"/>
              <w:gridCol w:w="5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jc w:val="center"/>
              </w:trPr>
              <w:tc>
                <w:tcPr>
                  <w:tcW w:w="3567" w:type="dxa"/>
                  <w:gridSpan w:val="2"/>
                </w:tcPr>
                <w:p>
                  <w:pPr>
                    <w:pStyle w:val="18"/>
                    <w:ind w:left="902" w:hanging="422"/>
                    <w:jc w:val="center"/>
                    <w:rPr>
                      <w:rFonts w:cs="Times New Roman"/>
                      <w:b/>
                      <w:sz w:val="21"/>
                      <w:szCs w:val="21"/>
                    </w:rPr>
                  </w:pPr>
                  <w:r>
                    <w:rPr>
                      <w:rFonts w:hint="eastAsia" w:cs="Times New Roman"/>
                      <w:b/>
                      <w:sz w:val="21"/>
                      <w:szCs w:val="21"/>
                    </w:rPr>
                    <w:t>项目名称</w:t>
                  </w:r>
                </w:p>
              </w:tc>
              <w:tc>
                <w:tcPr>
                  <w:tcW w:w="5545" w:type="dxa"/>
                </w:tcPr>
                <w:p>
                  <w:pPr>
                    <w:pStyle w:val="18"/>
                    <w:ind w:left="902" w:hanging="422"/>
                    <w:jc w:val="center"/>
                    <w:rPr>
                      <w:rFonts w:cs="Times New Roman"/>
                      <w:b/>
                      <w:sz w:val="21"/>
                      <w:szCs w:val="21"/>
                    </w:rPr>
                  </w:pPr>
                  <w:r>
                    <w:rPr>
                      <w:rFonts w:hint="eastAsia" w:cs="Times New Roman"/>
                      <w:b/>
                      <w:sz w:val="21"/>
                      <w:szCs w:val="21"/>
                    </w:rPr>
                    <w:t>建设规模及内容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269" w:type="dxa"/>
                  <w:vAlign w:val="center"/>
                </w:tcPr>
                <w:p>
                  <w:pPr>
                    <w:adjustRightInd w:val="0"/>
                    <w:snapToGrid w:val="0"/>
                    <w:spacing w:line="240" w:lineRule="auto"/>
                    <w:ind w:firstLine="0" w:firstLineChars="0"/>
                    <w:jc w:val="center"/>
                    <w:rPr>
                      <w:rStyle w:val="61"/>
                      <w:rFonts w:cs="Times New Roman"/>
                      <w:sz w:val="21"/>
                      <w:szCs w:val="21"/>
                    </w:rPr>
                  </w:pPr>
                  <w:r>
                    <w:rPr>
                      <w:rStyle w:val="61"/>
                      <w:rFonts w:hint="eastAsia" w:cs="Times New Roman"/>
                      <w:sz w:val="21"/>
                      <w:szCs w:val="21"/>
                    </w:rPr>
                    <w:t>主体工程</w:t>
                  </w:r>
                </w:p>
              </w:tc>
              <w:tc>
                <w:tcPr>
                  <w:tcW w:w="2298" w:type="dxa"/>
                  <w:vAlign w:val="center"/>
                </w:tcPr>
                <w:p>
                  <w:pPr>
                    <w:adjustRightInd w:val="0"/>
                    <w:snapToGrid w:val="0"/>
                    <w:spacing w:line="240" w:lineRule="auto"/>
                    <w:ind w:firstLine="0" w:firstLineChars="0"/>
                    <w:jc w:val="center"/>
                    <w:rPr>
                      <w:rStyle w:val="61"/>
                      <w:rFonts w:cs="Times New Roman"/>
                      <w:sz w:val="21"/>
                      <w:szCs w:val="21"/>
                    </w:rPr>
                  </w:pPr>
                  <w:r>
                    <w:rPr>
                      <w:rStyle w:val="61"/>
                      <w:rFonts w:hint="eastAsia" w:cs="Times New Roman"/>
                      <w:sz w:val="21"/>
                      <w:szCs w:val="21"/>
                    </w:rPr>
                    <w:t>生产区</w:t>
                  </w:r>
                </w:p>
              </w:tc>
              <w:tc>
                <w:tcPr>
                  <w:tcW w:w="5545" w:type="dxa"/>
                  <w:vAlign w:val="center"/>
                </w:tcPr>
                <w:p>
                  <w:pPr>
                    <w:adjustRightInd w:val="0"/>
                    <w:snapToGrid w:val="0"/>
                    <w:spacing w:line="240" w:lineRule="auto"/>
                    <w:ind w:firstLine="0" w:firstLineChars="0"/>
                    <w:jc w:val="left"/>
                    <w:rPr>
                      <w:rStyle w:val="61"/>
                      <w:rFonts w:cs="Times New Roman"/>
                      <w:sz w:val="21"/>
                      <w:szCs w:val="21"/>
                    </w:rPr>
                  </w:pPr>
                  <w:r>
                    <w:rPr>
                      <w:rStyle w:val="61"/>
                      <w:rFonts w:hint="eastAsia" w:cs="Times New Roman"/>
                      <w:color w:val="FF0000"/>
                      <w:sz w:val="21"/>
                      <w:szCs w:val="21"/>
                      <w:u w:val="single"/>
                    </w:rPr>
                    <w:t>厂房一栋，建筑面积约2572m</w:t>
                  </w:r>
                  <w:r>
                    <w:rPr>
                      <w:rStyle w:val="61"/>
                      <w:rFonts w:hint="eastAsia" w:cs="Times New Roman"/>
                      <w:color w:val="FF0000"/>
                      <w:sz w:val="21"/>
                      <w:szCs w:val="21"/>
                      <w:u w:val="single"/>
                      <w:vertAlign w:val="superscript"/>
                    </w:rPr>
                    <w:t>2</w:t>
                  </w:r>
                  <w:r>
                    <w:rPr>
                      <w:rStyle w:val="61"/>
                      <w:rFonts w:hint="eastAsia" w:cs="Times New Roman"/>
                      <w:sz w:val="21"/>
                      <w:szCs w:val="21"/>
                    </w:rPr>
                    <w:t>，</w:t>
                  </w:r>
                  <w:r>
                    <w:rPr>
                      <w:rStyle w:val="61"/>
                      <w:rFonts w:cs="Times New Roman"/>
                      <w:sz w:val="21"/>
                      <w:szCs w:val="21"/>
                    </w:rPr>
                    <w:t>车间安装给料机、破碎机、筛分机、洗沙机、脱水机、皮带输送机等设备，用于产品生产加工。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jc w:val="center"/>
              </w:trPr>
              <w:tc>
                <w:tcPr>
                  <w:tcW w:w="1269" w:type="dxa"/>
                  <w:vMerge w:val="restart"/>
                  <w:vAlign w:val="center"/>
                </w:tcPr>
                <w:p>
                  <w:pPr>
                    <w:adjustRightInd w:val="0"/>
                    <w:snapToGrid w:val="0"/>
                    <w:spacing w:line="240" w:lineRule="auto"/>
                    <w:ind w:firstLine="0" w:firstLineChars="0"/>
                    <w:jc w:val="center"/>
                    <w:rPr>
                      <w:rStyle w:val="61"/>
                      <w:rFonts w:cs="Times New Roman"/>
                      <w:sz w:val="21"/>
                      <w:szCs w:val="21"/>
                    </w:rPr>
                  </w:pPr>
                  <w:r>
                    <w:rPr>
                      <w:rStyle w:val="61"/>
                      <w:rFonts w:hint="eastAsia" w:cs="Times New Roman"/>
                      <w:sz w:val="21"/>
                      <w:szCs w:val="21"/>
                    </w:rPr>
                    <w:t>储运工程</w:t>
                  </w:r>
                </w:p>
              </w:tc>
              <w:tc>
                <w:tcPr>
                  <w:tcW w:w="2298" w:type="dxa"/>
                  <w:vAlign w:val="center"/>
                </w:tcPr>
                <w:p>
                  <w:pPr>
                    <w:adjustRightInd w:val="0"/>
                    <w:snapToGrid w:val="0"/>
                    <w:spacing w:line="240" w:lineRule="auto"/>
                    <w:ind w:firstLine="0" w:firstLineChars="0"/>
                    <w:jc w:val="center"/>
                    <w:rPr>
                      <w:rStyle w:val="61"/>
                      <w:rFonts w:cs="Times New Roman"/>
                      <w:sz w:val="21"/>
                      <w:szCs w:val="21"/>
                    </w:rPr>
                  </w:pPr>
                  <w:r>
                    <w:rPr>
                      <w:rStyle w:val="61"/>
                      <w:rFonts w:hint="eastAsia" w:cs="Times New Roman"/>
                      <w:sz w:val="21"/>
                      <w:szCs w:val="21"/>
                    </w:rPr>
                    <w:t>原料堆放区</w:t>
                  </w:r>
                </w:p>
              </w:tc>
              <w:tc>
                <w:tcPr>
                  <w:tcW w:w="5545" w:type="dxa"/>
                  <w:vAlign w:val="center"/>
                </w:tcPr>
                <w:p>
                  <w:pPr>
                    <w:adjustRightInd w:val="0"/>
                    <w:snapToGrid w:val="0"/>
                    <w:spacing w:line="240" w:lineRule="auto"/>
                    <w:ind w:firstLine="0" w:firstLineChars="0"/>
                    <w:jc w:val="left"/>
                    <w:rPr>
                      <w:rStyle w:val="61"/>
                      <w:rFonts w:cs="Times New Roman"/>
                      <w:sz w:val="21"/>
                      <w:szCs w:val="21"/>
                    </w:rPr>
                  </w:pPr>
                  <w:r>
                    <w:rPr>
                      <w:rStyle w:val="61"/>
                      <w:rFonts w:hint="eastAsia" w:cs="Times New Roman"/>
                      <w:sz w:val="21"/>
                      <w:szCs w:val="21"/>
                    </w:rPr>
                    <w:t>占地面积约2000m</w:t>
                  </w:r>
                  <w:r>
                    <w:rPr>
                      <w:rStyle w:val="61"/>
                      <w:rFonts w:hint="eastAsia" w:cs="Times New Roman"/>
                      <w:sz w:val="21"/>
                      <w:szCs w:val="21"/>
                      <w:vertAlign w:val="superscript"/>
                    </w:rPr>
                    <w:t>2</w:t>
                  </w:r>
                  <w:r>
                    <w:rPr>
                      <w:rStyle w:val="61"/>
                      <w:rFonts w:hint="eastAsia" w:cs="Times New Roman"/>
                      <w:sz w:val="21"/>
                      <w:szCs w:val="21"/>
                    </w:rPr>
                    <w:t>，</w:t>
                  </w:r>
                  <w:r>
                    <w:rPr>
                      <w:rStyle w:val="61"/>
                      <w:rFonts w:cs="Times New Roman"/>
                      <w:sz w:val="21"/>
                      <w:szCs w:val="21"/>
                    </w:rPr>
                    <w:t>用于原料堆存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exact"/>
                <w:jc w:val="center"/>
              </w:trPr>
              <w:tc>
                <w:tcPr>
                  <w:tcW w:w="1269" w:type="dxa"/>
                  <w:vMerge w:val="continue"/>
                  <w:vAlign w:val="center"/>
                </w:tcPr>
                <w:p>
                  <w:pPr>
                    <w:adjustRightInd w:val="0"/>
                    <w:snapToGrid w:val="0"/>
                    <w:spacing w:line="240" w:lineRule="auto"/>
                    <w:ind w:firstLine="0" w:firstLineChars="0"/>
                    <w:jc w:val="center"/>
                    <w:rPr>
                      <w:rStyle w:val="61"/>
                      <w:rFonts w:cs="Times New Roman"/>
                      <w:sz w:val="21"/>
                      <w:szCs w:val="21"/>
                    </w:rPr>
                  </w:pPr>
                </w:p>
              </w:tc>
              <w:tc>
                <w:tcPr>
                  <w:tcW w:w="2298" w:type="dxa"/>
                  <w:vAlign w:val="center"/>
                </w:tcPr>
                <w:p>
                  <w:pPr>
                    <w:adjustRightInd w:val="0"/>
                    <w:snapToGrid w:val="0"/>
                    <w:spacing w:line="240" w:lineRule="auto"/>
                    <w:ind w:firstLine="0" w:firstLineChars="0"/>
                    <w:jc w:val="center"/>
                    <w:rPr>
                      <w:rStyle w:val="61"/>
                      <w:rFonts w:cs="Times New Roman"/>
                      <w:sz w:val="21"/>
                      <w:szCs w:val="21"/>
                    </w:rPr>
                  </w:pPr>
                  <w:r>
                    <w:rPr>
                      <w:rStyle w:val="61"/>
                      <w:rFonts w:hint="eastAsia" w:cs="Times New Roman"/>
                      <w:sz w:val="21"/>
                      <w:szCs w:val="21"/>
                    </w:rPr>
                    <w:t>成品区</w:t>
                  </w:r>
                </w:p>
              </w:tc>
              <w:tc>
                <w:tcPr>
                  <w:tcW w:w="5545" w:type="dxa"/>
                  <w:vAlign w:val="center"/>
                </w:tcPr>
                <w:p>
                  <w:pPr>
                    <w:adjustRightInd w:val="0"/>
                    <w:snapToGrid w:val="0"/>
                    <w:spacing w:line="240" w:lineRule="auto"/>
                    <w:ind w:firstLine="0" w:firstLineChars="0"/>
                    <w:jc w:val="left"/>
                    <w:rPr>
                      <w:rStyle w:val="61"/>
                      <w:rFonts w:cs="Times New Roman"/>
                      <w:sz w:val="21"/>
                      <w:szCs w:val="21"/>
                    </w:rPr>
                  </w:pPr>
                  <w:r>
                    <w:rPr>
                      <w:rStyle w:val="61"/>
                      <w:rFonts w:hint="eastAsia" w:cs="Times New Roman"/>
                      <w:sz w:val="21"/>
                      <w:szCs w:val="21"/>
                    </w:rPr>
                    <w:t>占地面积约1000m</w:t>
                  </w:r>
                  <w:r>
                    <w:rPr>
                      <w:rStyle w:val="61"/>
                      <w:rFonts w:hint="eastAsia" w:cs="Times New Roman"/>
                      <w:sz w:val="21"/>
                      <w:szCs w:val="21"/>
                      <w:vertAlign w:val="superscript"/>
                    </w:rPr>
                    <w:t>2</w:t>
                  </w:r>
                  <w:r>
                    <w:rPr>
                      <w:rStyle w:val="61"/>
                      <w:rFonts w:hint="eastAsia" w:cs="Times New Roman"/>
                      <w:sz w:val="21"/>
                      <w:szCs w:val="21"/>
                    </w:rPr>
                    <w:t>，</w:t>
                  </w:r>
                  <w:r>
                    <w:rPr>
                      <w:rStyle w:val="61"/>
                      <w:rFonts w:cs="Times New Roman"/>
                      <w:sz w:val="21"/>
                      <w:szCs w:val="21"/>
                    </w:rPr>
                    <w:t>用于成品堆放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4" w:hRule="exact"/>
                <w:jc w:val="center"/>
              </w:trPr>
              <w:tc>
                <w:tcPr>
                  <w:tcW w:w="1269" w:type="dxa"/>
                  <w:vMerge w:val="restart"/>
                  <w:vAlign w:val="center"/>
                </w:tcPr>
                <w:p>
                  <w:pPr>
                    <w:adjustRightInd w:val="0"/>
                    <w:snapToGrid w:val="0"/>
                    <w:spacing w:line="240" w:lineRule="auto"/>
                    <w:ind w:firstLine="0" w:firstLineChars="0"/>
                    <w:jc w:val="center"/>
                    <w:rPr>
                      <w:rStyle w:val="61"/>
                      <w:rFonts w:cs="Times New Roman"/>
                      <w:sz w:val="21"/>
                      <w:szCs w:val="21"/>
                    </w:rPr>
                  </w:pPr>
                  <w:r>
                    <w:rPr>
                      <w:rStyle w:val="61"/>
                      <w:rFonts w:hint="eastAsia" w:cs="Times New Roman"/>
                      <w:sz w:val="21"/>
                      <w:szCs w:val="21"/>
                    </w:rPr>
                    <w:t>辅助工程</w:t>
                  </w:r>
                </w:p>
              </w:tc>
              <w:tc>
                <w:tcPr>
                  <w:tcW w:w="2298" w:type="dxa"/>
                  <w:vAlign w:val="center"/>
                </w:tcPr>
                <w:p>
                  <w:pPr>
                    <w:adjustRightInd w:val="0"/>
                    <w:snapToGrid w:val="0"/>
                    <w:spacing w:line="240" w:lineRule="auto"/>
                    <w:ind w:firstLine="0" w:firstLineChars="0"/>
                    <w:jc w:val="center"/>
                    <w:rPr>
                      <w:rStyle w:val="61"/>
                      <w:rFonts w:cs="Times New Roman"/>
                      <w:sz w:val="21"/>
                      <w:szCs w:val="21"/>
                    </w:rPr>
                  </w:pPr>
                  <w:r>
                    <w:rPr>
                      <w:rStyle w:val="61"/>
                      <w:rFonts w:hint="eastAsia" w:cs="Times New Roman"/>
                      <w:sz w:val="21"/>
                      <w:szCs w:val="21"/>
                    </w:rPr>
                    <w:t>办公楼</w:t>
                  </w:r>
                </w:p>
              </w:tc>
              <w:tc>
                <w:tcPr>
                  <w:tcW w:w="5545" w:type="dxa"/>
                  <w:vAlign w:val="center"/>
                </w:tcPr>
                <w:p>
                  <w:pPr>
                    <w:adjustRightInd w:val="0"/>
                    <w:snapToGrid w:val="0"/>
                    <w:spacing w:line="240" w:lineRule="auto"/>
                    <w:ind w:firstLine="0" w:firstLineChars="0"/>
                    <w:jc w:val="left"/>
                    <w:rPr>
                      <w:rStyle w:val="61"/>
                      <w:rFonts w:cs="Times New Roman"/>
                      <w:sz w:val="21"/>
                      <w:szCs w:val="21"/>
                    </w:rPr>
                  </w:pPr>
                  <w:r>
                    <w:rPr>
                      <w:rStyle w:val="61"/>
                      <w:rFonts w:hint="eastAsia" w:cs="Times New Roman"/>
                      <w:color w:val="FF0000"/>
                      <w:sz w:val="21"/>
                      <w:szCs w:val="21"/>
                      <w:u w:val="single"/>
                    </w:rPr>
                    <w:t>办公楼为一层活动板房，建筑面积约500m</w:t>
                  </w:r>
                  <w:r>
                    <w:rPr>
                      <w:rStyle w:val="61"/>
                      <w:rFonts w:hint="eastAsia" w:cs="Times New Roman"/>
                      <w:color w:val="FF0000"/>
                      <w:sz w:val="21"/>
                      <w:szCs w:val="21"/>
                      <w:u w:val="single"/>
                      <w:vertAlign w:val="superscript"/>
                    </w:rPr>
                    <w:t>2</w:t>
                  </w:r>
                  <w:r>
                    <w:rPr>
                      <w:rStyle w:val="61"/>
                      <w:rFonts w:hint="eastAsia" w:cs="Times New Roman"/>
                      <w:color w:val="FF0000"/>
                      <w:sz w:val="21"/>
                      <w:szCs w:val="21"/>
                    </w:rPr>
                    <w:t>，</w:t>
                  </w:r>
                  <w:r>
                    <w:rPr>
                      <w:rStyle w:val="61"/>
                      <w:rFonts w:cs="Times New Roman"/>
                      <w:sz w:val="21"/>
                      <w:szCs w:val="21"/>
                    </w:rPr>
                    <w:t>用于日常办公、食宿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exact"/>
                <w:jc w:val="center"/>
              </w:trPr>
              <w:tc>
                <w:tcPr>
                  <w:tcW w:w="1269" w:type="dxa"/>
                  <w:vMerge w:val="continue"/>
                  <w:vAlign w:val="center"/>
                </w:tcPr>
                <w:p>
                  <w:pPr>
                    <w:adjustRightInd w:val="0"/>
                    <w:snapToGrid w:val="0"/>
                    <w:spacing w:line="240" w:lineRule="auto"/>
                    <w:ind w:firstLine="0" w:firstLineChars="0"/>
                    <w:jc w:val="center"/>
                    <w:rPr>
                      <w:rStyle w:val="61"/>
                      <w:rFonts w:cs="Times New Roman"/>
                      <w:sz w:val="21"/>
                      <w:szCs w:val="21"/>
                    </w:rPr>
                  </w:pPr>
                </w:p>
              </w:tc>
              <w:tc>
                <w:tcPr>
                  <w:tcW w:w="2298" w:type="dxa"/>
                  <w:vAlign w:val="center"/>
                </w:tcPr>
                <w:p>
                  <w:pPr>
                    <w:adjustRightInd w:val="0"/>
                    <w:snapToGrid w:val="0"/>
                    <w:spacing w:line="240" w:lineRule="auto"/>
                    <w:ind w:firstLine="0" w:firstLineChars="0"/>
                    <w:jc w:val="center"/>
                    <w:rPr>
                      <w:rStyle w:val="61"/>
                      <w:rFonts w:cs="Times New Roman"/>
                      <w:sz w:val="21"/>
                      <w:szCs w:val="21"/>
                    </w:rPr>
                  </w:pPr>
                  <w:r>
                    <w:rPr>
                      <w:rStyle w:val="61"/>
                      <w:rFonts w:hint="eastAsia" w:cs="Times New Roman"/>
                      <w:sz w:val="21"/>
                      <w:szCs w:val="21"/>
                    </w:rPr>
                    <w:t>门卫</w:t>
                  </w:r>
                </w:p>
              </w:tc>
              <w:tc>
                <w:tcPr>
                  <w:tcW w:w="5545" w:type="dxa"/>
                  <w:vAlign w:val="center"/>
                </w:tcPr>
                <w:p>
                  <w:pPr>
                    <w:adjustRightInd w:val="0"/>
                    <w:snapToGrid w:val="0"/>
                    <w:spacing w:line="240" w:lineRule="auto"/>
                    <w:ind w:firstLine="0" w:firstLineChars="0"/>
                    <w:jc w:val="left"/>
                    <w:rPr>
                      <w:rStyle w:val="61"/>
                      <w:rFonts w:cs="Times New Roman"/>
                      <w:sz w:val="21"/>
                      <w:szCs w:val="21"/>
                    </w:rPr>
                  </w:pPr>
                  <w:r>
                    <w:rPr>
                      <w:rStyle w:val="61"/>
                      <w:rFonts w:hint="eastAsia" w:cs="Times New Roman"/>
                      <w:sz w:val="21"/>
                      <w:szCs w:val="21"/>
                    </w:rPr>
                    <w:t>占地面积约30m</w:t>
                  </w:r>
                  <w:r>
                    <w:rPr>
                      <w:rStyle w:val="61"/>
                      <w:rFonts w:hint="eastAsia" w:cs="Times New Roman"/>
                      <w:sz w:val="21"/>
                      <w:szCs w:val="21"/>
                      <w:vertAlign w:val="superscript"/>
                    </w:rPr>
                    <w:t>2</w:t>
                  </w:r>
                  <w:r>
                    <w:rPr>
                      <w:rStyle w:val="61"/>
                      <w:rFonts w:hint="eastAsia" w:cs="Times New Roman"/>
                      <w:sz w:val="21"/>
                      <w:szCs w:val="21"/>
                    </w:rPr>
                    <w:t>，</w:t>
                  </w:r>
                  <w:r>
                    <w:rPr>
                      <w:rStyle w:val="61"/>
                      <w:rFonts w:cs="Times New Roman"/>
                      <w:sz w:val="21"/>
                      <w:szCs w:val="21"/>
                    </w:rPr>
                    <w:t>主要用于日常办公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jc w:val="center"/>
              </w:trPr>
              <w:tc>
                <w:tcPr>
                  <w:tcW w:w="1269" w:type="dxa"/>
                  <w:vMerge w:val="restart"/>
                  <w:vAlign w:val="center"/>
                </w:tcPr>
                <w:p>
                  <w:pPr>
                    <w:adjustRightInd w:val="0"/>
                    <w:snapToGrid w:val="0"/>
                    <w:spacing w:line="240" w:lineRule="auto"/>
                    <w:ind w:firstLine="0" w:firstLineChars="0"/>
                    <w:jc w:val="center"/>
                    <w:rPr>
                      <w:rStyle w:val="61"/>
                      <w:rFonts w:cs="Times New Roman"/>
                      <w:sz w:val="21"/>
                      <w:szCs w:val="21"/>
                    </w:rPr>
                  </w:pPr>
                  <w:r>
                    <w:rPr>
                      <w:rStyle w:val="61"/>
                      <w:rFonts w:hint="eastAsia" w:cs="Times New Roman"/>
                      <w:sz w:val="21"/>
                      <w:szCs w:val="21"/>
                    </w:rPr>
                    <w:t>公用工程</w:t>
                  </w:r>
                </w:p>
              </w:tc>
              <w:tc>
                <w:tcPr>
                  <w:tcW w:w="2298" w:type="dxa"/>
                  <w:vAlign w:val="center"/>
                </w:tcPr>
                <w:p>
                  <w:pPr>
                    <w:adjustRightInd w:val="0"/>
                    <w:snapToGrid w:val="0"/>
                    <w:spacing w:line="240" w:lineRule="auto"/>
                    <w:ind w:firstLine="0" w:firstLineChars="0"/>
                    <w:jc w:val="center"/>
                    <w:rPr>
                      <w:rStyle w:val="61"/>
                      <w:rFonts w:cs="Times New Roman"/>
                      <w:sz w:val="21"/>
                      <w:szCs w:val="21"/>
                    </w:rPr>
                  </w:pPr>
                  <w:r>
                    <w:rPr>
                      <w:rStyle w:val="61"/>
                      <w:rFonts w:hint="eastAsia" w:cs="Times New Roman"/>
                      <w:sz w:val="21"/>
                      <w:szCs w:val="21"/>
                    </w:rPr>
                    <w:t>供电</w:t>
                  </w:r>
                </w:p>
              </w:tc>
              <w:tc>
                <w:tcPr>
                  <w:tcW w:w="5545" w:type="dxa"/>
                  <w:vAlign w:val="center"/>
                </w:tcPr>
                <w:p>
                  <w:pPr>
                    <w:adjustRightInd w:val="0"/>
                    <w:snapToGrid w:val="0"/>
                    <w:spacing w:line="240" w:lineRule="auto"/>
                    <w:ind w:firstLine="0" w:firstLineChars="0"/>
                    <w:jc w:val="left"/>
                    <w:rPr>
                      <w:rStyle w:val="61"/>
                      <w:rFonts w:cs="Times New Roman"/>
                      <w:sz w:val="21"/>
                      <w:szCs w:val="21"/>
                    </w:rPr>
                  </w:pPr>
                  <w:r>
                    <w:rPr>
                      <w:rStyle w:val="61"/>
                      <w:rFonts w:hint="eastAsia" w:cs="Times New Roman"/>
                      <w:sz w:val="21"/>
                      <w:szCs w:val="21"/>
                    </w:rPr>
                    <w:t>园区工业用电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1269" w:type="dxa"/>
                  <w:vMerge w:val="continue"/>
                  <w:vAlign w:val="center"/>
                </w:tcPr>
                <w:p>
                  <w:pPr>
                    <w:adjustRightInd w:val="0"/>
                    <w:snapToGrid w:val="0"/>
                    <w:spacing w:line="240" w:lineRule="auto"/>
                    <w:ind w:firstLine="0" w:firstLineChars="0"/>
                    <w:jc w:val="center"/>
                    <w:rPr>
                      <w:rStyle w:val="61"/>
                      <w:rFonts w:cs="Times New Roman"/>
                      <w:sz w:val="21"/>
                      <w:szCs w:val="21"/>
                    </w:rPr>
                  </w:pPr>
                </w:p>
              </w:tc>
              <w:tc>
                <w:tcPr>
                  <w:tcW w:w="2298" w:type="dxa"/>
                  <w:vAlign w:val="center"/>
                </w:tcPr>
                <w:p>
                  <w:pPr>
                    <w:adjustRightInd w:val="0"/>
                    <w:snapToGrid w:val="0"/>
                    <w:spacing w:line="240" w:lineRule="auto"/>
                    <w:ind w:firstLine="0" w:firstLineChars="0"/>
                    <w:jc w:val="center"/>
                    <w:rPr>
                      <w:rStyle w:val="61"/>
                      <w:rFonts w:cs="Times New Roman"/>
                      <w:sz w:val="21"/>
                      <w:szCs w:val="21"/>
                    </w:rPr>
                  </w:pPr>
                  <w:r>
                    <w:rPr>
                      <w:rStyle w:val="61"/>
                      <w:rFonts w:hint="eastAsia" w:cs="Times New Roman"/>
                      <w:sz w:val="21"/>
                      <w:szCs w:val="21"/>
                    </w:rPr>
                    <w:t>供水</w:t>
                  </w:r>
                </w:p>
              </w:tc>
              <w:tc>
                <w:tcPr>
                  <w:tcW w:w="5545" w:type="dxa"/>
                  <w:vAlign w:val="center"/>
                </w:tcPr>
                <w:p>
                  <w:pPr>
                    <w:adjustRightInd w:val="0"/>
                    <w:snapToGrid w:val="0"/>
                    <w:spacing w:line="240" w:lineRule="auto"/>
                    <w:ind w:firstLine="0" w:firstLineChars="0"/>
                    <w:jc w:val="left"/>
                    <w:rPr>
                      <w:rStyle w:val="61"/>
                      <w:rFonts w:cs="Times New Roman"/>
                      <w:sz w:val="21"/>
                      <w:szCs w:val="21"/>
                    </w:rPr>
                  </w:pPr>
                  <w:r>
                    <w:rPr>
                      <w:rStyle w:val="61"/>
                      <w:rFonts w:hint="eastAsia" w:cs="Times New Roman"/>
                      <w:color w:val="FF0000"/>
                      <w:sz w:val="21"/>
                      <w:szCs w:val="21"/>
                      <w:u w:val="single"/>
                    </w:rPr>
                    <w:t>生产用水、生活用水均由园区供水管网提供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1269" w:type="dxa"/>
                  <w:vMerge w:val="restart"/>
                  <w:vAlign w:val="center"/>
                </w:tcPr>
                <w:p>
                  <w:pPr>
                    <w:adjustRightInd w:val="0"/>
                    <w:snapToGrid w:val="0"/>
                    <w:spacing w:line="240" w:lineRule="auto"/>
                    <w:ind w:firstLine="0" w:firstLineChars="0"/>
                    <w:jc w:val="center"/>
                    <w:rPr>
                      <w:rStyle w:val="61"/>
                      <w:rFonts w:cs="Times New Roman"/>
                      <w:sz w:val="21"/>
                      <w:szCs w:val="21"/>
                    </w:rPr>
                  </w:pPr>
                  <w:r>
                    <w:rPr>
                      <w:rStyle w:val="61"/>
                      <w:rFonts w:hint="eastAsia" w:cs="Times New Roman"/>
                      <w:sz w:val="21"/>
                      <w:szCs w:val="21"/>
                    </w:rPr>
                    <w:t>环保工程</w:t>
                  </w:r>
                </w:p>
              </w:tc>
              <w:tc>
                <w:tcPr>
                  <w:tcW w:w="2298" w:type="dxa"/>
                  <w:vAlign w:val="center"/>
                </w:tcPr>
                <w:p>
                  <w:pPr>
                    <w:adjustRightInd w:val="0"/>
                    <w:snapToGrid w:val="0"/>
                    <w:spacing w:line="240" w:lineRule="auto"/>
                    <w:ind w:firstLine="0" w:firstLineChars="0"/>
                    <w:jc w:val="center"/>
                    <w:rPr>
                      <w:rStyle w:val="61"/>
                      <w:rFonts w:cs="Times New Roman"/>
                      <w:sz w:val="21"/>
                      <w:szCs w:val="21"/>
                    </w:rPr>
                  </w:pPr>
                  <w:r>
                    <w:rPr>
                      <w:rStyle w:val="61"/>
                      <w:rFonts w:hint="eastAsia" w:cs="Times New Roman"/>
                      <w:sz w:val="21"/>
                      <w:szCs w:val="21"/>
                    </w:rPr>
                    <w:t>废水处理</w:t>
                  </w:r>
                </w:p>
              </w:tc>
              <w:tc>
                <w:tcPr>
                  <w:tcW w:w="5545" w:type="dxa"/>
                  <w:vAlign w:val="center"/>
                </w:tcPr>
                <w:p>
                  <w:pPr>
                    <w:adjustRightInd w:val="0"/>
                    <w:snapToGrid w:val="0"/>
                    <w:spacing w:line="240" w:lineRule="auto"/>
                    <w:ind w:firstLine="0" w:firstLineChars="0"/>
                    <w:jc w:val="left"/>
                    <w:rPr>
                      <w:rStyle w:val="61"/>
                      <w:rFonts w:cs="Times New Roman"/>
                      <w:sz w:val="21"/>
                      <w:szCs w:val="21"/>
                    </w:rPr>
                  </w:pPr>
                  <w:r>
                    <w:rPr>
                      <w:rStyle w:val="61"/>
                      <w:rFonts w:hint="eastAsia" w:cs="Times New Roman"/>
                      <w:sz w:val="21"/>
                      <w:szCs w:val="21"/>
                    </w:rPr>
                    <w:t>占地面积约300m</w:t>
                  </w:r>
                  <w:r>
                    <w:rPr>
                      <w:rStyle w:val="61"/>
                      <w:rFonts w:hint="eastAsia" w:cs="Times New Roman"/>
                      <w:sz w:val="21"/>
                      <w:szCs w:val="21"/>
                      <w:vertAlign w:val="superscript"/>
                    </w:rPr>
                    <w:t>2</w:t>
                  </w:r>
                  <w:r>
                    <w:rPr>
                      <w:rStyle w:val="61"/>
                      <w:rFonts w:hint="eastAsia" w:cs="Times New Roman"/>
                      <w:sz w:val="21"/>
                      <w:szCs w:val="21"/>
                    </w:rPr>
                    <w:t>，设沉淀池一座、清水池一座、污水泵一台、压滤机一台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269" w:type="dxa"/>
                  <w:vMerge w:val="continue"/>
                  <w:vAlign w:val="center"/>
                </w:tcPr>
                <w:p>
                  <w:pPr>
                    <w:adjustRightInd w:val="0"/>
                    <w:snapToGrid w:val="0"/>
                    <w:spacing w:line="240" w:lineRule="auto"/>
                    <w:ind w:firstLine="0" w:firstLineChars="0"/>
                    <w:jc w:val="left"/>
                    <w:rPr>
                      <w:rStyle w:val="61"/>
                      <w:rFonts w:cs="Times New Roman"/>
                      <w:sz w:val="21"/>
                      <w:szCs w:val="21"/>
                    </w:rPr>
                  </w:pPr>
                </w:p>
              </w:tc>
              <w:tc>
                <w:tcPr>
                  <w:tcW w:w="2298" w:type="dxa"/>
                  <w:vAlign w:val="center"/>
                </w:tcPr>
                <w:p>
                  <w:pPr>
                    <w:adjustRightInd w:val="0"/>
                    <w:snapToGrid w:val="0"/>
                    <w:spacing w:line="240" w:lineRule="auto"/>
                    <w:ind w:firstLine="0" w:firstLineChars="0"/>
                    <w:jc w:val="center"/>
                    <w:rPr>
                      <w:rStyle w:val="61"/>
                      <w:rFonts w:cs="Times New Roman"/>
                      <w:sz w:val="21"/>
                      <w:szCs w:val="21"/>
                    </w:rPr>
                  </w:pPr>
                  <w:r>
                    <w:rPr>
                      <w:rStyle w:val="61"/>
                      <w:rFonts w:hint="eastAsia" w:cs="Times New Roman"/>
                      <w:sz w:val="21"/>
                      <w:szCs w:val="21"/>
                    </w:rPr>
                    <w:t>粉尘治理</w:t>
                  </w:r>
                </w:p>
              </w:tc>
              <w:tc>
                <w:tcPr>
                  <w:tcW w:w="5545" w:type="dxa"/>
                  <w:vAlign w:val="center"/>
                </w:tcPr>
                <w:p>
                  <w:pPr>
                    <w:adjustRightInd w:val="0"/>
                    <w:snapToGrid w:val="0"/>
                    <w:spacing w:line="240" w:lineRule="auto"/>
                    <w:ind w:firstLine="0" w:firstLineChars="0"/>
                    <w:jc w:val="left"/>
                    <w:rPr>
                      <w:rStyle w:val="61"/>
                      <w:rFonts w:cs="Times New Roman"/>
                      <w:sz w:val="21"/>
                      <w:szCs w:val="21"/>
                    </w:rPr>
                  </w:pPr>
                  <w:r>
                    <w:rPr>
                      <w:sz w:val="21"/>
                      <w:szCs w:val="21"/>
                    </w:rPr>
                    <w:t>厂房封闭</w:t>
                  </w:r>
                  <w:r>
                    <w:rPr>
                      <w:rFonts w:hint="eastAsia"/>
                      <w:sz w:val="21"/>
                      <w:szCs w:val="21"/>
                    </w:rPr>
                    <w:t>，</w:t>
                  </w:r>
                  <w:r>
                    <w:rPr>
                      <w:sz w:val="21"/>
                      <w:szCs w:val="21"/>
                    </w:rPr>
                    <w:t>雾化喷淋系统、洒水降尘设备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exact"/>
                <w:jc w:val="center"/>
              </w:trPr>
              <w:tc>
                <w:tcPr>
                  <w:tcW w:w="1269" w:type="dxa"/>
                  <w:vMerge w:val="continue"/>
                  <w:vAlign w:val="center"/>
                </w:tcPr>
                <w:p>
                  <w:pPr>
                    <w:adjustRightInd w:val="0"/>
                    <w:snapToGrid w:val="0"/>
                    <w:spacing w:line="240" w:lineRule="auto"/>
                    <w:ind w:firstLine="0" w:firstLineChars="0"/>
                    <w:jc w:val="left"/>
                    <w:rPr>
                      <w:rStyle w:val="61"/>
                      <w:rFonts w:cs="Times New Roman"/>
                      <w:sz w:val="21"/>
                      <w:szCs w:val="21"/>
                    </w:rPr>
                  </w:pPr>
                </w:p>
              </w:tc>
              <w:tc>
                <w:tcPr>
                  <w:tcW w:w="2298" w:type="dxa"/>
                  <w:vAlign w:val="center"/>
                </w:tcPr>
                <w:p>
                  <w:pPr>
                    <w:adjustRightInd w:val="0"/>
                    <w:snapToGrid w:val="0"/>
                    <w:spacing w:line="240" w:lineRule="auto"/>
                    <w:ind w:firstLine="0" w:firstLineChars="0"/>
                    <w:jc w:val="center"/>
                    <w:rPr>
                      <w:rStyle w:val="61"/>
                      <w:rFonts w:cs="Times New Roman"/>
                      <w:sz w:val="21"/>
                      <w:szCs w:val="21"/>
                    </w:rPr>
                  </w:pPr>
                  <w:r>
                    <w:rPr>
                      <w:rStyle w:val="61"/>
                      <w:rFonts w:hint="eastAsia" w:cs="Times New Roman"/>
                      <w:sz w:val="21"/>
                      <w:szCs w:val="21"/>
                    </w:rPr>
                    <w:t>噪声处理</w:t>
                  </w:r>
                </w:p>
              </w:tc>
              <w:tc>
                <w:tcPr>
                  <w:tcW w:w="5545" w:type="dxa"/>
                  <w:vAlign w:val="center"/>
                </w:tcPr>
                <w:p>
                  <w:pPr>
                    <w:adjustRightInd w:val="0"/>
                    <w:snapToGrid w:val="0"/>
                    <w:spacing w:line="240" w:lineRule="auto"/>
                    <w:ind w:firstLine="0" w:firstLineChars="0"/>
                    <w:jc w:val="left"/>
                    <w:rPr>
                      <w:rStyle w:val="61"/>
                      <w:rFonts w:cs="Times New Roman"/>
                      <w:sz w:val="21"/>
                      <w:szCs w:val="21"/>
                    </w:rPr>
                  </w:pPr>
                  <w:r>
                    <w:rPr>
                      <w:rFonts w:cs="Times New Roman"/>
                      <w:color w:val="000000"/>
                      <w:kern w:val="0"/>
                      <w:sz w:val="21"/>
                      <w:szCs w:val="21"/>
                    </w:rPr>
                    <w:t>减震、隔震、</w:t>
                  </w:r>
                  <w:r>
                    <w:rPr>
                      <w:sz w:val="21"/>
                      <w:szCs w:val="21"/>
                    </w:rPr>
                    <w:t>厂房封闭</w:t>
                  </w:r>
                  <w:r>
                    <w:rPr>
                      <w:rFonts w:hint="eastAsia" w:cs="Times New Roman"/>
                      <w:color w:val="000000"/>
                      <w:kern w:val="0"/>
                      <w:sz w:val="21"/>
                      <w:szCs w:val="21"/>
                    </w:rPr>
                    <w:t>隔声</w:t>
                  </w:r>
                  <w:r>
                    <w:rPr>
                      <w:rFonts w:cs="Times New Roman"/>
                      <w:color w:val="000000"/>
                      <w:kern w:val="0"/>
                      <w:sz w:val="21"/>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jc w:val="center"/>
              </w:trPr>
              <w:tc>
                <w:tcPr>
                  <w:tcW w:w="1269" w:type="dxa"/>
                  <w:vMerge w:val="continue"/>
                  <w:vAlign w:val="center"/>
                </w:tcPr>
                <w:p>
                  <w:pPr>
                    <w:adjustRightInd w:val="0"/>
                    <w:snapToGrid w:val="0"/>
                    <w:spacing w:line="240" w:lineRule="auto"/>
                    <w:ind w:firstLine="0" w:firstLineChars="0"/>
                    <w:jc w:val="left"/>
                    <w:rPr>
                      <w:rStyle w:val="61"/>
                      <w:rFonts w:cs="Times New Roman"/>
                      <w:sz w:val="21"/>
                      <w:szCs w:val="21"/>
                    </w:rPr>
                  </w:pPr>
                </w:p>
              </w:tc>
              <w:tc>
                <w:tcPr>
                  <w:tcW w:w="2298" w:type="dxa"/>
                  <w:vAlign w:val="center"/>
                </w:tcPr>
                <w:p>
                  <w:pPr>
                    <w:adjustRightInd w:val="0"/>
                    <w:snapToGrid w:val="0"/>
                    <w:spacing w:line="240" w:lineRule="auto"/>
                    <w:ind w:firstLine="0" w:firstLineChars="0"/>
                    <w:jc w:val="center"/>
                    <w:rPr>
                      <w:rStyle w:val="61"/>
                      <w:rFonts w:cs="Times New Roman"/>
                      <w:sz w:val="21"/>
                      <w:szCs w:val="21"/>
                    </w:rPr>
                  </w:pPr>
                  <w:r>
                    <w:rPr>
                      <w:rStyle w:val="61"/>
                      <w:rFonts w:hint="eastAsia" w:cs="Times New Roman"/>
                      <w:sz w:val="21"/>
                      <w:szCs w:val="21"/>
                    </w:rPr>
                    <w:t>沉泥处理</w:t>
                  </w:r>
                </w:p>
              </w:tc>
              <w:tc>
                <w:tcPr>
                  <w:tcW w:w="5545" w:type="dxa"/>
                  <w:vAlign w:val="center"/>
                </w:tcPr>
                <w:p>
                  <w:pPr>
                    <w:adjustRightInd w:val="0"/>
                    <w:snapToGrid w:val="0"/>
                    <w:spacing w:line="240" w:lineRule="auto"/>
                    <w:ind w:firstLine="0" w:firstLineChars="0"/>
                    <w:jc w:val="left"/>
                    <w:rPr>
                      <w:rStyle w:val="61"/>
                      <w:rFonts w:cs="Times New Roman"/>
                      <w:sz w:val="21"/>
                      <w:szCs w:val="21"/>
                    </w:rPr>
                  </w:pPr>
                  <w:r>
                    <w:rPr>
                      <w:rStyle w:val="61"/>
                      <w:rFonts w:hint="eastAsia" w:cs="Times New Roman"/>
                      <w:sz w:val="21"/>
                      <w:szCs w:val="21"/>
                    </w:rPr>
                    <w:t>占地面积约150m</w:t>
                  </w:r>
                  <w:r>
                    <w:rPr>
                      <w:rStyle w:val="61"/>
                      <w:rFonts w:hint="eastAsia" w:cs="Times New Roman"/>
                      <w:sz w:val="21"/>
                      <w:szCs w:val="21"/>
                      <w:vertAlign w:val="superscript"/>
                    </w:rPr>
                    <w:t>2</w:t>
                  </w:r>
                  <w:r>
                    <w:rPr>
                      <w:rStyle w:val="61"/>
                      <w:rFonts w:hint="eastAsia" w:cs="Times New Roman"/>
                      <w:sz w:val="21"/>
                      <w:szCs w:val="21"/>
                    </w:rPr>
                    <w:t>，设淤泥暂存区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exact"/>
                <w:jc w:val="center"/>
              </w:trPr>
              <w:tc>
                <w:tcPr>
                  <w:tcW w:w="1269" w:type="dxa"/>
                  <w:vMerge w:val="continue"/>
                  <w:vAlign w:val="center"/>
                </w:tcPr>
                <w:p>
                  <w:pPr>
                    <w:adjustRightInd w:val="0"/>
                    <w:snapToGrid w:val="0"/>
                    <w:spacing w:line="240" w:lineRule="auto"/>
                    <w:ind w:firstLine="0" w:firstLineChars="0"/>
                    <w:jc w:val="left"/>
                    <w:rPr>
                      <w:rStyle w:val="61"/>
                      <w:rFonts w:cs="Times New Roman"/>
                      <w:sz w:val="21"/>
                      <w:szCs w:val="21"/>
                    </w:rPr>
                  </w:pPr>
                </w:p>
              </w:tc>
              <w:tc>
                <w:tcPr>
                  <w:tcW w:w="2298" w:type="dxa"/>
                  <w:vAlign w:val="center"/>
                </w:tcPr>
                <w:p>
                  <w:pPr>
                    <w:adjustRightInd w:val="0"/>
                    <w:snapToGrid w:val="0"/>
                    <w:spacing w:line="240" w:lineRule="auto"/>
                    <w:ind w:firstLine="0" w:firstLineChars="0"/>
                    <w:jc w:val="center"/>
                    <w:rPr>
                      <w:rStyle w:val="61"/>
                      <w:rFonts w:cs="Times New Roman"/>
                      <w:sz w:val="21"/>
                      <w:szCs w:val="21"/>
                    </w:rPr>
                  </w:pPr>
                  <w:r>
                    <w:rPr>
                      <w:rStyle w:val="61"/>
                      <w:rFonts w:hint="eastAsia" w:cs="Times New Roman"/>
                      <w:sz w:val="21"/>
                      <w:szCs w:val="21"/>
                    </w:rPr>
                    <w:t>生态治理</w:t>
                  </w:r>
                </w:p>
              </w:tc>
              <w:tc>
                <w:tcPr>
                  <w:tcW w:w="5545" w:type="dxa"/>
                  <w:vAlign w:val="center"/>
                </w:tcPr>
                <w:p>
                  <w:pPr>
                    <w:adjustRightInd w:val="0"/>
                    <w:snapToGrid w:val="0"/>
                    <w:spacing w:line="240" w:lineRule="auto"/>
                    <w:ind w:firstLine="0" w:firstLineChars="0"/>
                    <w:jc w:val="left"/>
                    <w:rPr>
                      <w:rStyle w:val="61"/>
                      <w:rFonts w:cs="Times New Roman"/>
                      <w:sz w:val="21"/>
                      <w:szCs w:val="21"/>
                    </w:rPr>
                  </w:pPr>
                  <w:r>
                    <w:rPr>
                      <w:rFonts w:cs="Times New Roman"/>
                      <w:color w:val="000000"/>
                      <w:sz w:val="21"/>
                      <w:szCs w:val="21"/>
                    </w:rPr>
                    <w:t>修建排水沟、护坡等，</w:t>
                  </w:r>
                  <w:r>
                    <w:rPr>
                      <w:rFonts w:hint="eastAsia" w:cs="Times New Roman"/>
                      <w:color w:val="000000"/>
                      <w:sz w:val="21"/>
                      <w:szCs w:val="21"/>
                    </w:rPr>
                    <w:t>厂区</w:t>
                  </w:r>
                  <w:r>
                    <w:rPr>
                      <w:rFonts w:cs="Times New Roman"/>
                      <w:color w:val="000000"/>
                      <w:sz w:val="21"/>
                      <w:szCs w:val="21"/>
                    </w:rPr>
                    <w:t>进行绿化处理</w:t>
                  </w:r>
                </w:p>
              </w:tc>
            </w:tr>
          </w:tbl>
          <w:p>
            <w:pPr>
              <w:numPr>
                <w:ilvl w:val="0"/>
                <w:numId w:val="4"/>
              </w:numPr>
              <w:ind w:firstLine="480"/>
              <w:rPr>
                <w:rFonts w:cs="Times New Roman"/>
              </w:rPr>
            </w:pPr>
            <w:r>
              <w:rPr>
                <w:rFonts w:hint="eastAsia" w:cs="Times New Roman"/>
                <w:bCs/>
              </w:rPr>
              <w:t>主要生产设备：</w:t>
            </w:r>
            <w:r>
              <w:rPr>
                <w:rFonts w:hint="eastAsia"/>
                <w:color w:val="FF0000"/>
                <w:u w:val="single"/>
              </w:rPr>
              <w:t>根据《部分工业行业淘汰落后生产工艺设备和产品指导目录（2010年本）》（工产业[2010]第122号），本项目使用的原材料、生产设备等均不属于其中的淘汰类。</w:t>
            </w:r>
            <w:r>
              <w:rPr>
                <w:rFonts w:cs="Times New Roman"/>
              </w:rPr>
              <w:t>详见表1-</w:t>
            </w:r>
            <w:r>
              <w:rPr>
                <w:rFonts w:hint="eastAsia" w:cs="Times New Roman"/>
              </w:rPr>
              <w:t>3</w:t>
            </w:r>
            <w:r>
              <w:rPr>
                <w:rFonts w:cs="Times New Roman"/>
              </w:rPr>
              <w:t>。</w:t>
            </w:r>
          </w:p>
          <w:p>
            <w:pPr>
              <w:pStyle w:val="10"/>
              <w:tabs>
                <w:tab w:val="left" w:pos="1260"/>
              </w:tabs>
              <w:adjustRightInd w:val="0"/>
              <w:snapToGrid w:val="0"/>
              <w:ind w:firstLine="422"/>
              <w:jc w:val="center"/>
            </w:pPr>
            <w:r>
              <w:rPr>
                <w:rFonts w:hint="eastAsia"/>
                <w:b/>
                <w:bCs/>
                <w:color w:val="000000"/>
                <w:sz w:val="21"/>
                <w:szCs w:val="21"/>
              </w:rPr>
              <w:t>表1-3  主要生产设备明细表</w:t>
            </w:r>
          </w:p>
          <w:tbl>
            <w:tblPr>
              <w:tblStyle w:val="21"/>
              <w:tblW w:w="9118"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006"/>
              <w:gridCol w:w="1936"/>
              <w:gridCol w:w="1936"/>
              <w:gridCol w:w="737"/>
              <w:gridCol w:w="982"/>
              <w:gridCol w:w="1259"/>
              <w:gridCol w:w="1262"/>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552" w:type="pct"/>
                  <w:tcBorders>
                    <w:top w:val="single" w:color="auto" w:sz="6" w:space="0"/>
                    <w:left w:val="single" w:color="auto" w:sz="6" w:space="0"/>
                    <w:bottom w:val="single" w:color="auto" w:sz="6" w:space="0"/>
                    <w:right w:val="single" w:color="auto" w:sz="4" w:space="0"/>
                  </w:tcBorders>
                  <w:vAlign w:val="center"/>
                </w:tcPr>
                <w:p>
                  <w:pPr>
                    <w:pStyle w:val="62"/>
                    <w:ind w:firstLine="0" w:firstLineChars="0"/>
                    <w:rPr>
                      <w:rFonts w:cs="Times New Roman"/>
                      <w:color w:val="000000"/>
                    </w:rPr>
                  </w:pPr>
                  <w:r>
                    <w:rPr>
                      <w:rFonts w:cs="Times New Roman"/>
                      <w:color w:val="000000"/>
                    </w:rPr>
                    <w:t>序 号</w:t>
                  </w:r>
                </w:p>
              </w:tc>
              <w:tc>
                <w:tcPr>
                  <w:tcW w:w="1061" w:type="pct"/>
                  <w:tcBorders>
                    <w:top w:val="single" w:color="auto" w:sz="6" w:space="0"/>
                    <w:left w:val="single" w:color="auto" w:sz="4" w:space="0"/>
                    <w:bottom w:val="single" w:color="auto" w:sz="6" w:space="0"/>
                  </w:tcBorders>
                  <w:vAlign w:val="center"/>
                </w:tcPr>
                <w:p>
                  <w:pPr>
                    <w:pStyle w:val="62"/>
                    <w:ind w:firstLine="0" w:firstLineChars="0"/>
                    <w:rPr>
                      <w:rFonts w:cs="Times New Roman"/>
                      <w:color w:val="000000"/>
                    </w:rPr>
                  </w:pPr>
                  <w:r>
                    <w:rPr>
                      <w:rFonts w:cs="Times New Roman"/>
                      <w:color w:val="000000"/>
                    </w:rPr>
                    <w:t>设备名称</w:t>
                  </w:r>
                </w:p>
              </w:tc>
              <w:tc>
                <w:tcPr>
                  <w:tcW w:w="1061" w:type="pct"/>
                  <w:tcBorders>
                    <w:top w:val="single" w:color="auto" w:sz="6" w:space="0"/>
                    <w:bottom w:val="single" w:color="auto" w:sz="6" w:space="0"/>
                  </w:tcBorders>
                  <w:vAlign w:val="center"/>
                </w:tcPr>
                <w:p>
                  <w:pPr>
                    <w:pStyle w:val="62"/>
                    <w:ind w:firstLine="0" w:firstLineChars="0"/>
                    <w:rPr>
                      <w:rFonts w:cs="Times New Roman"/>
                      <w:color w:val="000000"/>
                    </w:rPr>
                  </w:pPr>
                  <w:r>
                    <w:rPr>
                      <w:rFonts w:hint="eastAsia" w:cs="Times New Roman"/>
                      <w:color w:val="000000"/>
                    </w:rPr>
                    <w:t>规格型号</w:t>
                  </w:r>
                </w:p>
              </w:tc>
              <w:tc>
                <w:tcPr>
                  <w:tcW w:w="404" w:type="pct"/>
                  <w:tcBorders>
                    <w:top w:val="single" w:color="auto" w:sz="6" w:space="0"/>
                    <w:bottom w:val="single" w:color="auto" w:sz="6" w:space="0"/>
                  </w:tcBorders>
                  <w:vAlign w:val="center"/>
                </w:tcPr>
                <w:p>
                  <w:pPr>
                    <w:pStyle w:val="62"/>
                    <w:ind w:firstLine="0" w:firstLineChars="0"/>
                    <w:rPr>
                      <w:rFonts w:cs="Times New Roman"/>
                      <w:color w:val="000000"/>
                    </w:rPr>
                  </w:pPr>
                  <w:r>
                    <w:rPr>
                      <w:rFonts w:cs="Times New Roman"/>
                      <w:color w:val="000000"/>
                    </w:rPr>
                    <w:t>数 量</w:t>
                  </w:r>
                </w:p>
              </w:tc>
              <w:tc>
                <w:tcPr>
                  <w:tcW w:w="538" w:type="pct"/>
                  <w:tcBorders>
                    <w:top w:val="single" w:color="auto" w:sz="6" w:space="0"/>
                    <w:bottom w:val="single" w:color="auto" w:sz="6" w:space="0"/>
                  </w:tcBorders>
                  <w:vAlign w:val="center"/>
                </w:tcPr>
                <w:p>
                  <w:pPr>
                    <w:widowControl/>
                    <w:spacing w:line="240" w:lineRule="atLeast"/>
                    <w:ind w:firstLine="0" w:firstLineChars="0"/>
                    <w:jc w:val="center"/>
                    <w:rPr>
                      <w:rFonts w:cs="Times New Roman"/>
                      <w:b/>
                      <w:bCs/>
                      <w:color w:val="000000"/>
                      <w:kern w:val="0"/>
                      <w:sz w:val="21"/>
                      <w:szCs w:val="21"/>
                    </w:rPr>
                  </w:pPr>
                  <w:r>
                    <w:rPr>
                      <w:rFonts w:cs="Times New Roman"/>
                      <w:b/>
                      <w:bCs/>
                      <w:color w:val="000000"/>
                      <w:kern w:val="0"/>
                      <w:sz w:val="21"/>
                      <w:szCs w:val="21"/>
                    </w:rPr>
                    <w:t>单 位</w:t>
                  </w:r>
                </w:p>
              </w:tc>
              <w:tc>
                <w:tcPr>
                  <w:tcW w:w="690" w:type="pct"/>
                  <w:tcBorders>
                    <w:top w:val="single" w:color="auto" w:sz="6" w:space="0"/>
                    <w:bottom w:val="single" w:color="auto" w:sz="6" w:space="0"/>
                    <w:right w:val="single" w:color="auto" w:sz="6" w:space="0"/>
                  </w:tcBorders>
                  <w:vAlign w:val="center"/>
                </w:tcPr>
                <w:p>
                  <w:pPr>
                    <w:widowControl/>
                    <w:spacing w:line="240" w:lineRule="atLeast"/>
                    <w:ind w:firstLine="0" w:firstLineChars="0"/>
                    <w:jc w:val="center"/>
                    <w:rPr>
                      <w:rFonts w:cs="Times New Roman"/>
                      <w:b/>
                      <w:bCs/>
                      <w:color w:val="FF0000"/>
                      <w:kern w:val="0"/>
                      <w:sz w:val="21"/>
                      <w:szCs w:val="21"/>
                      <w:u w:val="single"/>
                    </w:rPr>
                  </w:pPr>
                  <w:r>
                    <w:rPr>
                      <w:rFonts w:hint="eastAsia" w:cs="Times New Roman"/>
                      <w:b/>
                      <w:bCs/>
                      <w:color w:val="FF0000"/>
                      <w:kern w:val="0"/>
                      <w:sz w:val="21"/>
                      <w:szCs w:val="21"/>
                      <w:u w:val="single"/>
                    </w:rPr>
                    <w:t>配备功率kW/h</w:t>
                  </w:r>
                </w:p>
              </w:tc>
              <w:tc>
                <w:tcPr>
                  <w:tcW w:w="692" w:type="pct"/>
                  <w:tcBorders>
                    <w:top w:val="single" w:color="auto" w:sz="6" w:space="0"/>
                    <w:bottom w:val="single" w:color="auto" w:sz="6" w:space="0"/>
                    <w:right w:val="single" w:color="auto" w:sz="6" w:space="0"/>
                  </w:tcBorders>
                  <w:vAlign w:val="center"/>
                </w:tcPr>
                <w:p>
                  <w:pPr>
                    <w:widowControl/>
                    <w:spacing w:line="240" w:lineRule="atLeast"/>
                    <w:ind w:firstLine="0" w:firstLineChars="0"/>
                    <w:jc w:val="center"/>
                    <w:rPr>
                      <w:rFonts w:cs="Times New Roman"/>
                      <w:b/>
                      <w:bCs/>
                      <w:color w:val="FF0000"/>
                      <w:kern w:val="0"/>
                      <w:sz w:val="21"/>
                      <w:szCs w:val="21"/>
                      <w:u w:val="single"/>
                    </w:rPr>
                  </w:pPr>
                  <w:r>
                    <w:rPr>
                      <w:rFonts w:hint="eastAsia" w:cs="Times New Roman"/>
                      <w:b/>
                      <w:bCs/>
                      <w:color w:val="FF0000"/>
                      <w:kern w:val="0"/>
                      <w:sz w:val="21"/>
                      <w:szCs w:val="21"/>
                      <w:u w:val="single"/>
                    </w:rPr>
                    <w:t>处理能力t/h</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2" w:type="pct"/>
                  <w:tcBorders>
                    <w:top w:val="single" w:color="auto" w:sz="6" w:space="0"/>
                    <w:left w:val="single" w:color="auto" w:sz="6" w:space="0"/>
                    <w:bottom w:val="single" w:color="auto" w:sz="6" w:space="0"/>
                    <w:right w:val="single" w:color="auto" w:sz="4" w:space="0"/>
                  </w:tcBorders>
                  <w:vAlign w:val="center"/>
                </w:tcPr>
                <w:p>
                  <w:pPr>
                    <w:widowControl/>
                    <w:spacing w:line="240" w:lineRule="atLeast"/>
                    <w:rPr>
                      <w:rFonts w:cs="Times New Roman"/>
                      <w:color w:val="000000"/>
                      <w:kern w:val="0"/>
                      <w:sz w:val="21"/>
                      <w:szCs w:val="21"/>
                    </w:rPr>
                  </w:pPr>
                  <w:r>
                    <w:rPr>
                      <w:rFonts w:cs="Times New Roman"/>
                      <w:color w:val="000000"/>
                      <w:kern w:val="0"/>
                      <w:sz w:val="21"/>
                      <w:szCs w:val="21"/>
                    </w:rPr>
                    <w:t>1</w:t>
                  </w:r>
                </w:p>
              </w:tc>
              <w:tc>
                <w:tcPr>
                  <w:tcW w:w="1061" w:type="pct"/>
                  <w:tcBorders>
                    <w:top w:val="single" w:color="auto" w:sz="6" w:space="0"/>
                    <w:left w:val="single" w:color="auto" w:sz="4" w:space="0"/>
                    <w:bottom w:val="single" w:color="auto" w:sz="6" w:space="0"/>
                  </w:tcBorders>
                  <w:vAlign w:val="center"/>
                </w:tcPr>
                <w:p>
                  <w:pPr>
                    <w:widowControl/>
                    <w:spacing w:line="240" w:lineRule="atLeast"/>
                    <w:ind w:firstLine="0" w:firstLineChars="0"/>
                    <w:jc w:val="center"/>
                    <w:rPr>
                      <w:rFonts w:cs="Times New Roman"/>
                      <w:color w:val="000000"/>
                      <w:kern w:val="0"/>
                      <w:sz w:val="21"/>
                      <w:szCs w:val="21"/>
                    </w:rPr>
                  </w:pPr>
                  <w:r>
                    <w:rPr>
                      <w:rFonts w:hint="eastAsia" w:cs="Times New Roman"/>
                      <w:color w:val="000000"/>
                      <w:kern w:val="0"/>
                      <w:sz w:val="21"/>
                      <w:szCs w:val="21"/>
                    </w:rPr>
                    <w:t>料仓</w:t>
                  </w:r>
                </w:p>
              </w:tc>
              <w:tc>
                <w:tcPr>
                  <w:tcW w:w="1061" w:type="pct"/>
                  <w:tcBorders>
                    <w:top w:val="single" w:color="auto" w:sz="6" w:space="0"/>
                    <w:bottom w:val="single" w:color="auto" w:sz="6" w:space="0"/>
                  </w:tcBorders>
                  <w:vAlign w:val="center"/>
                </w:tcPr>
                <w:p>
                  <w:pPr>
                    <w:widowControl/>
                    <w:spacing w:line="240" w:lineRule="atLeast"/>
                    <w:ind w:firstLine="0" w:firstLineChars="0"/>
                    <w:jc w:val="center"/>
                    <w:rPr>
                      <w:rFonts w:cs="Times New Roman"/>
                      <w:color w:val="000000"/>
                      <w:kern w:val="0"/>
                      <w:sz w:val="21"/>
                      <w:szCs w:val="21"/>
                    </w:rPr>
                  </w:pPr>
                  <w:r>
                    <w:rPr>
                      <w:rFonts w:hint="eastAsia" w:cs="Times New Roman"/>
                      <w:color w:val="000000"/>
                      <w:kern w:val="0"/>
                      <w:sz w:val="21"/>
                      <w:szCs w:val="21"/>
                    </w:rPr>
                    <w:t>20-30立方</w:t>
                  </w:r>
                </w:p>
              </w:tc>
              <w:tc>
                <w:tcPr>
                  <w:tcW w:w="404" w:type="pct"/>
                  <w:tcBorders>
                    <w:top w:val="single" w:color="auto" w:sz="6" w:space="0"/>
                    <w:bottom w:val="single" w:color="auto" w:sz="6" w:space="0"/>
                  </w:tcBorders>
                  <w:vAlign w:val="center"/>
                </w:tcPr>
                <w:p>
                  <w:pPr>
                    <w:widowControl/>
                    <w:spacing w:line="240" w:lineRule="atLeast"/>
                    <w:ind w:firstLine="0" w:firstLineChars="0"/>
                    <w:jc w:val="center"/>
                    <w:rPr>
                      <w:rFonts w:cs="Times New Roman"/>
                      <w:color w:val="000000"/>
                      <w:kern w:val="0"/>
                      <w:sz w:val="21"/>
                      <w:szCs w:val="21"/>
                    </w:rPr>
                  </w:pPr>
                  <w:r>
                    <w:rPr>
                      <w:rFonts w:hint="eastAsia" w:cs="Times New Roman"/>
                      <w:color w:val="000000"/>
                      <w:kern w:val="0"/>
                      <w:sz w:val="21"/>
                      <w:szCs w:val="21"/>
                    </w:rPr>
                    <w:t>8</w:t>
                  </w:r>
                </w:p>
              </w:tc>
              <w:tc>
                <w:tcPr>
                  <w:tcW w:w="538" w:type="pct"/>
                  <w:tcBorders>
                    <w:top w:val="single" w:color="auto" w:sz="6" w:space="0"/>
                    <w:bottom w:val="single" w:color="auto" w:sz="6" w:space="0"/>
                  </w:tcBorders>
                  <w:vAlign w:val="center"/>
                </w:tcPr>
                <w:p>
                  <w:pPr>
                    <w:widowControl/>
                    <w:spacing w:line="240" w:lineRule="atLeast"/>
                    <w:ind w:firstLine="0" w:firstLineChars="0"/>
                    <w:jc w:val="center"/>
                    <w:rPr>
                      <w:rFonts w:cs="Times New Roman"/>
                      <w:color w:val="000000"/>
                      <w:kern w:val="0"/>
                      <w:sz w:val="21"/>
                      <w:szCs w:val="21"/>
                    </w:rPr>
                  </w:pPr>
                  <w:r>
                    <w:rPr>
                      <w:rFonts w:hint="eastAsia" w:cs="Times New Roman"/>
                      <w:color w:val="000000"/>
                      <w:kern w:val="0"/>
                      <w:sz w:val="21"/>
                      <w:szCs w:val="21"/>
                    </w:rPr>
                    <w:t>套</w:t>
                  </w:r>
                </w:p>
              </w:tc>
              <w:tc>
                <w:tcPr>
                  <w:tcW w:w="690" w:type="pct"/>
                  <w:tcBorders>
                    <w:top w:val="single" w:color="auto" w:sz="6" w:space="0"/>
                    <w:bottom w:val="single" w:color="auto" w:sz="6" w:space="0"/>
                    <w:right w:val="single" w:color="auto" w:sz="6" w:space="0"/>
                  </w:tcBorders>
                  <w:vAlign w:val="center"/>
                </w:tcPr>
                <w:p>
                  <w:pPr>
                    <w:widowControl/>
                    <w:spacing w:line="240" w:lineRule="atLeast"/>
                    <w:ind w:firstLine="0" w:firstLineChars="0"/>
                    <w:jc w:val="center"/>
                    <w:rPr>
                      <w:rFonts w:cs="Times New Roman"/>
                      <w:color w:val="FF0000"/>
                      <w:kern w:val="0"/>
                      <w:sz w:val="21"/>
                      <w:szCs w:val="21"/>
                      <w:u w:val="single"/>
                    </w:rPr>
                  </w:pPr>
                  <w:r>
                    <w:rPr>
                      <w:rFonts w:cs="Times New Roman"/>
                      <w:color w:val="FF0000"/>
                      <w:kern w:val="0"/>
                      <w:sz w:val="21"/>
                      <w:szCs w:val="21"/>
                      <w:u w:val="single"/>
                    </w:rPr>
                    <w:t>/</w:t>
                  </w:r>
                </w:p>
              </w:tc>
              <w:tc>
                <w:tcPr>
                  <w:tcW w:w="692" w:type="pct"/>
                  <w:tcBorders>
                    <w:top w:val="single" w:color="auto" w:sz="6" w:space="0"/>
                    <w:bottom w:val="single" w:color="auto" w:sz="6" w:space="0"/>
                    <w:right w:val="single" w:color="auto" w:sz="6" w:space="0"/>
                  </w:tcBorders>
                  <w:vAlign w:val="center"/>
                </w:tcPr>
                <w:p>
                  <w:pPr>
                    <w:widowControl/>
                    <w:spacing w:line="240" w:lineRule="atLeast"/>
                    <w:ind w:firstLine="0" w:firstLineChars="0"/>
                    <w:jc w:val="center"/>
                    <w:rPr>
                      <w:rFonts w:cs="Times New Roman"/>
                      <w:color w:val="FF0000"/>
                      <w:kern w:val="0"/>
                      <w:sz w:val="21"/>
                      <w:szCs w:val="21"/>
                      <w:u w:val="single"/>
                    </w:rPr>
                  </w:pPr>
                  <w:r>
                    <w:rPr>
                      <w:rFonts w:hint="eastAsia" w:cs="Times New Roman"/>
                      <w:color w:val="FF0000"/>
                      <w:kern w:val="0"/>
                      <w:sz w:val="21"/>
                      <w:szCs w:val="21"/>
                      <w:u w:val="single"/>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2" w:type="pct"/>
                  <w:tcBorders>
                    <w:top w:val="single" w:color="auto" w:sz="6" w:space="0"/>
                    <w:left w:val="single" w:color="auto" w:sz="6" w:space="0"/>
                    <w:bottom w:val="single" w:color="auto" w:sz="6" w:space="0"/>
                    <w:right w:val="single" w:color="auto" w:sz="4" w:space="0"/>
                  </w:tcBorders>
                  <w:vAlign w:val="center"/>
                </w:tcPr>
                <w:p>
                  <w:pPr>
                    <w:widowControl/>
                    <w:spacing w:line="240" w:lineRule="atLeast"/>
                    <w:rPr>
                      <w:rFonts w:cs="Times New Roman"/>
                      <w:color w:val="000000"/>
                      <w:kern w:val="0"/>
                      <w:sz w:val="21"/>
                      <w:szCs w:val="21"/>
                    </w:rPr>
                  </w:pPr>
                  <w:r>
                    <w:rPr>
                      <w:rFonts w:cs="Times New Roman"/>
                      <w:color w:val="000000"/>
                      <w:kern w:val="0"/>
                      <w:sz w:val="21"/>
                      <w:szCs w:val="21"/>
                    </w:rPr>
                    <w:t>2</w:t>
                  </w:r>
                </w:p>
              </w:tc>
              <w:tc>
                <w:tcPr>
                  <w:tcW w:w="1061" w:type="pct"/>
                  <w:tcBorders>
                    <w:top w:val="single" w:color="auto" w:sz="6" w:space="0"/>
                    <w:left w:val="single" w:color="auto" w:sz="4" w:space="0"/>
                    <w:bottom w:val="single" w:color="auto" w:sz="6" w:space="0"/>
                  </w:tcBorders>
                  <w:vAlign w:val="center"/>
                </w:tcPr>
                <w:p>
                  <w:pPr>
                    <w:widowControl/>
                    <w:spacing w:line="240" w:lineRule="atLeast"/>
                    <w:ind w:firstLine="0" w:firstLineChars="0"/>
                    <w:jc w:val="center"/>
                    <w:rPr>
                      <w:rFonts w:cs="Times New Roman"/>
                      <w:color w:val="000000"/>
                      <w:kern w:val="0"/>
                      <w:sz w:val="21"/>
                      <w:szCs w:val="21"/>
                    </w:rPr>
                  </w:pPr>
                  <w:r>
                    <w:rPr>
                      <w:rFonts w:hint="eastAsia" w:cs="Times New Roman"/>
                      <w:color w:val="000000"/>
                      <w:kern w:val="0"/>
                      <w:sz w:val="21"/>
                      <w:szCs w:val="21"/>
                    </w:rPr>
                    <w:t>皮带输送机B1</w:t>
                  </w:r>
                </w:p>
              </w:tc>
              <w:tc>
                <w:tcPr>
                  <w:tcW w:w="1061" w:type="pct"/>
                  <w:tcBorders>
                    <w:top w:val="single" w:color="auto" w:sz="6" w:space="0"/>
                    <w:bottom w:val="single" w:color="auto" w:sz="6" w:space="0"/>
                  </w:tcBorders>
                  <w:vAlign w:val="center"/>
                </w:tcPr>
                <w:p>
                  <w:pPr>
                    <w:widowControl/>
                    <w:spacing w:line="240" w:lineRule="atLeast"/>
                    <w:ind w:firstLine="0" w:firstLineChars="0"/>
                    <w:jc w:val="center"/>
                    <w:rPr>
                      <w:rFonts w:cs="Times New Roman"/>
                      <w:color w:val="000000"/>
                      <w:kern w:val="0"/>
                      <w:sz w:val="21"/>
                      <w:szCs w:val="21"/>
                    </w:rPr>
                  </w:pPr>
                  <w:r>
                    <w:rPr>
                      <w:rFonts w:hint="eastAsia" w:cs="Times New Roman"/>
                      <w:color w:val="000000"/>
                      <w:kern w:val="0"/>
                      <w:sz w:val="21"/>
                      <w:szCs w:val="21"/>
                    </w:rPr>
                    <w:t>B1000*21m</w:t>
                  </w:r>
                </w:p>
              </w:tc>
              <w:tc>
                <w:tcPr>
                  <w:tcW w:w="404" w:type="pct"/>
                  <w:tcBorders>
                    <w:top w:val="single" w:color="auto" w:sz="6" w:space="0"/>
                    <w:bottom w:val="single" w:color="auto" w:sz="6" w:space="0"/>
                  </w:tcBorders>
                  <w:vAlign w:val="center"/>
                </w:tcPr>
                <w:p>
                  <w:pPr>
                    <w:widowControl/>
                    <w:spacing w:line="240" w:lineRule="atLeast"/>
                    <w:ind w:firstLine="0" w:firstLineChars="0"/>
                    <w:jc w:val="center"/>
                    <w:rPr>
                      <w:rFonts w:cs="Times New Roman"/>
                      <w:color w:val="000000"/>
                      <w:kern w:val="0"/>
                      <w:sz w:val="21"/>
                      <w:szCs w:val="21"/>
                    </w:rPr>
                  </w:pPr>
                  <w:r>
                    <w:rPr>
                      <w:rFonts w:cs="Times New Roman"/>
                      <w:color w:val="000000"/>
                      <w:kern w:val="0"/>
                      <w:sz w:val="21"/>
                      <w:szCs w:val="21"/>
                    </w:rPr>
                    <w:t>1</w:t>
                  </w:r>
                </w:p>
              </w:tc>
              <w:tc>
                <w:tcPr>
                  <w:tcW w:w="538" w:type="pct"/>
                  <w:tcBorders>
                    <w:top w:val="single" w:color="auto" w:sz="6" w:space="0"/>
                    <w:bottom w:val="single" w:color="auto" w:sz="6" w:space="0"/>
                  </w:tcBorders>
                  <w:vAlign w:val="center"/>
                </w:tcPr>
                <w:p>
                  <w:pPr>
                    <w:widowControl/>
                    <w:spacing w:line="240" w:lineRule="atLeast"/>
                    <w:ind w:firstLine="0" w:firstLineChars="0"/>
                    <w:jc w:val="center"/>
                    <w:rPr>
                      <w:rFonts w:cs="Times New Roman"/>
                      <w:color w:val="000000"/>
                      <w:kern w:val="0"/>
                      <w:sz w:val="21"/>
                      <w:szCs w:val="21"/>
                    </w:rPr>
                  </w:pPr>
                  <w:r>
                    <w:rPr>
                      <w:rFonts w:hint="eastAsia" w:cs="Times New Roman"/>
                      <w:color w:val="000000"/>
                      <w:kern w:val="0"/>
                      <w:sz w:val="21"/>
                      <w:szCs w:val="21"/>
                    </w:rPr>
                    <w:t>条</w:t>
                  </w:r>
                </w:p>
              </w:tc>
              <w:tc>
                <w:tcPr>
                  <w:tcW w:w="690" w:type="pct"/>
                  <w:tcBorders>
                    <w:top w:val="single" w:color="auto" w:sz="6" w:space="0"/>
                    <w:bottom w:val="single" w:color="auto" w:sz="6" w:space="0"/>
                    <w:right w:val="single" w:color="auto" w:sz="6" w:space="0"/>
                  </w:tcBorders>
                  <w:vAlign w:val="center"/>
                </w:tcPr>
                <w:p>
                  <w:pPr>
                    <w:widowControl/>
                    <w:spacing w:line="240" w:lineRule="atLeast"/>
                    <w:ind w:firstLine="0" w:firstLineChars="0"/>
                    <w:jc w:val="center"/>
                    <w:rPr>
                      <w:rFonts w:cs="Times New Roman"/>
                      <w:color w:val="FF0000"/>
                      <w:kern w:val="0"/>
                      <w:sz w:val="21"/>
                      <w:szCs w:val="21"/>
                      <w:u w:val="single"/>
                    </w:rPr>
                  </w:pPr>
                  <w:r>
                    <w:rPr>
                      <w:rFonts w:hint="eastAsia" w:cs="Times New Roman"/>
                      <w:color w:val="FF0000"/>
                      <w:kern w:val="0"/>
                      <w:sz w:val="21"/>
                      <w:szCs w:val="21"/>
                      <w:u w:val="single"/>
                    </w:rPr>
                    <w:t>15</w:t>
                  </w:r>
                </w:p>
              </w:tc>
              <w:tc>
                <w:tcPr>
                  <w:tcW w:w="692" w:type="pct"/>
                  <w:tcBorders>
                    <w:top w:val="single" w:color="auto" w:sz="6" w:space="0"/>
                    <w:bottom w:val="single" w:color="auto" w:sz="6" w:space="0"/>
                    <w:right w:val="single" w:color="auto" w:sz="6" w:space="0"/>
                  </w:tcBorders>
                  <w:vAlign w:val="center"/>
                </w:tcPr>
                <w:p>
                  <w:pPr>
                    <w:widowControl/>
                    <w:spacing w:line="240" w:lineRule="atLeast"/>
                    <w:ind w:firstLine="0" w:firstLineChars="0"/>
                    <w:jc w:val="center"/>
                    <w:rPr>
                      <w:rFonts w:cs="Times New Roman"/>
                      <w:color w:val="FF0000"/>
                      <w:kern w:val="0"/>
                      <w:sz w:val="21"/>
                      <w:szCs w:val="21"/>
                      <w:u w:val="single"/>
                    </w:rPr>
                  </w:pPr>
                  <w:r>
                    <w:rPr>
                      <w:rFonts w:hint="eastAsia" w:cs="Times New Roman"/>
                      <w:color w:val="FF0000"/>
                      <w:kern w:val="0"/>
                      <w:sz w:val="21"/>
                      <w:szCs w:val="21"/>
                      <w:u w:val="single"/>
                    </w:rPr>
                    <w:t>220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2" w:type="pct"/>
                  <w:tcBorders>
                    <w:top w:val="single" w:color="auto" w:sz="6" w:space="0"/>
                    <w:left w:val="single" w:color="auto" w:sz="6" w:space="0"/>
                    <w:bottom w:val="single" w:color="auto" w:sz="6" w:space="0"/>
                    <w:right w:val="single" w:color="auto" w:sz="4" w:space="0"/>
                  </w:tcBorders>
                  <w:vAlign w:val="center"/>
                </w:tcPr>
                <w:p>
                  <w:pPr>
                    <w:widowControl/>
                    <w:spacing w:line="240" w:lineRule="atLeast"/>
                    <w:rPr>
                      <w:rFonts w:cs="Times New Roman"/>
                      <w:color w:val="000000"/>
                      <w:kern w:val="0"/>
                      <w:sz w:val="21"/>
                      <w:szCs w:val="21"/>
                    </w:rPr>
                  </w:pPr>
                  <w:r>
                    <w:rPr>
                      <w:rFonts w:cs="Times New Roman"/>
                      <w:color w:val="000000"/>
                      <w:kern w:val="0"/>
                      <w:sz w:val="21"/>
                      <w:szCs w:val="21"/>
                    </w:rPr>
                    <w:t>3</w:t>
                  </w:r>
                </w:p>
              </w:tc>
              <w:tc>
                <w:tcPr>
                  <w:tcW w:w="1061" w:type="pct"/>
                  <w:tcBorders>
                    <w:top w:val="single" w:color="auto" w:sz="6" w:space="0"/>
                    <w:left w:val="single" w:color="auto" w:sz="4" w:space="0"/>
                    <w:bottom w:val="single" w:color="auto" w:sz="6" w:space="0"/>
                  </w:tcBorders>
                  <w:vAlign w:val="center"/>
                </w:tcPr>
                <w:p>
                  <w:pPr>
                    <w:widowControl/>
                    <w:spacing w:line="240" w:lineRule="atLeast"/>
                    <w:ind w:firstLine="0" w:firstLineChars="0"/>
                    <w:jc w:val="center"/>
                    <w:rPr>
                      <w:rFonts w:cs="Times New Roman"/>
                      <w:color w:val="000000"/>
                      <w:kern w:val="0"/>
                      <w:sz w:val="21"/>
                      <w:szCs w:val="21"/>
                    </w:rPr>
                  </w:pPr>
                  <w:r>
                    <w:rPr>
                      <w:rFonts w:hint="eastAsia" w:cs="Times New Roman"/>
                      <w:color w:val="000000"/>
                      <w:kern w:val="0"/>
                      <w:sz w:val="21"/>
                      <w:szCs w:val="21"/>
                    </w:rPr>
                    <w:t>永磁除铁器</w:t>
                  </w:r>
                </w:p>
              </w:tc>
              <w:tc>
                <w:tcPr>
                  <w:tcW w:w="1061" w:type="pct"/>
                  <w:tcBorders>
                    <w:top w:val="single" w:color="auto" w:sz="6" w:space="0"/>
                    <w:bottom w:val="single" w:color="auto" w:sz="6" w:space="0"/>
                  </w:tcBorders>
                  <w:vAlign w:val="center"/>
                </w:tcPr>
                <w:p>
                  <w:pPr>
                    <w:widowControl/>
                    <w:spacing w:line="240" w:lineRule="atLeast"/>
                    <w:ind w:firstLine="0" w:firstLineChars="0"/>
                    <w:jc w:val="center"/>
                    <w:rPr>
                      <w:rFonts w:cs="Times New Roman"/>
                      <w:color w:val="000000"/>
                      <w:kern w:val="0"/>
                      <w:sz w:val="21"/>
                      <w:szCs w:val="21"/>
                    </w:rPr>
                  </w:pPr>
                  <w:r>
                    <w:rPr>
                      <w:rFonts w:hint="eastAsia" w:cs="Times New Roman"/>
                      <w:color w:val="000000"/>
                      <w:kern w:val="0"/>
                      <w:sz w:val="21"/>
                      <w:szCs w:val="21"/>
                    </w:rPr>
                    <w:t>CRP36</w:t>
                  </w:r>
                </w:p>
              </w:tc>
              <w:tc>
                <w:tcPr>
                  <w:tcW w:w="404" w:type="pct"/>
                  <w:tcBorders>
                    <w:top w:val="single" w:color="auto" w:sz="6" w:space="0"/>
                    <w:bottom w:val="single" w:color="auto" w:sz="6" w:space="0"/>
                  </w:tcBorders>
                  <w:vAlign w:val="center"/>
                </w:tcPr>
                <w:p>
                  <w:pPr>
                    <w:widowControl/>
                    <w:spacing w:line="240" w:lineRule="atLeast"/>
                    <w:ind w:firstLine="0" w:firstLineChars="0"/>
                    <w:jc w:val="center"/>
                    <w:rPr>
                      <w:rFonts w:cs="Times New Roman"/>
                      <w:color w:val="000000"/>
                      <w:kern w:val="0"/>
                      <w:sz w:val="21"/>
                      <w:szCs w:val="21"/>
                    </w:rPr>
                  </w:pPr>
                  <w:r>
                    <w:rPr>
                      <w:rFonts w:cs="Times New Roman"/>
                      <w:color w:val="000000"/>
                      <w:kern w:val="0"/>
                      <w:sz w:val="21"/>
                      <w:szCs w:val="21"/>
                    </w:rPr>
                    <w:t>1</w:t>
                  </w:r>
                </w:p>
              </w:tc>
              <w:tc>
                <w:tcPr>
                  <w:tcW w:w="538" w:type="pct"/>
                  <w:tcBorders>
                    <w:top w:val="single" w:color="auto" w:sz="6" w:space="0"/>
                    <w:bottom w:val="single" w:color="auto" w:sz="6" w:space="0"/>
                  </w:tcBorders>
                  <w:vAlign w:val="center"/>
                </w:tcPr>
                <w:p>
                  <w:pPr>
                    <w:widowControl/>
                    <w:spacing w:line="240" w:lineRule="atLeast"/>
                    <w:ind w:firstLine="0" w:firstLineChars="0"/>
                    <w:jc w:val="center"/>
                    <w:rPr>
                      <w:rFonts w:cs="Times New Roman"/>
                      <w:color w:val="000000"/>
                      <w:kern w:val="0"/>
                      <w:sz w:val="21"/>
                      <w:szCs w:val="21"/>
                    </w:rPr>
                  </w:pPr>
                  <w:r>
                    <w:rPr>
                      <w:rFonts w:cs="Times New Roman"/>
                      <w:color w:val="000000"/>
                      <w:kern w:val="0"/>
                      <w:sz w:val="21"/>
                      <w:szCs w:val="21"/>
                    </w:rPr>
                    <w:t>台</w:t>
                  </w:r>
                </w:p>
              </w:tc>
              <w:tc>
                <w:tcPr>
                  <w:tcW w:w="690" w:type="pct"/>
                  <w:tcBorders>
                    <w:top w:val="single" w:color="auto" w:sz="6" w:space="0"/>
                    <w:bottom w:val="single" w:color="auto" w:sz="6" w:space="0"/>
                    <w:right w:val="single" w:color="auto" w:sz="6" w:space="0"/>
                  </w:tcBorders>
                  <w:vAlign w:val="center"/>
                </w:tcPr>
                <w:p>
                  <w:pPr>
                    <w:widowControl/>
                    <w:spacing w:line="240" w:lineRule="atLeast"/>
                    <w:ind w:firstLine="0" w:firstLineChars="0"/>
                    <w:jc w:val="center"/>
                    <w:rPr>
                      <w:rFonts w:cs="Times New Roman"/>
                      <w:color w:val="FF0000"/>
                      <w:kern w:val="0"/>
                      <w:sz w:val="21"/>
                      <w:szCs w:val="21"/>
                      <w:u w:val="single"/>
                    </w:rPr>
                  </w:pPr>
                  <w:r>
                    <w:rPr>
                      <w:rFonts w:hint="eastAsia" w:cs="Times New Roman"/>
                      <w:color w:val="FF0000"/>
                      <w:kern w:val="0"/>
                      <w:sz w:val="21"/>
                      <w:szCs w:val="21"/>
                      <w:u w:val="single"/>
                    </w:rPr>
                    <w:t>4</w:t>
                  </w:r>
                </w:p>
              </w:tc>
              <w:tc>
                <w:tcPr>
                  <w:tcW w:w="692" w:type="pct"/>
                  <w:tcBorders>
                    <w:top w:val="single" w:color="auto" w:sz="6" w:space="0"/>
                    <w:bottom w:val="single" w:color="auto" w:sz="6" w:space="0"/>
                    <w:right w:val="single" w:color="auto" w:sz="6" w:space="0"/>
                  </w:tcBorders>
                  <w:vAlign w:val="center"/>
                </w:tcPr>
                <w:p>
                  <w:pPr>
                    <w:widowControl/>
                    <w:spacing w:line="240" w:lineRule="atLeast"/>
                    <w:ind w:firstLine="0" w:firstLineChars="0"/>
                    <w:jc w:val="center"/>
                    <w:rPr>
                      <w:rFonts w:cs="Times New Roman"/>
                      <w:color w:val="FF0000"/>
                      <w:kern w:val="0"/>
                      <w:sz w:val="21"/>
                      <w:szCs w:val="21"/>
                      <w:u w:val="single"/>
                    </w:rPr>
                  </w:pPr>
                  <w:r>
                    <w:rPr>
                      <w:rFonts w:hint="eastAsia" w:cs="Times New Roman"/>
                      <w:color w:val="FF0000"/>
                      <w:kern w:val="0"/>
                      <w:sz w:val="21"/>
                      <w:szCs w:val="21"/>
                      <w:u w:val="single"/>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2" w:type="pct"/>
                  <w:tcBorders>
                    <w:top w:val="single" w:color="auto" w:sz="6" w:space="0"/>
                    <w:left w:val="single" w:color="auto" w:sz="6" w:space="0"/>
                    <w:bottom w:val="single" w:color="auto" w:sz="6" w:space="0"/>
                    <w:right w:val="single" w:color="auto" w:sz="4" w:space="0"/>
                  </w:tcBorders>
                  <w:vAlign w:val="center"/>
                </w:tcPr>
                <w:p>
                  <w:pPr>
                    <w:widowControl/>
                    <w:spacing w:line="240" w:lineRule="atLeast"/>
                    <w:rPr>
                      <w:rFonts w:cs="Times New Roman"/>
                      <w:color w:val="000000"/>
                      <w:kern w:val="0"/>
                      <w:sz w:val="21"/>
                      <w:szCs w:val="21"/>
                    </w:rPr>
                  </w:pPr>
                  <w:r>
                    <w:rPr>
                      <w:rFonts w:cs="Times New Roman"/>
                      <w:color w:val="000000"/>
                      <w:kern w:val="0"/>
                      <w:sz w:val="21"/>
                      <w:szCs w:val="21"/>
                    </w:rPr>
                    <w:t>4</w:t>
                  </w:r>
                </w:p>
              </w:tc>
              <w:tc>
                <w:tcPr>
                  <w:tcW w:w="1061" w:type="pct"/>
                  <w:tcBorders>
                    <w:top w:val="single" w:color="auto" w:sz="6" w:space="0"/>
                    <w:left w:val="single" w:color="auto" w:sz="4" w:space="0"/>
                    <w:bottom w:val="single" w:color="auto" w:sz="6" w:space="0"/>
                  </w:tcBorders>
                  <w:vAlign w:val="center"/>
                </w:tcPr>
                <w:p>
                  <w:pPr>
                    <w:widowControl/>
                    <w:spacing w:line="240" w:lineRule="atLeast"/>
                    <w:ind w:firstLine="0" w:firstLineChars="0"/>
                    <w:jc w:val="center"/>
                    <w:rPr>
                      <w:rFonts w:cs="Times New Roman"/>
                      <w:color w:val="000000"/>
                      <w:kern w:val="0"/>
                      <w:sz w:val="21"/>
                      <w:szCs w:val="21"/>
                    </w:rPr>
                  </w:pPr>
                  <w:r>
                    <w:rPr>
                      <w:rFonts w:hint="eastAsia" w:cs="Times New Roman"/>
                      <w:color w:val="000000"/>
                      <w:kern w:val="0"/>
                      <w:sz w:val="21"/>
                      <w:szCs w:val="21"/>
                    </w:rPr>
                    <w:t>立轴冲击破碎机</w:t>
                  </w:r>
                </w:p>
              </w:tc>
              <w:tc>
                <w:tcPr>
                  <w:tcW w:w="1061" w:type="pct"/>
                  <w:tcBorders>
                    <w:top w:val="single" w:color="auto" w:sz="6" w:space="0"/>
                    <w:bottom w:val="single" w:color="auto" w:sz="6" w:space="0"/>
                  </w:tcBorders>
                  <w:vAlign w:val="center"/>
                </w:tcPr>
                <w:p>
                  <w:pPr>
                    <w:widowControl/>
                    <w:spacing w:line="240" w:lineRule="atLeast"/>
                    <w:ind w:firstLine="0" w:firstLineChars="0"/>
                    <w:jc w:val="center"/>
                    <w:rPr>
                      <w:rFonts w:cs="Times New Roman"/>
                      <w:color w:val="000000"/>
                      <w:kern w:val="0"/>
                      <w:sz w:val="21"/>
                      <w:szCs w:val="21"/>
                    </w:rPr>
                  </w:pPr>
                  <w:r>
                    <w:rPr>
                      <w:rFonts w:hint="eastAsia" w:cs="Times New Roman"/>
                      <w:color w:val="000000"/>
                      <w:kern w:val="0"/>
                      <w:sz w:val="21"/>
                      <w:szCs w:val="21"/>
                    </w:rPr>
                    <w:t>LV7550R</w:t>
                  </w:r>
                </w:p>
              </w:tc>
              <w:tc>
                <w:tcPr>
                  <w:tcW w:w="404" w:type="pct"/>
                  <w:tcBorders>
                    <w:top w:val="single" w:color="auto" w:sz="6" w:space="0"/>
                    <w:bottom w:val="single" w:color="auto" w:sz="6" w:space="0"/>
                  </w:tcBorders>
                  <w:vAlign w:val="center"/>
                </w:tcPr>
                <w:p>
                  <w:pPr>
                    <w:widowControl/>
                    <w:spacing w:line="240" w:lineRule="atLeast"/>
                    <w:ind w:firstLine="0" w:firstLineChars="0"/>
                    <w:jc w:val="center"/>
                    <w:rPr>
                      <w:rFonts w:cs="Times New Roman"/>
                      <w:color w:val="000000"/>
                      <w:kern w:val="0"/>
                      <w:sz w:val="21"/>
                      <w:szCs w:val="21"/>
                    </w:rPr>
                  </w:pPr>
                  <w:r>
                    <w:rPr>
                      <w:rFonts w:hint="eastAsia" w:cs="Times New Roman"/>
                      <w:color w:val="000000"/>
                      <w:kern w:val="0"/>
                      <w:sz w:val="21"/>
                      <w:szCs w:val="21"/>
                    </w:rPr>
                    <w:t>2</w:t>
                  </w:r>
                </w:p>
              </w:tc>
              <w:tc>
                <w:tcPr>
                  <w:tcW w:w="538" w:type="pct"/>
                  <w:tcBorders>
                    <w:top w:val="single" w:color="auto" w:sz="6" w:space="0"/>
                    <w:bottom w:val="single" w:color="auto" w:sz="6" w:space="0"/>
                  </w:tcBorders>
                  <w:vAlign w:val="center"/>
                </w:tcPr>
                <w:p>
                  <w:pPr>
                    <w:widowControl/>
                    <w:spacing w:line="240" w:lineRule="atLeast"/>
                    <w:ind w:firstLine="0" w:firstLineChars="0"/>
                    <w:jc w:val="center"/>
                    <w:rPr>
                      <w:rFonts w:cs="Times New Roman"/>
                      <w:color w:val="000000"/>
                      <w:kern w:val="0"/>
                      <w:sz w:val="21"/>
                      <w:szCs w:val="21"/>
                    </w:rPr>
                  </w:pPr>
                  <w:r>
                    <w:rPr>
                      <w:rFonts w:cs="Times New Roman"/>
                      <w:color w:val="000000"/>
                      <w:kern w:val="0"/>
                      <w:sz w:val="21"/>
                      <w:szCs w:val="21"/>
                    </w:rPr>
                    <w:t>台</w:t>
                  </w:r>
                </w:p>
              </w:tc>
              <w:tc>
                <w:tcPr>
                  <w:tcW w:w="690" w:type="pct"/>
                  <w:tcBorders>
                    <w:top w:val="single" w:color="auto" w:sz="6" w:space="0"/>
                    <w:bottom w:val="single" w:color="auto" w:sz="6" w:space="0"/>
                    <w:right w:val="single" w:color="auto" w:sz="6" w:space="0"/>
                  </w:tcBorders>
                  <w:vAlign w:val="center"/>
                </w:tcPr>
                <w:p>
                  <w:pPr>
                    <w:widowControl/>
                    <w:spacing w:line="240" w:lineRule="atLeast"/>
                    <w:ind w:firstLine="0" w:firstLineChars="0"/>
                    <w:jc w:val="center"/>
                    <w:rPr>
                      <w:rFonts w:cs="Times New Roman"/>
                      <w:color w:val="FF0000"/>
                      <w:kern w:val="0"/>
                      <w:sz w:val="21"/>
                      <w:szCs w:val="21"/>
                      <w:u w:val="single"/>
                    </w:rPr>
                  </w:pPr>
                  <w:r>
                    <w:rPr>
                      <w:rFonts w:hint="eastAsia" w:cs="Times New Roman"/>
                      <w:color w:val="FF0000"/>
                      <w:kern w:val="0"/>
                      <w:sz w:val="21"/>
                      <w:szCs w:val="21"/>
                      <w:u w:val="single"/>
                    </w:rPr>
                    <w:t>132</w:t>
                  </w:r>
                </w:p>
              </w:tc>
              <w:tc>
                <w:tcPr>
                  <w:tcW w:w="692" w:type="pct"/>
                  <w:tcBorders>
                    <w:top w:val="single" w:color="auto" w:sz="6" w:space="0"/>
                    <w:bottom w:val="single" w:color="auto" w:sz="6" w:space="0"/>
                    <w:right w:val="single" w:color="auto" w:sz="6" w:space="0"/>
                  </w:tcBorders>
                  <w:vAlign w:val="center"/>
                </w:tcPr>
                <w:p>
                  <w:pPr>
                    <w:widowControl/>
                    <w:spacing w:line="240" w:lineRule="atLeast"/>
                    <w:ind w:firstLine="0" w:firstLineChars="0"/>
                    <w:jc w:val="center"/>
                    <w:rPr>
                      <w:rFonts w:cs="Times New Roman"/>
                      <w:color w:val="FF0000"/>
                      <w:kern w:val="0"/>
                      <w:sz w:val="21"/>
                      <w:szCs w:val="21"/>
                      <w:u w:val="single"/>
                    </w:rPr>
                  </w:pPr>
                  <w:r>
                    <w:rPr>
                      <w:rFonts w:hint="eastAsia" w:cs="Times New Roman"/>
                      <w:color w:val="FF0000"/>
                      <w:kern w:val="0"/>
                      <w:sz w:val="21"/>
                      <w:szCs w:val="21"/>
                      <w:u w:val="single"/>
                    </w:rPr>
                    <w:t>220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2" w:type="pct"/>
                  <w:tcBorders>
                    <w:top w:val="single" w:color="auto" w:sz="6" w:space="0"/>
                    <w:left w:val="single" w:color="auto" w:sz="6" w:space="0"/>
                    <w:bottom w:val="single" w:color="auto" w:sz="6" w:space="0"/>
                    <w:right w:val="single" w:color="auto" w:sz="4" w:space="0"/>
                  </w:tcBorders>
                  <w:vAlign w:val="center"/>
                </w:tcPr>
                <w:p>
                  <w:pPr>
                    <w:widowControl/>
                    <w:spacing w:line="240" w:lineRule="atLeast"/>
                    <w:rPr>
                      <w:rFonts w:cs="Times New Roman"/>
                      <w:color w:val="000000"/>
                      <w:kern w:val="0"/>
                      <w:sz w:val="21"/>
                      <w:szCs w:val="21"/>
                    </w:rPr>
                  </w:pPr>
                  <w:r>
                    <w:rPr>
                      <w:rFonts w:cs="Times New Roman"/>
                      <w:color w:val="000000"/>
                      <w:kern w:val="0"/>
                      <w:sz w:val="21"/>
                      <w:szCs w:val="21"/>
                    </w:rPr>
                    <w:t>5</w:t>
                  </w:r>
                </w:p>
              </w:tc>
              <w:tc>
                <w:tcPr>
                  <w:tcW w:w="1061" w:type="pct"/>
                  <w:tcBorders>
                    <w:top w:val="single" w:color="auto" w:sz="6" w:space="0"/>
                    <w:left w:val="single" w:color="auto" w:sz="4" w:space="0"/>
                    <w:bottom w:val="single" w:color="auto" w:sz="6" w:space="0"/>
                  </w:tcBorders>
                  <w:vAlign w:val="center"/>
                </w:tcPr>
                <w:p>
                  <w:pPr>
                    <w:widowControl/>
                    <w:spacing w:line="240" w:lineRule="atLeast"/>
                    <w:ind w:firstLine="0" w:firstLineChars="0"/>
                    <w:jc w:val="center"/>
                    <w:rPr>
                      <w:rFonts w:cs="Times New Roman"/>
                      <w:color w:val="000000"/>
                      <w:kern w:val="0"/>
                      <w:sz w:val="21"/>
                      <w:szCs w:val="21"/>
                    </w:rPr>
                  </w:pPr>
                  <w:r>
                    <w:rPr>
                      <w:rFonts w:hint="eastAsia" w:cs="Times New Roman"/>
                      <w:color w:val="000000"/>
                      <w:kern w:val="0"/>
                      <w:sz w:val="21"/>
                      <w:szCs w:val="21"/>
                    </w:rPr>
                    <w:t>皮带输送机B2</w:t>
                  </w:r>
                </w:p>
              </w:tc>
              <w:tc>
                <w:tcPr>
                  <w:tcW w:w="1061" w:type="pct"/>
                  <w:tcBorders>
                    <w:top w:val="single" w:color="auto" w:sz="6" w:space="0"/>
                    <w:bottom w:val="single" w:color="auto" w:sz="6" w:space="0"/>
                  </w:tcBorders>
                  <w:vAlign w:val="center"/>
                </w:tcPr>
                <w:p>
                  <w:pPr>
                    <w:widowControl/>
                    <w:spacing w:line="240" w:lineRule="atLeast"/>
                    <w:ind w:firstLine="0" w:firstLineChars="0"/>
                    <w:jc w:val="center"/>
                    <w:rPr>
                      <w:rFonts w:cs="Times New Roman"/>
                      <w:color w:val="000000"/>
                      <w:kern w:val="0"/>
                      <w:sz w:val="21"/>
                      <w:szCs w:val="21"/>
                    </w:rPr>
                  </w:pPr>
                  <w:r>
                    <w:rPr>
                      <w:rFonts w:hint="eastAsia" w:cs="Times New Roman"/>
                      <w:color w:val="000000"/>
                      <w:kern w:val="0"/>
                      <w:sz w:val="21"/>
                      <w:szCs w:val="21"/>
                    </w:rPr>
                    <w:t>B1000*18m</w:t>
                  </w:r>
                </w:p>
              </w:tc>
              <w:tc>
                <w:tcPr>
                  <w:tcW w:w="404" w:type="pct"/>
                  <w:tcBorders>
                    <w:top w:val="single" w:color="auto" w:sz="6" w:space="0"/>
                    <w:bottom w:val="single" w:color="auto" w:sz="6" w:space="0"/>
                  </w:tcBorders>
                  <w:vAlign w:val="center"/>
                </w:tcPr>
                <w:p>
                  <w:pPr>
                    <w:widowControl/>
                    <w:spacing w:line="240" w:lineRule="atLeast"/>
                    <w:ind w:firstLine="0" w:firstLineChars="0"/>
                    <w:jc w:val="center"/>
                    <w:rPr>
                      <w:rFonts w:cs="Times New Roman"/>
                      <w:color w:val="000000"/>
                      <w:kern w:val="0"/>
                      <w:sz w:val="21"/>
                      <w:szCs w:val="21"/>
                    </w:rPr>
                  </w:pPr>
                  <w:r>
                    <w:rPr>
                      <w:rFonts w:hint="eastAsia" w:cs="Times New Roman"/>
                      <w:color w:val="000000"/>
                      <w:kern w:val="0"/>
                      <w:sz w:val="21"/>
                      <w:szCs w:val="21"/>
                    </w:rPr>
                    <w:t>2</w:t>
                  </w:r>
                </w:p>
              </w:tc>
              <w:tc>
                <w:tcPr>
                  <w:tcW w:w="538" w:type="pct"/>
                  <w:tcBorders>
                    <w:top w:val="single" w:color="auto" w:sz="6" w:space="0"/>
                    <w:bottom w:val="single" w:color="auto" w:sz="6" w:space="0"/>
                  </w:tcBorders>
                  <w:vAlign w:val="center"/>
                </w:tcPr>
                <w:p>
                  <w:pPr>
                    <w:widowControl/>
                    <w:spacing w:line="240" w:lineRule="atLeast"/>
                    <w:ind w:firstLine="0" w:firstLineChars="0"/>
                    <w:jc w:val="center"/>
                    <w:rPr>
                      <w:rFonts w:cs="Times New Roman"/>
                      <w:color w:val="000000"/>
                      <w:kern w:val="0"/>
                      <w:sz w:val="21"/>
                      <w:szCs w:val="21"/>
                    </w:rPr>
                  </w:pPr>
                  <w:r>
                    <w:rPr>
                      <w:rFonts w:hint="eastAsia" w:cs="Times New Roman"/>
                      <w:color w:val="000000"/>
                      <w:kern w:val="0"/>
                      <w:sz w:val="21"/>
                      <w:szCs w:val="21"/>
                    </w:rPr>
                    <w:t>条</w:t>
                  </w:r>
                </w:p>
              </w:tc>
              <w:tc>
                <w:tcPr>
                  <w:tcW w:w="690" w:type="pct"/>
                  <w:tcBorders>
                    <w:top w:val="single" w:color="auto" w:sz="6" w:space="0"/>
                    <w:bottom w:val="single" w:color="auto" w:sz="6" w:space="0"/>
                    <w:right w:val="single" w:color="auto" w:sz="6" w:space="0"/>
                  </w:tcBorders>
                  <w:vAlign w:val="center"/>
                </w:tcPr>
                <w:p>
                  <w:pPr>
                    <w:widowControl/>
                    <w:spacing w:line="240" w:lineRule="atLeast"/>
                    <w:ind w:firstLine="0" w:firstLineChars="0"/>
                    <w:jc w:val="center"/>
                    <w:rPr>
                      <w:rFonts w:cs="Times New Roman"/>
                      <w:color w:val="FF0000"/>
                      <w:kern w:val="0"/>
                      <w:sz w:val="21"/>
                      <w:szCs w:val="21"/>
                      <w:u w:val="single"/>
                    </w:rPr>
                  </w:pPr>
                  <w:r>
                    <w:rPr>
                      <w:rFonts w:hint="eastAsia" w:cs="Times New Roman"/>
                      <w:color w:val="FF0000"/>
                      <w:kern w:val="0"/>
                      <w:sz w:val="21"/>
                      <w:szCs w:val="21"/>
                      <w:u w:val="single"/>
                    </w:rPr>
                    <w:t>15</w:t>
                  </w:r>
                </w:p>
              </w:tc>
              <w:tc>
                <w:tcPr>
                  <w:tcW w:w="692" w:type="pct"/>
                  <w:tcBorders>
                    <w:top w:val="single" w:color="auto" w:sz="6" w:space="0"/>
                    <w:bottom w:val="single" w:color="auto" w:sz="6" w:space="0"/>
                    <w:right w:val="single" w:color="auto" w:sz="6" w:space="0"/>
                  </w:tcBorders>
                  <w:vAlign w:val="center"/>
                </w:tcPr>
                <w:p>
                  <w:pPr>
                    <w:widowControl/>
                    <w:spacing w:line="240" w:lineRule="atLeast"/>
                    <w:ind w:firstLine="0" w:firstLineChars="0"/>
                    <w:jc w:val="center"/>
                    <w:rPr>
                      <w:rFonts w:cs="Times New Roman"/>
                      <w:color w:val="FF0000"/>
                      <w:kern w:val="0"/>
                      <w:sz w:val="21"/>
                      <w:szCs w:val="21"/>
                      <w:u w:val="single"/>
                    </w:rPr>
                  </w:pPr>
                  <w:r>
                    <w:rPr>
                      <w:rFonts w:hint="eastAsia" w:cs="Times New Roman"/>
                      <w:color w:val="FF0000"/>
                      <w:kern w:val="0"/>
                      <w:sz w:val="21"/>
                      <w:szCs w:val="21"/>
                      <w:u w:val="single"/>
                    </w:rPr>
                    <w:t>220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2" w:type="pct"/>
                  <w:tcBorders>
                    <w:top w:val="single" w:color="auto" w:sz="6" w:space="0"/>
                    <w:left w:val="single" w:color="auto" w:sz="6" w:space="0"/>
                    <w:bottom w:val="single" w:color="auto" w:sz="6" w:space="0"/>
                    <w:right w:val="single" w:color="auto" w:sz="4" w:space="0"/>
                  </w:tcBorders>
                  <w:vAlign w:val="center"/>
                </w:tcPr>
                <w:p>
                  <w:pPr>
                    <w:widowControl/>
                    <w:spacing w:line="240" w:lineRule="atLeast"/>
                    <w:rPr>
                      <w:rFonts w:cs="Times New Roman"/>
                      <w:color w:val="000000"/>
                      <w:kern w:val="0"/>
                      <w:sz w:val="21"/>
                      <w:szCs w:val="21"/>
                    </w:rPr>
                  </w:pPr>
                  <w:r>
                    <w:rPr>
                      <w:rFonts w:cs="Times New Roman"/>
                      <w:color w:val="000000"/>
                      <w:kern w:val="0"/>
                      <w:sz w:val="21"/>
                      <w:szCs w:val="21"/>
                    </w:rPr>
                    <w:t>6</w:t>
                  </w:r>
                </w:p>
              </w:tc>
              <w:tc>
                <w:tcPr>
                  <w:tcW w:w="1061" w:type="pct"/>
                  <w:tcBorders>
                    <w:top w:val="single" w:color="auto" w:sz="6" w:space="0"/>
                    <w:left w:val="single" w:color="auto" w:sz="4" w:space="0"/>
                    <w:bottom w:val="single" w:color="auto" w:sz="6" w:space="0"/>
                  </w:tcBorders>
                  <w:vAlign w:val="center"/>
                </w:tcPr>
                <w:p>
                  <w:pPr>
                    <w:widowControl/>
                    <w:spacing w:line="240" w:lineRule="atLeast"/>
                    <w:ind w:firstLine="0" w:firstLineChars="0"/>
                    <w:jc w:val="center"/>
                    <w:rPr>
                      <w:rFonts w:cs="Times New Roman"/>
                      <w:color w:val="000000"/>
                      <w:kern w:val="0"/>
                      <w:sz w:val="21"/>
                      <w:szCs w:val="21"/>
                    </w:rPr>
                  </w:pPr>
                  <w:r>
                    <w:rPr>
                      <w:rFonts w:hint="eastAsia" w:cs="Times New Roman"/>
                      <w:color w:val="000000"/>
                      <w:kern w:val="0"/>
                      <w:sz w:val="21"/>
                      <w:szCs w:val="21"/>
                    </w:rPr>
                    <w:t>滚筒机</w:t>
                  </w:r>
                </w:p>
              </w:tc>
              <w:tc>
                <w:tcPr>
                  <w:tcW w:w="1061" w:type="pct"/>
                  <w:tcBorders>
                    <w:top w:val="single" w:color="auto" w:sz="6" w:space="0"/>
                    <w:bottom w:val="single" w:color="auto" w:sz="6" w:space="0"/>
                  </w:tcBorders>
                  <w:vAlign w:val="center"/>
                </w:tcPr>
                <w:p>
                  <w:pPr>
                    <w:widowControl/>
                    <w:spacing w:line="240" w:lineRule="atLeast"/>
                    <w:ind w:firstLine="0" w:firstLineChars="0"/>
                    <w:jc w:val="center"/>
                    <w:rPr>
                      <w:rFonts w:cs="Times New Roman"/>
                      <w:color w:val="000000"/>
                      <w:kern w:val="0"/>
                      <w:sz w:val="21"/>
                      <w:szCs w:val="21"/>
                    </w:rPr>
                  </w:pPr>
                  <w:r>
                    <w:rPr>
                      <w:rFonts w:hint="eastAsia" w:cs="Times New Roman"/>
                      <w:color w:val="000000"/>
                      <w:kern w:val="0"/>
                      <w:sz w:val="21"/>
                      <w:szCs w:val="21"/>
                    </w:rPr>
                    <w:t>SGB1500*5000</w:t>
                  </w:r>
                </w:p>
              </w:tc>
              <w:tc>
                <w:tcPr>
                  <w:tcW w:w="404" w:type="pct"/>
                  <w:tcBorders>
                    <w:top w:val="single" w:color="auto" w:sz="6" w:space="0"/>
                    <w:bottom w:val="single" w:color="auto" w:sz="6" w:space="0"/>
                  </w:tcBorders>
                  <w:vAlign w:val="center"/>
                </w:tcPr>
                <w:p>
                  <w:pPr>
                    <w:widowControl/>
                    <w:spacing w:line="240" w:lineRule="atLeast"/>
                    <w:ind w:firstLine="0" w:firstLineChars="0"/>
                    <w:jc w:val="center"/>
                    <w:rPr>
                      <w:rFonts w:cs="Times New Roman"/>
                      <w:color w:val="000000"/>
                      <w:kern w:val="0"/>
                      <w:sz w:val="21"/>
                      <w:szCs w:val="21"/>
                    </w:rPr>
                  </w:pPr>
                  <w:r>
                    <w:rPr>
                      <w:rFonts w:cs="Times New Roman"/>
                      <w:color w:val="000000"/>
                      <w:kern w:val="0"/>
                      <w:sz w:val="21"/>
                      <w:szCs w:val="21"/>
                    </w:rPr>
                    <w:t>1</w:t>
                  </w:r>
                </w:p>
              </w:tc>
              <w:tc>
                <w:tcPr>
                  <w:tcW w:w="538" w:type="pct"/>
                  <w:tcBorders>
                    <w:top w:val="single" w:color="auto" w:sz="6" w:space="0"/>
                    <w:bottom w:val="single" w:color="auto" w:sz="6" w:space="0"/>
                  </w:tcBorders>
                  <w:vAlign w:val="center"/>
                </w:tcPr>
                <w:p>
                  <w:pPr>
                    <w:widowControl/>
                    <w:spacing w:line="240" w:lineRule="atLeast"/>
                    <w:ind w:firstLine="0" w:firstLineChars="0"/>
                    <w:jc w:val="center"/>
                    <w:rPr>
                      <w:rFonts w:cs="Times New Roman"/>
                      <w:color w:val="000000"/>
                      <w:kern w:val="0"/>
                      <w:sz w:val="21"/>
                      <w:szCs w:val="21"/>
                    </w:rPr>
                  </w:pPr>
                  <w:r>
                    <w:rPr>
                      <w:rFonts w:cs="Times New Roman"/>
                      <w:color w:val="000000"/>
                      <w:kern w:val="0"/>
                      <w:sz w:val="21"/>
                      <w:szCs w:val="21"/>
                    </w:rPr>
                    <w:t>台</w:t>
                  </w:r>
                </w:p>
              </w:tc>
              <w:tc>
                <w:tcPr>
                  <w:tcW w:w="690" w:type="pct"/>
                  <w:tcBorders>
                    <w:top w:val="single" w:color="auto" w:sz="6" w:space="0"/>
                    <w:bottom w:val="single" w:color="auto" w:sz="6" w:space="0"/>
                    <w:right w:val="single" w:color="auto" w:sz="6" w:space="0"/>
                  </w:tcBorders>
                  <w:vAlign w:val="center"/>
                </w:tcPr>
                <w:p>
                  <w:pPr>
                    <w:widowControl/>
                    <w:spacing w:line="240" w:lineRule="atLeast"/>
                    <w:ind w:firstLine="0" w:firstLineChars="0"/>
                    <w:jc w:val="center"/>
                    <w:rPr>
                      <w:rFonts w:cs="Times New Roman"/>
                      <w:color w:val="FF0000"/>
                      <w:kern w:val="0"/>
                      <w:sz w:val="21"/>
                      <w:szCs w:val="21"/>
                      <w:u w:val="single"/>
                    </w:rPr>
                  </w:pPr>
                  <w:r>
                    <w:rPr>
                      <w:rFonts w:hint="eastAsia" w:cs="Times New Roman"/>
                      <w:color w:val="FF0000"/>
                      <w:kern w:val="0"/>
                      <w:sz w:val="21"/>
                      <w:szCs w:val="21"/>
                      <w:u w:val="single"/>
                    </w:rPr>
                    <w:t>11</w:t>
                  </w:r>
                </w:p>
              </w:tc>
              <w:tc>
                <w:tcPr>
                  <w:tcW w:w="692" w:type="pct"/>
                  <w:tcBorders>
                    <w:top w:val="single" w:color="auto" w:sz="6" w:space="0"/>
                    <w:bottom w:val="single" w:color="auto" w:sz="6" w:space="0"/>
                    <w:right w:val="single" w:color="auto" w:sz="6" w:space="0"/>
                  </w:tcBorders>
                  <w:vAlign w:val="center"/>
                </w:tcPr>
                <w:p>
                  <w:pPr>
                    <w:widowControl/>
                    <w:spacing w:line="240" w:lineRule="atLeast"/>
                    <w:ind w:firstLine="0" w:firstLineChars="0"/>
                    <w:jc w:val="center"/>
                    <w:rPr>
                      <w:rFonts w:cs="Times New Roman"/>
                      <w:color w:val="FF0000"/>
                      <w:kern w:val="0"/>
                      <w:sz w:val="21"/>
                      <w:szCs w:val="21"/>
                      <w:u w:val="single"/>
                    </w:rPr>
                  </w:pPr>
                  <w:r>
                    <w:rPr>
                      <w:rFonts w:hint="eastAsia" w:cs="Times New Roman"/>
                      <w:color w:val="FF0000"/>
                      <w:kern w:val="0"/>
                      <w:sz w:val="21"/>
                      <w:szCs w:val="21"/>
                      <w:u w:val="single"/>
                    </w:rPr>
                    <w:t>220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2" w:type="pct"/>
                  <w:tcBorders>
                    <w:top w:val="single" w:color="auto" w:sz="6" w:space="0"/>
                    <w:left w:val="single" w:color="auto" w:sz="6" w:space="0"/>
                    <w:bottom w:val="single" w:color="auto" w:sz="6" w:space="0"/>
                    <w:right w:val="single" w:color="auto" w:sz="4" w:space="0"/>
                  </w:tcBorders>
                  <w:vAlign w:val="center"/>
                </w:tcPr>
                <w:p>
                  <w:pPr>
                    <w:widowControl/>
                    <w:spacing w:line="240" w:lineRule="atLeast"/>
                    <w:rPr>
                      <w:rFonts w:cs="Times New Roman"/>
                      <w:color w:val="000000"/>
                      <w:kern w:val="0"/>
                      <w:sz w:val="21"/>
                      <w:szCs w:val="21"/>
                    </w:rPr>
                  </w:pPr>
                  <w:r>
                    <w:rPr>
                      <w:rFonts w:cs="Times New Roman"/>
                      <w:color w:val="000000"/>
                      <w:kern w:val="0"/>
                      <w:sz w:val="21"/>
                      <w:szCs w:val="21"/>
                    </w:rPr>
                    <w:t>7</w:t>
                  </w:r>
                </w:p>
              </w:tc>
              <w:tc>
                <w:tcPr>
                  <w:tcW w:w="1061" w:type="pct"/>
                  <w:tcBorders>
                    <w:top w:val="single" w:color="auto" w:sz="6" w:space="0"/>
                    <w:left w:val="single" w:color="auto" w:sz="4" w:space="0"/>
                    <w:bottom w:val="single" w:color="auto" w:sz="6" w:space="0"/>
                  </w:tcBorders>
                  <w:vAlign w:val="center"/>
                </w:tcPr>
                <w:p>
                  <w:pPr>
                    <w:widowControl/>
                    <w:spacing w:line="240" w:lineRule="atLeast"/>
                    <w:ind w:firstLine="0" w:firstLineChars="0"/>
                    <w:jc w:val="center"/>
                    <w:rPr>
                      <w:rFonts w:cs="Times New Roman"/>
                      <w:color w:val="000000"/>
                      <w:kern w:val="0"/>
                      <w:sz w:val="21"/>
                      <w:szCs w:val="21"/>
                    </w:rPr>
                  </w:pPr>
                  <w:r>
                    <w:rPr>
                      <w:rFonts w:hint="eastAsia" w:cs="Times New Roman"/>
                      <w:color w:val="000000"/>
                      <w:kern w:val="0"/>
                      <w:sz w:val="21"/>
                      <w:szCs w:val="21"/>
                    </w:rPr>
                    <w:t>洗砂机</w:t>
                  </w:r>
                </w:p>
              </w:tc>
              <w:tc>
                <w:tcPr>
                  <w:tcW w:w="1061" w:type="pct"/>
                  <w:tcBorders>
                    <w:top w:val="single" w:color="auto" w:sz="6" w:space="0"/>
                    <w:bottom w:val="single" w:color="auto" w:sz="6" w:space="0"/>
                  </w:tcBorders>
                  <w:vAlign w:val="center"/>
                </w:tcPr>
                <w:p>
                  <w:pPr>
                    <w:widowControl/>
                    <w:spacing w:line="240" w:lineRule="atLeast"/>
                    <w:ind w:firstLine="0" w:firstLineChars="0"/>
                    <w:jc w:val="center"/>
                    <w:rPr>
                      <w:rFonts w:cs="Times New Roman"/>
                      <w:color w:val="000000"/>
                      <w:kern w:val="0"/>
                      <w:sz w:val="21"/>
                      <w:szCs w:val="21"/>
                    </w:rPr>
                  </w:pPr>
                  <w:r>
                    <w:rPr>
                      <w:rFonts w:hint="eastAsia" w:cs="Times New Roman"/>
                      <w:color w:val="000000"/>
                      <w:kern w:val="0"/>
                      <w:sz w:val="21"/>
                      <w:szCs w:val="21"/>
                    </w:rPr>
                    <w:t>XC3000*2000</w:t>
                  </w:r>
                </w:p>
              </w:tc>
              <w:tc>
                <w:tcPr>
                  <w:tcW w:w="404" w:type="pct"/>
                  <w:tcBorders>
                    <w:top w:val="single" w:color="auto" w:sz="6" w:space="0"/>
                    <w:bottom w:val="single" w:color="auto" w:sz="6" w:space="0"/>
                  </w:tcBorders>
                  <w:vAlign w:val="center"/>
                </w:tcPr>
                <w:p>
                  <w:pPr>
                    <w:widowControl/>
                    <w:spacing w:line="240" w:lineRule="atLeast"/>
                    <w:ind w:firstLine="0" w:firstLineChars="0"/>
                    <w:jc w:val="center"/>
                    <w:rPr>
                      <w:rFonts w:cs="Times New Roman"/>
                      <w:color w:val="000000"/>
                      <w:kern w:val="0"/>
                      <w:sz w:val="21"/>
                      <w:szCs w:val="21"/>
                    </w:rPr>
                  </w:pPr>
                  <w:r>
                    <w:rPr>
                      <w:rFonts w:hint="eastAsia" w:cs="Times New Roman"/>
                      <w:color w:val="000000"/>
                      <w:kern w:val="0"/>
                      <w:sz w:val="21"/>
                      <w:szCs w:val="21"/>
                    </w:rPr>
                    <w:t>2</w:t>
                  </w:r>
                </w:p>
              </w:tc>
              <w:tc>
                <w:tcPr>
                  <w:tcW w:w="538" w:type="pct"/>
                  <w:tcBorders>
                    <w:top w:val="single" w:color="auto" w:sz="6" w:space="0"/>
                    <w:bottom w:val="single" w:color="auto" w:sz="6" w:space="0"/>
                  </w:tcBorders>
                  <w:vAlign w:val="center"/>
                </w:tcPr>
                <w:p>
                  <w:pPr>
                    <w:widowControl/>
                    <w:spacing w:line="240" w:lineRule="atLeast"/>
                    <w:ind w:firstLine="0" w:firstLineChars="0"/>
                    <w:jc w:val="center"/>
                    <w:rPr>
                      <w:rFonts w:cs="Times New Roman"/>
                      <w:color w:val="000000"/>
                      <w:kern w:val="0"/>
                      <w:sz w:val="21"/>
                      <w:szCs w:val="21"/>
                    </w:rPr>
                  </w:pPr>
                  <w:r>
                    <w:rPr>
                      <w:rFonts w:cs="Times New Roman"/>
                      <w:color w:val="000000"/>
                      <w:kern w:val="0"/>
                      <w:sz w:val="21"/>
                      <w:szCs w:val="21"/>
                    </w:rPr>
                    <w:t>台</w:t>
                  </w:r>
                </w:p>
              </w:tc>
              <w:tc>
                <w:tcPr>
                  <w:tcW w:w="690" w:type="pct"/>
                  <w:tcBorders>
                    <w:top w:val="single" w:color="auto" w:sz="6" w:space="0"/>
                    <w:bottom w:val="single" w:color="auto" w:sz="6" w:space="0"/>
                    <w:right w:val="single" w:color="auto" w:sz="6" w:space="0"/>
                  </w:tcBorders>
                  <w:vAlign w:val="center"/>
                </w:tcPr>
                <w:p>
                  <w:pPr>
                    <w:widowControl/>
                    <w:spacing w:line="240" w:lineRule="atLeast"/>
                    <w:ind w:firstLine="0" w:firstLineChars="0"/>
                    <w:jc w:val="center"/>
                    <w:rPr>
                      <w:rFonts w:cs="Times New Roman"/>
                      <w:color w:val="FF0000"/>
                      <w:kern w:val="0"/>
                      <w:sz w:val="21"/>
                      <w:szCs w:val="21"/>
                      <w:u w:val="single"/>
                    </w:rPr>
                  </w:pPr>
                  <w:r>
                    <w:rPr>
                      <w:rFonts w:hint="eastAsia" w:cs="Times New Roman"/>
                      <w:color w:val="FF0000"/>
                      <w:kern w:val="0"/>
                      <w:sz w:val="21"/>
                      <w:szCs w:val="21"/>
                      <w:u w:val="single"/>
                    </w:rPr>
                    <w:t>15</w:t>
                  </w:r>
                </w:p>
              </w:tc>
              <w:tc>
                <w:tcPr>
                  <w:tcW w:w="692" w:type="pct"/>
                  <w:tcBorders>
                    <w:top w:val="single" w:color="auto" w:sz="6" w:space="0"/>
                    <w:bottom w:val="single" w:color="auto" w:sz="6" w:space="0"/>
                    <w:right w:val="single" w:color="auto" w:sz="6" w:space="0"/>
                  </w:tcBorders>
                  <w:vAlign w:val="center"/>
                </w:tcPr>
                <w:p>
                  <w:pPr>
                    <w:widowControl/>
                    <w:spacing w:line="240" w:lineRule="atLeast"/>
                    <w:ind w:firstLine="0" w:firstLineChars="0"/>
                    <w:jc w:val="center"/>
                    <w:rPr>
                      <w:rFonts w:cs="Times New Roman"/>
                      <w:color w:val="FF0000"/>
                      <w:kern w:val="0"/>
                      <w:sz w:val="21"/>
                      <w:szCs w:val="21"/>
                      <w:u w:val="single"/>
                    </w:rPr>
                  </w:pPr>
                  <w:r>
                    <w:rPr>
                      <w:rFonts w:hint="eastAsia" w:cs="Times New Roman"/>
                      <w:color w:val="FF0000"/>
                      <w:kern w:val="0"/>
                      <w:sz w:val="21"/>
                      <w:szCs w:val="21"/>
                      <w:u w:val="single"/>
                    </w:rPr>
                    <w:t>110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2" w:type="pct"/>
                  <w:tcBorders>
                    <w:top w:val="single" w:color="auto" w:sz="6" w:space="0"/>
                    <w:left w:val="single" w:color="auto" w:sz="6" w:space="0"/>
                    <w:bottom w:val="single" w:color="auto" w:sz="6" w:space="0"/>
                    <w:right w:val="single" w:color="auto" w:sz="4" w:space="0"/>
                  </w:tcBorders>
                  <w:vAlign w:val="center"/>
                </w:tcPr>
                <w:p>
                  <w:pPr>
                    <w:widowControl/>
                    <w:spacing w:line="240" w:lineRule="atLeast"/>
                    <w:rPr>
                      <w:rFonts w:cs="Times New Roman"/>
                      <w:color w:val="000000"/>
                      <w:kern w:val="0"/>
                      <w:sz w:val="21"/>
                      <w:szCs w:val="21"/>
                    </w:rPr>
                  </w:pPr>
                  <w:r>
                    <w:rPr>
                      <w:rFonts w:cs="Times New Roman"/>
                      <w:color w:val="000000"/>
                      <w:kern w:val="0"/>
                      <w:sz w:val="21"/>
                      <w:szCs w:val="21"/>
                    </w:rPr>
                    <w:t>8</w:t>
                  </w:r>
                </w:p>
              </w:tc>
              <w:tc>
                <w:tcPr>
                  <w:tcW w:w="1061" w:type="pct"/>
                  <w:tcBorders>
                    <w:top w:val="single" w:color="auto" w:sz="6" w:space="0"/>
                    <w:left w:val="single" w:color="auto" w:sz="4" w:space="0"/>
                    <w:bottom w:val="single" w:color="auto" w:sz="6" w:space="0"/>
                  </w:tcBorders>
                  <w:vAlign w:val="center"/>
                </w:tcPr>
                <w:p>
                  <w:pPr>
                    <w:widowControl/>
                    <w:spacing w:line="240" w:lineRule="atLeast"/>
                    <w:ind w:firstLine="0" w:firstLineChars="0"/>
                    <w:jc w:val="center"/>
                    <w:rPr>
                      <w:rFonts w:cs="Times New Roman"/>
                      <w:color w:val="000000"/>
                      <w:kern w:val="0"/>
                      <w:sz w:val="21"/>
                      <w:szCs w:val="21"/>
                    </w:rPr>
                  </w:pPr>
                  <w:r>
                    <w:rPr>
                      <w:rFonts w:hint="eastAsia" w:cs="Times New Roman"/>
                      <w:color w:val="000000"/>
                      <w:kern w:val="0"/>
                      <w:sz w:val="21"/>
                      <w:szCs w:val="21"/>
                    </w:rPr>
                    <w:t>细砂回收脱水机</w:t>
                  </w:r>
                </w:p>
              </w:tc>
              <w:tc>
                <w:tcPr>
                  <w:tcW w:w="1061" w:type="pct"/>
                  <w:tcBorders>
                    <w:top w:val="single" w:color="auto" w:sz="6" w:space="0"/>
                    <w:bottom w:val="single" w:color="auto" w:sz="6" w:space="0"/>
                  </w:tcBorders>
                  <w:vAlign w:val="center"/>
                </w:tcPr>
                <w:p>
                  <w:pPr>
                    <w:widowControl/>
                    <w:spacing w:line="240" w:lineRule="atLeast"/>
                    <w:ind w:firstLine="0" w:firstLineChars="0"/>
                    <w:jc w:val="center"/>
                    <w:rPr>
                      <w:rFonts w:cs="Times New Roman"/>
                      <w:color w:val="000000"/>
                      <w:kern w:val="0"/>
                      <w:sz w:val="21"/>
                      <w:szCs w:val="21"/>
                    </w:rPr>
                  </w:pPr>
                  <w:r>
                    <w:rPr>
                      <w:rFonts w:hint="eastAsia" w:cs="Times New Roman"/>
                      <w:color w:val="000000"/>
                      <w:kern w:val="0"/>
                      <w:sz w:val="21"/>
                      <w:szCs w:val="21"/>
                    </w:rPr>
                    <w:t>TDW2048</w:t>
                  </w:r>
                </w:p>
              </w:tc>
              <w:tc>
                <w:tcPr>
                  <w:tcW w:w="404" w:type="pct"/>
                  <w:tcBorders>
                    <w:top w:val="single" w:color="auto" w:sz="6" w:space="0"/>
                    <w:bottom w:val="single" w:color="auto" w:sz="6" w:space="0"/>
                  </w:tcBorders>
                  <w:vAlign w:val="center"/>
                </w:tcPr>
                <w:p>
                  <w:pPr>
                    <w:widowControl/>
                    <w:spacing w:line="240" w:lineRule="atLeast"/>
                    <w:ind w:firstLine="0" w:firstLineChars="0"/>
                    <w:jc w:val="center"/>
                    <w:rPr>
                      <w:rFonts w:cs="Times New Roman"/>
                      <w:color w:val="000000"/>
                      <w:kern w:val="0"/>
                      <w:sz w:val="21"/>
                      <w:szCs w:val="21"/>
                    </w:rPr>
                  </w:pPr>
                  <w:r>
                    <w:rPr>
                      <w:rFonts w:cs="Times New Roman"/>
                      <w:color w:val="000000"/>
                      <w:kern w:val="0"/>
                      <w:sz w:val="21"/>
                      <w:szCs w:val="21"/>
                    </w:rPr>
                    <w:t>2</w:t>
                  </w:r>
                </w:p>
              </w:tc>
              <w:tc>
                <w:tcPr>
                  <w:tcW w:w="538" w:type="pct"/>
                  <w:tcBorders>
                    <w:top w:val="single" w:color="auto" w:sz="6" w:space="0"/>
                    <w:bottom w:val="single" w:color="auto" w:sz="6" w:space="0"/>
                  </w:tcBorders>
                  <w:vAlign w:val="center"/>
                </w:tcPr>
                <w:p>
                  <w:pPr>
                    <w:widowControl/>
                    <w:spacing w:line="240" w:lineRule="atLeast"/>
                    <w:ind w:firstLine="0" w:firstLineChars="0"/>
                    <w:jc w:val="center"/>
                    <w:rPr>
                      <w:rFonts w:cs="Times New Roman"/>
                      <w:color w:val="000000"/>
                      <w:kern w:val="0"/>
                      <w:sz w:val="21"/>
                      <w:szCs w:val="21"/>
                    </w:rPr>
                  </w:pPr>
                  <w:r>
                    <w:rPr>
                      <w:rFonts w:cs="Times New Roman"/>
                      <w:color w:val="000000"/>
                      <w:kern w:val="0"/>
                      <w:sz w:val="21"/>
                      <w:szCs w:val="21"/>
                    </w:rPr>
                    <w:t>台</w:t>
                  </w:r>
                </w:p>
              </w:tc>
              <w:tc>
                <w:tcPr>
                  <w:tcW w:w="690" w:type="pct"/>
                  <w:tcBorders>
                    <w:top w:val="single" w:color="auto" w:sz="6" w:space="0"/>
                    <w:bottom w:val="single" w:color="auto" w:sz="6" w:space="0"/>
                    <w:right w:val="single" w:color="auto" w:sz="6" w:space="0"/>
                  </w:tcBorders>
                  <w:vAlign w:val="center"/>
                </w:tcPr>
                <w:p>
                  <w:pPr>
                    <w:widowControl/>
                    <w:spacing w:line="240" w:lineRule="atLeast"/>
                    <w:ind w:firstLine="0" w:firstLineChars="0"/>
                    <w:jc w:val="center"/>
                    <w:rPr>
                      <w:rFonts w:cs="Times New Roman"/>
                      <w:color w:val="FF0000"/>
                      <w:kern w:val="0"/>
                      <w:sz w:val="21"/>
                      <w:szCs w:val="21"/>
                      <w:u w:val="single"/>
                    </w:rPr>
                  </w:pPr>
                  <w:r>
                    <w:rPr>
                      <w:rFonts w:hint="eastAsia" w:cs="Times New Roman"/>
                      <w:color w:val="FF0000"/>
                      <w:kern w:val="0"/>
                      <w:sz w:val="21"/>
                      <w:szCs w:val="21"/>
                      <w:u w:val="single"/>
                    </w:rPr>
                    <w:t>45</w:t>
                  </w:r>
                </w:p>
              </w:tc>
              <w:tc>
                <w:tcPr>
                  <w:tcW w:w="692" w:type="pct"/>
                  <w:tcBorders>
                    <w:top w:val="single" w:color="auto" w:sz="6" w:space="0"/>
                    <w:bottom w:val="single" w:color="auto" w:sz="6" w:space="0"/>
                    <w:right w:val="single" w:color="auto" w:sz="6" w:space="0"/>
                  </w:tcBorders>
                  <w:vAlign w:val="center"/>
                </w:tcPr>
                <w:p>
                  <w:pPr>
                    <w:widowControl/>
                    <w:spacing w:line="240" w:lineRule="atLeast"/>
                    <w:ind w:firstLine="0" w:firstLineChars="0"/>
                    <w:jc w:val="center"/>
                    <w:rPr>
                      <w:rFonts w:cs="Times New Roman"/>
                      <w:color w:val="FF0000"/>
                      <w:kern w:val="0"/>
                      <w:sz w:val="21"/>
                      <w:szCs w:val="21"/>
                      <w:u w:val="single"/>
                    </w:rPr>
                  </w:pPr>
                  <w:r>
                    <w:rPr>
                      <w:rFonts w:hint="eastAsia" w:cs="Times New Roman"/>
                      <w:color w:val="FF0000"/>
                      <w:kern w:val="0"/>
                      <w:sz w:val="21"/>
                      <w:szCs w:val="21"/>
                      <w:u w:val="single"/>
                    </w:rPr>
                    <w:t>110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2" w:type="pct"/>
                  <w:tcBorders>
                    <w:top w:val="single" w:color="auto" w:sz="6" w:space="0"/>
                    <w:left w:val="single" w:color="auto" w:sz="6" w:space="0"/>
                    <w:bottom w:val="single" w:color="auto" w:sz="6" w:space="0"/>
                    <w:right w:val="single" w:color="auto" w:sz="4" w:space="0"/>
                  </w:tcBorders>
                  <w:vAlign w:val="center"/>
                </w:tcPr>
                <w:p>
                  <w:pPr>
                    <w:widowControl/>
                    <w:spacing w:line="240" w:lineRule="atLeast"/>
                    <w:rPr>
                      <w:rFonts w:cs="Times New Roman"/>
                      <w:color w:val="000000"/>
                      <w:kern w:val="0"/>
                      <w:sz w:val="21"/>
                      <w:szCs w:val="21"/>
                    </w:rPr>
                  </w:pPr>
                  <w:r>
                    <w:rPr>
                      <w:rFonts w:cs="Times New Roman"/>
                      <w:color w:val="000000"/>
                      <w:kern w:val="0"/>
                      <w:sz w:val="21"/>
                      <w:szCs w:val="21"/>
                    </w:rPr>
                    <w:t>9</w:t>
                  </w:r>
                </w:p>
              </w:tc>
              <w:tc>
                <w:tcPr>
                  <w:tcW w:w="1061" w:type="pct"/>
                  <w:tcBorders>
                    <w:top w:val="single" w:color="auto" w:sz="6" w:space="0"/>
                    <w:left w:val="single" w:color="auto" w:sz="4" w:space="0"/>
                    <w:bottom w:val="single" w:color="auto" w:sz="6" w:space="0"/>
                  </w:tcBorders>
                  <w:vAlign w:val="center"/>
                </w:tcPr>
                <w:p>
                  <w:pPr>
                    <w:widowControl/>
                    <w:spacing w:line="240" w:lineRule="atLeast"/>
                    <w:ind w:firstLine="0" w:firstLineChars="0"/>
                    <w:jc w:val="center"/>
                    <w:rPr>
                      <w:rFonts w:cs="Times New Roman"/>
                      <w:color w:val="000000"/>
                      <w:kern w:val="0"/>
                      <w:sz w:val="21"/>
                      <w:szCs w:val="21"/>
                    </w:rPr>
                  </w:pPr>
                  <w:r>
                    <w:rPr>
                      <w:rFonts w:hint="eastAsia" w:cs="Times New Roman"/>
                      <w:color w:val="000000"/>
                      <w:kern w:val="0"/>
                      <w:sz w:val="21"/>
                      <w:szCs w:val="21"/>
                    </w:rPr>
                    <w:t>皮带输送机B3</w:t>
                  </w:r>
                </w:p>
              </w:tc>
              <w:tc>
                <w:tcPr>
                  <w:tcW w:w="1061" w:type="pct"/>
                  <w:tcBorders>
                    <w:top w:val="single" w:color="auto" w:sz="6" w:space="0"/>
                    <w:bottom w:val="single" w:color="auto" w:sz="6" w:space="0"/>
                  </w:tcBorders>
                  <w:vAlign w:val="center"/>
                </w:tcPr>
                <w:p>
                  <w:pPr>
                    <w:widowControl/>
                    <w:spacing w:line="240" w:lineRule="atLeast"/>
                    <w:ind w:firstLine="0" w:firstLineChars="0"/>
                    <w:jc w:val="center"/>
                    <w:rPr>
                      <w:rFonts w:cs="Times New Roman"/>
                      <w:color w:val="000000"/>
                      <w:kern w:val="0"/>
                      <w:sz w:val="21"/>
                      <w:szCs w:val="21"/>
                    </w:rPr>
                  </w:pPr>
                  <w:r>
                    <w:rPr>
                      <w:rFonts w:hint="eastAsia" w:cs="Times New Roman"/>
                      <w:color w:val="000000"/>
                      <w:kern w:val="0"/>
                      <w:sz w:val="21"/>
                      <w:szCs w:val="21"/>
                    </w:rPr>
                    <w:t>B650*27m</w:t>
                  </w:r>
                </w:p>
              </w:tc>
              <w:tc>
                <w:tcPr>
                  <w:tcW w:w="404" w:type="pct"/>
                  <w:tcBorders>
                    <w:top w:val="single" w:color="auto" w:sz="6" w:space="0"/>
                    <w:bottom w:val="single" w:color="auto" w:sz="6" w:space="0"/>
                  </w:tcBorders>
                  <w:vAlign w:val="center"/>
                </w:tcPr>
                <w:p>
                  <w:pPr>
                    <w:widowControl/>
                    <w:spacing w:line="240" w:lineRule="atLeast"/>
                    <w:ind w:firstLine="0" w:firstLineChars="0"/>
                    <w:jc w:val="center"/>
                    <w:rPr>
                      <w:rFonts w:cs="Times New Roman"/>
                      <w:color w:val="000000"/>
                      <w:kern w:val="0"/>
                      <w:sz w:val="21"/>
                      <w:szCs w:val="21"/>
                    </w:rPr>
                  </w:pPr>
                  <w:r>
                    <w:rPr>
                      <w:rFonts w:cs="Times New Roman"/>
                      <w:color w:val="000000"/>
                      <w:kern w:val="0"/>
                      <w:sz w:val="21"/>
                      <w:szCs w:val="21"/>
                    </w:rPr>
                    <w:t>1</w:t>
                  </w:r>
                </w:p>
              </w:tc>
              <w:tc>
                <w:tcPr>
                  <w:tcW w:w="538" w:type="pct"/>
                  <w:tcBorders>
                    <w:top w:val="single" w:color="auto" w:sz="6" w:space="0"/>
                    <w:bottom w:val="single" w:color="auto" w:sz="6" w:space="0"/>
                  </w:tcBorders>
                  <w:vAlign w:val="center"/>
                </w:tcPr>
                <w:p>
                  <w:pPr>
                    <w:widowControl/>
                    <w:spacing w:line="240" w:lineRule="atLeast"/>
                    <w:ind w:firstLine="0" w:firstLineChars="0"/>
                    <w:jc w:val="center"/>
                    <w:rPr>
                      <w:rFonts w:cs="Times New Roman"/>
                      <w:color w:val="000000"/>
                      <w:kern w:val="0"/>
                      <w:sz w:val="21"/>
                      <w:szCs w:val="21"/>
                    </w:rPr>
                  </w:pPr>
                  <w:r>
                    <w:rPr>
                      <w:rFonts w:hint="eastAsia" w:cs="Times New Roman"/>
                      <w:color w:val="000000"/>
                      <w:kern w:val="0"/>
                      <w:sz w:val="21"/>
                      <w:szCs w:val="21"/>
                    </w:rPr>
                    <w:t>条</w:t>
                  </w:r>
                </w:p>
              </w:tc>
              <w:tc>
                <w:tcPr>
                  <w:tcW w:w="690" w:type="pct"/>
                  <w:tcBorders>
                    <w:top w:val="single" w:color="auto" w:sz="6" w:space="0"/>
                    <w:bottom w:val="single" w:color="auto" w:sz="6" w:space="0"/>
                    <w:right w:val="single" w:color="auto" w:sz="6" w:space="0"/>
                  </w:tcBorders>
                  <w:vAlign w:val="center"/>
                </w:tcPr>
                <w:p>
                  <w:pPr>
                    <w:widowControl/>
                    <w:spacing w:line="240" w:lineRule="atLeast"/>
                    <w:ind w:firstLine="0" w:firstLineChars="0"/>
                    <w:jc w:val="center"/>
                    <w:rPr>
                      <w:rFonts w:cs="Times New Roman"/>
                      <w:color w:val="FF0000"/>
                      <w:kern w:val="0"/>
                      <w:sz w:val="21"/>
                      <w:szCs w:val="21"/>
                      <w:u w:val="single"/>
                    </w:rPr>
                  </w:pPr>
                  <w:r>
                    <w:rPr>
                      <w:rFonts w:hint="eastAsia" w:cs="Times New Roman"/>
                      <w:color w:val="FF0000"/>
                      <w:kern w:val="0"/>
                      <w:sz w:val="21"/>
                      <w:szCs w:val="21"/>
                      <w:u w:val="single"/>
                    </w:rPr>
                    <w:t>15</w:t>
                  </w:r>
                </w:p>
              </w:tc>
              <w:tc>
                <w:tcPr>
                  <w:tcW w:w="692" w:type="pct"/>
                  <w:tcBorders>
                    <w:top w:val="single" w:color="auto" w:sz="6" w:space="0"/>
                    <w:bottom w:val="single" w:color="auto" w:sz="6" w:space="0"/>
                    <w:right w:val="single" w:color="auto" w:sz="6" w:space="0"/>
                  </w:tcBorders>
                  <w:vAlign w:val="center"/>
                </w:tcPr>
                <w:p>
                  <w:pPr>
                    <w:widowControl/>
                    <w:spacing w:line="240" w:lineRule="atLeast"/>
                    <w:ind w:firstLine="0" w:firstLineChars="0"/>
                    <w:jc w:val="center"/>
                    <w:rPr>
                      <w:rFonts w:cs="Times New Roman"/>
                      <w:color w:val="FF0000"/>
                      <w:kern w:val="0"/>
                      <w:sz w:val="21"/>
                      <w:szCs w:val="21"/>
                      <w:u w:val="single"/>
                    </w:rPr>
                  </w:pPr>
                  <w:r>
                    <w:rPr>
                      <w:rFonts w:hint="eastAsia" w:cs="Times New Roman"/>
                      <w:color w:val="FF0000"/>
                      <w:kern w:val="0"/>
                      <w:sz w:val="21"/>
                      <w:szCs w:val="21"/>
                      <w:u w:val="single"/>
                    </w:rPr>
                    <w:t>110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2" w:type="pct"/>
                  <w:tcBorders>
                    <w:top w:val="single" w:color="auto" w:sz="6" w:space="0"/>
                    <w:left w:val="single" w:color="auto" w:sz="6" w:space="0"/>
                    <w:bottom w:val="single" w:color="auto" w:sz="6" w:space="0"/>
                    <w:right w:val="single" w:color="auto" w:sz="4" w:space="0"/>
                  </w:tcBorders>
                  <w:vAlign w:val="center"/>
                </w:tcPr>
                <w:p>
                  <w:pPr>
                    <w:widowControl/>
                    <w:spacing w:line="240" w:lineRule="atLeast"/>
                    <w:rPr>
                      <w:rFonts w:cs="Times New Roman"/>
                      <w:color w:val="000000"/>
                      <w:kern w:val="0"/>
                      <w:sz w:val="21"/>
                      <w:szCs w:val="21"/>
                    </w:rPr>
                  </w:pPr>
                  <w:r>
                    <w:rPr>
                      <w:rFonts w:hint="eastAsia" w:cs="Times New Roman"/>
                      <w:color w:val="000000"/>
                      <w:kern w:val="0"/>
                      <w:sz w:val="21"/>
                      <w:szCs w:val="21"/>
                    </w:rPr>
                    <w:t>10</w:t>
                  </w:r>
                </w:p>
              </w:tc>
              <w:tc>
                <w:tcPr>
                  <w:tcW w:w="1061" w:type="pct"/>
                  <w:tcBorders>
                    <w:top w:val="single" w:color="auto" w:sz="6" w:space="0"/>
                    <w:left w:val="single" w:color="auto" w:sz="4" w:space="0"/>
                    <w:bottom w:val="single" w:color="auto" w:sz="6" w:space="0"/>
                  </w:tcBorders>
                  <w:vAlign w:val="center"/>
                </w:tcPr>
                <w:p>
                  <w:pPr>
                    <w:widowControl/>
                    <w:spacing w:line="240" w:lineRule="atLeast"/>
                    <w:ind w:firstLine="0" w:firstLineChars="0"/>
                    <w:jc w:val="center"/>
                    <w:rPr>
                      <w:rFonts w:cs="Times New Roman"/>
                      <w:color w:val="000000"/>
                      <w:kern w:val="0"/>
                      <w:sz w:val="21"/>
                      <w:szCs w:val="21"/>
                    </w:rPr>
                  </w:pPr>
                  <w:r>
                    <w:rPr>
                      <w:rFonts w:hint="eastAsia" w:cs="Times New Roman"/>
                      <w:color w:val="000000"/>
                      <w:kern w:val="0"/>
                      <w:sz w:val="21"/>
                      <w:szCs w:val="21"/>
                    </w:rPr>
                    <w:t>皮带输送机B4</w:t>
                  </w:r>
                </w:p>
              </w:tc>
              <w:tc>
                <w:tcPr>
                  <w:tcW w:w="1061" w:type="pct"/>
                  <w:tcBorders>
                    <w:top w:val="single" w:color="auto" w:sz="6" w:space="0"/>
                    <w:bottom w:val="single" w:color="auto" w:sz="6" w:space="0"/>
                  </w:tcBorders>
                  <w:vAlign w:val="center"/>
                </w:tcPr>
                <w:p>
                  <w:pPr>
                    <w:widowControl/>
                    <w:spacing w:line="240" w:lineRule="atLeast"/>
                    <w:ind w:firstLine="0" w:firstLineChars="0"/>
                    <w:jc w:val="center"/>
                    <w:rPr>
                      <w:rFonts w:cs="Times New Roman"/>
                      <w:color w:val="000000"/>
                      <w:kern w:val="0"/>
                      <w:sz w:val="21"/>
                      <w:szCs w:val="21"/>
                    </w:rPr>
                  </w:pPr>
                  <w:r>
                    <w:rPr>
                      <w:rFonts w:hint="eastAsia" w:cs="Times New Roman"/>
                      <w:color w:val="000000"/>
                      <w:kern w:val="0"/>
                      <w:sz w:val="21"/>
                      <w:szCs w:val="21"/>
                    </w:rPr>
                    <w:t>B650*527m</w:t>
                  </w:r>
                </w:p>
              </w:tc>
              <w:tc>
                <w:tcPr>
                  <w:tcW w:w="404" w:type="pct"/>
                  <w:tcBorders>
                    <w:top w:val="single" w:color="auto" w:sz="6" w:space="0"/>
                    <w:bottom w:val="single" w:color="auto" w:sz="6" w:space="0"/>
                  </w:tcBorders>
                  <w:vAlign w:val="center"/>
                </w:tcPr>
                <w:p>
                  <w:pPr>
                    <w:widowControl/>
                    <w:spacing w:line="240" w:lineRule="atLeast"/>
                    <w:ind w:firstLine="0" w:firstLineChars="0"/>
                    <w:jc w:val="center"/>
                    <w:rPr>
                      <w:rFonts w:cs="Times New Roman"/>
                      <w:color w:val="000000"/>
                      <w:kern w:val="0"/>
                      <w:sz w:val="21"/>
                      <w:szCs w:val="21"/>
                    </w:rPr>
                  </w:pPr>
                  <w:r>
                    <w:rPr>
                      <w:rFonts w:hint="eastAsia" w:cs="Times New Roman"/>
                      <w:color w:val="000000"/>
                      <w:kern w:val="0"/>
                      <w:sz w:val="21"/>
                      <w:szCs w:val="21"/>
                    </w:rPr>
                    <w:t>1</w:t>
                  </w:r>
                </w:p>
              </w:tc>
              <w:tc>
                <w:tcPr>
                  <w:tcW w:w="538" w:type="pct"/>
                  <w:tcBorders>
                    <w:top w:val="single" w:color="auto" w:sz="6" w:space="0"/>
                    <w:bottom w:val="single" w:color="auto" w:sz="6" w:space="0"/>
                  </w:tcBorders>
                  <w:vAlign w:val="center"/>
                </w:tcPr>
                <w:p>
                  <w:pPr>
                    <w:widowControl/>
                    <w:spacing w:line="240" w:lineRule="atLeast"/>
                    <w:ind w:firstLine="0" w:firstLineChars="0"/>
                    <w:jc w:val="center"/>
                    <w:rPr>
                      <w:rFonts w:cs="Times New Roman"/>
                      <w:color w:val="000000"/>
                      <w:kern w:val="0"/>
                      <w:sz w:val="21"/>
                      <w:szCs w:val="21"/>
                    </w:rPr>
                  </w:pPr>
                  <w:r>
                    <w:rPr>
                      <w:rFonts w:hint="eastAsia" w:cs="Times New Roman"/>
                      <w:color w:val="000000"/>
                      <w:kern w:val="0"/>
                      <w:sz w:val="21"/>
                      <w:szCs w:val="21"/>
                    </w:rPr>
                    <w:t>条</w:t>
                  </w:r>
                </w:p>
              </w:tc>
              <w:tc>
                <w:tcPr>
                  <w:tcW w:w="690" w:type="pct"/>
                  <w:tcBorders>
                    <w:top w:val="single" w:color="auto" w:sz="6" w:space="0"/>
                    <w:bottom w:val="single" w:color="auto" w:sz="6" w:space="0"/>
                    <w:right w:val="single" w:color="auto" w:sz="6" w:space="0"/>
                  </w:tcBorders>
                  <w:vAlign w:val="center"/>
                </w:tcPr>
                <w:p>
                  <w:pPr>
                    <w:widowControl/>
                    <w:spacing w:line="240" w:lineRule="atLeast"/>
                    <w:ind w:firstLine="0" w:firstLineChars="0"/>
                    <w:jc w:val="center"/>
                    <w:rPr>
                      <w:rFonts w:cs="Times New Roman"/>
                      <w:color w:val="FF0000"/>
                      <w:kern w:val="0"/>
                      <w:sz w:val="21"/>
                      <w:szCs w:val="21"/>
                      <w:u w:val="single"/>
                    </w:rPr>
                  </w:pPr>
                  <w:r>
                    <w:rPr>
                      <w:rFonts w:hint="eastAsia" w:cs="Times New Roman"/>
                      <w:color w:val="FF0000"/>
                      <w:kern w:val="0"/>
                      <w:sz w:val="21"/>
                      <w:szCs w:val="21"/>
                      <w:u w:val="single"/>
                    </w:rPr>
                    <w:t>3</w:t>
                  </w:r>
                </w:p>
              </w:tc>
              <w:tc>
                <w:tcPr>
                  <w:tcW w:w="692" w:type="pct"/>
                  <w:tcBorders>
                    <w:top w:val="single" w:color="auto" w:sz="6" w:space="0"/>
                    <w:bottom w:val="single" w:color="auto" w:sz="6" w:space="0"/>
                    <w:right w:val="single" w:color="auto" w:sz="6" w:space="0"/>
                  </w:tcBorders>
                  <w:vAlign w:val="center"/>
                </w:tcPr>
                <w:p>
                  <w:pPr>
                    <w:widowControl/>
                    <w:spacing w:line="240" w:lineRule="atLeast"/>
                    <w:ind w:firstLine="0" w:firstLineChars="0"/>
                    <w:jc w:val="center"/>
                    <w:rPr>
                      <w:rFonts w:cs="Times New Roman"/>
                      <w:color w:val="FF0000"/>
                      <w:kern w:val="0"/>
                      <w:sz w:val="21"/>
                      <w:szCs w:val="21"/>
                      <w:u w:val="single"/>
                    </w:rPr>
                  </w:pPr>
                  <w:r>
                    <w:rPr>
                      <w:rFonts w:hint="eastAsia" w:cs="Times New Roman"/>
                      <w:color w:val="FF0000"/>
                      <w:kern w:val="0"/>
                      <w:sz w:val="21"/>
                      <w:szCs w:val="21"/>
                      <w:u w:val="single"/>
                    </w:rPr>
                    <w:t>110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2" w:type="pct"/>
                  <w:tcBorders>
                    <w:top w:val="single" w:color="auto" w:sz="6" w:space="0"/>
                    <w:left w:val="single" w:color="auto" w:sz="6" w:space="0"/>
                    <w:bottom w:val="single" w:color="auto" w:sz="6" w:space="0"/>
                    <w:right w:val="single" w:color="auto" w:sz="4" w:space="0"/>
                  </w:tcBorders>
                  <w:vAlign w:val="center"/>
                </w:tcPr>
                <w:p>
                  <w:pPr>
                    <w:widowControl/>
                    <w:spacing w:line="240" w:lineRule="atLeast"/>
                    <w:rPr>
                      <w:rFonts w:cs="Times New Roman"/>
                      <w:color w:val="000000"/>
                      <w:kern w:val="0"/>
                      <w:sz w:val="21"/>
                      <w:szCs w:val="21"/>
                    </w:rPr>
                  </w:pPr>
                  <w:r>
                    <w:rPr>
                      <w:rFonts w:hint="eastAsia" w:cs="Times New Roman"/>
                      <w:color w:val="000000"/>
                      <w:kern w:val="0"/>
                      <w:sz w:val="21"/>
                      <w:szCs w:val="21"/>
                    </w:rPr>
                    <w:t>11</w:t>
                  </w:r>
                </w:p>
              </w:tc>
              <w:tc>
                <w:tcPr>
                  <w:tcW w:w="1061" w:type="pct"/>
                  <w:tcBorders>
                    <w:top w:val="single" w:color="auto" w:sz="6" w:space="0"/>
                    <w:left w:val="single" w:color="auto" w:sz="4" w:space="0"/>
                    <w:bottom w:val="single" w:color="auto" w:sz="6" w:space="0"/>
                  </w:tcBorders>
                  <w:vAlign w:val="center"/>
                </w:tcPr>
                <w:p>
                  <w:pPr>
                    <w:widowControl/>
                    <w:spacing w:line="240" w:lineRule="atLeast"/>
                    <w:ind w:firstLine="0" w:firstLineChars="0"/>
                    <w:jc w:val="center"/>
                    <w:rPr>
                      <w:rFonts w:cs="Times New Roman"/>
                      <w:color w:val="000000"/>
                      <w:kern w:val="0"/>
                      <w:sz w:val="21"/>
                      <w:szCs w:val="21"/>
                    </w:rPr>
                  </w:pPr>
                  <w:r>
                    <w:rPr>
                      <w:rFonts w:hint="eastAsia" w:cs="Times New Roman"/>
                      <w:color w:val="000000"/>
                      <w:kern w:val="0"/>
                      <w:sz w:val="21"/>
                      <w:szCs w:val="21"/>
                    </w:rPr>
                    <w:t>压滤机</w:t>
                  </w:r>
                </w:p>
              </w:tc>
              <w:tc>
                <w:tcPr>
                  <w:tcW w:w="1061" w:type="pct"/>
                  <w:tcBorders>
                    <w:top w:val="single" w:color="auto" w:sz="6" w:space="0"/>
                    <w:bottom w:val="single" w:color="auto" w:sz="6" w:space="0"/>
                  </w:tcBorders>
                  <w:vAlign w:val="center"/>
                </w:tcPr>
                <w:p>
                  <w:pPr>
                    <w:widowControl/>
                    <w:spacing w:line="240" w:lineRule="atLeast"/>
                    <w:ind w:firstLine="0" w:firstLineChars="0"/>
                    <w:jc w:val="center"/>
                    <w:rPr>
                      <w:rFonts w:cs="Times New Roman"/>
                      <w:color w:val="000000"/>
                      <w:kern w:val="0"/>
                      <w:sz w:val="21"/>
                      <w:szCs w:val="21"/>
                    </w:rPr>
                  </w:pPr>
                  <w:r>
                    <w:rPr>
                      <w:rFonts w:hint="eastAsia" w:cs="Times New Roman"/>
                      <w:color w:val="000000"/>
                      <w:kern w:val="0"/>
                      <w:sz w:val="21"/>
                      <w:szCs w:val="21"/>
                    </w:rPr>
                    <w:t>XMY250/1250-UB</w:t>
                  </w:r>
                </w:p>
              </w:tc>
              <w:tc>
                <w:tcPr>
                  <w:tcW w:w="404" w:type="pct"/>
                  <w:tcBorders>
                    <w:top w:val="single" w:color="auto" w:sz="6" w:space="0"/>
                    <w:bottom w:val="single" w:color="auto" w:sz="6" w:space="0"/>
                  </w:tcBorders>
                  <w:vAlign w:val="center"/>
                </w:tcPr>
                <w:p>
                  <w:pPr>
                    <w:widowControl/>
                    <w:spacing w:line="240" w:lineRule="atLeast"/>
                    <w:ind w:firstLine="0" w:firstLineChars="0"/>
                    <w:jc w:val="center"/>
                    <w:rPr>
                      <w:rFonts w:cs="Times New Roman"/>
                      <w:color w:val="000000"/>
                      <w:kern w:val="0"/>
                      <w:sz w:val="21"/>
                      <w:szCs w:val="21"/>
                    </w:rPr>
                  </w:pPr>
                  <w:r>
                    <w:rPr>
                      <w:rFonts w:hint="eastAsia" w:cs="Times New Roman"/>
                      <w:color w:val="000000"/>
                      <w:kern w:val="0"/>
                      <w:sz w:val="21"/>
                      <w:szCs w:val="21"/>
                    </w:rPr>
                    <w:t>1</w:t>
                  </w:r>
                </w:p>
              </w:tc>
              <w:tc>
                <w:tcPr>
                  <w:tcW w:w="538" w:type="pct"/>
                  <w:tcBorders>
                    <w:top w:val="single" w:color="auto" w:sz="6" w:space="0"/>
                    <w:bottom w:val="single" w:color="auto" w:sz="6" w:space="0"/>
                  </w:tcBorders>
                  <w:vAlign w:val="center"/>
                </w:tcPr>
                <w:p>
                  <w:pPr>
                    <w:widowControl/>
                    <w:spacing w:line="240" w:lineRule="atLeast"/>
                    <w:ind w:firstLine="0" w:firstLineChars="0"/>
                    <w:jc w:val="center"/>
                    <w:rPr>
                      <w:rFonts w:cs="Times New Roman"/>
                      <w:color w:val="000000"/>
                      <w:kern w:val="0"/>
                      <w:sz w:val="21"/>
                      <w:szCs w:val="21"/>
                    </w:rPr>
                  </w:pPr>
                  <w:r>
                    <w:rPr>
                      <w:rFonts w:hint="eastAsia" w:cs="Times New Roman"/>
                      <w:color w:val="000000"/>
                      <w:kern w:val="0"/>
                      <w:sz w:val="21"/>
                      <w:szCs w:val="21"/>
                    </w:rPr>
                    <w:t>台</w:t>
                  </w:r>
                </w:p>
              </w:tc>
              <w:tc>
                <w:tcPr>
                  <w:tcW w:w="690" w:type="pct"/>
                  <w:tcBorders>
                    <w:top w:val="single" w:color="auto" w:sz="6" w:space="0"/>
                    <w:bottom w:val="single" w:color="auto" w:sz="6" w:space="0"/>
                    <w:right w:val="single" w:color="auto" w:sz="6" w:space="0"/>
                  </w:tcBorders>
                  <w:vAlign w:val="center"/>
                </w:tcPr>
                <w:p>
                  <w:pPr>
                    <w:widowControl/>
                    <w:spacing w:line="240" w:lineRule="atLeast"/>
                    <w:ind w:firstLine="0" w:firstLineChars="0"/>
                    <w:jc w:val="center"/>
                    <w:rPr>
                      <w:rFonts w:cs="Times New Roman"/>
                      <w:color w:val="FF0000"/>
                      <w:kern w:val="0"/>
                      <w:sz w:val="21"/>
                      <w:szCs w:val="21"/>
                      <w:u w:val="single"/>
                    </w:rPr>
                  </w:pPr>
                  <w:r>
                    <w:rPr>
                      <w:rFonts w:hint="eastAsia" w:cs="Times New Roman"/>
                      <w:color w:val="FF0000"/>
                      <w:kern w:val="0"/>
                      <w:sz w:val="21"/>
                      <w:szCs w:val="21"/>
                      <w:u w:val="single"/>
                    </w:rPr>
                    <w:t>4</w:t>
                  </w:r>
                </w:p>
              </w:tc>
              <w:tc>
                <w:tcPr>
                  <w:tcW w:w="692" w:type="pct"/>
                  <w:tcBorders>
                    <w:top w:val="single" w:color="auto" w:sz="6" w:space="0"/>
                    <w:bottom w:val="single" w:color="auto" w:sz="6" w:space="0"/>
                    <w:right w:val="single" w:color="auto" w:sz="6" w:space="0"/>
                  </w:tcBorders>
                  <w:vAlign w:val="center"/>
                </w:tcPr>
                <w:p>
                  <w:pPr>
                    <w:widowControl/>
                    <w:spacing w:line="240" w:lineRule="atLeast"/>
                    <w:ind w:firstLine="0" w:firstLineChars="0"/>
                    <w:jc w:val="center"/>
                    <w:rPr>
                      <w:rFonts w:cs="Times New Roman"/>
                      <w:color w:val="FF0000"/>
                      <w:kern w:val="0"/>
                      <w:sz w:val="21"/>
                      <w:szCs w:val="21"/>
                      <w:u w:val="single"/>
                    </w:rPr>
                  </w:pPr>
                  <w:r>
                    <w:rPr>
                      <w:rFonts w:hint="eastAsia" w:cs="Times New Roman"/>
                      <w:color w:val="FF0000"/>
                      <w:kern w:val="0"/>
                      <w:sz w:val="21"/>
                      <w:szCs w:val="21"/>
                      <w:u w:val="single"/>
                    </w:rPr>
                    <w:t>10</w:t>
                  </w:r>
                </w:p>
              </w:tc>
            </w:tr>
          </w:tbl>
          <w:p>
            <w:pPr>
              <w:numPr>
                <w:ilvl w:val="0"/>
                <w:numId w:val="4"/>
              </w:numPr>
              <w:ind w:firstLine="480"/>
              <w:rPr>
                <w:color w:val="000000"/>
              </w:rPr>
            </w:pPr>
            <w:r>
              <w:rPr>
                <w:rFonts w:hint="eastAsia" w:cs="Times New Roman"/>
                <w:bCs/>
              </w:rPr>
              <w:t>主要原辅材料及能源消耗：本项目主要原辅材料为青石和鹅卵石，</w:t>
            </w:r>
            <w:r>
              <w:rPr>
                <w:rFonts w:hint="eastAsia" w:cs="Times New Roman"/>
                <w:bCs/>
                <w:color w:val="FF0000"/>
                <w:u w:val="single"/>
              </w:rPr>
              <w:t>原料来源为项目附近的泸阳矿区（金路采石场，钢湾里采石场，长旺采石场）。由于本项目尚未开始建设，原材料采购合同尚未签订。</w:t>
            </w:r>
          </w:p>
          <w:p>
            <w:pPr>
              <w:numPr>
                <w:ilvl w:val="0"/>
                <w:numId w:val="4"/>
              </w:numPr>
              <w:ind w:firstLine="480"/>
              <w:rPr>
                <w:color w:val="000000"/>
              </w:rPr>
            </w:pPr>
            <w:r>
              <w:rPr>
                <w:rFonts w:hint="eastAsia" w:cs="Times New Roman"/>
                <w:bCs/>
              </w:rPr>
              <w:t>并</w:t>
            </w:r>
            <w:r>
              <w:rPr>
                <w:rFonts w:cs="Times New Roman"/>
              </w:rPr>
              <w:t>详见表1-</w:t>
            </w:r>
            <w:r>
              <w:rPr>
                <w:rFonts w:hint="eastAsia" w:cs="Times New Roman"/>
              </w:rPr>
              <w:t>4</w:t>
            </w:r>
            <w:r>
              <w:rPr>
                <w:rFonts w:cs="Times New Roman"/>
              </w:rPr>
              <w:t>。</w:t>
            </w:r>
          </w:p>
          <w:p>
            <w:pPr>
              <w:pStyle w:val="10"/>
              <w:tabs>
                <w:tab w:val="left" w:pos="1260"/>
              </w:tabs>
              <w:adjustRightInd w:val="0"/>
              <w:snapToGrid w:val="0"/>
              <w:ind w:firstLine="422"/>
              <w:jc w:val="center"/>
              <w:rPr>
                <w:b/>
                <w:bCs/>
                <w:color w:val="000000"/>
                <w:sz w:val="21"/>
                <w:szCs w:val="21"/>
              </w:rPr>
            </w:pPr>
            <w:r>
              <w:rPr>
                <w:rFonts w:hint="eastAsia"/>
                <w:b/>
                <w:bCs/>
                <w:color w:val="000000"/>
                <w:sz w:val="21"/>
                <w:szCs w:val="21"/>
              </w:rPr>
              <w:t>表1-4  项目主要原辅材料及能源消耗估算表</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
              <w:gridCol w:w="1469"/>
              <w:gridCol w:w="2220"/>
              <w:gridCol w:w="2021"/>
              <w:gridCol w:w="2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6" w:type="pct"/>
                  <w:vAlign w:val="center"/>
                </w:tcPr>
                <w:p>
                  <w:pPr>
                    <w:widowControl/>
                    <w:spacing w:line="240" w:lineRule="atLeast"/>
                    <w:ind w:firstLine="0" w:firstLineChars="0"/>
                    <w:jc w:val="center"/>
                    <w:rPr>
                      <w:rFonts w:cs="Times New Roman"/>
                      <w:b/>
                      <w:color w:val="000000"/>
                      <w:kern w:val="0"/>
                      <w:sz w:val="21"/>
                      <w:szCs w:val="21"/>
                    </w:rPr>
                  </w:pPr>
                  <w:r>
                    <w:rPr>
                      <w:rFonts w:cs="Times New Roman"/>
                      <w:b/>
                      <w:color w:val="000000"/>
                      <w:kern w:val="0"/>
                      <w:sz w:val="21"/>
                      <w:szCs w:val="21"/>
                    </w:rPr>
                    <w:t>序号</w:t>
                  </w:r>
                </w:p>
              </w:tc>
              <w:tc>
                <w:tcPr>
                  <w:tcW w:w="806" w:type="pct"/>
                  <w:vAlign w:val="center"/>
                </w:tcPr>
                <w:p>
                  <w:pPr>
                    <w:widowControl/>
                    <w:spacing w:line="240" w:lineRule="atLeast"/>
                    <w:ind w:firstLine="0" w:firstLineChars="0"/>
                    <w:jc w:val="center"/>
                    <w:rPr>
                      <w:rFonts w:cs="Times New Roman"/>
                      <w:b/>
                      <w:color w:val="000000"/>
                      <w:kern w:val="0"/>
                      <w:sz w:val="21"/>
                      <w:szCs w:val="21"/>
                    </w:rPr>
                  </w:pPr>
                  <w:r>
                    <w:rPr>
                      <w:rFonts w:cs="Times New Roman"/>
                      <w:b/>
                      <w:color w:val="000000"/>
                      <w:kern w:val="0"/>
                      <w:sz w:val="21"/>
                      <w:szCs w:val="21"/>
                    </w:rPr>
                    <w:t>名</w:t>
                  </w:r>
                  <w:r>
                    <w:rPr>
                      <w:rFonts w:hint="eastAsia" w:cs="Times New Roman"/>
                      <w:b/>
                      <w:color w:val="000000"/>
                      <w:kern w:val="0"/>
                      <w:sz w:val="21"/>
                      <w:szCs w:val="21"/>
                    </w:rPr>
                    <w:t xml:space="preserve">  </w:t>
                  </w:r>
                  <w:r>
                    <w:rPr>
                      <w:rFonts w:cs="Times New Roman"/>
                      <w:b/>
                      <w:color w:val="000000"/>
                      <w:kern w:val="0"/>
                      <w:sz w:val="21"/>
                      <w:szCs w:val="21"/>
                    </w:rPr>
                    <w:t>称</w:t>
                  </w:r>
                </w:p>
              </w:tc>
              <w:tc>
                <w:tcPr>
                  <w:tcW w:w="1218" w:type="pct"/>
                  <w:vAlign w:val="center"/>
                </w:tcPr>
                <w:p>
                  <w:pPr>
                    <w:widowControl/>
                    <w:spacing w:line="240" w:lineRule="atLeast"/>
                    <w:ind w:firstLine="0" w:firstLineChars="0"/>
                    <w:jc w:val="center"/>
                    <w:rPr>
                      <w:rFonts w:cs="Times New Roman"/>
                      <w:b/>
                      <w:color w:val="000000"/>
                      <w:kern w:val="0"/>
                      <w:sz w:val="21"/>
                      <w:szCs w:val="21"/>
                    </w:rPr>
                  </w:pPr>
                  <w:r>
                    <w:rPr>
                      <w:rFonts w:hint="eastAsia" w:cs="Times New Roman"/>
                      <w:b/>
                      <w:color w:val="000000"/>
                      <w:kern w:val="0"/>
                      <w:sz w:val="21"/>
                      <w:szCs w:val="21"/>
                    </w:rPr>
                    <w:t>数  量</w:t>
                  </w:r>
                </w:p>
              </w:tc>
              <w:tc>
                <w:tcPr>
                  <w:tcW w:w="1109" w:type="pct"/>
                  <w:vAlign w:val="center"/>
                </w:tcPr>
                <w:p>
                  <w:pPr>
                    <w:widowControl/>
                    <w:spacing w:line="240" w:lineRule="atLeast"/>
                    <w:ind w:firstLine="0" w:firstLineChars="0"/>
                    <w:jc w:val="center"/>
                    <w:rPr>
                      <w:rFonts w:cs="Times New Roman"/>
                      <w:b/>
                      <w:color w:val="000000"/>
                      <w:kern w:val="0"/>
                      <w:sz w:val="21"/>
                      <w:szCs w:val="21"/>
                    </w:rPr>
                  </w:pPr>
                  <w:r>
                    <w:rPr>
                      <w:rFonts w:hint="eastAsia" w:cs="Times New Roman"/>
                      <w:b/>
                      <w:color w:val="000000"/>
                      <w:kern w:val="0"/>
                      <w:sz w:val="21"/>
                      <w:szCs w:val="21"/>
                    </w:rPr>
                    <w:t>单  位</w:t>
                  </w:r>
                </w:p>
              </w:tc>
              <w:tc>
                <w:tcPr>
                  <w:tcW w:w="1589" w:type="pct"/>
                  <w:vAlign w:val="center"/>
                </w:tcPr>
                <w:p>
                  <w:pPr>
                    <w:widowControl/>
                    <w:spacing w:line="240" w:lineRule="atLeast"/>
                    <w:ind w:firstLine="0" w:firstLineChars="0"/>
                    <w:jc w:val="center"/>
                    <w:rPr>
                      <w:rFonts w:cs="Times New Roman"/>
                      <w:b/>
                      <w:color w:val="000000"/>
                      <w:kern w:val="0"/>
                      <w:sz w:val="21"/>
                      <w:szCs w:val="21"/>
                    </w:rPr>
                  </w:pPr>
                  <w:r>
                    <w:rPr>
                      <w:rFonts w:cs="Times New Roman"/>
                      <w:b/>
                      <w:color w:val="000000"/>
                      <w:kern w:val="0"/>
                      <w:sz w:val="21"/>
                      <w:szCs w:val="21"/>
                    </w:rPr>
                    <w:t xml:space="preserve">备 </w:t>
                  </w:r>
                  <w:r>
                    <w:rPr>
                      <w:rFonts w:hint="eastAsia" w:cs="Times New Roman"/>
                      <w:b/>
                      <w:color w:val="000000"/>
                      <w:kern w:val="0"/>
                      <w:sz w:val="21"/>
                      <w:szCs w:val="21"/>
                    </w:rPr>
                    <w:t xml:space="preserve"> </w:t>
                  </w:r>
                  <w:r>
                    <w:rPr>
                      <w:rFonts w:cs="Times New Roman"/>
                      <w:b/>
                      <w:color w:val="000000"/>
                      <w:kern w:val="0"/>
                      <w:sz w:val="21"/>
                      <w:szCs w:val="21"/>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6" w:type="pct"/>
                  <w:vAlign w:val="center"/>
                </w:tcPr>
                <w:p>
                  <w:pPr>
                    <w:widowControl/>
                    <w:spacing w:line="240" w:lineRule="atLeast"/>
                    <w:ind w:firstLine="0" w:firstLineChars="0"/>
                    <w:jc w:val="center"/>
                    <w:rPr>
                      <w:rFonts w:cs="Times New Roman"/>
                      <w:bCs/>
                      <w:color w:val="000000"/>
                      <w:kern w:val="0"/>
                      <w:sz w:val="21"/>
                      <w:szCs w:val="21"/>
                    </w:rPr>
                  </w:pPr>
                  <w:r>
                    <w:rPr>
                      <w:rFonts w:cs="Times New Roman"/>
                      <w:bCs/>
                      <w:color w:val="000000"/>
                      <w:kern w:val="0"/>
                      <w:sz w:val="21"/>
                      <w:szCs w:val="21"/>
                    </w:rPr>
                    <w:t>1</w:t>
                  </w:r>
                </w:p>
              </w:tc>
              <w:tc>
                <w:tcPr>
                  <w:tcW w:w="806" w:type="pct"/>
                  <w:vAlign w:val="center"/>
                </w:tcPr>
                <w:p>
                  <w:pPr>
                    <w:widowControl/>
                    <w:spacing w:line="240" w:lineRule="atLeast"/>
                    <w:ind w:firstLine="0" w:firstLineChars="0"/>
                    <w:jc w:val="center"/>
                    <w:rPr>
                      <w:rFonts w:cs="Times New Roman"/>
                      <w:bCs/>
                      <w:color w:val="000000"/>
                      <w:kern w:val="0"/>
                      <w:sz w:val="21"/>
                      <w:szCs w:val="21"/>
                    </w:rPr>
                  </w:pPr>
                  <w:r>
                    <w:rPr>
                      <w:rFonts w:hint="eastAsia" w:cs="Times New Roman"/>
                      <w:bCs/>
                      <w:color w:val="000000"/>
                      <w:kern w:val="0"/>
                      <w:sz w:val="21"/>
                      <w:szCs w:val="21"/>
                    </w:rPr>
                    <w:t>青石</w:t>
                  </w:r>
                </w:p>
              </w:tc>
              <w:tc>
                <w:tcPr>
                  <w:tcW w:w="1218" w:type="pct"/>
                  <w:vAlign w:val="center"/>
                </w:tcPr>
                <w:p>
                  <w:pPr>
                    <w:widowControl/>
                    <w:spacing w:line="240" w:lineRule="atLeast"/>
                    <w:ind w:firstLine="0" w:firstLineChars="0"/>
                    <w:jc w:val="center"/>
                    <w:rPr>
                      <w:rFonts w:cs="Times New Roman"/>
                      <w:bCs/>
                      <w:color w:val="000000"/>
                      <w:kern w:val="0"/>
                      <w:sz w:val="21"/>
                      <w:szCs w:val="21"/>
                    </w:rPr>
                  </w:pPr>
                  <w:r>
                    <w:rPr>
                      <w:rFonts w:hint="eastAsia" w:cs="Times New Roman"/>
                      <w:bCs/>
                      <w:color w:val="FF0000"/>
                      <w:kern w:val="0"/>
                      <w:sz w:val="21"/>
                      <w:szCs w:val="21"/>
                      <w:u w:val="single"/>
                    </w:rPr>
                    <w:t>60.07</w:t>
                  </w:r>
                </w:p>
              </w:tc>
              <w:tc>
                <w:tcPr>
                  <w:tcW w:w="1109" w:type="pct"/>
                  <w:vAlign w:val="center"/>
                </w:tcPr>
                <w:p>
                  <w:pPr>
                    <w:widowControl/>
                    <w:spacing w:line="240" w:lineRule="atLeast"/>
                    <w:ind w:firstLine="0" w:firstLineChars="0"/>
                    <w:jc w:val="center"/>
                    <w:rPr>
                      <w:rFonts w:cs="Times New Roman"/>
                      <w:bCs/>
                      <w:color w:val="000000"/>
                      <w:kern w:val="0"/>
                      <w:sz w:val="21"/>
                      <w:szCs w:val="21"/>
                    </w:rPr>
                  </w:pPr>
                  <w:r>
                    <w:rPr>
                      <w:rFonts w:hint="eastAsia" w:cs="Times New Roman"/>
                      <w:bCs/>
                      <w:color w:val="000000"/>
                      <w:kern w:val="0"/>
                      <w:sz w:val="21"/>
                      <w:szCs w:val="21"/>
                    </w:rPr>
                    <w:t>万</w:t>
                  </w:r>
                  <w:r>
                    <w:rPr>
                      <w:rFonts w:cs="Times New Roman"/>
                      <w:bCs/>
                      <w:color w:val="000000"/>
                      <w:kern w:val="0"/>
                      <w:sz w:val="21"/>
                      <w:szCs w:val="21"/>
                    </w:rPr>
                    <w:t>吨</w:t>
                  </w:r>
                  <w:r>
                    <w:rPr>
                      <w:rFonts w:hint="eastAsia" w:cs="Times New Roman"/>
                      <w:bCs/>
                      <w:color w:val="000000"/>
                      <w:kern w:val="0"/>
                      <w:sz w:val="21"/>
                      <w:szCs w:val="21"/>
                    </w:rPr>
                    <w:t>/年</w:t>
                  </w:r>
                </w:p>
              </w:tc>
              <w:tc>
                <w:tcPr>
                  <w:tcW w:w="1589" w:type="pct"/>
                  <w:vAlign w:val="center"/>
                </w:tcPr>
                <w:p>
                  <w:pPr>
                    <w:widowControl/>
                    <w:spacing w:line="240" w:lineRule="atLeast"/>
                    <w:ind w:firstLine="0" w:firstLineChars="0"/>
                    <w:jc w:val="center"/>
                    <w:rPr>
                      <w:rFonts w:cs="Times New Roman"/>
                      <w:bCs/>
                      <w:color w:val="000000"/>
                      <w:kern w:val="0"/>
                      <w:sz w:val="21"/>
                      <w:szCs w:val="21"/>
                    </w:rPr>
                  </w:pPr>
                  <w:r>
                    <w:rPr>
                      <w:rFonts w:hint="eastAsia" w:cs="Times New Roman"/>
                      <w:bCs/>
                      <w:color w:val="000000"/>
                      <w:kern w:val="0"/>
                      <w:sz w:val="21"/>
                      <w:szCs w:val="21"/>
                    </w:rPr>
                    <w:t>不含放射性、危险废物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6" w:type="pct"/>
                  <w:vAlign w:val="center"/>
                </w:tcPr>
                <w:p>
                  <w:pPr>
                    <w:widowControl/>
                    <w:spacing w:line="240" w:lineRule="atLeast"/>
                    <w:ind w:firstLine="0" w:firstLineChars="0"/>
                    <w:jc w:val="center"/>
                    <w:rPr>
                      <w:rFonts w:cs="Times New Roman"/>
                      <w:bCs/>
                      <w:color w:val="000000"/>
                      <w:kern w:val="0"/>
                      <w:sz w:val="21"/>
                      <w:szCs w:val="21"/>
                    </w:rPr>
                  </w:pPr>
                  <w:r>
                    <w:rPr>
                      <w:rFonts w:cs="Times New Roman"/>
                      <w:bCs/>
                      <w:color w:val="000000"/>
                      <w:kern w:val="0"/>
                      <w:sz w:val="21"/>
                      <w:szCs w:val="21"/>
                    </w:rPr>
                    <w:t>2</w:t>
                  </w:r>
                </w:p>
              </w:tc>
              <w:tc>
                <w:tcPr>
                  <w:tcW w:w="806" w:type="pct"/>
                  <w:vAlign w:val="center"/>
                </w:tcPr>
                <w:p>
                  <w:pPr>
                    <w:widowControl/>
                    <w:spacing w:line="240" w:lineRule="atLeast"/>
                    <w:ind w:firstLine="0" w:firstLineChars="0"/>
                    <w:jc w:val="center"/>
                    <w:rPr>
                      <w:rFonts w:cs="Times New Roman"/>
                      <w:bCs/>
                      <w:color w:val="000000"/>
                      <w:kern w:val="0"/>
                      <w:sz w:val="21"/>
                      <w:szCs w:val="21"/>
                    </w:rPr>
                  </w:pPr>
                  <w:r>
                    <w:rPr>
                      <w:rFonts w:hint="eastAsia" w:cs="Times New Roman"/>
                      <w:bCs/>
                      <w:color w:val="000000"/>
                      <w:kern w:val="0"/>
                      <w:sz w:val="21"/>
                      <w:szCs w:val="21"/>
                    </w:rPr>
                    <w:t>鹅卵石</w:t>
                  </w:r>
                </w:p>
              </w:tc>
              <w:tc>
                <w:tcPr>
                  <w:tcW w:w="1218" w:type="pct"/>
                  <w:vAlign w:val="center"/>
                </w:tcPr>
                <w:p>
                  <w:pPr>
                    <w:widowControl/>
                    <w:spacing w:line="240" w:lineRule="atLeast"/>
                    <w:ind w:firstLine="0" w:firstLineChars="0"/>
                    <w:jc w:val="center"/>
                    <w:rPr>
                      <w:rFonts w:cs="Times New Roman"/>
                      <w:bCs/>
                      <w:color w:val="000000"/>
                      <w:kern w:val="0"/>
                      <w:sz w:val="21"/>
                      <w:szCs w:val="21"/>
                    </w:rPr>
                  </w:pPr>
                  <w:r>
                    <w:rPr>
                      <w:rFonts w:hint="eastAsia" w:cs="Times New Roman"/>
                      <w:bCs/>
                      <w:color w:val="000000"/>
                      <w:kern w:val="0"/>
                      <w:sz w:val="21"/>
                      <w:szCs w:val="21"/>
                    </w:rPr>
                    <w:t>10</w:t>
                  </w:r>
                </w:p>
              </w:tc>
              <w:tc>
                <w:tcPr>
                  <w:tcW w:w="1109" w:type="pct"/>
                  <w:vAlign w:val="center"/>
                </w:tcPr>
                <w:p>
                  <w:pPr>
                    <w:widowControl/>
                    <w:spacing w:line="240" w:lineRule="atLeast"/>
                    <w:ind w:firstLine="0" w:firstLineChars="0"/>
                    <w:jc w:val="center"/>
                    <w:rPr>
                      <w:rFonts w:cs="Times New Roman"/>
                      <w:bCs/>
                      <w:color w:val="000000"/>
                      <w:kern w:val="0"/>
                      <w:sz w:val="21"/>
                      <w:szCs w:val="21"/>
                    </w:rPr>
                  </w:pPr>
                  <w:r>
                    <w:rPr>
                      <w:rFonts w:hint="eastAsia" w:cs="Times New Roman"/>
                      <w:bCs/>
                      <w:color w:val="000000"/>
                      <w:kern w:val="0"/>
                      <w:sz w:val="21"/>
                      <w:szCs w:val="21"/>
                    </w:rPr>
                    <w:t>万</w:t>
                  </w:r>
                  <w:r>
                    <w:rPr>
                      <w:rFonts w:cs="Times New Roman"/>
                      <w:bCs/>
                      <w:color w:val="000000"/>
                      <w:kern w:val="0"/>
                      <w:sz w:val="21"/>
                      <w:szCs w:val="21"/>
                    </w:rPr>
                    <w:t>吨</w:t>
                  </w:r>
                  <w:r>
                    <w:rPr>
                      <w:rFonts w:hint="eastAsia" w:cs="Times New Roman"/>
                      <w:bCs/>
                      <w:color w:val="000000"/>
                      <w:kern w:val="0"/>
                      <w:sz w:val="21"/>
                      <w:szCs w:val="21"/>
                    </w:rPr>
                    <w:t>/年</w:t>
                  </w:r>
                </w:p>
              </w:tc>
              <w:tc>
                <w:tcPr>
                  <w:tcW w:w="1589" w:type="pct"/>
                  <w:vAlign w:val="center"/>
                </w:tcPr>
                <w:p>
                  <w:pPr>
                    <w:widowControl/>
                    <w:spacing w:line="240" w:lineRule="atLeast"/>
                    <w:ind w:firstLine="0" w:firstLineChars="0"/>
                    <w:jc w:val="center"/>
                    <w:rPr>
                      <w:rFonts w:cs="Times New Roman"/>
                      <w:bCs/>
                      <w:color w:val="000000"/>
                      <w:kern w:val="0"/>
                      <w:sz w:val="21"/>
                      <w:szCs w:val="21"/>
                    </w:rPr>
                  </w:pPr>
                  <w:r>
                    <w:rPr>
                      <w:rFonts w:hint="eastAsia" w:cs="Times New Roman"/>
                      <w:bCs/>
                      <w:color w:val="000000"/>
                      <w:kern w:val="0"/>
                      <w:sz w:val="21"/>
                      <w:szCs w:val="21"/>
                    </w:rPr>
                    <w:t>不含放射性、危险废物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6" w:type="pct"/>
                  <w:vAlign w:val="center"/>
                </w:tcPr>
                <w:p>
                  <w:pPr>
                    <w:widowControl/>
                    <w:spacing w:line="240" w:lineRule="atLeast"/>
                    <w:ind w:firstLine="0" w:firstLineChars="0"/>
                    <w:jc w:val="center"/>
                    <w:rPr>
                      <w:rFonts w:cs="Times New Roman"/>
                      <w:bCs/>
                      <w:color w:val="000000"/>
                      <w:kern w:val="0"/>
                      <w:sz w:val="21"/>
                      <w:szCs w:val="21"/>
                    </w:rPr>
                  </w:pPr>
                  <w:r>
                    <w:rPr>
                      <w:rFonts w:cs="Times New Roman"/>
                      <w:bCs/>
                      <w:color w:val="000000"/>
                      <w:kern w:val="0"/>
                      <w:sz w:val="21"/>
                      <w:szCs w:val="21"/>
                    </w:rPr>
                    <w:t>3</w:t>
                  </w:r>
                </w:p>
              </w:tc>
              <w:tc>
                <w:tcPr>
                  <w:tcW w:w="806" w:type="pct"/>
                  <w:vAlign w:val="center"/>
                </w:tcPr>
                <w:p>
                  <w:pPr>
                    <w:widowControl/>
                    <w:spacing w:line="240" w:lineRule="atLeast"/>
                    <w:ind w:firstLine="0" w:firstLineChars="0"/>
                    <w:jc w:val="center"/>
                    <w:rPr>
                      <w:rFonts w:cs="Times New Roman"/>
                      <w:bCs/>
                      <w:color w:val="000000"/>
                      <w:kern w:val="0"/>
                      <w:sz w:val="21"/>
                      <w:szCs w:val="21"/>
                    </w:rPr>
                  </w:pPr>
                  <w:r>
                    <w:rPr>
                      <w:rFonts w:cs="Times New Roman"/>
                      <w:bCs/>
                      <w:color w:val="000000"/>
                      <w:kern w:val="0"/>
                      <w:sz w:val="21"/>
                      <w:szCs w:val="21"/>
                    </w:rPr>
                    <w:t>电</w:t>
                  </w:r>
                </w:p>
              </w:tc>
              <w:tc>
                <w:tcPr>
                  <w:tcW w:w="1218" w:type="pct"/>
                  <w:vAlign w:val="center"/>
                </w:tcPr>
                <w:p>
                  <w:pPr>
                    <w:widowControl/>
                    <w:spacing w:line="240" w:lineRule="atLeast"/>
                    <w:ind w:firstLine="0" w:firstLineChars="0"/>
                    <w:jc w:val="center"/>
                    <w:rPr>
                      <w:rFonts w:cs="Times New Roman"/>
                      <w:bCs/>
                      <w:color w:val="000000"/>
                      <w:kern w:val="0"/>
                      <w:sz w:val="21"/>
                      <w:szCs w:val="21"/>
                    </w:rPr>
                  </w:pPr>
                  <w:r>
                    <w:rPr>
                      <w:rFonts w:hint="eastAsia" w:cs="Times New Roman"/>
                      <w:bCs/>
                      <w:color w:val="000000"/>
                      <w:kern w:val="0"/>
                      <w:sz w:val="21"/>
                      <w:szCs w:val="21"/>
                    </w:rPr>
                    <w:t>130</w:t>
                  </w:r>
                </w:p>
              </w:tc>
              <w:tc>
                <w:tcPr>
                  <w:tcW w:w="1109" w:type="pct"/>
                  <w:vAlign w:val="center"/>
                </w:tcPr>
                <w:p>
                  <w:pPr>
                    <w:widowControl/>
                    <w:spacing w:line="240" w:lineRule="atLeast"/>
                    <w:ind w:firstLine="0" w:firstLineChars="0"/>
                    <w:jc w:val="center"/>
                    <w:rPr>
                      <w:rFonts w:cs="Times New Roman"/>
                      <w:bCs/>
                      <w:color w:val="000000"/>
                      <w:kern w:val="0"/>
                      <w:sz w:val="21"/>
                      <w:szCs w:val="21"/>
                    </w:rPr>
                  </w:pPr>
                  <w:r>
                    <w:rPr>
                      <w:rFonts w:cs="Times New Roman"/>
                      <w:bCs/>
                      <w:color w:val="000000"/>
                      <w:kern w:val="0"/>
                      <w:sz w:val="21"/>
                      <w:szCs w:val="21"/>
                    </w:rPr>
                    <w:t>万度/年</w:t>
                  </w:r>
                </w:p>
              </w:tc>
              <w:tc>
                <w:tcPr>
                  <w:tcW w:w="1589" w:type="pct"/>
                  <w:vAlign w:val="center"/>
                </w:tcPr>
                <w:p>
                  <w:pPr>
                    <w:widowControl/>
                    <w:spacing w:line="240" w:lineRule="atLeast"/>
                    <w:ind w:firstLine="0" w:firstLineChars="0"/>
                    <w:jc w:val="center"/>
                    <w:rPr>
                      <w:rFonts w:cs="Times New Roman"/>
                      <w:bCs/>
                      <w:color w:val="000000"/>
                      <w:kern w:val="0"/>
                      <w:sz w:val="21"/>
                      <w:szCs w:val="21"/>
                    </w:rPr>
                  </w:pPr>
                  <w:r>
                    <w:rPr>
                      <w:rStyle w:val="61"/>
                      <w:rFonts w:hint="eastAsia" w:cs="Times New Roman"/>
                      <w:sz w:val="21"/>
                      <w:szCs w:val="21"/>
                    </w:rPr>
                    <w:t>园区工业用电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6" w:type="pct"/>
                  <w:vAlign w:val="center"/>
                </w:tcPr>
                <w:p>
                  <w:pPr>
                    <w:widowControl/>
                    <w:spacing w:line="240" w:lineRule="atLeast"/>
                    <w:ind w:firstLine="0" w:firstLineChars="0"/>
                    <w:jc w:val="center"/>
                    <w:rPr>
                      <w:rFonts w:cs="Times New Roman"/>
                      <w:bCs/>
                      <w:color w:val="000000"/>
                      <w:kern w:val="0"/>
                      <w:sz w:val="21"/>
                      <w:szCs w:val="21"/>
                    </w:rPr>
                  </w:pPr>
                  <w:r>
                    <w:rPr>
                      <w:rFonts w:hint="eastAsia" w:cs="Times New Roman"/>
                      <w:bCs/>
                      <w:color w:val="000000"/>
                      <w:kern w:val="0"/>
                      <w:sz w:val="21"/>
                      <w:szCs w:val="21"/>
                    </w:rPr>
                    <w:t>4</w:t>
                  </w:r>
                </w:p>
              </w:tc>
              <w:tc>
                <w:tcPr>
                  <w:tcW w:w="806" w:type="pct"/>
                  <w:vAlign w:val="center"/>
                </w:tcPr>
                <w:p>
                  <w:pPr>
                    <w:widowControl/>
                    <w:spacing w:line="240" w:lineRule="atLeast"/>
                    <w:ind w:firstLine="0" w:firstLineChars="0"/>
                    <w:jc w:val="center"/>
                    <w:rPr>
                      <w:rFonts w:cs="Times New Roman"/>
                      <w:bCs/>
                      <w:color w:val="000000"/>
                      <w:kern w:val="0"/>
                      <w:sz w:val="21"/>
                      <w:szCs w:val="21"/>
                    </w:rPr>
                  </w:pPr>
                  <w:r>
                    <w:rPr>
                      <w:rFonts w:cs="Times New Roman"/>
                      <w:bCs/>
                      <w:color w:val="000000"/>
                      <w:kern w:val="0"/>
                      <w:sz w:val="21"/>
                      <w:szCs w:val="21"/>
                    </w:rPr>
                    <w:t>水</w:t>
                  </w:r>
                </w:p>
              </w:tc>
              <w:tc>
                <w:tcPr>
                  <w:tcW w:w="1218" w:type="pct"/>
                  <w:vAlign w:val="center"/>
                </w:tcPr>
                <w:p>
                  <w:pPr>
                    <w:widowControl/>
                    <w:spacing w:line="240" w:lineRule="atLeast"/>
                    <w:ind w:firstLine="0" w:firstLineChars="0"/>
                    <w:jc w:val="center"/>
                    <w:rPr>
                      <w:rFonts w:cs="Times New Roman"/>
                      <w:bCs/>
                      <w:color w:val="000000"/>
                      <w:kern w:val="0"/>
                      <w:sz w:val="21"/>
                      <w:szCs w:val="21"/>
                    </w:rPr>
                  </w:pPr>
                  <w:r>
                    <w:rPr>
                      <w:rFonts w:hint="eastAsia" w:cs="Times New Roman"/>
                      <w:bCs/>
                      <w:color w:val="000000"/>
                      <w:kern w:val="0"/>
                      <w:sz w:val="21"/>
                      <w:szCs w:val="21"/>
                    </w:rPr>
                    <w:t>3</w:t>
                  </w:r>
                </w:p>
              </w:tc>
              <w:tc>
                <w:tcPr>
                  <w:tcW w:w="1109" w:type="pct"/>
                  <w:vAlign w:val="center"/>
                </w:tcPr>
                <w:p>
                  <w:pPr>
                    <w:widowControl/>
                    <w:spacing w:line="240" w:lineRule="atLeast"/>
                    <w:ind w:firstLine="0" w:firstLineChars="0"/>
                    <w:jc w:val="center"/>
                    <w:rPr>
                      <w:rFonts w:cs="Times New Roman"/>
                      <w:bCs/>
                      <w:color w:val="000000"/>
                      <w:kern w:val="0"/>
                      <w:sz w:val="21"/>
                      <w:szCs w:val="21"/>
                    </w:rPr>
                  </w:pPr>
                  <w:r>
                    <w:rPr>
                      <w:rFonts w:hint="eastAsia" w:cs="Times New Roman"/>
                      <w:bCs/>
                      <w:color w:val="000000"/>
                      <w:kern w:val="0"/>
                      <w:sz w:val="21"/>
                      <w:szCs w:val="21"/>
                    </w:rPr>
                    <w:t>万</w:t>
                  </w:r>
                  <w:r>
                    <w:rPr>
                      <w:rFonts w:cs="Times New Roman"/>
                      <w:bCs/>
                      <w:color w:val="000000"/>
                      <w:kern w:val="0"/>
                      <w:sz w:val="21"/>
                      <w:szCs w:val="21"/>
                    </w:rPr>
                    <w:t>吨</w:t>
                  </w:r>
                  <w:r>
                    <w:rPr>
                      <w:rFonts w:hint="eastAsia" w:cs="Times New Roman"/>
                      <w:bCs/>
                      <w:color w:val="000000"/>
                      <w:kern w:val="0"/>
                      <w:sz w:val="21"/>
                      <w:szCs w:val="21"/>
                    </w:rPr>
                    <w:t>/年</w:t>
                  </w:r>
                </w:p>
              </w:tc>
              <w:tc>
                <w:tcPr>
                  <w:tcW w:w="1589" w:type="pct"/>
                  <w:vAlign w:val="center"/>
                </w:tcPr>
                <w:p>
                  <w:pPr>
                    <w:widowControl/>
                    <w:spacing w:line="240" w:lineRule="atLeast"/>
                    <w:ind w:firstLine="0" w:firstLineChars="0"/>
                    <w:jc w:val="center"/>
                    <w:rPr>
                      <w:rFonts w:cs="Times New Roman"/>
                      <w:bCs/>
                      <w:color w:val="000000"/>
                      <w:kern w:val="0"/>
                      <w:sz w:val="21"/>
                      <w:szCs w:val="21"/>
                    </w:rPr>
                  </w:pPr>
                  <w:r>
                    <w:rPr>
                      <w:rStyle w:val="61"/>
                      <w:rFonts w:hint="eastAsia" w:cs="Times New Roman"/>
                      <w:sz w:val="21"/>
                      <w:szCs w:val="21"/>
                    </w:rPr>
                    <w:t>园区工业用水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6" w:type="pct"/>
                  <w:vAlign w:val="center"/>
                </w:tcPr>
                <w:p>
                  <w:pPr>
                    <w:widowControl/>
                    <w:spacing w:line="240" w:lineRule="atLeast"/>
                    <w:ind w:firstLine="0" w:firstLineChars="0"/>
                    <w:jc w:val="center"/>
                    <w:rPr>
                      <w:rFonts w:cs="Times New Roman"/>
                      <w:bCs/>
                      <w:color w:val="000000"/>
                      <w:kern w:val="0"/>
                      <w:sz w:val="21"/>
                      <w:szCs w:val="21"/>
                    </w:rPr>
                  </w:pPr>
                  <w:r>
                    <w:rPr>
                      <w:rFonts w:hint="eastAsia" w:cs="Times New Roman"/>
                      <w:bCs/>
                      <w:color w:val="000000"/>
                      <w:kern w:val="0"/>
                      <w:sz w:val="21"/>
                      <w:szCs w:val="21"/>
                    </w:rPr>
                    <w:t>5</w:t>
                  </w:r>
                </w:p>
              </w:tc>
              <w:tc>
                <w:tcPr>
                  <w:tcW w:w="806" w:type="pct"/>
                  <w:vAlign w:val="center"/>
                </w:tcPr>
                <w:p>
                  <w:pPr>
                    <w:widowControl/>
                    <w:spacing w:line="240" w:lineRule="atLeast"/>
                    <w:ind w:firstLine="0" w:firstLineChars="0"/>
                    <w:jc w:val="center"/>
                    <w:rPr>
                      <w:rFonts w:cs="Times New Roman"/>
                      <w:bCs/>
                      <w:color w:val="000000"/>
                      <w:kern w:val="0"/>
                      <w:sz w:val="21"/>
                      <w:szCs w:val="21"/>
                    </w:rPr>
                  </w:pPr>
                  <w:r>
                    <w:rPr>
                      <w:rFonts w:hint="eastAsia" w:cs="Times New Roman"/>
                      <w:bCs/>
                      <w:color w:val="000000"/>
                      <w:kern w:val="0"/>
                      <w:sz w:val="21"/>
                      <w:szCs w:val="21"/>
                    </w:rPr>
                    <w:t>聚丙烯酰胺</w:t>
                  </w:r>
                </w:p>
              </w:tc>
              <w:tc>
                <w:tcPr>
                  <w:tcW w:w="1218" w:type="pct"/>
                  <w:vAlign w:val="center"/>
                </w:tcPr>
                <w:p>
                  <w:pPr>
                    <w:widowControl/>
                    <w:spacing w:line="240" w:lineRule="atLeast"/>
                    <w:ind w:firstLine="0" w:firstLineChars="0"/>
                    <w:jc w:val="center"/>
                    <w:rPr>
                      <w:rFonts w:cs="Times New Roman"/>
                      <w:bCs/>
                      <w:color w:val="000000"/>
                      <w:kern w:val="0"/>
                      <w:sz w:val="21"/>
                      <w:szCs w:val="21"/>
                    </w:rPr>
                  </w:pPr>
                  <w:r>
                    <w:rPr>
                      <w:rFonts w:hint="eastAsia" w:cs="Times New Roman"/>
                      <w:bCs/>
                      <w:color w:val="000000"/>
                      <w:kern w:val="0"/>
                      <w:sz w:val="21"/>
                      <w:szCs w:val="21"/>
                    </w:rPr>
                    <w:t>3</w:t>
                  </w:r>
                </w:p>
              </w:tc>
              <w:tc>
                <w:tcPr>
                  <w:tcW w:w="1109" w:type="pct"/>
                  <w:vAlign w:val="center"/>
                </w:tcPr>
                <w:p>
                  <w:pPr>
                    <w:widowControl/>
                    <w:spacing w:line="240" w:lineRule="atLeast"/>
                    <w:ind w:firstLine="0" w:firstLineChars="0"/>
                    <w:jc w:val="center"/>
                    <w:rPr>
                      <w:rFonts w:cs="Times New Roman"/>
                      <w:bCs/>
                      <w:color w:val="000000"/>
                      <w:kern w:val="0"/>
                      <w:sz w:val="21"/>
                      <w:szCs w:val="21"/>
                    </w:rPr>
                  </w:pPr>
                  <w:r>
                    <w:rPr>
                      <w:rFonts w:cs="Times New Roman"/>
                      <w:bCs/>
                      <w:color w:val="000000"/>
                      <w:kern w:val="0"/>
                      <w:sz w:val="21"/>
                      <w:szCs w:val="21"/>
                    </w:rPr>
                    <w:t>吨</w:t>
                  </w:r>
                  <w:r>
                    <w:rPr>
                      <w:rFonts w:hint="eastAsia" w:cs="Times New Roman"/>
                      <w:bCs/>
                      <w:color w:val="000000"/>
                      <w:kern w:val="0"/>
                      <w:sz w:val="21"/>
                      <w:szCs w:val="21"/>
                    </w:rPr>
                    <w:t>/年</w:t>
                  </w:r>
                </w:p>
              </w:tc>
              <w:tc>
                <w:tcPr>
                  <w:tcW w:w="1589" w:type="pct"/>
                  <w:vAlign w:val="center"/>
                </w:tcPr>
                <w:p>
                  <w:pPr>
                    <w:widowControl/>
                    <w:spacing w:line="240" w:lineRule="atLeast"/>
                    <w:ind w:firstLine="0" w:firstLineChars="0"/>
                    <w:jc w:val="center"/>
                    <w:rPr>
                      <w:rStyle w:val="61"/>
                      <w:rFonts w:cs="Times New Roman"/>
                      <w:sz w:val="21"/>
                      <w:szCs w:val="21"/>
                    </w:rPr>
                  </w:pPr>
                  <w:r>
                    <w:rPr>
                      <w:rStyle w:val="61"/>
                      <w:rFonts w:hint="eastAsia" w:cs="Times New Roman"/>
                      <w:sz w:val="21"/>
                      <w:szCs w:val="21"/>
                    </w:rPr>
                    <w:t>絮凝剂</w:t>
                  </w:r>
                </w:p>
              </w:tc>
            </w:tr>
          </w:tbl>
          <w:p>
            <w:pPr>
              <w:numPr>
                <w:ilvl w:val="0"/>
                <w:numId w:val="4"/>
              </w:numPr>
              <w:ind w:firstLine="480"/>
              <w:rPr>
                <w:rFonts w:cs="Times New Roman"/>
                <w:u w:val="single"/>
              </w:rPr>
            </w:pPr>
            <w:r>
              <w:rPr>
                <w:rFonts w:hint="eastAsia" w:cs="Times New Roman"/>
                <w:bCs/>
              </w:rPr>
              <w:t>投资构成：</w:t>
            </w:r>
            <w:r>
              <w:t>本项目总投资为</w:t>
            </w:r>
            <w:r>
              <w:rPr>
                <w:rFonts w:hint="eastAsia"/>
              </w:rPr>
              <w:t>1600</w:t>
            </w:r>
            <w:r>
              <w:t>万元，其中环保投资为</w:t>
            </w:r>
            <w:r>
              <w:rPr>
                <w:rFonts w:hint="eastAsia"/>
              </w:rPr>
              <w:t>50</w:t>
            </w:r>
            <w:r>
              <w:t>万元，环保投资占项目总投资的</w:t>
            </w:r>
            <w:r>
              <w:rPr>
                <w:rFonts w:hint="eastAsia"/>
              </w:rPr>
              <w:t>3.13</w:t>
            </w:r>
            <w:r>
              <w:t>%。项目总投资情况见表1-</w:t>
            </w:r>
            <w:r>
              <w:rPr>
                <w:rFonts w:hint="eastAsia"/>
              </w:rPr>
              <w:t>5</w:t>
            </w:r>
            <w:r>
              <w:t>。</w:t>
            </w:r>
          </w:p>
          <w:p>
            <w:pPr>
              <w:pStyle w:val="10"/>
              <w:tabs>
                <w:tab w:val="left" w:pos="1260"/>
              </w:tabs>
              <w:adjustRightInd w:val="0"/>
              <w:snapToGrid w:val="0"/>
              <w:ind w:firstLine="422"/>
              <w:jc w:val="center"/>
            </w:pPr>
            <w:r>
              <w:rPr>
                <w:rFonts w:hint="eastAsia"/>
                <w:b/>
                <w:bCs/>
                <w:color w:val="000000"/>
                <w:sz w:val="21"/>
                <w:szCs w:val="21"/>
              </w:rPr>
              <w:t>表1-5  项目总投资情况表</w:t>
            </w:r>
          </w:p>
          <w:tbl>
            <w:tblPr>
              <w:tblStyle w:val="21"/>
              <w:tblpPr w:leftFromText="180" w:rightFromText="180" w:vertAnchor="text" w:horzAnchor="page" w:tblpX="242" w:tblpY="22"/>
              <w:tblOverlap w:val="never"/>
              <w:tblW w:w="0" w:type="auto"/>
              <w:tblInd w:w="0"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autofit"/>
              <w:tblCellMar>
                <w:top w:w="0" w:type="dxa"/>
                <w:left w:w="108" w:type="dxa"/>
                <w:bottom w:w="0" w:type="dxa"/>
                <w:right w:w="108" w:type="dxa"/>
              </w:tblCellMar>
            </w:tblPr>
            <w:tblGrid>
              <w:gridCol w:w="907"/>
              <w:gridCol w:w="1721"/>
              <w:gridCol w:w="1614"/>
              <w:gridCol w:w="1574"/>
              <w:gridCol w:w="3113"/>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907" w:type="dxa"/>
                  <w:vAlign w:val="center"/>
                </w:tcPr>
                <w:p>
                  <w:pPr>
                    <w:spacing w:line="240" w:lineRule="atLeast"/>
                    <w:ind w:firstLine="0" w:firstLineChars="0"/>
                    <w:jc w:val="center"/>
                    <w:rPr>
                      <w:rFonts w:cs="Times New Roman"/>
                      <w:b/>
                      <w:sz w:val="21"/>
                      <w:szCs w:val="21"/>
                    </w:rPr>
                  </w:pPr>
                  <w:r>
                    <w:rPr>
                      <w:rFonts w:cs="Times New Roman"/>
                      <w:b/>
                      <w:sz w:val="21"/>
                      <w:szCs w:val="21"/>
                    </w:rPr>
                    <w:t>序 号</w:t>
                  </w:r>
                </w:p>
              </w:tc>
              <w:tc>
                <w:tcPr>
                  <w:tcW w:w="1721" w:type="dxa"/>
                  <w:vAlign w:val="center"/>
                </w:tcPr>
                <w:p>
                  <w:pPr>
                    <w:spacing w:line="240" w:lineRule="atLeast"/>
                    <w:ind w:firstLine="0" w:firstLineChars="0"/>
                    <w:jc w:val="center"/>
                    <w:rPr>
                      <w:rFonts w:cs="Times New Roman"/>
                      <w:b/>
                      <w:sz w:val="21"/>
                      <w:szCs w:val="21"/>
                    </w:rPr>
                  </w:pPr>
                  <w:r>
                    <w:rPr>
                      <w:rFonts w:cs="Times New Roman"/>
                      <w:b/>
                      <w:sz w:val="21"/>
                      <w:szCs w:val="21"/>
                    </w:rPr>
                    <w:t>投资内容</w:t>
                  </w:r>
                </w:p>
              </w:tc>
              <w:tc>
                <w:tcPr>
                  <w:tcW w:w="1614" w:type="dxa"/>
                  <w:tcBorders>
                    <w:right w:val="single" w:color="auto" w:sz="4" w:space="0"/>
                  </w:tcBorders>
                  <w:vAlign w:val="center"/>
                </w:tcPr>
                <w:p>
                  <w:pPr>
                    <w:spacing w:line="240" w:lineRule="atLeast"/>
                    <w:ind w:firstLine="0" w:firstLineChars="0"/>
                    <w:jc w:val="center"/>
                    <w:rPr>
                      <w:rFonts w:cs="Times New Roman"/>
                      <w:b/>
                      <w:sz w:val="21"/>
                      <w:szCs w:val="21"/>
                    </w:rPr>
                  </w:pPr>
                  <w:r>
                    <w:rPr>
                      <w:rFonts w:cs="Times New Roman"/>
                      <w:b/>
                      <w:sz w:val="21"/>
                      <w:szCs w:val="21"/>
                    </w:rPr>
                    <w:t>数 量</w:t>
                  </w:r>
                </w:p>
              </w:tc>
              <w:tc>
                <w:tcPr>
                  <w:tcW w:w="1574" w:type="dxa"/>
                  <w:tcBorders>
                    <w:left w:val="single" w:color="auto" w:sz="4" w:space="0"/>
                  </w:tcBorders>
                  <w:vAlign w:val="center"/>
                </w:tcPr>
                <w:p>
                  <w:pPr>
                    <w:spacing w:line="240" w:lineRule="atLeast"/>
                    <w:ind w:firstLine="0" w:firstLineChars="0"/>
                    <w:jc w:val="center"/>
                    <w:rPr>
                      <w:rFonts w:cs="Times New Roman"/>
                      <w:b/>
                      <w:sz w:val="21"/>
                      <w:szCs w:val="21"/>
                    </w:rPr>
                  </w:pPr>
                  <w:r>
                    <w:rPr>
                      <w:rFonts w:hint="eastAsia" w:cs="Times New Roman"/>
                      <w:b/>
                      <w:sz w:val="21"/>
                      <w:szCs w:val="21"/>
                    </w:rPr>
                    <w:t>单 位</w:t>
                  </w:r>
                </w:p>
              </w:tc>
              <w:tc>
                <w:tcPr>
                  <w:tcW w:w="3113" w:type="dxa"/>
                  <w:vAlign w:val="center"/>
                </w:tcPr>
                <w:p>
                  <w:pPr>
                    <w:spacing w:line="240" w:lineRule="atLeast"/>
                    <w:ind w:firstLine="0" w:firstLineChars="0"/>
                    <w:jc w:val="center"/>
                    <w:rPr>
                      <w:rFonts w:cs="Times New Roman"/>
                      <w:b/>
                      <w:sz w:val="21"/>
                      <w:szCs w:val="21"/>
                    </w:rPr>
                  </w:pPr>
                  <w:r>
                    <w:rPr>
                      <w:rFonts w:cs="Times New Roman"/>
                      <w:b/>
                      <w:sz w:val="21"/>
                      <w:szCs w:val="21"/>
                    </w:rPr>
                    <w:t>备 注</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907" w:type="dxa"/>
                  <w:vAlign w:val="center"/>
                </w:tcPr>
                <w:p>
                  <w:pPr>
                    <w:spacing w:line="240" w:lineRule="atLeast"/>
                    <w:ind w:firstLine="0" w:firstLineChars="0"/>
                    <w:jc w:val="center"/>
                    <w:rPr>
                      <w:rFonts w:cs="Times New Roman"/>
                      <w:bCs/>
                      <w:sz w:val="21"/>
                      <w:szCs w:val="21"/>
                    </w:rPr>
                  </w:pPr>
                  <w:r>
                    <w:rPr>
                      <w:rFonts w:cs="Times New Roman"/>
                      <w:bCs/>
                      <w:sz w:val="21"/>
                      <w:szCs w:val="21"/>
                    </w:rPr>
                    <w:t>1</w:t>
                  </w:r>
                </w:p>
              </w:tc>
              <w:tc>
                <w:tcPr>
                  <w:tcW w:w="1721" w:type="dxa"/>
                  <w:vAlign w:val="center"/>
                </w:tcPr>
                <w:p>
                  <w:pPr>
                    <w:spacing w:line="240" w:lineRule="atLeast"/>
                    <w:ind w:firstLine="0" w:firstLineChars="0"/>
                    <w:jc w:val="center"/>
                    <w:rPr>
                      <w:rFonts w:cs="Times New Roman"/>
                      <w:bCs/>
                      <w:sz w:val="21"/>
                      <w:szCs w:val="21"/>
                    </w:rPr>
                  </w:pPr>
                  <w:r>
                    <w:rPr>
                      <w:rFonts w:cs="Times New Roman"/>
                      <w:bCs/>
                      <w:sz w:val="21"/>
                      <w:szCs w:val="21"/>
                    </w:rPr>
                    <w:t>设备采购及安装</w:t>
                  </w:r>
                </w:p>
              </w:tc>
              <w:tc>
                <w:tcPr>
                  <w:tcW w:w="1614" w:type="dxa"/>
                  <w:tcBorders>
                    <w:right w:val="single" w:color="auto" w:sz="4" w:space="0"/>
                  </w:tcBorders>
                  <w:vAlign w:val="center"/>
                </w:tcPr>
                <w:p>
                  <w:pPr>
                    <w:spacing w:line="240" w:lineRule="atLeast"/>
                    <w:ind w:firstLine="0" w:firstLineChars="0"/>
                    <w:jc w:val="center"/>
                    <w:rPr>
                      <w:rFonts w:cs="Times New Roman"/>
                      <w:bCs/>
                      <w:sz w:val="21"/>
                      <w:szCs w:val="21"/>
                    </w:rPr>
                  </w:pPr>
                  <w:r>
                    <w:rPr>
                      <w:rFonts w:hint="eastAsia" w:cs="Times New Roman"/>
                      <w:bCs/>
                      <w:sz w:val="21"/>
                      <w:szCs w:val="21"/>
                    </w:rPr>
                    <w:t>600</w:t>
                  </w:r>
                </w:p>
              </w:tc>
              <w:tc>
                <w:tcPr>
                  <w:tcW w:w="1574" w:type="dxa"/>
                  <w:tcBorders>
                    <w:left w:val="single" w:color="auto" w:sz="4" w:space="0"/>
                  </w:tcBorders>
                  <w:vAlign w:val="center"/>
                </w:tcPr>
                <w:p>
                  <w:pPr>
                    <w:spacing w:line="240" w:lineRule="atLeast"/>
                    <w:ind w:firstLine="0" w:firstLineChars="0"/>
                    <w:jc w:val="center"/>
                    <w:rPr>
                      <w:rFonts w:cs="Times New Roman"/>
                      <w:bCs/>
                      <w:sz w:val="21"/>
                      <w:szCs w:val="21"/>
                    </w:rPr>
                  </w:pPr>
                  <w:r>
                    <w:rPr>
                      <w:rFonts w:hint="eastAsia" w:cs="Times New Roman"/>
                      <w:bCs/>
                      <w:sz w:val="21"/>
                      <w:szCs w:val="21"/>
                    </w:rPr>
                    <w:t>万元</w:t>
                  </w:r>
                </w:p>
              </w:tc>
              <w:tc>
                <w:tcPr>
                  <w:tcW w:w="3113" w:type="dxa"/>
                  <w:vAlign w:val="center"/>
                </w:tcPr>
                <w:p>
                  <w:pPr>
                    <w:spacing w:line="240" w:lineRule="atLeast"/>
                    <w:ind w:firstLine="0" w:firstLineChars="0"/>
                    <w:jc w:val="center"/>
                  </w:pPr>
                  <w:r>
                    <w:rPr>
                      <w:rFonts w:hint="eastAsia"/>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907" w:type="dxa"/>
                  <w:vAlign w:val="center"/>
                </w:tcPr>
                <w:p>
                  <w:pPr>
                    <w:spacing w:line="240" w:lineRule="atLeast"/>
                    <w:ind w:firstLine="0" w:firstLineChars="0"/>
                    <w:jc w:val="center"/>
                    <w:rPr>
                      <w:rFonts w:cs="Times New Roman"/>
                      <w:bCs/>
                      <w:sz w:val="21"/>
                      <w:szCs w:val="21"/>
                    </w:rPr>
                  </w:pPr>
                  <w:r>
                    <w:rPr>
                      <w:rFonts w:cs="Times New Roman"/>
                      <w:bCs/>
                      <w:sz w:val="21"/>
                      <w:szCs w:val="21"/>
                    </w:rPr>
                    <w:t>2</w:t>
                  </w:r>
                </w:p>
              </w:tc>
              <w:tc>
                <w:tcPr>
                  <w:tcW w:w="1721" w:type="dxa"/>
                  <w:vAlign w:val="center"/>
                </w:tcPr>
                <w:p>
                  <w:pPr>
                    <w:spacing w:line="240" w:lineRule="atLeast"/>
                    <w:ind w:firstLine="0" w:firstLineChars="0"/>
                    <w:jc w:val="center"/>
                    <w:rPr>
                      <w:rFonts w:cs="Times New Roman"/>
                      <w:bCs/>
                      <w:sz w:val="21"/>
                      <w:szCs w:val="21"/>
                    </w:rPr>
                  </w:pPr>
                  <w:r>
                    <w:rPr>
                      <w:rFonts w:cs="Times New Roman"/>
                      <w:bCs/>
                      <w:sz w:val="21"/>
                      <w:szCs w:val="21"/>
                    </w:rPr>
                    <w:t>建筑工程费</w:t>
                  </w:r>
                </w:p>
              </w:tc>
              <w:tc>
                <w:tcPr>
                  <w:tcW w:w="1614" w:type="dxa"/>
                  <w:tcBorders>
                    <w:right w:val="single" w:color="auto" w:sz="4" w:space="0"/>
                  </w:tcBorders>
                  <w:vAlign w:val="center"/>
                </w:tcPr>
                <w:p>
                  <w:pPr>
                    <w:spacing w:line="240" w:lineRule="atLeast"/>
                    <w:ind w:firstLine="0" w:firstLineChars="0"/>
                    <w:jc w:val="center"/>
                    <w:rPr>
                      <w:rFonts w:cs="Times New Roman"/>
                      <w:bCs/>
                      <w:sz w:val="21"/>
                      <w:szCs w:val="21"/>
                    </w:rPr>
                  </w:pPr>
                  <w:r>
                    <w:rPr>
                      <w:rFonts w:hint="eastAsia" w:cs="Times New Roman"/>
                      <w:bCs/>
                      <w:sz w:val="21"/>
                      <w:szCs w:val="21"/>
                    </w:rPr>
                    <w:t>600</w:t>
                  </w:r>
                </w:p>
              </w:tc>
              <w:tc>
                <w:tcPr>
                  <w:tcW w:w="1574" w:type="dxa"/>
                  <w:tcBorders>
                    <w:left w:val="single" w:color="auto" w:sz="4" w:space="0"/>
                  </w:tcBorders>
                  <w:vAlign w:val="center"/>
                </w:tcPr>
                <w:p>
                  <w:pPr>
                    <w:spacing w:line="240" w:lineRule="atLeast"/>
                    <w:ind w:firstLine="0" w:firstLineChars="0"/>
                    <w:jc w:val="center"/>
                    <w:rPr>
                      <w:rFonts w:cs="Times New Roman"/>
                      <w:bCs/>
                      <w:sz w:val="21"/>
                      <w:szCs w:val="21"/>
                    </w:rPr>
                  </w:pPr>
                  <w:r>
                    <w:rPr>
                      <w:rFonts w:hint="eastAsia" w:cs="Times New Roman"/>
                      <w:bCs/>
                      <w:sz w:val="21"/>
                      <w:szCs w:val="21"/>
                    </w:rPr>
                    <w:t>万元</w:t>
                  </w:r>
                </w:p>
              </w:tc>
              <w:tc>
                <w:tcPr>
                  <w:tcW w:w="3113" w:type="dxa"/>
                  <w:vAlign w:val="center"/>
                </w:tcPr>
                <w:p>
                  <w:pPr>
                    <w:spacing w:line="240" w:lineRule="atLeast"/>
                    <w:ind w:firstLine="0" w:firstLineChars="0"/>
                    <w:jc w:val="center"/>
                    <w:rPr>
                      <w:rFonts w:cs="Times New Roman"/>
                      <w:bCs/>
                      <w:sz w:val="21"/>
                      <w:szCs w:val="21"/>
                    </w:rPr>
                  </w:pPr>
                  <w:r>
                    <w:rPr>
                      <w:rFonts w:cs="Times New Roman"/>
                      <w:bCs/>
                      <w:sz w:val="21"/>
                      <w:szCs w:val="21"/>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907" w:type="dxa"/>
                  <w:vAlign w:val="center"/>
                </w:tcPr>
                <w:p>
                  <w:pPr>
                    <w:spacing w:line="240" w:lineRule="atLeast"/>
                    <w:ind w:firstLine="0" w:firstLineChars="0"/>
                    <w:jc w:val="center"/>
                    <w:rPr>
                      <w:rFonts w:cs="Times New Roman"/>
                      <w:bCs/>
                      <w:sz w:val="21"/>
                      <w:szCs w:val="21"/>
                    </w:rPr>
                  </w:pPr>
                  <w:r>
                    <w:rPr>
                      <w:rFonts w:cs="Times New Roman"/>
                      <w:bCs/>
                      <w:sz w:val="21"/>
                      <w:szCs w:val="21"/>
                    </w:rPr>
                    <w:t>3</w:t>
                  </w:r>
                </w:p>
              </w:tc>
              <w:tc>
                <w:tcPr>
                  <w:tcW w:w="1721" w:type="dxa"/>
                  <w:vAlign w:val="center"/>
                </w:tcPr>
                <w:p>
                  <w:pPr>
                    <w:spacing w:line="240" w:lineRule="atLeast"/>
                    <w:ind w:firstLine="0" w:firstLineChars="0"/>
                    <w:jc w:val="center"/>
                    <w:rPr>
                      <w:rFonts w:cs="Times New Roman"/>
                      <w:bCs/>
                      <w:sz w:val="21"/>
                      <w:szCs w:val="21"/>
                    </w:rPr>
                  </w:pPr>
                  <w:r>
                    <w:rPr>
                      <w:rFonts w:cs="Times New Roman"/>
                      <w:bCs/>
                      <w:sz w:val="21"/>
                      <w:szCs w:val="21"/>
                    </w:rPr>
                    <w:t>土地租赁费</w:t>
                  </w:r>
                </w:p>
              </w:tc>
              <w:tc>
                <w:tcPr>
                  <w:tcW w:w="1614" w:type="dxa"/>
                  <w:tcBorders>
                    <w:right w:val="single" w:color="auto" w:sz="4" w:space="0"/>
                  </w:tcBorders>
                  <w:vAlign w:val="center"/>
                </w:tcPr>
                <w:p>
                  <w:pPr>
                    <w:spacing w:line="240" w:lineRule="atLeast"/>
                    <w:ind w:firstLine="0" w:firstLineChars="0"/>
                    <w:jc w:val="center"/>
                    <w:rPr>
                      <w:rFonts w:cs="Times New Roman"/>
                      <w:bCs/>
                      <w:sz w:val="21"/>
                      <w:szCs w:val="21"/>
                    </w:rPr>
                  </w:pPr>
                  <w:r>
                    <w:rPr>
                      <w:rFonts w:hint="eastAsia" w:cs="Times New Roman"/>
                      <w:bCs/>
                      <w:sz w:val="21"/>
                      <w:szCs w:val="21"/>
                    </w:rPr>
                    <w:t>50</w:t>
                  </w:r>
                </w:p>
              </w:tc>
              <w:tc>
                <w:tcPr>
                  <w:tcW w:w="1574" w:type="dxa"/>
                  <w:tcBorders>
                    <w:left w:val="single" w:color="auto" w:sz="4" w:space="0"/>
                  </w:tcBorders>
                  <w:vAlign w:val="center"/>
                </w:tcPr>
                <w:p>
                  <w:pPr>
                    <w:spacing w:line="240" w:lineRule="atLeast"/>
                    <w:ind w:firstLine="0" w:firstLineChars="0"/>
                    <w:jc w:val="center"/>
                    <w:rPr>
                      <w:rFonts w:cs="Times New Roman"/>
                      <w:bCs/>
                      <w:sz w:val="21"/>
                      <w:szCs w:val="21"/>
                    </w:rPr>
                  </w:pPr>
                  <w:r>
                    <w:rPr>
                      <w:rFonts w:hint="eastAsia" w:cs="Times New Roman"/>
                      <w:bCs/>
                      <w:sz w:val="21"/>
                      <w:szCs w:val="21"/>
                    </w:rPr>
                    <w:t>万元</w:t>
                  </w:r>
                </w:p>
              </w:tc>
              <w:tc>
                <w:tcPr>
                  <w:tcW w:w="3113" w:type="dxa"/>
                  <w:vAlign w:val="center"/>
                </w:tcPr>
                <w:p>
                  <w:pPr>
                    <w:spacing w:line="240" w:lineRule="atLeast"/>
                    <w:ind w:firstLine="0" w:firstLineChars="0"/>
                    <w:jc w:val="center"/>
                    <w:rPr>
                      <w:rFonts w:cs="Times New Roman"/>
                      <w:bCs/>
                      <w:sz w:val="21"/>
                      <w:szCs w:val="21"/>
                    </w:rPr>
                  </w:pPr>
                  <w:r>
                    <w:rPr>
                      <w:rFonts w:cs="Times New Roman"/>
                      <w:bCs/>
                      <w:sz w:val="21"/>
                      <w:szCs w:val="21"/>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907" w:type="dxa"/>
                  <w:vAlign w:val="center"/>
                </w:tcPr>
                <w:p>
                  <w:pPr>
                    <w:spacing w:line="240" w:lineRule="atLeast"/>
                    <w:ind w:firstLine="0" w:firstLineChars="0"/>
                    <w:jc w:val="center"/>
                    <w:rPr>
                      <w:rFonts w:cs="Times New Roman"/>
                      <w:bCs/>
                      <w:sz w:val="21"/>
                      <w:szCs w:val="21"/>
                    </w:rPr>
                  </w:pPr>
                  <w:r>
                    <w:rPr>
                      <w:rFonts w:cs="Times New Roman"/>
                      <w:bCs/>
                      <w:sz w:val="21"/>
                      <w:szCs w:val="21"/>
                    </w:rPr>
                    <w:t>4</w:t>
                  </w:r>
                </w:p>
              </w:tc>
              <w:tc>
                <w:tcPr>
                  <w:tcW w:w="1721" w:type="dxa"/>
                  <w:vAlign w:val="center"/>
                </w:tcPr>
                <w:p>
                  <w:pPr>
                    <w:spacing w:line="240" w:lineRule="atLeast"/>
                    <w:ind w:firstLine="0" w:firstLineChars="0"/>
                    <w:jc w:val="center"/>
                    <w:rPr>
                      <w:rFonts w:cs="Times New Roman"/>
                      <w:bCs/>
                      <w:sz w:val="21"/>
                      <w:szCs w:val="21"/>
                    </w:rPr>
                  </w:pPr>
                  <w:r>
                    <w:rPr>
                      <w:rFonts w:cs="Times New Roman"/>
                      <w:bCs/>
                      <w:sz w:val="21"/>
                      <w:szCs w:val="21"/>
                    </w:rPr>
                    <w:t>环保投资</w:t>
                  </w:r>
                </w:p>
              </w:tc>
              <w:tc>
                <w:tcPr>
                  <w:tcW w:w="1614" w:type="dxa"/>
                  <w:tcBorders>
                    <w:right w:val="single" w:color="auto" w:sz="4" w:space="0"/>
                  </w:tcBorders>
                  <w:vAlign w:val="center"/>
                </w:tcPr>
                <w:p>
                  <w:pPr>
                    <w:spacing w:line="240" w:lineRule="atLeast"/>
                    <w:ind w:firstLine="0" w:firstLineChars="0"/>
                    <w:jc w:val="center"/>
                    <w:rPr>
                      <w:rFonts w:cs="Times New Roman"/>
                      <w:bCs/>
                      <w:sz w:val="21"/>
                      <w:szCs w:val="21"/>
                    </w:rPr>
                  </w:pPr>
                  <w:r>
                    <w:rPr>
                      <w:rFonts w:hint="eastAsia" w:cs="Times New Roman"/>
                      <w:bCs/>
                      <w:sz w:val="21"/>
                      <w:szCs w:val="21"/>
                    </w:rPr>
                    <w:t>50</w:t>
                  </w:r>
                </w:p>
              </w:tc>
              <w:tc>
                <w:tcPr>
                  <w:tcW w:w="1574" w:type="dxa"/>
                  <w:tcBorders>
                    <w:left w:val="single" w:color="auto" w:sz="4" w:space="0"/>
                  </w:tcBorders>
                  <w:vAlign w:val="center"/>
                </w:tcPr>
                <w:p>
                  <w:pPr>
                    <w:spacing w:line="240" w:lineRule="atLeast"/>
                    <w:ind w:firstLine="0" w:firstLineChars="0"/>
                    <w:jc w:val="center"/>
                    <w:rPr>
                      <w:rFonts w:cs="Times New Roman"/>
                      <w:bCs/>
                      <w:sz w:val="21"/>
                      <w:szCs w:val="21"/>
                    </w:rPr>
                  </w:pPr>
                  <w:r>
                    <w:rPr>
                      <w:rFonts w:hint="eastAsia" w:cs="Times New Roman"/>
                      <w:bCs/>
                      <w:sz w:val="21"/>
                      <w:szCs w:val="21"/>
                    </w:rPr>
                    <w:t>万元</w:t>
                  </w:r>
                </w:p>
              </w:tc>
              <w:tc>
                <w:tcPr>
                  <w:tcW w:w="3113" w:type="dxa"/>
                  <w:vAlign w:val="center"/>
                </w:tcPr>
                <w:p>
                  <w:pPr>
                    <w:spacing w:line="240" w:lineRule="atLeast"/>
                    <w:ind w:firstLine="0" w:firstLineChars="0"/>
                    <w:jc w:val="center"/>
                    <w:rPr>
                      <w:rFonts w:cs="Times New Roman"/>
                      <w:bCs/>
                      <w:sz w:val="21"/>
                      <w:szCs w:val="21"/>
                    </w:rPr>
                  </w:pPr>
                  <w:r>
                    <w:rPr>
                      <w:rFonts w:cs="Times New Roman"/>
                      <w:bCs/>
                      <w:sz w:val="21"/>
                      <w:szCs w:val="21"/>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907" w:type="dxa"/>
                  <w:vAlign w:val="center"/>
                </w:tcPr>
                <w:p>
                  <w:pPr>
                    <w:spacing w:line="240" w:lineRule="atLeast"/>
                    <w:ind w:firstLine="0" w:firstLineChars="0"/>
                    <w:jc w:val="center"/>
                    <w:rPr>
                      <w:rFonts w:cs="Times New Roman"/>
                      <w:bCs/>
                      <w:sz w:val="21"/>
                      <w:szCs w:val="21"/>
                    </w:rPr>
                  </w:pPr>
                  <w:r>
                    <w:rPr>
                      <w:rFonts w:cs="Times New Roman"/>
                      <w:bCs/>
                      <w:sz w:val="21"/>
                      <w:szCs w:val="21"/>
                    </w:rPr>
                    <w:t>5</w:t>
                  </w:r>
                </w:p>
              </w:tc>
              <w:tc>
                <w:tcPr>
                  <w:tcW w:w="1721" w:type="dxa"/>
                  <w:vAlign w:val="center"/>
                </w:tcPr>
                <w:p>
                  <w:pPr>
                    <w:spacing w:line="240" w:lineRule="atLeast"/>
                    <w:ind w:firstLine="0" w:firstLineChars="0"/>
                    <w:jc w:val="center"/>
                    <w:rPr>
                      <w:rFonts w:cs="Times New Roman"/>
                      <w:bCs/>
                      <w:sz w:val="21"/>
                      <w:szCs w:val="21"/>
                    </w:rPr>
                  </w:pPr>
                  <w:r>
                    <w:rPr>
                      <w:rFonts w:cs="Times New Roman"/>
                      <w:bCs/>
                      <w:sz w:val="21"/>
                      <w:szCs w:val="21"/>
                    </w:rPr>
                    <w:t>流动资金</w:t>
                  </w:r>
                </w:p>
              </w:tc>
              <w:tc>
                <w:tcPr>
                  <w:tcW w:w="1614" w:type="dxa"/>
                  <w:tcBorders>
                    <w:right w:val="single" w:color="auto" w:sz="4" w:space="0"/>
                  </w:tcBorders>
                  <w:vAlign w:val="center"/>
                </w:tcPr>
                <w:p>
                  <w:pPr>
                    <w:spacing w:line="240" w:lineRule="atLeast"/>
                    <w:ind w:firstLine="0" w:firstLineChars="0"/>
                    <w:jc w:val="center"/>
                    <w:rPr>
                      <w:rFonts w:cs="Times New Roman"/>
                      <w:bCs/>
                      <w:sz w:val="21"/>
                      <w:szCs w:val="21"/>
                    </w:rPr>
                  </w:pPr>
                  <w:r>
                    <w:rPr>
                      <w:rFonts w:hint="eastAsia" w:cs="Times New Roman"/>
                      <w:bCs/>
                      <w:sz w:val="21"/>
                      <w:szCs w:val="21"/>
                    </w:rPr>
                    <w:t>270</w:t>
                  </w:r>
                </w:p>
              </w:tc>
              <w:tc>
                <w:tcPr>
                  <w:tcW w:w="1574" w:type="dxa"/>
                  <w:tcBorders>
                    <w:left w:val="single" w:color="auto" w:sz="4" w:space="0"/>
                  </w:tcBorders>
                  <w:vAlign w:val="center"/>
                </w:tcPr>
                <w:p>
                  <w:pPr>
                    <w:spacing w:line="240" w:lineRule="atLeast"/>
                    <w:ind w:firstLine="0" w:firstLineChars="0"/>
                    <w:jc w:val="center"/>
                    <w:rPr>
                      <w:rFonts w:cs="Times New Roman"/>
                      <w:bCs/>
                      <w:sz w:val="21"/>
                      <w:szCs w:val="21"/>
                    </w:rPr>
                  </w:pPr>
                  <w:r>
                    <w:rPr>
                      <w:rFonts w:hint="eastAsia" w:cs="Times New Roman"/>
                      <w:bCs/>
                      <w:sz w:val="21"/>
                      <w:szCs w:val="21"/>
                    </w:rPr>
                    <w:t>万元</w:t>
                  </w:r>
                </w:p>
              </w:tc>
              <w:tc>
                <w:tcPr>
                  <w:tcW w:w="3113" w:type="dxa"/>
                  <w:vAlign w:val="center"/>
                </w:tcPr>
                <w:p>
                  <w:pPr>
                    <w:spacing w:line="240" w:lineRule="atLeast"/>
                    <w:ind w:firstLine="0" w:firstLineChars="0"/>
                    <w:jc w:val="center"/>
                    <w:rPr>
                      <w:rFonts w:cs="Times New Roman"/>
                      <w:bCs/>
                      <w:sz w:val="21"/>
                      <w:szCs w:val="21"/>
                    </w:rPr>
                  </w:pPr>
                  <w:r>
                    <w:rPr>
                      <w:rFonts w:cs="Times New Roman"/>
                      <w:bCs/>
                      <w:sz w:val="21"/>
                      <w:szCs w:val="21"/>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907" w:type="dxa"/>
                  <w:vAlign w:val="center"/>
                </w:tcPr>
                <w:p>
                  <w:pPr>
                    <w:spacing w:line="240" w:lineRule="atLeast"/>
                    <w:ind w:firstLine="0" w:firstLineChars="0"/>
                    <w:jc w:val="center"/>
                    <w:rPr>
                      <w:rFonts w:cs="Times New Roman"/>
                      <w:bCs/>
                      <w:sz w:val="21"/>
                      <w:szCs w:val="21"/>
                    </w:rPr>
                  </w:pPr>
                  <w:r>
                    <w:rPr>
                      <w:rFonts w:cs="Times New Roman"/>
                      <w:bCs/>
                      <w:sz w:val="21"/>
                      <w:szCs w:val="21"/>
                    </w:rPr>
                    <w:t>6</w:t>
                  </w:r>
                </w:p>
              </w:tc>
              <w:tc>
                <w:tcPr>
                  <w:tcW w:w="1721" w:type="dxa"/>
                  <w:vAlign w:val="center"/>
                </w:tcPr>
                <w:p>
                  <w:pPr>
                    <w:spacing w:line="240" w:lineRule="atLeast"/>
                    <w:ind w:firstLine="0" w:firstLineChars="0"/>
                    <w:jc w:val="center"/>
                    <w:rPr>
                      <w:rFonts w:cs="Times New Roman"/>
                      <w:bCs/>
                      <w:sz w:val="21"/>
                      <w:szCs w:val="21"/>
                    </w:rPr>
                  </w:pPr>
                  <w:r>
                    <w:rPr>
                      <w:rFonts w:cs="Times New Roman"/>
                      <w:bCs/>
                      <w:sz w:val="21"/>
                      <w:szCs w:val="21"/>
                    </w:rPr>
                    <w:t>其他费用</w:t>
                  </w:r>
                </w:p>
              </w:tc>
              <w:tc>
                <w:tcPr>
                  <w:tcW w:w="1614" w:type="dxa"/>
                  <w:tcBorders>
                    <w:right w:val="single" w:color="auto" w:sz="4" w:space="0"/>
                  </w:tcBorders>
                  <w:vAlign w:val="center"/>
                </w:tcPr>
                <w:p>
                  <w:pPr>
                    <w:spacing w:line="240" w:lineRule="atLeast"/>
                    <w:ind w:firstLine="0" w:firstLineChars="0"/>
                    <w:jc w:val="center"/>
                    <w:rPr>
                      <w:rFonts w:cs="Times New Roman"/>
                      <w:bCs/>
                      <w:sz w:val="21"/>
                      <w:szCs w:val="21"/>
                    </w:rPr>
                  </w:pPr>
                  <w:r>
                    <w:rPr>
                      <w:rFonts w:hint="eastAsia" w:cs="Times New Roman"/>
                      <w:bCs/>
                      <w:sz w:val="21"/>
                      <w:szCs w:val="21"/>
                    </w:rPr>
                    <w:t>30</w:t>
                  </w:r>
                </w:p>
              </w:tc>
              <w:tc>
                <w:tcPr>
                  <w:tcW w:w="1574" w:type="dxa"/>
                  <w:tcBorders>
                    <w:left w:val="single" w:color="auto" w:sz="4" w:space="0"/>
                  </w:tcBorders>
                  <w:vAlign w:val="center"/>
                </w:tcPr>
                <w:p>
                  <w:pPr>
                    <w:spacing w:line="240" w:lineRule="atLeast"/>
                    <w:ind w:firstLine="0" w:firstLineChars="0"/>
                    <w:jc w:val="center"/>
                    <w:rPr>
                      <w:rFonts w:cs="Times New Roman"/>
                      <w:bCs/>
                      <w:sz w:val="21"/>
                      <w:szCs w:val="21"/>
                    </w:rPr>
                  </w:pPr>
                  <w:r>
                    <w:rPr>
                      <w:rFonts w:hint="eastAsia" w:cs="Times New Roman"/>
                      <w:bCs/>
                      <w:sz w:val="21"/>
                      <w:szCs w:val="21"/>
                    </w:rPr>
                    <w:t>万元</w:t>
                  </w:r>
                </w:p>
              </w:tc>
              <w:tc>
                <w:tcPr>
                  <w:tcW w:w="3113" w:type="dxa"/>
                  <w:vAlign w:val="center"/>
                </w:tcPr>
                <w:p>
                  <w:pPr>
                    <w:spacing w:line="240" w:lineRule="atLeast"/>
                    <w:ind w:firstLine="0" w:firstLineChars="0"/>
                    <w:jc w:val="center"/>
                    <w:rPr>
                      <w:rFonts w:cs="Times New Roman"/>
                      <w:bCs/>
                      <w:sz w:val="21"/>
                      <w:szCs w:val="21"/>
                    </w:rPr>
                  </w:pPr>
                  <w:r>
                    <w:rPr>
                      <w:rFonts w:cs="Times New Roman"/>
                      <w:bCs/>
                      <w:sz w:val="21"/>
                      <w:szCs w:val="21"/>
                    </w:rPr>
                    <w:t>设计费、评价费等</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907" w:type="dxa"/>
                  <w:tcBorders>
                    <w:right w:val="single" w:color="auto" w:sz="4" w:space="0"/>
                  </w:tcBorders>
                  <w:vAlign w:val="center"/>
                </w:tcPr>
                <w:p>
                  <w:pPr>
                    <w:spacing w:line="240" w:lineRule="atLeast"/>
                    <w:ind w:firstLine="0" w:firstLineChars="0"/>
                    <w:jc w:val="center"/>
                    <w:rPr>
                      <w:rFonts w:cs="Times New Roman"/>
                      <w:bCs/>
                      <w:sz w:val="21"/>
                      <w:szCs w:val="21"/>
                    </w:rPr>
                  </w:pPr>
                  <w:r>
                    <w:rPr>
                      <w:rFonts w:hint="eastAsia" w:cs="Times New Roman"/>
                      <w:bCs/>
                      <w:sz w:val="21"/>
                      <w:szCs w:val="21"/>
                    </w:rPr>
                    <w:t>7</w:t>
                  </w:r>
                </w:p>
              </w:tc>
              <w:tc>
                <w:tcPr>
                  <w:tcW w:w="1721" w:type="dxa"/>
                  <w:tcBorders>
                    <w:right w:val="single" w:color="auto" w:sz="4" w:space="0"/>
                  </w:tcBorders>
                  <w:vAlign w:val="center"/>
                </w:tcPr>
                <w:p>
                  <w:pPr>
                    <w:spacing w:line="240" w:lineRule="atLeast"/>
                    <w:ind w:firstLine="0" w:firstLineChars="0"/>
                    <w:jc w:val="center"/>
                    <w:rPr>
                      <w:rFonts w:cs="Times New Roman"/>
                      <w:bCs/>
                      <w:sz w:val="21"/>
                      <w:szCs w:val="21"/>
                    </w:rPr>
                  </w:pPr>
                  <w:r>
                    <w:rPr>
                      <w:rFonts w:hint="eastAsia" w:cs="Times New Roman"/>
                      <w:bCs/>
                      <w:sz w:val="21"/>
                      <w:szCs w:val="21"/>
                    </w:rPr>
                    <w:t>合计</w:t>
                  </w:r>
                </w:p>
              </w:tc>
              <w:tc>
                <w:tcPr>
                  <w:tcW w:w="1614" w:type="dxa"/>
                  <w:tcBorders>
                    <w:right w:val="single" w:color="auto" w:sz="4" w:space="0"/>
                  </w:tcBorders>
                  <w:vAlign w:val="center"/>
                </w:tcPr>
                <w:p>
                  <w:pPr>
                    <w:spacing w:line="240" w:lineRule="atLeast"/>
                    <w:ind w:firstLine="0" w:firstLineChars="0"/>
                    <w:jc w:val="center"/>
                    <w:rPr>
                      <w:rFonts w:cs="Times New Roman"/>
                      <w:bCs/>
                      <w:sz w:val="21"/>
                      <w:szCs w:val="21"/>
                    </w:rPr>
                  </w:pPr>
                  <w:r>
                    <w:rPr>
                      <w:rFonts w:hint="eastAsia" w:cs="Times New Roman"/>
                      <w:bCs/>
                      <w:sz w:val="21"/>
                      <w:szCs w:val="21"/>
                    </w:rPr>
                    <w:t>1600</w:t>
                  </w:r>
                </w:p>
              </w:tc>
              <w:tc>
                <w:tcPr>
                  <w:tcW w:w="1574" w:type="dxa"/>
                  <w:tcBorders>
                    <w:left w:val="single" w:color="auto" w:sz="4" w:space="0"/>
                  </w:tcBorders>
                  <w:vAlign w:val="center"/>
                </w:tcPr>
                <w:p>
                  <w:pPr>
                    <w:spacing w:line="240" w:lineRule="atLeast"/>
                    <w:ind w:firstLine="0" w:firstLineChars="0"/>
                    <w:jc w:val="center"/>
                    <w:rPr>
                      <w:rFonts w:cs="Times New Roman"/>
                      <w:bCs/>
                      <w:sz w:val="21"/>
                      <w:szCs w:val="21"/>
                    </w:rPr>
                  </w:pPr>
                  <w:r>
                    <w:rPr>
                      <w:rFonts w:hint="eastAsia" w:cs="Times New Roman"/>
                      <w:bCs/>
                      <w:sz w:val="21"/>
                      <w:szCs w:val="21"/>
                    </w:rPr>
                    <w:t>万元</w:t>
                  </w:r>
                </w:p>
              </w:tc>
              <w:tc>
                <w:tcPr>
                  <w:tcW w:w="3113" w:type="dxa"/>
                  <w:vAlign w:val="center"/>
                </w:tcPr>
                <w:p>
                  <w:pPr>
                    <w:spacing w:line="240" w:lineRule="atLeast"/>
                    <w:ind w:firstLine="0" w:firstLineChars="0"/>
                    <w:jc w:val="center"/>
                    <w:rPr>
                      <w:rFonts w:cs="Times New Roman"/>
                      <w:bCs/>
                      <w:sz w:val="21"/>
                      <w:szCs w:val="21"/>
                    </w:rPr>
                  </w:pPr>
                  <w:r>
                    <w:rPr>
                      <w:rFonts w:hint="eastAsia" w:cs="Times New Roman"/>
                      <w:bCs/>
                      <w:sz w:val="21"/>
                      <w:szCs w:val="21"/>
                    </w:rPr>
                    <w:t>/</w:t>
                  </w:r>
                </w:p>
              </w:tc>
            </w:tr>
          </w:tbl>
          <w:p>
            <w:pPr>
              <w:ind w:firstLine="0" w:firstLineChars="0"/>
              <w:outlineLvl w:val="0"/>
              <w:rPr>
                <w:b/>
              </w:rPr>
            </w:pPr>
            <w:r>
              <w:rPr>
                <w:rFonts w:hint="eastAsia"/>
                <w:b/>
              </w:rPr>
              <w:t>3、公用工程</w:t>
            </w:r>
          </w:p>
          <w:p>
            <w:pPr>
              <w:pStyle w:val="52"/>
              <w:outlineLvl w:val="1"/>
              <w:rPr>
                <w:sz w:val="24"/>
                <w:szCs w:val="24"/>
              </w:rPr>
            </w:pPr>
            <w:r>
              <w:rPr>
                <w:rFonts w:hint="eastAsia"/>
                <w:sz w:val="24"/>
                <w:szCs w:val="24"/>
              </w:rPr>
              <w:t>（1）给排水</w:t>
            </w:r>
          </w:p>
          <w:p>
            <w:pPr>
              <w:autoSpaceDE w:val="0"/>
              <w:autoSpaceDN w:val="0"/>
              <w:adjustRightInd w:val="0"/>
              <w:snapToGrid w:val="0"/>
              <w:ind w:firstLine="480"/>
              <w:jc w:val="left"/>
              <w:rPr>
                <w:color w:val="000000"/>
                <w:kern w:val="0"/>
              </w:rPr>
            </w:pPr>
            <w:r>
              <w:rPr>
                <w:rFonts w:ascii="宋体" w:hAnsi="宋体"/>
                <w:color w:val="000000"/>
                <w:kern w:val="0"/>
              </w:rPr>
              <w:t>①</w:t>
            </w:r>
            <w:r>
              <w:rPr>
                <w:color w:val="000000"/>
                <w:kern w:val="0"/>
              </w:rPr>
              <w:t>给水</w:t>
            </w:r>
          </w:p>
          <w:p>
            <w:pPr>
              <w:autoSpaceDE w:val="0"/>
              <w:autoSpaceDN w:val="0"/>
              <w:adjustRightInd w:val="0"/>
              <w:snapToGrid w:val="0"/>
              <w:ind w:firstLine="480"/>
              <w:jc w:val="left"/>
              <w:rPr>
                <w:color w:val="000000"/>
                <w:kern w:val="0"/>
              </w:rPr>
            </w:pPr>
            <w:r>
              <w:rPr>
                <w:rFonts w:hint="eastAsia"/>
                <w:color w:val="000000"/>
                <w:kern w:val="0"/>
              </w:rPr>
              <w:t>项目建成后，生产、生活用水由工业园区</w:t>
            </w:r>
            <w:r>
              <w:rPr>
                <w:rFonts w:hint="eastAsia"/>
                <w:color w:val="FF0000"/>
                <w:kern w:val="0"/>
                <w:u w:val="single"/>
              </w:rPr>
              <w:t>供水管网</w:t>
            </w:r>
            <w:r>
              <w:rPr>
                <w:rFonts w:hint="eastAsia"/>
                <w:color w:val="000000"/>
                <w:kern w:val="0"/>
              </w:rPr>
              <w:t>供给。</w:t>
            </w:r>
          </w:p>
          <w:p>
            <w:pPr>
              <w:autoSpaceDE w:val="0"/>
              <w:autoSpaceDN w:val="0"/>
              <w:adjustRightInd w:val="0"/>
              <w:snapToGrid w:val="0"/>
              <w:ind w:firstLine="480"/>
              <w:jc w:val="left"/>
              <w:rPr>
                <w:rFonts w:ascii="宋体" w:hAnsi="宋体"/>
                <w:color w:val="000000"/>
                <w:kern w:val="0"/>
              </w:rPr>
            </w:pPr>
            <w:r>
              <w:rPr>
                <w:rFonts w:ascii="宋体" w:hAnsi="宋体"/>
                <w:color w:val="000000"/>
                <w:kern w:val="0"/>
              </w:rPr>
              <w:t>②排水</w:t>
            </w:r>
          </w:p>
          <w:p>
            <w:pPr>
              <w:ind w:firstLine="480"/>
              <w:rPr>
                <w:color w:val="FF0000"/>
                <w:shd w:val="clear" w:color="auto" w:fill="FFFFFF"/>
              </w:rPr>
            </w:pPr>
            <w:r>
              <w:rPr>
                <w:rFonts w:hint="eastAsia"/>
                <w:color w:val="000000"/>
                <w:szCs w:val="20"/>
                <w:shd w:val="clear" w:color="auto" w:fill="FFFFFF"/>
              </w:rPr>
              <w:t>本项目实行雨污分流。洗砂及制砂废水、产品堆场滤水经收集池收集后，汇入沉淀池，加絮凝剂沉淀处理后汇入清水池，清水回用于制砂生产及喷淋除尘；</w:t>
            </w:r>
            <w:r>
              <w:rPr>
                <w:rFonts w:hint="eastAsia"/>
                <w:color w:val="FF0000"/>
                <w:u w:val="single"/>
              </w:rPr>
              <w:t>在本项目与园区污水管网接通前，生活污水经过隔油池及化粪池处理后用于</w:t>
            </w:r>
            <w:r>
              <w:rPr>
                <w:rFonts w:hint="eastAsia" w:cs="Times New Roman"/>
                <w:color w:val="FF0000"/>
                <w:u w:val="single"/>
              </w:rPr>
              <w:t>厂区绿地与周边林地浇灌</w:t>
            </w:r>
            <w:r>
              <w:rPr>
                <w:rFonts w:hint="eastAsia"/>
                <w:color w:val="FF0000"/>
                <w:u w:val="single"/>
              </w:rPr>
              <w:t>，本项目与园区管网接通后，生活污水经隔油池及化粪池处理后排入园区污水管网，经中方工业集中区污水处理厂处理后，最终排入太平溪。</w:t>
            </w:r>
            <w:r>
              <w:rPr>
                <w:rFonts w:hint="eastAsia"/>
                <w:color w:val="FF0000"/>
                <w:u w:val="single"/>
                <w:shd w:val="clear" w:color="auto" w:fill="FFFFFF"/>
              </w:rPr>
              <w:t>雨水</w:t>
            </w:r>
            <w:r>
              <w:rPr>
                <w:rFonts w:hint="eastAsia"/>
                <w:color w:val="FF0000"/>
                <w:u w:val="single"/>
              </w:rPr>
              <w:t>经雨水</w:t>
            </w:r>
            <w:r>
              <w:rPr>
                <w:rFonts w:cs="Times New Roman"/>
                <w:color w:val="FF0000"/>
                <w:u w:val="single"/>
              </w:rPr>
              <w:t>沟引流至雨水收集池，</w:t>
            </w:r>
            <w:r>
              <w:rPr>
                <w:rFonts w:hint="eastAsia" w:cs="Times New Roman"/>
                <w:color w:val="FF0000"/>
                <w:u w:val="single"/>
              </w:rPr>
              <w:t>沉淀</w:t>
            </w:r>
            <w:r>
              <w:rPr>
                <w:rFonts w:cs="Times New Roman"/>
                <w:color w:val="FF0000"/>
                <w:u w:val="single"/>
              </w:rPr>
              <w:t>处理后进入清水池然后进行回用</w:t>
            </w:r>
            <w:r>
              <w:rPr>
                <w:rFonts w:hint="eastAsia"/>
                <w:color w:val="FF0000"/>
                <w:u w:val="single"/>
              </w:rPr>
              <w:t>。</w:t>
            </w:r>
          </w:p>
          <w:p>
            <w:pPr>
              <w:ind w:firstLine="0" w:firstLineChars="0"/>
              <w:outlineLvl w:val="2"/>
              <w:rPr>
                <w:rFonts w:cs="Times New Roman"/>
                <w:b/>
              </w:rPr>
            </w:pPr>
            <w:r>
              <w:rPr>
                <w:rFonts w:hint="eastAsia" w:cs="Times New Roman"/>
                <w:b/>
              </w:rPr>
              <w:t>（2）供电系统</w:t>
            </w:r>
          </w:p>
          <w:p>
            <w:pPr>
              <w:pStyle w:val="52"/>
              <w:ind w:firstLine="480" w:firstLineChars="200"/>
              <w:rPr>
                <w:b w:val="0"/>
                <w:bCs/>
                <w:sz w:val="24"/>
                <w:szCs w:val="24"/>
              </w:rPr>
            </w:pPr>
            <w:r>
              <w:rPr>
                <w:rFonts w:hint="eastAsia"/>
                <w:b w:val="0"/>
                <w:bCs/>
                <w:sz w:val="24"/>
                <w:szCs w:val="24"/>
              </w:rPr>
              <w:t>本项目供电由工业园区提供，可满足工作及日常生活的供电需求。</w:t>
            </w:r>
          </w:p>
          <w:p>
            <w:pPr>
              <w:ind w:firstLine="0" w:firstLineChars="0"/>
              <w:outlineLvl w:val="2"/>
              <w:rPr>
                <w:rFonts w:cs="Times New Roman"/>
                <w:b/>
              </w:rPr>
            </w:pPr>
            <w:r>
              <w:rPr>
                <w:rFonts w:hint="eastAsia" w:cs="Times New Roman"/>
                <w:b/>
              </w:rPr>
              <w:t>（3）供热</w:t>
            </w:r>
          </w:p>
          <w:p>
            <w:pPr>
              <w:ind w:firstLine="480"/>
              <w:rPr>
                <w:color w:val="000000"/>
              </w:rPr>
            </w:pPr>
            <w:r>
              <w:rPr>
                <w:color w:val="000000"/>
                <w:shd w:val="clear" w:color="auto" w:fill="FFFFFF"/>
              </w:rPr>
              <w:t>本</w:t>
            </w:r>
            <w:r>
              <w:rPr>
                <w:color w:val="000000"/>
              </w:rPr>
              <w:t>项目食堂</w:t>
            </w:r>
            <w:r>
              <w:rPr>
                <w:color w:val="FF0000"/>
                <w:u w:val="single"/>
              </w:rPr>
              <w:t>烹饪</w:t>
            </w:r>
            <w:r>
              <w:rPr>
                <w:color w:val="000000"/>
              </w:rPr>
              <w:t>采用电能、液化石油气为热源</w:t>
            </w:r>
            <w:r>
              <w:rPr>
                <w:rFonts w:hint="eastAsia"/>
                <w:color w:val="000000"/>
              </w:rPr>
              <w:t>，职工办公区供暖、制冷采用</w:t>
            </w:r>
            <w:r>
              <w:rPr>
                <w:rFonts w:hint="eastAsia"/>
                <w:color w:val="FF0000"/>
                <w:u w:val="single"/>
              </w:rPr>
              <w:t>家用分体</w:t>
            </w:r>
            <w:r>
              <w:rPr>
                <w:rFonts w:hint="eastAsia"/>
                <w:color w:val="000000"/>
              </w:rPr>
              <w:t>空调，使用电能。</w:t>
            </w:r>
          </w:p>
          <w:p>
            <w:pPr>
              <w:ind w:firstLine="0" w:firstLineChars="0"/>
              <w:outlineLvl w:val="0"/>
              <w:rPr>
                <w:b/>
              </w:rPr>
            </w:pPr>
            <w:r>
              <w:rPr>
                <w:rFonts w:hint="eastAsia"/>
                <w:b/>
              </w:rPr>
              <w:t>4、劳动定员及工作制度</w:t>
            </w:r>
          </w:p>
          <w:p>
            <w:pPr>
              <w:pStyle w:val="30"/>
              <w:ind w:firstLine="480"/>
              <w:outlineLvl w:val="9"/>
            </w:pPr>
            <w:r>
              <w:rPr>
                <w:rStyle w:val="46"/>
                <w:rFonts w:hint="eastAsia"/>
                <w:b w:val="0"/>
              </w:rPr>
              <w:t>本项目员工定编15人，工作时间为300天/年，每天工作16小时，2班制，每班工作8小时（</w:t>
            </w:r>
            <w:r>
              <w:rPr>
                <w:rStyle w:val="46"/>
                <w:rFonts w:hint="eastAsia"/>
                <w:b w:val="0"/>
                <w:color w:val="FF0000"/>
                <w:u w:val="single"/>
              </w:rPr>
              <w:t>早上8：00-下午16：00，下午17：00-凌晨01：00</w:t>
            </w:r>
            <w:r>
              <w:rPr>
                <w:rStyle w:val="46"/>
                <w:rFonts w:hint="eastAsia"/>
                <w:b w:val="0"/>
              </w:rPr>
              <w:t>）</w:t>
            </w:r>
            <w:r>
              <w:rPr>
                <w:rStyle w:val="46"/>
                <w:b w:val="0"/>
              </w:rPr>
              <w:t>。</w:t>
            </w:r>
          </w:p>
        </w:tc>
      </w:tr>
    </w:tbl>
    <w:p>
      <w:pPr>
        <w:ind w:firstLine="480"/>
      </w:pPr>
      <w:r>
        <w:br w:type="page"/>
      </w:r>
    </w:p>
    <w:tbl>
      <w:tblPr>
        <w:tblStyle w:val="21"/>
        <w:tblW w:w="907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156" w:hRule="atLeast"/>
          <w:jc w:val="center"/>
        </w:trPr>
        <w:tc>
          <w:tcPr>
            <w:tcW w:w="9071" w:type="dxa"/>
          </w:tcPr>
          <w:p>
            <w:pPr>
              <w:ind w:firstLine="0" w:firstLineChars="0"/>
              <w:outlineLvl w:val="0"/>
            </w:pPr>
            <w:r>
              <w:rPr>
                <w:rFonts w:hint="eastAsia"/>
                <w:b/>
              </w:rPr>
              <w:t>与本项目有关的原有污染情况及主要问题</w:t>
            </w:r>
          </w:p>
          <w:p>
            <w:pPr>
              <w:pStyle w:val="18"/>
              <w:widowControl/>
              <w:adjustRightInd w:val="0"/>
              <w:snapToGrid w:val="0"/>
              <w:ind w:left="0" w:leftChars="0" w:firstLine="480" w:firstLineChars="200"/>
              <w:rPr>
                <w:color w:val="000000"/>
                <w:szCs w:val="20"/>
                <w:shd w:val="clear" w:color="auto" w:fill="FFFFFF"/>
              </w:rPr>
            </w:pPr>
            <w:r>
              <w:rPr>
                <w:rFonts w:hint="eastAsia"/>
                <w:color w:val="000000"/>
                <w:szCs w:val="20"/>
                <w:shd w:val="clear" w:color="auto" w:fill="FFFFFF"/>
              </w:rPr>
              <w:t>本项目建设场地原为怀化金园工贸有限公司租用，土地使用终止日期为2055年4月，该公司原进行井盖和复合型管材生产和经营，现该公司已经停产，将场地转租给怀化市正诚建材有限公司，用地租用期为10年。</w:t>
            </w:r>
          </w:p>
          <w:p>
            <w:pPr>
              <w:pStyle w:val="18"/>
              <w:widowControl/>
              <w:adjustRightInd w:val="0"/>
              <w:snapToGrid w:val="0"/>
              <w:ind w:left="0" w:leftChars="0" w:firstLine="480" w:firstLineChars="200"/>
              <w:rPr>
                <w:color w:val="000000"/>
                <w:szCs w:val="20"/>
                <w:shd w:val="clear" w:color="auto" w:fill="FFFFFF"/>
              </w:rPr>
            </w:pPr>
            <w:r>
              <w:rPr>
                <w:rFonts w:hint="eastAsia"/>
                <w:color w:val="000000"/>
                <w:szCs w:val="20"/>
                <w:shd w:val="clear" w:color="auto" w:fill="FFFFFF"/>
              </w:rPr>
              <w:t>该场地建有标准厂房一栋，</w:t>
            </w:r>
            <w:r>
              <w:rPr>
                <w:rFonts w:hint="eastAsia"/>
                <w:color w:val="FF0000"/>
                <w:szCs w:val="20"/>
                <w:u w:val="single"/>
                <w:shd w:val="clear" w:color="auto" w:fill="FFFFFF"/>
              </w:rPr>
              <w:t>总建筑面积2587m</w:t>
            </w:r>
            <w:r>
              <w:rPr>
                <w:rFonts w:hint="eastAsia"/>
                <w:color w:val="FF0000"/>
                <w:szCs w:val="20"/>
                <w:u w:val="single"/>
                <w:shd w:val="clear" w:color="auto" w:fill="FFFFFF"/>
                <w:vertAlign w:val="superscript"/>
              </w:rPr>
              <w:t>2</w:t>
            </w:r>
            <w:r>
              <w:rPr>
                <w:rFonts w:hint="eastAsia"/>
                <w:color w:val="FF0000"/>
                <w:szCs w:val="20"/>
                <w:u w:val="single"/>
                <w:shd w:val="clear" w:color="auto" w:fill="FFFFFF"/>
              </w:rPr>
              <w:t>，现有原材料、产品</w:t>
            </w:r>
            <w:r>
              <w:rPr>
                <w:rFonts w:hint="eastAsia"/>
                <w:color w:val="000000"/>
                <w:szCs w:val="20"/>
                <w:shd w:val="clear" w:color="auto" w:fill="FFFFFF"/>
              </w:rPr>
              <w:t>堆场约2000m</w:t>
            </w:r>
            <w:r>
              <w:rPr>
                <w:rFonts w:hint="eastAsia"/>
                <w:color w:val="000000"/>
                <w:szCs w:val="20"/>
                <w:shd w:val="clear" w:color="auto" w:fill="FFFFFF"/>
                <w:vertAlign w:val="superscript"/>
              </w:rPr>
              <w:t>2</w:t>
            </w:r>
            <w:r>
              <w:rPr>
                <w:rFonts w:hint="eastAsia"/>
                <w:color w:val="000000"/>
                <w:szCs w:val="20"/>
                <w:shd w:val="clear" w:color="auto" w:fill="FFFFFF"/>
              </w:rPr>
              <w:t>。厂房内部设施、设备已清空，</w:t>
            </w:r>
            <w:r>
              <w:rPr>
                <w:rFonts w:hint="eastAsia"/>
                <w:color w:val="FF0000"/>
                <w:szCs w:val="20"/>
                <w:u w:val="single"/>
                <w:shd w:val="clear" w:color="auto" w:fill="FFFFFF"/>
              </w:rPr>
              <w:t>厂房外产品堆场</w:t>
            </w:r>
            <w:r>
              <w:rPr>
                <w:rFonts w:hint="eastAsia"/>
                <w:color w:val="000000"/>
                <w:szCs w:val="20"/>
                <w:shd w:val="clear" w:color="auto" w:fill="FFFFFF"/>
              </w:rPr>
              <w:t>堆放有井盖等产品，现园区已要求怀化金园工贸有限公司将其妥善处置。厂区内未发现一般工业固废及危险废物遗留，没有发现与本项目有关的原有污染情况及遗留环境问题。</w:t>
            </w:r>
          </w:p>
          <w:p>
            <w:pPr>
              <w:snapToGrid w:val="0"/>
              <w:ind w:firstLine="480"/>
              <w:outlineLvl w:val="0"/>
            </w:pPr>
            <w:r>
              <w:rPr>
                <w:rFonts w:hint="eastAsia"/>
              </w:rPr>
              <w:t xml:space="preserve"> </w:t>
            </w:r>
          </w:p>
        </w:tc>
      </w:tr>
    </w:tbl>
    <w:p>
      <w:pPr>
        <w:ind w:firstLine="643"/>
      </w:pPr>
      <w:r>
        <w:rPr>
          <w:rFonts w:hint="eastAsia"/>
          <w:b/>
          <w:bCs/>
          <w:sz w:val="32"/>
          <w:szCs w:val="32"/>
        </w:rPr>
        <w:br w:type="page"/>
      </w:r>
    </w:p>
    <w:p>
      <w:pPr>
        <w:ind w:firstLine="0" w:firstLineChars="0"/>
        <w:outlineLvl w:val="0"/>
        <w:rPr>
          <w:b/>
          <w:bCs/>
          <w:sz w:val="32"/>
          <w:szCs w:val="32"/>
        </w:rPr>
      </w:pPr>
      <w:r>
        <w:rPr>
          <w:rFonts w:hint="eastAsia"/>
          <w:b/>
          <w:bCs/>
          <w:sz w:val="32"/>
          <w:szCs w:val="32"/>
        </w:rPr>
        <w:t>二、建设项目所在地自然环境简况</w:t>
      </w:r>
    </w:p>
    <w:tbl>
      <w:tblPr>
        <w:tblStyle w:val="21"/>
        <w:tblW w:w="907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156" w:hRule="atLeast"/>
          <w:jc w:val="center"/>
        </w:trPr>
        <w:tc>
          <w:tcPr>
            <w:tcW w:w="9071" w:type="dxa"/>
            <w:vAlign w:val="center"/>
          </w:tcPr>
          <w:p>
            <w:pPr>
              <w:pStyle w:val="53"/>
              <w:outlineLvl w:val="1"/>
              <w:rPr>
                <w:sz w:val="24"/>
                <w:szCs w:val="24"/>
              </w:rPr>
            </w:pPr>
            <w:r>
              <w:rPr>
                <w:rFonts w:hint="eastAsia"/>
                <w:sz w:val="24"/>
                <w:szCs w:val="24"/>
              </w:rPr>
              <w:t>1、地理位置</w:t>
            </w:r>
          </w:p>
          <w:p>
            <w:pPr>
              <w:pStyle w:val="52"/>
              <w:ind w:firstLine="480" w:firstLineChars="200"/>
              <w:rPr>
                <w:rFonts w:cs="Times New Roman"/>
                <w:b w:val="0"/>
                <w:bCs/>
                <w:color w:val="FF0000"/>
                <w:sz w:val="24"/>
                <w:szCs w:val="24"/>
                <w:u w:val="single"/>
              </w:rPr>
            </w:pPr>
            <w:r>
              <w:rPr>
                <w:rFonts w:hint="eastAsia" w:cs="Times New Roman"/>
                <w:b w:val="0"/>
                <w:bCs/>
                <w:color w:val="FF0000"/>
                <w:sz w:val="24"/>
                <w:szCs w:val="24"/>
                <w:u w:val="single"/>
              </w:rPr>
              <w:t>本项目位于怀化绕城高速与223省道交汇处东北方400m处，本项目与泸阳火车站的直线距离1.8km，交通便利，地理位置优越，具体见附图1。</w:t>
            </w:r>
          </w:p>
          <w:p>
            <w:pPr>
              <w:pStyle w:val="52"/>
              <w:ind w:firstLine="480" w:firstLineChars="200"/>
              <w:rPr>
                <w:rFonts w:cs="Times New Roman"/>
                <w:b w:val="0"/>
                <w:bCs/>
                <w:color w:val="FF0000"/>
                <w:sz w:val="24"/>
                <w:szCs w:val="24"/>
                <w:u w:val="single"/>
              </w:rPr>
            </w:pPr>
            <w:r>
              <w:rPr>
                <w:rFonts w:hint="eastAsia" w:cs="Times New Roman"/>
                <w:b w:val="0"/>
                <w:bCs/>
                <w:color w:val="FF0000"/>
                <w:sz w:val="24"/>
                <w:szCs w:val="24"/>
                <w:u w:val="single"/>
              </w:rPr>
              <w:t>怀化市中方工业集中区（中方工业园）位于湘渝鄂桂黔五省（市、区）周边地区和武陵山经济协作区中心城市----怀化市的东郊，规划控制区总面积15.83平方公里，是一个重点发展新型建材、机械制造、电子信息、农副产品加工四大主导产业的省级工业园。入园工业企业达到62家，从业人员超过10000人，初步形成了以金大地材料、金柏力威卫浴为龙头的新型建材，以湘起机械、腾森环保设备为龙头的机械制造，以香港亚信电子、东莞星珍电子为龙头的电子信息，以喜相聚食品、欧劲果业为龙头的农副产品加工产业等四大主导产业。</w:t>
            </w:r>
          </w:p>
          <w:p>
            <w:pPr>
              <w:widowControl/>
              <w:ind w:firstLine="480"/>
              <w:jc w:val="left"/>
              <w:rPr>
                <w:rFonts w:ascii="宋体" w:hAnsi="宋体" w:cs="宋体"/>
                <w:color w:val="000000"/>
                <w:kern w:val="0"/>
                <w:u w:val="single"/>
                <w:lang w:bidi="ar"/>
              </w:rPr>
            </w:pPr>
            <w:r>
              <w:rPr>
                <w:rFonts w:hint="eastAsia" w:cs="Times New Roman"/>
                <w:bCs/>
                <w:color w:val="FF0000"/>
                <w:u w:val="single"/>
              </w:rPr>
              <w:t>怀化市中方县工业园污水处理厂于2017年建设，位于中方县工业园(泸阳镇)。湖南怀化市中方县工业园污水处理厂采用较为先进的污水处理工艺，其设计规模为1万立方米/日，先期日处理规模达到1万立方米/日，项目投资近2530万元，项目规划用地面积18479平方米。怀化市中方县工业园污水处理厂建成后极大地改善了周围水体环境，对治理水污染，保护当地流域水质和生态平衡具有十分重要的作用。</w:t>
            </w:r>
          </w:p>
          <w:p>
            <w:pPr>
              <w:widowControl/>
              <w:ind w:firstLine="480"/>
              <w:jc w:val="left"/>
            </w:pPr>
            <w:r>
              <w:rPr>
                <w:rFonts w:hint="eastAsia" w:ascii="宋体" w:hAnsi="宋体" w:cs="宋体"/>
                <w:color w:val="000000"/>
                <w:kern w:val="0"/>
                <w:lang w:bidi="ar"/>
              </w:rPr>
              <w:t>怀化市位于湖南省西南部，东径</w:t>
            </w:r>
            <w:r>
              <w:rPr>
                <w:rFonts w:ascii="TimesNewRomanPSMT" w:hAnsi="TimesNewRomanPSMT" w:eastAsia="TimesNewRomanPSMT" w:cs="TimesNewRomanPSMT"/>
                <w:color w:val="000000"/>
                <w:kern w:val="0"/>
                <w:lang w:bidi="ar"/>
              </w:rPr>
              <w:t>109°45'</w:t>
            </w:r>
            <w:r>
              <w:rPr>
                <w:rFonts w:hint="eastAsia" w:ascii="宋体" w:hAnsi="宋体" w:cs="宋体"/>
                <w:color w:val="000000"/>
                <w:kern w:val="0"/>
                <w:lang w:bidi="ar"/>
              </w:rPr>
              <w:t>－</w:t>
            </w:r>
            <w:r>
              <w:rPr>
                <w:rFonts w:ascii="TimesNewRomanPSMT" w:hAnsi="TimesNewRomanPSMT" w:eastAsia="TimesNewRomanPSMT" w:cs="TimesNewRomanPSMT"/>
                <w:color w:val="000000"/>
                <w:kern w:val="0"/>
                <w:lang w:bidi="ar"/>
              </w:rPr>
              <w:t>110°29'</w:t>
            </w:r>
            <w:r>
              <w:rPr>
                <w:rFonts w:hint="eastAsia" w:ascii="宋体" w:hAnsi="宋体" w:cs="宋体"/>
                <w:color w:val="000000"/>
                <w:kern w:val="0"/>
                <w:lang w:bidi="ar"/>
              </w:rPr>
              <w:t>，北纬</w:t>
            </w:r>
            <w:r>
              <w:rPr>
                <w:rFonts w:ascii="TimesNewRomanPSMT" w:hAnsi="TimesNewRomanPSMT" w:eastAsia="TimesNewRomanPSMT" w:cs="TimesNewRomanPSMT"/>
                <w:color w:val="000000"/>
                <w:kern w:val="0"/>
                <w:lang w:bidi="ar"/>
              </w:rPr>
              <w:t>27°16'</w:t>
            </w:r>
            <w:r>
              <w:rPr>
                <w:rFonts w:hint="eastAsia" w:ascii="宋体" w:hAnsi="宋体" w:cs="宋体"/>
                <w:color w:val="000000"/>
                <w:kern w:val="0"/>
                <w:lang w:bidi="ar"/>
              </w:rPr>
              <w:t>－</w:t>
            </w:r>
            <w:r>
              <w:rPr>
                <w:rFonts w:ascii="TimesNewRomanPSMT" w:hAnsi="TimesNewRomanPSMT" w:eastAsia="TimesNewRomanPSMT" w:cs="TimesNewRomanPSMT"/>
                <w:color w:val="000000"/>
                <w:kern w:val="0"/>
                <w:lang w:bidi="ar"/>
              </w:rPr>
              <w:t>29°53'</w:t>
            </w:r>
            <w:r>
              <w:rPr>
                <w:rFonts w:hint="eastAsia" w:ascii="宋体" w:hAnsi="宋体" w:cs="宋体"/>
                <w:color w:val="000000"/>
                <w:kern w:val="0"/>
                <w:lang w:bidi="ar"/>
              </w:rPr>
              <w:t>，地理特征正处云贵高原与湘桂丘陵的过渡地带。怀化市域是一个狭长地理单元，南北长达</w:t>
            </w:r>
            <w:r>
              <w:rPr>
                <w:rFonts w:ascii="TimesNewRomanPSMT" w:hAnsi="TimesNewRomanPSMT" w:eastAsia="TimesNewRomanPSMT" w:cs="TimesNewRomanPSMT"/>
                <w:color w:val="000000"/>
                <w:kern w:val="0"/>
                <w:lang w:bidi="ar"/>
              </w:rPr>
              <w:t>353km</w:t>
            </w:r>
            <w:r>
              <w:rPr>
                <w:rFonts w:hint="eastAsia" w:ascii="宋体" w:hAnsi="宋体" w:cs="宋体"/>
                <w:color w:val="000000"/>
                <w:kern w:val="0"/>
                <w:lang w:bidi="ar"/>
              </w:rPr>
              <w:t>，东西宽约</w:t>
            </w:r>
            <w:r>
              <w:rPr>
                <w:rFonts w:ascii="TimesNewRomanPSMT" w:hAnsi="TimesNewRomanPSMT" w:eastAsia="TimesNewRomanPSMT" w:cs="TimesNewRomanPSMT"/>
                <w:color w:val="000000"/>
                <w:kern w:val="0"/>
                <w:lang w:bidi="ar"/>
              </w:rPr>
              <w:t>200km</w:t>
            </w:r>
            <w:r>
              <w:rPr>
                <w:rFonts w:hint="eastAsia" w:ascii="宋体" w:hAnsi="宋体" w:cs="宋体"/>
                <w:color w:val="000000"/>
                <w:kern w:val="0"/>
                <w:lang w:bidi="ar"/>
              </w:rPr>
              <w:t>，形似“跑兔”。它东倚雪峰山脉，与常德、邵阳、娄底交界；北靠武陵山脉，与湘西自治州、张家界相连；西与重庆黔江的秀山、酉阳以及贵州的铜仁、凯里地区为邻；南连九万大山，与广西桂林、三江、龙胜等地接壤。素有“黔滇门户”、“全楚咽喉”之称，今有湖南“西大门”之美誉。</w:t>
            </w:r>
          </w:p>
          <w:p>
            <w:pPr>
              <w:widowControl/>
              <w:ind w:firstLine="480"/>
              <w:jc w:val="left"/>
              <w:rPr>
                <w:bCs/>
              </w:rPr>
            </w:pPr>
            <w:r>
              <w:rPr>
                <w:rFonts w:hint="eastAsia" w:ascii="宋体" w:hAnsi="宋体" w:cs="宋体"/>
                <w:color w:val="000000"/>
                <w:kern w:val="0"/>
                <w:lang w:bidi="ar"/>
              </w:rPr>
              <w:t>中方县，隶属于湖南省怀化市，地处湖南省西南部，怀化市中部，东接溆浦县、南邻洪江市、西界芷江县、北依辰溪县，西北环抱鹤城区。距离怀化市区最短距离</w:t>
            </w:r>
            <w:r>
              <w:rPr>
                <w:rFonts w:ascii="TimesNewRomanPSMT" w:hAnsi="TimesNewRomanPSMT" w:eastAsia="TimesNewRomanPSMT" w:cs="TimesNewRomanPSMT"/>
                <w:color w:val="000000"/>
                <w:kern w:val="0"/>
                <w:lang w:bidi="ar"/>
              </w:rPr>
              <w:t>6</w:t>
            </w:r>
            <w:r>
              <w:rPr>
                <w:rFonts w:hint="eastAsia" w:ascii="宋体" w:hAnsi="宋体" w:cs="宋体"/>
                <w:color w:val="000000"/>
                <w:kern w:val="0"/>
                <w:lang w:bidi="ar"/>
              </w:rPr>
              <w:t>公里。中方</w:t>
            </w:r>
            <w:r>
              <w:rPr>
                <w:rFonts w:ascii="TimesNewRomanPSMT" w:hAnsi="TimesNewRomanPSMT" w:eastAsia="TimesNewRomanPSMT" w:cs="TimesNewRomanPSMT"/>
                <w:color w:val="000000"/>
                <w:kern w:val="0"/>
                <w:lang w:bidi="ar"/>
              </w:rPr>
              <w:t>1998</w:t>
            </w:r>
            <w:r>
              <w:rPr>
                <w:rFonts w:hint="eastAsia" w:ascii="宋体" w:hAnsi="宋体" w:cs="宋体"/>
                <w:color w:val="000000"/>
                <w:kern w:val="0"/>
                <w:lang w:bidi="ar"/>
              </w:rPr>
              <w:t>年</w:t>
            </w:r>
            <w:r>
              <w:rPr>
                <w:rFonts w:ascii="TimesNewRomanPSMT" w:hAnsi="TimesNewRomanPSMT" w:eastAsia="TimesNewRomanPSMT" w:cs="TimesNewRomanPSMT"/>
                <w:color w:val="000000"/>
                <w:kern w:val="0"/>
                <w:lang w:bidi="ar"/>
              </w:rPr>
              <w:t>4</w:t>
            </w:r>
            <w:r>
              <w:rPr>
                <w:rFonts w:hint="eastAsia" w:ascii="宋体" w:hAnsi="宋体" w:cs="宋体"/>
                <w:color w:val="000000"/>
                <w:kern w:val="0"/>
                <w:lang w:bidi="ar"/>
              </w:rPr>
              <w:t>月建县，被誉为</w:t>
            </w:r>
            <w:r>
              <w:rPr>
                <w:rFonts w:ascii="TimesNewRomanPSMT" w:hAnsi="TimesNewRomanPSMT" w:eastAsia="TimesNewRomanPSMT" w:cs="TimesNewRomanPSMT"/>
                <w:color w:val="000000"/>
                <w:kern w:val="0"/>
                <w:lang w:bidi="ar"/>
              </w:rPr>
              <w:t>“</w:t>
            </w:r>
            <w:r>
              <w:rPr>
                <w:rFonts w:hint="eastAsia" w:ascii="宋体" w:hAnsi="宋体" w:cs="宋体"/>
                <w:color w:val="000000"/>
                <w:kern w:val="0"/>
                <w:lang w:bidi="ar"/>
              </w:rPr>
              <w:t>共和国最年轻的县</w:t>
            </w:r>
            <w:r>
              <w:rPr>
                <w:rFonts w:ascii="TimesNewRomanPSMT" w:hAnsi="TimesNewRomanPSMT" w:eastAsia="TimesNewRomanPSMT" w:cs="TimesNewRomanPSMT"/>
                <w:color w:val="000000"/>
                <w:kern w:val="0"/>
                <w:lang w:bidi="ar"/>
              </w:rPr>
              <w:t>”</w:t>
            </w:r>
            <w:r>
              <w:rPr>
                <w:rFonts w:hint="eastAsia" w:ascii="宋体" w:hAnsi="宋体" w:cs="宋体"/>
                <w:color w:val="000000"/>
                <w:kern w:val="0"/>
                <w:lang w:bidi="ar"/>
              </w:rPr>
              <w:t>。它是</w:t>
            </w:r>
            <w:r>
              <w:rPr>
                <w:rFonts w:ascii="TimesNewRomanPSMT" w:hAnsi="TimesNewRomanPSMT" w:eastAsia="TimesNewRomanPSMT" w:cs="TimesNewRomanPSMT"/>
                <w:color w:val="000000"/>
                <w:kern w:val="0"/>
                <w:lang w:bidi="ar"/>
              </w:rPr>
              <w:t>“</w:t>
            </w:r>
            <w:r>
              <w:rPr>
                <w:rFonts w:hint="eastAsia" w:ascii="宋体" w:hAnsi="宋体" w:cs="宋体"/>
                <w:color w:val="000000"/>
                <w:kern w:val="0"/>
                <w:lang w:bidi="ar"/>
              </w:rPr>
              <w:t>舞水文化</w:t>
            </w:r>
            <w:r>
              <w:rPr>
                <w:rFonts w:ascii="TimesNewRomanPSMT" w:hAnsi="TimesNewRomanPSMT" w:eastAsia="TimesNewRomanPSMT" w:cs="TimesNewRomanPSMT"/>
                <w:color w:val="000000"/>
                <w:kern w:val="0"/>
                <w:lang w:bidi="ar"/>
              </w:rPr>
              <w:t>”</w:t>
            </w:r>
            <w:r>
              <w:rPr>
                <w:rFonts w:hint="eastAsia" w:ascii="宋体" w:hAnsi="宋体" w:cs="宋体"/>
                <w:color w:val="000000"/>
                <w:kern w:val="0"/>
                <w:lang w:bidi="ar"/>
              </w:rPr>
              <w:t>发源地，又是</w:t>
            </w:r>
            <w:r>
              <w:rPr>
                <w:rFonts w:ascii="TimesNewRomanPSMT" w:hAnsi="TimesNewRomanPSMT" w:eastAsia="TimesNewRomanPSMT" w:cs="TimesNewRomanPSMT"/>
                <w:color w:val="000000"/>
                <w:kern w:val="0"/>
                <w:lang w:bidi="ar"/>
              </w:rPr>
              <w:t>“</w:t>
            </w:r>
            <w:r>
              <w:rPr>
                <w:rFonts w:hint="eastAsia" w:ascii="宋体" w:hAnsi="宋体" w:cs="宋体"/>
                <w:color w:val="000000"/>
                <w:kern w:val="0"/>
                <w:lang w:bidi="ar"/>
              </w:rPr>
              <w:t>中国南方最大葡萄沟</w:t>
            </w:r>
            <w:r>
              <w:rPr>
                <w:rFonts w:ascii="TimesNewRomanPSMT" w:hAnsi="TimesNewRomanPSMT" w:eastAsia="TimesNewRomanPSMT" w:cs="TimesNewRomanPSMT"/>
                <w:color w:val="000000"/>
                <w:kern w:val="0"/>
                <w:lang w:bidi="ar"/>
              </w:rPr>
              <w:t>”</w:t>
            </w:r>
            <w:r>
              <w:rPr>
                <w:rFonts w:hint="eastAsia" w:ascii="宋体" w:hAnsi="宋体" w:cs="宋体"/>
                <w:color w:val="000000"/>
                <w:kern w:val="0"/>
                <w:lang w:bidi="ar"/>
              </w:rPr>
              <w:t>。中方县全县辖</w:t>
            </w:r>
            <w:r>
              <w:rPr>
                <w:rFonts w:ascii="TimesNewRomanPSMT" w:hAnsi="TimesNewRomanPSMT" w:eastAsia="TimesNewRomanPSMT" w:cs="TimesNewRomanPSMT"/>
                <w:color w:val="000000"/>
                <w:kern w:val="0"/>
                <w:lang w:bidi="ar"/>
              </w:rPr>
              <w:t>11</w:t>
            </w:r>
            <w:r>
              <w:rPr>
                <w:rFonts w:hint="eastAsia" w:ascii="宋体" w:hAnsi="宋体" w:cs="宋体"/>
                <w:color w:val="000000"/>
                <w:kern w:val="0"/>
                <w:lang w:bidi="ar"/>
              </w:rPr>
              <w:t>个镇、</w:t>
            </w:r>
            <w:r>
              <w:rPr>
                <w:rFonts w:ascii="TimesNewRomanPSMT" w:hAnsi="TimesNewRomanPSMT" w:eastAsia="TimesNewRomanPSMT" w:cs="TimesNewRomanPSMT"/>
                <w:color w:val="000000"/>
                <w:kern w:val="0"/>
                <w:lang w:bidi="ar"/>
              </w:rPr>
              <w:t>1</w:t>
            </w:r>
            <w:r>
              <w:rPr>
                <w:rFonts w:hint="eastAsia" w:ascii="宋体" w:hAnsi="宋体" w:cs="宋体"/>
                <w:color w:val="000000"/>
                <w:kern w:val="0"/>
                <w:lang w:bidi="ar"/>
              </w:rPr>
              <w:t>个民族乡，总面积</w:t>
            </w:r>
            <w:r>
              <w:rPr>
                <w:rFonts w:ascii="TimesNewRomanPSMT" w:hAnsi="TimesNewRomanPSMT" w:eastAsia="TimesNewRomanPSMT" w:cs="TimesNewRomanPSMT"/>
                <w:color w:val="000000"/>
                <w:kern w:val="0"/>
                <w:lang w:bidi="ar"/>
              </w:rPr>
              <w:t>1479</w:t>
            </w:r>
            <w:r>
              <w:rPr>
                <w:rFonts w:hint="eastAsia" w:ascii="宋体" w:hAnsi="宋体" w:cs="宋体"/>
                <w:color w:val="000000"/>
                <w:kern w:val="0"/>
                <w:lang w:bidi="ar"/>
              </w:rPr>
              <w:t>平方公里。</w:t>
            </w:r>
            <w:r>
              <w:rPr>
                <w:rFonts w:hint="eastAsia" w:hAnsi="宋体"/>
                <w:bCs/>
              </w:rPr>
              <w:t>项目拟选址位于</w:t>
            </w:r>
            <w:r>
              <w:rPr>
                <w:rFonts w:hint="eastAsia" w:cs="Times New Roman"/>
              </w:rPr>
              <w:t>怀化绕城高速与</w:t>
            </w:r>
            <w:r>
              <w:rPr>
                <w:rFonts w:hint="eastAsia" w:cs="Times New Roman"/>
                <w:bCs/>
              </w:rPr>
              <w:t>223省道交汇处东北方400m处（项目选址坐标：E110.080147，N27.593693），</w:t>
            </w:r>
            <w:r>
              <w:rPr>
                <w:rFonts w:hAnsi="宋体"/>
                <w:bCs/>
              </w:rPr>
              <w:t>项目地理位置具体见附图</w:t>
            </w:r>
            <w:r>
              <w:rPr>
                <w:rFonts w:hint="eastAsia" w:hAnsi="宋体"/>
                <w:bCs/>
              </w:rPr>
              <w:t>1</w:t>
            </w:r>
            <w:r>
              <w:rPr>
                <w:rFonts w:hAnsi="宋体"/>
                <w:bCs/>
              </w:rPr>
              <w:t>。</w:t>
            </w:r>
          </w:p>
          <w:p>
            <w:pPr>
              <w:pStyle w:val="53"/>
              <w:outlineLvl w:val="1"/>
              <w:rPr>
                <w:sz w:val="24"/>
                <w:szCs w:val="24"/>
              </w:rPr>
            </w:pPr>
            <w:r>
              <w:rPr>
                <w:rFonts w:hint="eastAsia"/>
                <w:sz w:val="24"/>
                <w:szCs w:val="24"/>
              </w:rPr>
              <w:t>2、地形地貌</w:t>
            </w:r>
          </w:p>
          <w:p>
            <w:pPr>
              <w:widowControl/>
              <w:ind w:firstLine="480"/>
              <w:jc w:val="left"/>
            </w:pPr>
            <w:r>
              <w:rPr>
                <w:rFonts w:hint="eastAsia" w:ascii="宋体" w:hAnsi="宋体" w:cs="宋体"/>
                <w:color w:val="000000"/>
                <w:kern w:val="0"/>
                <w:lang w:bidi="ar"/>
              </w:rPr>
              <w:t xml:space="preserve">怀化地层主要由二叠系和第四系地层组成。岩层主要为灰岩、泥质灰岩、泥灰岩和粘性土。根据区域资料，白垩纪以后至第三纪以前，项目选址区域及其附近区域为凹陷沉降区，在其选址区域沉积了白垩系巨厚层的紫红色岩层。第三纪以来至第四纪，区内地壳整体呈间歇性上升，形成了多级剥夷面和河流侵蚀堆积阶地。但自第四纪以来，地壳上升隆起的速度和强度渐趋缓慢和减弱。拟建场地为新征地块，地形平坦，各层分布如下： </w:t>
            </w:r>
          </w:p>
          <w:p>
            <w:pPr>
              <w:widowControl/>
              <w:ind w:firstLine="480"/>
              <w:jc w:val="left"/>
            </w:pPr>
            <w:r>
              <w:rPr>
                <w:rFonts w:hint="eastAsia" w:ascii="宋体" w:hAnsi="宋体" w:cs="宋体"/>
                <w:color w:val="000000"/>
                <w:kern w:val="0"/>
                <w:lang w:bidi="ar"/>
              </w:rPr>
              <w:t>第</w:t>
            </w:r>
            <w:r>
              <w:rPr>
                <w:rFonts w:ascii="TimesNewRomanPSMT" w:hAnsi="TimesNewRomanPSMT" w:eastAsia="TimesNewRomanPSMT" w:cs="TimesNewRomanPSMT"/>
                <w:color w:val="000000"/>
                <w:kern w:val="0"/>
                <w:lang w:bidi="ar"/>
              </w:rPr>
              <w:t>1</w:t>
            </w:r>
            <w:r>
              <w:rPr>
                <w:rFonts w:hint="eastAsia" w:ascii="宋体" w:hAnsi="宋体" w:cs="宋体"/>
                <w:color w:val="000000"/>
                <w:kern w:val="0"/>
                <w:lang w:bidi="ar"/>
              </w:rPr>
              <w:t>层：耕植层灰黄色或浅灰色，稍湿</w:t>
            </w:r>
            <w:r>
              <w:rPr>
                <w:rFonts w:ascii="TimesNewRomanPSMT" w:hAnsi="TimesNewRomanPSMT" w:eastAsia="TimesNewRomanPSMT" w:cs="TimesNewRomanPSMT"/>
                <w:color w:val="000000"/>
                <w:kern w:val="0"/>
                <w:lang w:bidi="ar"/>
              </w:rPr>
              <w:t>—</w:t>
            </w:r>
            <w:r>
              <w:rPr>
                <w:rFonts w:hint="eastAsia" w:ascii="宋体" w:hAnsi="宋体" w:cs="宋体"/>
                <w:color w:val="000000"/>
                <w:kern w:val="0"/>
                <w:lang w:bidi="ar"/>
              </w:rPr>
              <w:t>湿，结构松散，含大量腐植质及植物根系，层厚为</w:t>
            </w:r>
            <w:r>
              <w:rPr>
                <w:rFonts w:ascii="TimesNewRomanPSMT" w:hAnsi="TimesNewRomanPSMT" w:eastAsia="TimesNewRomanPSMT" w:cs="TimesNewRomanPSMT"/>
                <w:color w:val="000000"/>
                <w:kern w:val="0"/>
                <w:lang w:bidi="ar"/>
              </w:rPr>
              <w:t>0.5m</w:t>
            </w:r>
            <w:r>
              <w:rPr>
                <w:rFonts w:hint="eastAsia" w:ascii="宋体" w:hAnsi="宋体" w:cs="宋体"/>
                <w:color w:val="000000"/>
                <w:kern w:val="0"/>
                <w:lang w:bidi="ar"/>
              </w:rPr>
              <w:t xml:space="preserve">。 </w:t>
            </w:r>
          </w:p>
          <w:p>
            <w:pPr>
              <w:widowControl/>
              <w:ind w:firstLine="480"/>
              <w:jc w:val="left"/>
            </w:pPr>
            <w:r>
              <w:rPr>
                <w:rFonts w:hint="eastAsia" w:ascii="宋体" w:hAnsi="宋体" w:cs="宋体"/>
                <w:color w:val="000000"/>
                <w:kern w:val="0"/>
                <w:lang w:bidi="ar"/>
              </w:rPr>
              <w:t>第</w:t>
            </w:r>
            <w:r>
              <w:rPr>
                <w:rFonts w:ascii="TimesNewRomanPSMT" w:hAnsi="TimesNewRomanPSMT" w:eastAsia="TimesNewRomanPSMT" w:cs="TimesNewRomanPSMT"/>
                <w:color w:val="000000"/>
                <w:kern w:val="0"/>
                <w:lang w:bidi="ar"/>
              </w:rPr>
              <w:t>2</w:t>
            </w:r>
            <w:r>
              <w:rPr>
                <w:rFonts w:hint="eastAsia" w:ascii="宋体" w:hAnsi="宋体" w:cs="宋体"/>
                <w:color w:val="000000"/>
                <w:kern w:val="0"/>
                <w:lang w:bidi="ar"/>
              </w:rPr>
              <w:t>层：粉土褐黄色，稍湿</w:t>
            </w:r>
            <w:r>
              <w:rPr>
                <w:rFonts w:ascii="TimesNewRomanPSMT" w:hAnsi="TimesNewRomanPSMT" w:eastAsia="TimesNewRomanPSMT" w:cs="TimesNewRomanPSMT"/>
                <w:color w:val="000000"/>
                <w:kern w:val="0"/>
                <w:lang w:bidi="ar"/>
              </w:rPr>
              <w:t>—</w:t>
            </w:r>
            <w:r>
              <w:rPr>
                <w:rFonts w:hint="eastAsia" w:ascii="宋体" w:hAnsi="宋体" w:cs="宋体"/>
                <w:color w:val="000000"/>
                <w:kern w:val="0"/>
                <w:lang w:bidi="ar"/>
              </w:rPr>
              <w:t xml:space="preserve">湿，稍密，见有铁锈斑和螺壳碎片，局部粘性偏大。本层层顶埋深 </w:t>
            </w:r>
            <w:r>
              <w:rPr>
                <w:rFonts w:ascii="TimesNewRomanPSMT" w:hAnsi="TimesNewRomanPSMT" w:eastAsia="TimesNewRomanPSMT" w:cs="TimesNewRomanPSMT"/>
                <w:color w:val="000000"/>
                <w:kern w:val="0"/>
                <w:lang w:bidi="ar"/>
              </w:rPr>
              <w:t>0.5m</w:t>
            </w:r>
            <w:r>
              <w:rPr>
                <w:rFonts w:hint="eastAsia" w:ascii="宋体" w:hAnsi="宋体" w:cs="宋体"/>
                <w:color w:val="000000"/>
                <w:kern w:val="0"/>
                <w:lang w:bidi="ar"/>
              </w:rPr>
              <w:t xml:space="preserve">，层厚 </w:t>
            </w:r>
            <w:r>
              <w:rPr>
                <w:rFonts w:ascii="TimesNewRomanPSMT" w:hAnsi="TimesNewRomanPSMT" w:eastAsia="TimesNewRomanPSMT" w:cs="TimesNewRomanPSMT"/>
                <w:color w:val="000000"/>
                <w:kern w:val="0"/>
                <w:lang w:bidi="ar"/>
              </w:rPr>
              <w:t>1.1~1.7m</w:t>
            </w:r>
            <w:r>
              <w:rPr>
                <w:rFonts w:hint="eastAsia" w:ascii="宋体" w:hAnsi="宋体" w:cs="宋体"/>
                <w:color w:val="000000"/>
                <w:kern w:val="0"/>
                <w:lang w:bidi="ar"/>
              </w:rPr>
              <w:t xml:space="preserve">，平均厚度 </w:t>
            </w:r>
            <w:r>
              <w:rPr>
                <w:rFonts w:ascii="TimesNewRomanPSMT" w:hAnsi="TimesNewRomanPSMT" w:eastAsia="TimesNewRomanPSMT" w:cs="TimesNewRomanPSMT"/>
                <w:color w:val="000000"/>
                <w:kern w:val="0"/>
                <w:lang w:bidi="ar"/>
              </w:rPr>
              <w:t>1.44m</w:t>
            </w:r>
            <w:r>
              <w:rPr>
                <w:rFonts w:hint="eastAsia" w:ascii="宋体" w:hAnsi="宋体" w:cs="宋体"/>
                <w:color w:val="000000"/>
                <w:kern w:val="0"/>
                <w:lang w:bidi="ar"/>
              </w:rPr>
              <w:t xml:space="preserve">。 </w:t>
            </w:r>
          </w:p>
          <w:p>
            <w:pPr>
              <w:widowControl/>
              <w:ind w:firstLine="480"/>
              <w:jc w:val="left"/>
            </w:pPr>
            <w:r>
              <w:rPr>
                <w:rFonts w:hint="eastAsia" w:ascii="宋体" w:hAnsi="宋体" w:cs="宋体"/>
                <w:color w:val="000000"/>
                <w:kern w:val="0"/>
                <w:lang w:bidi="ar"/>
              </w:rPr>
              <w:t>第</w:t>
            </w:r>
            <w:r>
              <w:rPr>
                <w:rFonts w:ascii="TimesNewRomanPSMT" w:hAnsi="TimesNewRomanPSMT" w:eastAsia="TimesNewRomanPSMT" w:cs="TimesNewRomanPSMT"/>
                <w:color w:val="000000"/>
                <w:kern w:val="0"/>
                <w:lang w:bidi="ar"/>
              </w:rPr>
              <w:t>3</w:t>
            </w:r>
            <w:r>
              <w:rPr>
                <w:rFonts w:hint="eastAsia" w:ascii="宋体" w:hAnsi="宋体" w:cs="宋体"/>
                <w:color w:val="000000"/>
                <w:kern w:val="0"/>
                <w:lang w:bidi="ar"/>
              </w:rPr>
              <w:t>层：粉土黄褐色，粘性较第</w:t>
            </w:r>
            <w:r>
              <w:rPr>
                <w:rFonts w:ascii="TimesNewRomanPSMT" w:hAnsi="TimesNewRomanPSMT" w:eastAsia="TimesNewRomanPSMT" w:cs="TimesNewRomanPSMT"/>
                <w:color w:val="000000"/>
                <w:kern w:val="0"/>
                <w:lang w:bidi="ar"/>
              </w:rPr>
              <w:t>2</w:t>
            </w:r>
            <w:r>
              <w:rPr>
                <w:rFonts w:hint="eastAsia" w:ascii="宋体" w:hAnsi="宋体" w:cs="宋体"/>
                <w:color w:val="000000"/>
                <w:kern w:val="0"/>
                <w:lang w:bidi="ar"/>
              </w:rPr>
              <w:t>层偏大，接近粉质粘土，湿</w:t>
            </w:r>
            <w:r>
              <w:rPr>
                <w:rFonts w:ascii="TimesNewRomanPSMT" w:hAnsi="TimesNewRomanPSMT" w:eastAsia="TimesNewRomanPSMT" w:cs="TimesNewRomanPSMT"/>
                <w:color w:val="000000"/>
                <w:kern w:val="0"/>
                <w:lang w:bidi="ar"/>
              </w:rPr>
              <w:t>—</w:t>
            </w:r>
            <w:r>
              <w:rPr>
                <w:rFonts w:hint="eastAsia" w:ascii="宋体" w:hAnsi="宋体" w:cs="宋体"/>
                <w:color w:val="000000"/>
                <w:kern w:val="0"/>
                <w:lang w:bidi="ar"/>
              </w:rPr>
              <w:t>很湿，局部饱水，稍密，软塑。本层层顶埋深</w:t>
            </w:r>
            <w:r>
              <w:rPr>
                <w:rFonts w:ascii="TimesNewRomanPSMT" w:hAnsi="TimesNewRomanPSMT" w:eastAsia="TimesNewRomanPSMT" w:cs="TimesNewRomanPSMT"/>
                <w:color w:val="000000"/>
                <w:kern w:val="0"/>
                <w:lang w:bidi="ar"/>
              </w:rPr>
              <w:t>1.6~2.2m</w:t>
            </w:r>
            <w:r>
              <w:rPr>
                <w:rFonts w:hint="eastAsia" w:ascii="宋体" w:hAnsi="宋体" w:cs="宋体"/>
                <w:color w:val="000000"/>
                <w:kern w:val="0"/>
                <w:lang w:bidi="ar"/>
              </w:rPr>
              <w:t>，平均层顶埋深</w:t>
            </w:r>
            <w:r>
              <w:rPr>
                <w:rFonts w:ascii="TimesNewRomanPSMT" w:hAnsi="TimesNewRomanPSMT" w:eastAsia="TimesNewRomanPSMT" w:cs="TimesNewRomanPSMT"/>
                <w:color w:val="000000"/>
                <w:kern w:val="0"/>
                <w:lang w:bidi="ar"/>
              </w:rPr>
              <w:t>1.94m</w:t>
            </w:r>
            <w:r>
              <w:rPr>
                <w:rFonts w:hint="eastAsia" w:ascii="宋体" w:hAnsi="宋体" w:cs="宋体"/>
                <w:color w:val="000000"/>
                <w:kern w:val="0"/>
                <w:lang w:bidi="ar"/>
              </w:rPr>
              <w:t>；层厚</w:t>
            </w:r>
            <w:r>
              <w:rPr>
                <w:rFonts w:ascii="TimesNewRomanPSMT" w:hAnsi="TimesNewRomanPSMT" w:eastAsia="TimesNewRomanPSMT" w:cs="TimesNewRomanPSMT"/>
                <w:color w:val="000000"/>
                <w:kern w:val="0"/>
                <w:lang w:bidi="ar"/>
              </w:rPr>
              <w:t>0.4~0.9m</w:t>
            </w:r>
            <w:r>
              <w:rPr>
                <w:rFonts w:hint="eastAsia" w:ascii="宋体" w:hAnsi="宋体" w:cs="宋体"/>
                <w:color w:val="000000"/>
                <w:kern w:val="0"/>
                <w:lang w:bidi="ar"/>
              </w:rPr>
              <w:t>，平均厚</w:t>
            </w:r>
            <w:r>
              <w:rPr>
                <w:rFonts w:ascii="TimesNewRomanPSMT" w:hAnsi="TimesNewRomanPSMT" w:eastAsia="TimesNewRomanPSMT" w:cs="TimesNewRomanPSMT"/>
                <w:color w:val="000000"/>
                <w:kern w:val="0"/>
                <w:lang w:bidi="ar"/>
              </w:rPr>
              <w:t>0.65m</w:t>
            </w:r>
            <w:r>
              <w:rPr>
                <w:rFonts w:hint="eastAsia" w:ascii="宋体" w:hAnsi="宋体" w:cs="宋体"/>
                <w:color w:val="000000"/>
                <w:kern w:val="0"/>
                <w:lang w:bidi="ar"/>
              </w:rPr>
              <w:t>。</w:t>
            </w:r>
          </w:p>
          <w:p>
            <w:pPr>
              <w:widowControl/>
              <w:ind w:firstLine="480"/>
              <w:jc w:val="left"/>
              <w:rPr>
                <w:rFonts w:ascii="宋体" w:hAnsi="宋体" w:cs="宋体"/>
                <w:color w:val="000000"/>
                <w:kern w:val="0"/>
                <w:lang w:bidi="ar"/>
              </w:rPr>
            </w:pPr>
            <w:r>
              <w:rPr>
                <w:rFonts w:hint="eastAsia" w:ascii="宋体" w:hAnsi="宋体" w:cs="宋体"/>
                <w:color w:val="000000"/>
                <w:kern w:val="0"/>
                <w:lang w:bidi="ar"/>
              </w:rPr>
              <w:t>第</w:t>
            </w:r>
            <w:r>
              <w:rPr>
                <w:rFonts w:ascii="TimesNewRomanPSMT" w:hAnsi="TimesNewRomanPSMT" w:eastAsia="TimesNewRomanPSMT" w:cs="TimesNewRomanPSMT"/>
                <w:color w:val="000000"/>
                <w:kern w:val="0"/>
                <w:lang w:bidi="ar"/>
              </w:rPr>
              <w:t>4</w:t>
            </w:r>
            <w:r>
              <w:rPr>
                <w:rFonts w:hint="eastAsia" w:ascii="宋体" w:hAnsi="宋体" w:cs="宋体"/>
                <w:color w:val="000000"/>
                <w:kern w:val="0"/>
                <w:lang w:bidi="ar"/>
              </w:rPr>
              <w:t>层：粉土褐黄色，湿</w:t>
            </w:r>
            <w:r>
              <w:rPr>
                <w:rFonts w:ascii="TimesNewRomanPSMT" w:hAnsi="TimesNewRomanPSMT" w:eastAsia="TimesNewRomanPSMT" w:cs="TimesNewRomanPSMT"/>
                <w:color w:val="000000"/>
                <w:kern w:val="0"/>
                <w:lang w:bidi="ar"/>
              </w:rPr>
              <w:t>—</w:t>
            </w:r>
            <w:r>
              <w:rPr>
                <w:rFonts w:hint="eastAsia" w:ascii="宋体" w:hAnsi="宋体" w:cs="宋体"/>
                <w:color w:val="000000"/>
                <w:kern w:val="0"/>
                <w:lang w:bidi="ar"/>
              </w:rPr>
              <w:t>很湿，稍密，见有粘土块、铁锈斑以及螺壳碎片，中间夹粉质粘土薄层。本层层顶埋深</w:t>
            </w:r>
            <w:r>
              <w:rPr>
                <w:rFonts w:ascii="TimesNewRomanPSMT" w:hAnsi="TimesNewRomanPSMT" w:eastAsia="TimesNewRomanPSMT" w:cs="TimesNewRomanPSMT"/>
                <w:color w:val="000000"/>
                <w:kern w:val="0"/>
                <w:lang w:bidi="ar"/>
              </w:rPr>
              <w:t>2.5~2.8m</w:t>
            </w:r>
            <w:r>
              <w:rPr>
                <w:rFonts w:hint="eastAsia" w:ascii="宋体" w:hAnsi="宋体" w:cs="宋体"/>
                <w:color w:val="000000"/>
                <w:kern w:val="0"/>
                <w:lang w:bidi="ar"/>
              </w:rPr>
              <w:t>，层顶埋深平均值为</w:t>
            </w:r>
            <w:r>
              <w:rPr>
                <w:rFonts w:ascii="TimesNewRomanPSMT" w:hAnsi="TimesNewRomanPSMT" w:eastAsia="TimesNewRomanPSMT" w:cs="TimesNewRomanPSMT"/>
                <w:color w:val="000000"/>
                <w:kern w:val="0"/>
                <w:lang w:bidi="ar"/>
              </w:rPr>
              <w:t>2.62m</w:t>
            </w:r>
            <w:r>
              <w:rPr>
                <w:rFonts w:hint="eastAsia" w:ascii="宋体" w:hAnsi="宋体" w:cs="宋体"/>
                <w:color w:val="000000"/>
                <w:kern w:val="0"/>
                <w:lang w:bidi="ar"/>
              </w:rPr>
              <w:t>，层厚</w:t>
            </w:r>
            <w:r>
              <w:rPr>
                <w:rFonts w:ascii="TimesNewRomanPSMT" w:hAnsi="TimesNewRomanPSMT" w:eastAsia="TimesNewRomanPSMT" w:cs="TimesNewRomanPSMT"/>
                <w:color w:val="000000"/>
                <w:kern w:val="0"/>
                <w:lang w:bidi="ar"/>
              </w:rPr>
              <w:t>2.7~3.5m</w:t>
            </w:r>
            <w:r>
              <w:rPr>
                <w:rFonts w:hint="eastAsia" w:ascii="宋体" w:hAnsi="宋体" w:cs="宋体"/>
                <w:color w:val="000000"/>
                <w:kern w:val="0"/>
                <w:lang w:bidi="ar"/>
              </w:rPr>
              <w:t>，平均层厚</w:t>
            </w:r>
            <w:r>
              <w:rPr>
                <w:rFonts w:ascii="TimesNewRomanPSMT" w:hAnsi="TimesNewRomanPSMT" w:eastAsia="TimesNewRomanPSMT" w:cs="TimesNewRomanPSMT"/>
                <w:color w:val="000000"/>
                <w:kern w:val="0"/>
                <w:lang w:bidi="ar"/>
              </w:rPr>
              <w:t>3.05m</w:t>
            </w:r>
            <w:r>
              <w:rPr>
                <w:rFonts w:hint="eastAsia" w:ascii="宋体" w:hAnsi="宋体" w:cs="宋体"/>
                <w:color w:val="000000"/>
                <w:kern w:val="0"/>
                <w:lang w:bidi="ar"/>
              </w:rPr>
              <w:t>。</w:t>
            </w:r>
          </w:p>
          <w:p>
            <w:pPr>
              <w:widowControl/>
              <w:ind w:firstLine="480"/>
              <w:jc w:val="left"/>
            </w:pPr>
            <w:r>
              <w:rPr>
                <w:rFonts w:hint="eastAsia" w:ascii="宋体" w:hAnsi="宋体" w:cs="宋体"/>
                <w:color w:val="000000"/>
                <w:kern w:val="0"/>
                <w:lang w:bidi="ar"/>
              </w:rPr>
              <w:t>第</w:t>
            </w:r>
            <w:r>
              <w:rPr>
                <w:rFonts w:ascii="TimesNewRomanPSMT" w:hAnsi="TimesNewRomanPSMT" w:eastAsia="TimesNewRomanPSMT" w:cs="TimesNewRomanPSMT"/>
                <w:color w:val="000000"/>
                <w:kern w:val="0"/>
                <w:lang w:bidi="ar"/>
              </w:rPr>
              <w:t>5</w:t>
            </w:r>
            <w:r>
              <w:rPr>
                <w:rFonts w:hint="eastAsia" w:ascii="宋体" w:hAnsi="宋体" w:cs="宋体"/>
                <w:color w:val="000000"/>
                <w:kern w:val="0"/>
                <w:lang w:bidi="ar"/>
              </w:rPr>
              <w:t xml:space="preserve">层：粉质粘土灰色，饱水，软塑，含螺壳片及铁锰质结核，见有植物朽根及铁锈丝，中间夹有粉土薄层。本层层顶埋深 </w:t>
            </w:r>
            <w:r>
              <w:rPr>
                <w:rFonts w:ascii="TimesNewRomanPSMT" w:hAnsi="TimesNewRomanPSMT" w:eastAsia="TimesNewRomanPSMT" w:cs="TimesNewRomanPSMT"/>
                <w:color w:val="000000"/>
                <w:kern w:val="0"/>
                <w:lang w:bidi="ar"/>
              </w:rPr>
              <w:t>5.4~6.2m</w:t>
            </w:r>
            <w:r>
              <w:rPr>
                <w:rFonts w:hint="eastAsia" w:ascii="宋体" w:hAnsi="宋体" w:cs="宋体"/>
                <w:color w:val="000000"/>
                <w:kern w:val="0"/>
                <w:lang w:bidi="ar"/>
              </w:rPr>
              <w:t>，层顶埋深平均值为</w:t>
            </w:r>
            <w:r>
              <w:rPr>
                <w:rFonts w:ascii="TimesNewRomanPSMT" w:hAnsi="TimesNewRomanPSMT" w:eastAsia="TimesNewRomanPSMT" w:cs="TimesNewRomanPSMT"/>
                <w:color w:val="000000"/>
                <w:kern w:val="0"/>
                <w:lang w:bidi="ar"/>
              </w:rPr>
              <w:t>5.7m</w:t>
            </w:r>
            <w:r>
              <w:rPr>
                <w:rFonts w:hint="eastAsia" w:ascii="宋体" w:hAnsi="宋体" w:cs="宋体"/>
                <w:color w:val="000000"/>
                <w:kern w:val="0"/>
                <w:lang w:bidi="ar"/>
              </w:rPr>
              <w:t>；层厚为</w:t>
            </w:r>
            <w:r>
              <w:rPr>
                <w:rFonts w:ascii="TimesNewRomanPSMT" w:hAnsi="TimesNewRomanPSMT" w:eastAsia="TimesNewRomanPSMT" w:cs="TimesNewRomanPSMT"/>
                <w:color w:val="000000"/>
                <w:kern w:val="0"/>
                <w:lang w:bidi="ar"/>
              </w:rPr>
              <w:t>2.3~3.1m</w:t>
            </w:r>
            <w:r>
              <w:rPr>
                <w:rFonts w:hint="eastAsia" w:ascii="宋体" w:hAnsi="宋体" w:cs="宋体"/>
                <w:color w:val="000000"/>
                <w:kern w:val="0"/>
                <w:lang w:bidi="ar"/>
              </w:rPr>
              <w:t>，平均厚度</w:t>
            </w:r>
            <w:r>
              <w:rPr>
                <w:rFonts w:ascii="TimesNewRomanPSMT" w:hAnsi="TimesNewRomanPSMT" w:eastAsia="TimesNewRomanPSMT" w:cs="TimesNewRomanPSMT"/>
                <w:color w:val="000000"/>
                <w:kern w:val="0"/>
                <w:lang w:bidi="ar"/>
              </w:rPr>
              <w:t>2.76m</w:t>
            </w:r>
            <w:r>
              <w:rPr>
                <w:rFonts w:hint="eastAsia" w:ascii="宋体" w:hAnsi="宋体" w:cs="宋体"/>
                <w:color w:val="000000"/>
                <w:kern w:val="0"/>
                <w:lang w:bidi="ar"/>
              </w:rPr>
              <w:t>。第</w:t>
            </w:r>
            <w:r>
              <w:rPr>
                <w:rFonts w:ascii="TimesNewRomanPSMT" w:hAnsi="TimesNewRomanPSMT" w:eastAsia="TimesNewRomanPSMT" w:cs="TimesNewRomanPSMT"/>
                <w:color w:val="000000"/>
                <w:kern w:val="0"/>
                <w:lang w:bidi="ar"/>
              </w:rPr>
              <w:t>6</w:t>
            </w:r>
            <w:r>
              <w:rPr>
                <w:rFonts w:hint="eastAsia" w:ascii="宋体" w:hAnsi="宋体" w:cs="宋体"/>
                <w:color w:val="000000"/>
                <w:kern w:val="0"/>
                <w:lang w:bidi="ar"/>
              </w:rPr>
              <w:t>层：粉质粘土灰黄色，饱水，可塑，见有灰绿色斑，含小姜石、螺壳片及铁锰质结核，中间夹有数层粉土薄层。本层层顶埋深</w:t>
            </w:r>
            <w:r>
              <w:rPr>
                <w:rFonts w:ascii="TimesNewRomanPSMT" w:hAnsi="TimesNewRomanPSMT" w:eastAsia="TimesNewRomanPSMT" w:cs="TimesNewRomanPSMT"/>
                <w:color w:val="000000"/>
                <w:kern w:val="0"/>
                <w:lang w:bidi="ar"/>
              </w:rPr>
              <w:t>8.3~8.6m</w:t>
            </w:r>
            <w:r>
              <w:rPr>
                <w:rFonts w:hint="eastAsia" w:ascii="宋体" w:hAnsi="宋体" w:cs="宋体"/>
                <w:color w:val="000000"/>
                <w:kern w:val="0"/>
                <w:lang w:bidi="ar"/>
              </w:rPr>
              <w:t>，层顶埋深平均值</w:t>
            </w:r>
            <w:r>
              <w:rPr>
                <w:rFonts w:ascii="TimesNewRomanPSMT" w:hAnsi="TimesNewRomanPSMT" w:eastAsia="TimesNewRomanPSMT" w:cs="TimesNewRomanPSMT"/>
                <w:color w:val="000000"/>
                <w:kern w:val="0"/>
                <w:lang w:bidi="ar"/>
              </w:rPr>
              <w:t>8.45m</w:t>
            </w:r>
            <w:r>
              <w:rPr>
                <w:rFonts w:hint="eastAsia" w:ascii="宋体" w:hAnsi="宋体" w:cs="宋体"/>
                <w:color w:val="000000"/>
                <w:kern w:val="0"/>
                <w:lang w:bidi="ar"/>
              </w:rPr>
              <w:t>，本层最大揭露厚度</w:t>
            </w:r>
            <w:r>
              <w:rPr>
                <w:rFonts w:ascii="TimesNewRomanPSMT" w:hAnsi="TimesNewRomanPSMT" w:eastAsia="TimesNewRomanPSMT" w:cs="TimesNewRomanPSMT"/>
                <w:color w:val="000000"/>
                <w:kern w:val="0"/>
                <w:lang w:bidi="ar"/>
              </w:rPr>
              <w:t>5.1m</w:t>
            </w:r>
            <w:r>
              <w:rPr>
                <w:rFonts w:hint="eastAsia" w:ascii="宋体" w:hAnsi="宋体" w:cs="宋体"/>
                <w:color w:val="000000"/>
                <w:kern w:val="0"/>
                <w:lang w:bidi="ar"/>
              </w:rPr>
              <w:t>。根据历史地震记载，怀化市未发生过破坏性地震，拟建场地抗震设防地震基本烈度为</w:t>
            </w:r>
            <w:r>
              <w:rPr>
                <w:rFonts w:ascii="TimesNewRomanPSMT" w:hAnsi="TimesNewRomanPSMT" w:eastAsia="TimesNewRomanPSMT" w:cs="TimesNewRomanPSMT"/>
                <w:color w:val="000000"/>
                <w:kern w:val="0"/>
                <w:lang w:bidi="ar"/>
              </w:rPr>
              <w:t>6</w:t>
            </w:r>
            <w:r>
              <w:rPr>
                <w:rFonts w:hint="eastAsia" w:ascii="宋体" w:hAnsi="宋体" w:cs="宋体"/>
                <w:color w:val="000000"/>
                <w:kern w:val="0"/>
                <w:lang w:bidi="ar"/>
              </w:rPr>
              <w:t>度，设计地震分组为第一组，设计基本地震加速度为</w:t>
            </w:r>
            <w:r>
              <w:rPr>
                <w:rFonts w:ascii="TimesNewRomanPSMT" w:hAnsi="TimesNewRomanPSMT" w:eastAsia="TimesNewRomanPSMT" w:cs="TimesNewRomanPSMT"/>
                <w:color w:val="000000"/>
                <w:kern w:val="0"/>
                <w:lang w:bidi="ar"/>
              </w:rPr>
              <w:t>0.05g</w:t>
            </w:r>
            <w:r>
              <w:rPr>
                <w:rFonts w:hint="eastAsia" w:ascii="宋体" w:hAnsi="宋体" w:cs="宋体"/>
                <w:color w:val="000000"/>
                <w:kern w:val="0"/>
                <w:lang w:bidi="ar"/>
              </w:rPr>
              <w:t>，拟建项目为重点设防类建筑。</w:t>
            </w:r>
          </w:p>
          <w:p>
            <w:pPr>
              <w:pStyle w:val="6"/>
              <w:adjustRightInd/>
              <w:snapToGrid/>
              <w:spacing w:before="0" w:beforeLines="0"/>
              <w:ind w:firstLine="0" w:firstLineChars="0"/>
              <w:rPr>
                <w:b/>
              </w:rPr>
            </w:pPr>
            <w:r>
              <w:rPr>
                <w:rFonts w:hint="eastAsia"/>
                <w:b/>
              </w:rPr>
              <w:t>3、气候与气象</w:t>
            </w:r>
          </w:p>
          <w:p>
            <w:pPr>
              <w:widowControl/>
              <w:ind w:firstLine="480"/>
              <w:jc w:val="left"/>
              <w:rPr>
                <w:rFonts w:ascii="TimesNewRomanPSMT" w:hAnsi="TimesNewRomanPSMT" w:eastAsia="TimesNewRomanPSMT" w:cs="TimesNewRomanPSMT"/>
                <w:color w:val="000000"/>
                <w:kern w:val="0"/>
                <w:lang w:bidi="ar"/>
              </w:rPr>
            </w:pPr>
            <w:r>
              <w:rPr>
                <w:rFonts w:hint="eastAsia" w:ascii="宋体" w:hAnsi="宋体" w:cs="宋体"/>
                <w:color w:val="000000"/>
                <w:kern w:val="0"/>
                <w:lang w:bidi="ar"/>
              </w:rPr>
              <w:t>项目所在区域位于中国夏热冬冷地区</w:t>
            </w:r>
            <w:r>
              <w:rPr>
                <w:rFonts w:ascii="TimesNewRomanPSMT" w:hAnsi="TimesNewRomanPSMT" w:eastAsia="TimesNewRomanPSMT" w:cs="TimesNewRomanPSMT"/>
                <w:color w:val="000000"/>
                <w:kern w:val="0"/>
                <w:lang w:bidi="ar"/>
              </w:rPr>
              <w:t>(</w:t>
            </w:r>
            <w:r>
              <w:rPr>
                <w:rFonts w:hint="eastAsia" w:ascii="宋体" w:hAnsi="宋体" w:cs="宋体"/>
                <w:color w:val="000000"/>
                <w:kern w:val="0"/>
                <w:lang w:bidi="ar"/>
              </w:rPr>
              <w:t>Ⅲ区</w:t>
            </w:r>
            <w:r>
              <w:rPr>
                <w:rFonts w:ascii="TimesNewRomanPSMT" w:hAnsi="TimesNewRomanPSMT" w:eastAsia="TimesNewRomanPSMT" w:cs="TimesNewRomanPSMT"/>
                <w:color w:val="000000"/>
                <w:kern w:val="0"/>
                <w:lang w:bidi="ar"/>
              </w:rPr>
              <w:t>)</w:t>
            </w:r>
            <w:r>
              <w:rPr>
                <w:rFonts w:hint="eastAsia" w:ascii="宋体" w:hAnsi="宋体" w:cs="宋体"/>
                <w:color w:val="000000"/>
                <w:kern w:val="0"/>
                <w:lang w:bidi="ar"/>
              </w:rPr>
              <w:t>，四季分明，属亚热带湿润季风气候。据怀化市气象局提供资料，怀化市常年主要特点：气候温和、雨量充沛，热量丰富，光照适宜，无霜期长。怀化市常年最高气温</w:t>
            </w:r>
            <w:r>
              <w:rPr>
                <w:rFonts w:ascii="TimesNewRomanPSMT" w:hAnsi="TimesNewRomanPSMT" w:eastAsia="TimesNewRomanPSMT" w:cs="TimesNewRomanPSMT"/>
                <w:color w:val="000000"/>
                <w:kern w:val="0"/>
                <w:lang w:bidi="ar"/>
              </w:rPr>
              <w:t>39.6</w:t>
            </w:r>
            <w:r>
              <w:rPr>
                <w:rFonts w:hint="eastAsia" w:ascii="宋体" w:hAnsi="宋体" w:cs="宋体"/>
                <w:color w:val="000000"/>
                <w:kern w:val="0"/>
                <w:lang w:bidi="ar"/>
              </w:rPr>
              <w:t>℃（历年最多两天），最低气温</w:t>
            </w:r>
            <w:r>
              <w:rPr>
                <w:rFonts w:ascii="TimesNewRomanPSMT" w:hAnsi="TimesNewRomanPSMT" w:eastAsia="TimesNewRomanPSMT" w:cs="TimesNewRomanPSMT"/>
                <w:color w:val="000000"/>
                <w:kern w:val="0"/>
                <w:lang w:bidi="ar"/>
              </w:rPr>
              <w:t>-10.7</w:t>
            </w:r>
            <w:r>
              <w:rPr>
                <w:rFonts w:hint="eastAsia" w:ascii="宋体" w:hAnsi="宋体" w:cs="宋体"/>
                <w:color w:val="000000"/>
                <w:kern w:val="0"/>
                <w:lang w:bidi="ar"/>
              </w:rPr>
              <w:t>℃</w:t>
            </w:r>
            <w:r>
              <w:rPr>
                <w:rFonts w:ascii="TimesNewRomanPSMT" w:hAnsi="TimesNewRomanPSMT" w:eastAsia="TimesNewRomanPSMT" w:cs="TimesNewRomanPSMT"/>
                <w:color w:val="000000"/>
                <w:kern w:val="0"/>
                <w:lang w:bidi="ar"/>
              </w:rPr>
              <w:t>(</w:t>
            </w:r>
            <w:r>
              <w:rPr>
                <w:rFonts w:hint="eastAsia" w:ascii="宋体" w:hAnsi="宋体" w:cs="宋体"/>
                <w:color w:val="000000"/>
                <w:kern w:val="0"/>
                <w:lang w:bidi="ar"/>
              </w:rPr>
              <w:t>历年最多一天</w:t>
            </w:r>
            <w:r>
              <w:rPr>
                <w:rFonts w:ascii="TimesNewRomanPSMT" w:hAnsi="TimesNewRomanPSMT" w:eastAsia="TimesNewRomanPSMT" w:cs="TimesNewRomanPSMT"/>
                <w:color w:val="000000"/>
                <w:kern w:val="0"/>
                <w:lang w:bidi="ar"/>
              </w:rPr>
              <w:t>)</w:t>
            </w:r>
            <w:r>
              <w:rPr>
                <w:rFonts w:hint="eastAsia" w:ascii="宋体" w:hAnsi="宋体" w:cs="宋体"/>
                <w:color w:val="000000"/>
                <w:kern w:val="0"/>
                <w:lang w:bidi="ar"/>
              </w:rPr>
              <w:t>，平均气温</w:t>
            </w:r>
            <w:r>
              <w:rPr>
                <w:rFonts w:ascii="TimesNewRomanPSMT" w:hAnsi="TimesNewRomanPSMT" w:eastAsia="TimesNewRomanPSMT" w:cs="TimesNewRomanPSMT"/>
                <w:color w:val="000000"/>
                <w:kern w:val="0"/>
                <w:lang w:bidi="ar"/>
              </w:rPr>
              <w:t>16.4</w:t>
            </w:r>
            <w:r>
              <w:rPr>
                <w:rFonts w:hint="eastAsia" w:ascii="宋体" w:hAnsi="宋体" w:cs="宋体"/>
                <w:color w:val="000000"/>
                <w:kern w:val="0"/>
                <w:lang w:bidi="ar"/>
              </w:rPr>
              <w:t>℃；最大降雨量</w:t>
            </w:r>
            <w:r>
              <w:rPr>
                <w:rFonts w:ascii="TimesNewRomanPSMT" w:hAnsi="TimesNewRomanPSMT" w:eastAsia="TimesNewRomanPSMT" w:cs="TimesNewRomanPSMT"/>
                <w:color w:val="000000"/>
                <w:kern w:val="0"/>
                <w:lang w:bidi="ar"/>
              </w:rPr>
              <w:t>1663</w:t>
            </w:r>
            <w:r>
              <w:rPr>
                <w:rFonts w:hint="eastAsia" w:ascii="宋体" w:hAnsi="宋体" w:cs="宋体"/>
                <w:color w:val="000000"/>
                <w:kern w:val="0"/>
                <w:lang w:bidi="ar"/>
              </w:rPr>
              <w:t>毫米，平均降雨量</w:t>
            </w:r>
            <w:r>
              <w:rPr>
                <w:rFonts w:ascii="TimesNewRomanPSMT" w:hAnsi="TimesNewRomanPSMT" w:eastAsia="TimesNewRomanPSMT" w:cs="TimesNewRomanPSMT"/>
                <w:color w:val="000000"/>
                <w:kern w:val="0"/>
                <w:lang w:bidi="ar"/>
              </w:rPr>
              <w:t>1384.8</w:t>
            </w:r>
            <w:r>
              <w:rPr>
                <w:rFonts w:hint="eastAsia" w:ascii="宋体" w:hAnsi="宋体" w:cs="宋体"/>
                <w:color w:val="000000"/>
                <w:kern w:val="0"/>
                <w:lang w:bidi="ar"/>
              </w:rPr>
              <w:t>毫米；最小相对湿度</w:t>
            </w:r>
            <w:r>
              <w:rPr>
                <w:rFonts w:ascii="TimesNewRomanPSMT" w:hAnsi="TimesNewRomanPSMT" w:eastAsia="TimesNewRomanPSMT" w:cs="TimesNewRomanPSMT"/>
                <w:color w:val="000000"/>
                <w:kern w:val="0"/>
                <w:lang w:bidi="ar"/>
              </w:rPr>
              <w:t>14%</w:t>
            </w:r>
            <w:r>
              <w:rPr>
                <w:rFonts w:hint="eastAsia" w:ascii="宋体" w:hAnsi="宋体" w:cs="宋体"/>
                <w:color w:val="000000"/>
                <w:kern w:val="0"/>
                <w:lang w:bidi="ar"/>
              </w:rPr>
              <w:t>，平均相对湿度</w:t>
            </w:r>
            <w:r>
              <w:rPr>
                <w:rFonts w:ascii="TimesNewRomanPSMT" w:hAnsi="TimesNewRomanPSMT" w:eastAsia="TimesNewRomanPSMT" w:cs="TimesNewRomanPSMT"/>
                <w:color w:val="000000"/>
                <w:kern w:val="0"/>
                <w:lang w:bidi="ar"/>
              </w:rPr>
              <w:t>81%</w:t>
            </w:r>
            <w:r>
              <w:rPr>
                <w:rFonts w:hint="eastAsia" w:ascii="宋体" w:hAnsi="宋体" w:cs="宋体"/>
                <w:color w:val="000000"/>
                <w:kern w:val="0"/>
                <w:lang w:bidi="ar"/>
              </w:rPr>
              <w:t>；年均日照</w:t>
            </w:r>
            <w:r>
              <w:rPr>
                <w:rFonts w:ascii="TimesNewRomanPSMT" w:hAnsi="TimesNewRomanPSMT" w:eastAsia="TimesNewRomanPSMT" w:cs="TimesNewRomanPSMT"/>
                <w:color w:val="000000"/>
                <w:kern w:val="0"/>
                <w:lang w:bidi="ar"/>
              </w:rPr>
              <w:t>1580</w:t>
            </w:r>
            <w:r>
              <w:rPr>
                <w:rFonts w:hint="eastAsia" w:ascii="宋体" w:hAnsi="宋体" w:cs="宋体"/>
                <w:color w:val="000000"/>
                <w:kern w:val="0"/>
                <w:lang w:bidi="ar"/>
              </w:rPr>
              <w:t>小时，</w:t>
            </w:r>
            <w:r>
              <w:rPr>
                <w:rFonts w:ascii="TimesNewRomanPSMT" w:hAnsi="TimesNewRomanPSMT" w:eastAsia="TimesNewRomanPSMT" w:cs="TimesNewRomanPSMT"/>
                <w:color w:val="000000"/>
                <w:kern w:val="0"/>
                <w:lang w:bidi="ar"/>
              </w:rPr>
              <w:t>10</w:t>
            </w:r>
            <w:r>
              <w:rPr>
                <w:rFonts w:hint="eastAsia" w:ascii="宋体" w:hAnsi="宋体" w:cs="宋体"/>
                <w:color w:val="000000"/>
                <w:kern w:val="0"/>
                <w:lang w:bidi="ar"/>
              </w:rPr>
              <w:t>℃以上积温</w:t>
            </w:r>
            <w:r>
              <w:rPr>
                <w:rFonts w:ascii="TimesNewRomanPSMT" w:hAnsi="TimesNewRomanPSMT" w:eastAsia="TimesNewRomanPSMT" w:cs="TimesNewRomanPSMT"/>
                <w:color w:val="000000"/>
                <w:kern w:val="0"/>
                <w:lang w:bidi="ar"/>
              </w:rPr>
              <w:t>4833</w:t>
            </w:r>
            <w:r>
              <w:rPr>
                <w:rFonts w:hint="eastAsia" w:ascii="宋体" w:hAnsi="宋体" w:cs="宋体"/>
                <w:color w:val="000000"/>
                <w:kern w:val="0"/>
                <w:lang w:bidi="ar"/>
              </w:rPr>
              <w:t>－</w:t>
            </w:r>
            <w:r>
              <w:rPr>
                <w:rFonts w:ascii="TimesNewRomanPSMT" w:hAnsi="TimesNewRomanPSMT" w:eastAsia="TimesNewRomanPSMT" w:cs="TimesNewRomanPSMT"/>
                <w:color w:val="000000"/>
                <w:kern w:val="0"/>
                <w:lang w:bidi="ar"/>
              </w:rPr>
              <w:t>5258</w:t>
            </w:r>
            <w:r>
              <w:rPr>
                <w:rFonts w:hint="eastAsia" w:ascii="宋体" w:hAnsi="宋体" w:cs="宋体"/>
                <w:color w:val="000000"/>
                <w:kern w:val="0"/>
                <w:lang w:bidi="ar"/>
              </w:rPr>
              <w:t>℃，年均气压</w:t>
            </w:r>
            <w:r>
              <w:rPr>
                <w:rFonts w:ascii="TimesNewRomanPSMT" w:hAnsi="TimesNewRomanPSMT" w:eastAsia="TimesNewRomanPSMT" w:cs="TimesNewRomanPSMT"/>
                <w:color w:val="000000"/>
                <w:kern w:val="0"/>
                <w:lang w:bidi="ar"/>
              </w:rPr>
              <w:t>986.8</w:t>
            </w:r>
            <w:r>
              <w:rPr>
                <w:rFonts w:hint="eastAsia" w:ascii="宋体" w:hAnsi="宋体" w:cs="宋体"/>
                <w:color w:val="000000"/>
                <w:kern w:val="0"/>
                <w:lang w:bidi="ar"/>
              </w:rPr>
              <w:t>百帕；平均风速</w:t>
            </w:r>
            <w:r>
              <w:rPr>
                <w:rFonts w:ascii="TimesNewRomanPSMT" w:hAnsi="TimesNewRomanPSMT" w:eastAsia="TimesNewRomanPSMT" w:cs="TimesNewRomanPSMT"/>
                <w:color w:val="000000"/>
                <w:kern w:val="0"/>
                <w:lang w:bidi="ar"/>
              </w:rPr>
              <w:t>1.8</w:t>
            </w:r>
            <w:r>
              <w:rPr>
                <w:rFonts w:hint="eastAsia" w:ascii="宋体" w:hAnsi="宋体" w:cs="宋体"/>
                <w:color w:val="000000"/>
                <w:kern w:val="0"/>
                <w:lang w:bidi="ar"/>
              </w:rPr>
              <w:t>米</w:t>
            </w:r>
            <w:r>
              <w:rPr>
                <w:rFonts w:ascii="TimesNewRomanPSMT" w:hAnsi="TimesNewRomanPSMT" w:eastAsia="TimesNewRomanPSMT" w:cs="TimesNewRomanPSMT"/>
                <w:color w:val="000000"/>
                <w:kern w:val="0"/>
                <w:lang w:bidi="ar"/>
              </w:rPr>
              <w:t>/</w:t>
            </w:r>
            <w:r>
              <w:rPr>
                <w:rFonts w:hint="eastAsia" w:ascii="宋体" w:hAnsi="宋体" w:cs="宋体"/>
                <w:color w:val="000000"/>
                <w:kern w:val="0"/>
                <w:lang w:bidi="ar"/>
              </w:rPr>
              <w:t>秒，最大风速</w:t>
            </w:r>
            <w:r>
              <w:rPr>
                <w:rFonts w:ascii="TimesNewRomanPSMT" w:hAnsi="TimesNewRomanPSMT" w:eastAsia="TimesNewRomanPSMT" w:cs="TimesNewRomanPSMT"/>
                <w:color w:val="000000"/>
                <w:kern w:val="0"/>
                <w:lang w:bidi="ar"/>
              </w:rPr>
              <w:t>20.7</w:t>
            </w:r>
            <w:r>
              <w:rPr>
                <w:rFonts w:hint="eastAsia" w:ascii="宋体" w:hAnsi="宋体" w:cs="宋体"/>
                <w:color w:val="000000"/>
                <w:kern w:val="0"/>
                <w:lang w:bidi="ar"/>
              </w:rPr>
              <w:t>米</w:t>
            </w:r>
            <w:r>
              <w:rPr>
                <w:rFonts w:ascii="TimesNewRomanPSMT" w:hAnsi="TimesNewRomanPSMT" w:eastAsia="TimesNewRomanPSMT" w:cs="TimesNewRomanPSMT"/>
                <w:color w:val="000000"/>
                <w:kern w:val="0"/>
                <w:lang w:bidi="ar"/>
              </w:rPr>
              <w:t>/</w:t>
            </w:r>
            <w:r>
              <w:rPr>
                <w:rFonts w:hint="eastAsia" w:ascii="宋体" w:hAnsi="宋体" w:cs="宋体"/>
                <w:color w:val="000000"/>
                <w:kern w:val="0"/>
                <w:lang w:bidi="ar"/>
              </w:rPr>
              <w:t>秒；大风日数</w:t>
            </w:r>
            <w:r>
              <w:rPr>
                <w:rFonts w:ascii="TimesNewRomanPSMT" w:hAnsi="TimesNewRomanPSMT" w:eastAsia="TimesNewRomanPSMT" w:cs="TimesNewRomanPSMT"/>
                <w:color w:val="000000"/>
                <w:kern w:val="0"/>
                <w:lang w:bidi="ar"/>
              </w:rPr>
              <w:t>5.7</w:t>
            </w:r>
            <w:r>
              <w:rPr>
                <w:rFonts w:hint="eastAsia" w:ascii="宋体" w:hAnsi="宋体" w:cs="宋体"/>
                <w:color w:val="000000"/>
                <w:kern w:val="0"/>
                <w:lang w:bidi="ar"/>
              </w:rPr>
              <w:t>天，积雪日数</w:t>
            </w:r>
            <w:r>
              <w:rPr>
                <w:rFonts w:ascii="TimesNewRomanPSMT" w:hAnsi="TimesNewRomanPSMT" w:eastAsia="TimesNewRomanPSMT" w:cs="TimesNewRomanPSMT"/>
                <w:color w:val="000000"/>
                <w:kern w:val="0"/>
                <w:lang w:bidi="ar"/>
              </w:rPr>
              <w:t>4.9</w:t>
            </w:r>
            <w:r>
              <w:rPr>
                <w:rFonts w:hint="eastAsia" w:ascii="宋体" w:hAnsi="宋体" w:cs="宋体"/>
                <w:color w:val="000000"/>
                <w:kern w:val="0"/>
                <w:lang w:bidi="ar"/>
              </w:rPr>
              <w:t>天，雷暴日数</w:t>
            </w:r>
            <w:r>
              <w:rPr>
                <w:rFonts w:ascii="TimesNewRomanPSMT" w:hAnsi="TimesNewRomanPSMT" w:eastAsia="TimesNewRomanPSMT" w:cs="TimesNewRomanPSMT"/>
                <w:color w:val="000000"/>
                <w:kern w:val="0"/>
                <w:lang w:bidi="ar"/>
              </w:rPr>
              <w:t>47.6</w:t>
            </w:r>
            <w:r>
              <w:rPr>
                <w:rFonts w:hint="eastAsia" w:ascii="宋体" w:hAnsi="宋体" w:cs="宋体"/>
                <w:color w:val="000000"/>
                <w:kern w:val="0"/>
                <w:lang w:bidi="ar"/>
              </w:rPr>
              <w:t>天，霜日数</w:t>
            </w:r>
            <w:r>
              <w:rPr>
                <w:rFonts w:ascii="TimesNewRomanPSMT" w:hAnsi="TimesNewRomanPSMT" w:eastAsia="TimesNewRomanPSMT" w:cs="TimesNewRomanPSMT"/>
                <w:color w:val="000000"/>
                <w:kern w:val="0"/>
                <w:lang w:bidi="ar"/>
              </w:rPr>
              <w:t>14.3</w:t>
            </w:r>
            <w:r>
              <w:rPr>
                <w:rFonts w:hint="eastAsia" w:ascii="宋体" w:hAnsi="宋体" w:cs="宋体"/>
                <w:color w:val="000000"/>
                <w:kern w:val="0"/>
                <w:lang w:bidi="ar"/>
              </w:rPr>
              <w:t>天。历年平均蒸发量为</w:t>
            </w:r>
            <w:r>
              <w:rPr>
                <w:rFonts w:ascii="TimesNewRomanPSMT" w:hAnsi="TimesNewRomanPSMT" w:eastAsia="TimesNewRomanPSMT" w:cs="TimesNewRomanPSMT"/>
                <w:color w:val="000000"/>
                <w:kern w:val="0"/>
                <w:lang w:bidi="ar"/>
              </w:rPr>
              <w:t>1346.4mm</w:t>
            </w:r>
            <w:r>
              <w:rPr>
                <w:rFonts w:hint="eastAsia" w:ascii="宋体" w:hAnsi="宋体" w:cs="宋体"/>
                <w:color w:val="000000"/>
                <w:kern w:val="0"/>
                <w:lang w:bidi="ar"/>
              </w:rPr>
              <w:t>。无霜</w:t>
            </w:r>
            <w:r>
              <w:rPr>
                <w:rFonts w:hint="eastAsia" w:ascii="TimesNewRomanPSMT" w:hAnsi="TimesNewRomanPSMT" w:eastAsia="TimesNewRomanPSMT" w:cs="TimesNewRomanPSMT"/>
                <w:color w:val="000000"/>
                <w:kern w:val="0"/>
                <w:lang w:bidi="ar"/>
              </w:rPr>
              <w:t>期</w:t>
            </w:r>
            <w:r>
              <w:rPr>
                <w:rFonts w:ascii="TimesNewRomanPSMT" w:hAnsi="TimesNewRomanPSMT" w:eastAsia="TimesNewRomanPSMT" w:cs="TimesNewRomanPSMT"/>
                <w:color w:val="000000"/>
                <w:kern w:val="0"/>
                <w:lang w:bidi="ar"/>
              </w:rPr>
              <w:t>287</w:t>
            </w:r>
            <w:r>
              <w:rPr>
                <w:rFonts w:hint="eastAsia" w:ascii="TimesNewRomanPSMT" w:hAnsi="TimesNewRomanPSMT" w:eastAsia="TimesNewRomanPSMT" w:cs="TimesNewRomanPSMT"/>
                <w:color w:val="000000"/>
                <w:kern w:val="0"/>
                <w:lang w:bidi="ar"/>
              </w:rPr>
              <w:t>天。年平均风速为</w:t>
            </w:r>
            <w:r>
              <w:rPr>
                <w:rFonts w:ascii="TimesNewRomanPSMT" w:hAnsi="TimesNewRomanPSMT" w:eastAsia="TimesNewRomanPSMT" w:cs="TimesNewRomanPSMT"/>
                <w:color w:val="000000"/>
                <w:kern w:val="0"/>
                <w:lang w:bidi="ar"/>
              </w:rPr>
              <w:t>1.9m/s</w:t>
            </w:r>
            <w:r>
              <w:rPr>
                <w:rFonts w:hint="eastAsia" w:ascii="TimesNewRomanPSMT" w:hAnsi="TimesNewRomanPSMT" w:eastAsia="TimesNewRomanPSMT" w:cs="TimesNewRomanPSMT"/>
                <w:color w:val="000000"/>
                <w:kern w:val="0"/>
                <w:lang w:bidi="ar"/>
              </w:rPr>
              <w:t>，</w:t>
            </w:r>
            <w:r>
              <w:rPr>
                <w:rFonts w:ascii="TimesNewRomanPSMT" w:hAnsi="TimesNewRomanPSMT" w:eastAsia="TimesNewRomanPSMT" w:cs="TimesNewRomanPSMT"/>
                <w:color w:val="000000"/>
                <w:kern w:val="0"/>
                <w:lang w:bidi="ar"/>
              </w:rPr>
              <w:t>6~7</w:t>
            </w:r>
            <w:r>
              <w:rPr>
                <w:rFonts w:hint="eastAsia" w:ascii="TimesNewRomanPSMT" w:hAnsi="TimesNewRomanPSMT" w:eastAsia="TimesNewRomanPSMT" w:cs="TimesNewRomanPSMT"/>
                <w:color w:val="000000"/>
                <w:kern w:val="0"/>
                <w:lang w:bidi="ar"/>
              </w:rPr>
              <w:t>月份刮西南风，其余</w:t>
            </w:r>
            <w:r>
              <w:rPr>
                <w:rFonts w:ascii="TimesNewRomanPSMT" w:hAnsi="TimesNewRomanPSMT" w:eastAsia="TimesNewRomanPSMT" w:cs="TimesNewRomanPSMT"/>
                <w:color w:val="000000"/>
                <w:kern w:val="0"/>
                <w:lang w:bidi="ar"/>
              </w:rPr>
              <w:t>10</w:t>
            </w:r>
            <w:r>
              <w:rPr>
                <w:rFonts w:hint="eastAsia" w:ascii="TimesNewRomanPSMT" w:hAnsi="TimesNewRomanPSMT" w:eastAsia="TimesNewRomanPSMT" w:cs="TimesNewRomanPSMT"/>
                <w:color w:val="000000"/>
                <w:kern w:val="0"/>
                <w:lang w:bidi="ar"/>
              </w:rPr>
              <w:t>个月多为刮北风。</w:t>
            </w:r>
          </w:p>
          <w:p>
            <w:pPr>
              <w:widowControl/>
              <w:ind w:firstLine="0" w:firstLineChars="0"/>
              <w:jc w:val="left"/>
              <w:rPr>
                <w:rFonts w:ascii="TimesNewRomanPSMT" w:hAnsi="TimesNewRomanPSMT" w:eastAsia="TimesNewRomanPSMT" w:cs="TimesNewRomanPSMT"/>
                <w:color w:val="FF0000"/>
                <w:kern w:val="0"/>
                <w:u w:val="single"/>
                <w:lang w:bidi="ar"/>
              </w:rPr>
            </w:pPr>
            <w:r>
              <w:rPr>
                <w:rFonts w:hint="eastAsia" w:ascii="TimesNewRomanPSMT" w:hAnsi="TimesNewRomanPSMT" w:eastAsia="TimesNewRomanPSMT" w:cs="TimesNewRomanPSMT"/>
                <w:color w:val="FF0000"/>
                <w:kern w:val="0"/>
                <w:u w:val="single"/>
                <w:lang w:bidi="ar"/>
              </w:rPr>
              <w:t>区域风玫瑰图见图2-1。</w:t>
            </w:r>
          </w:p>
          <w:p>
            <w:pPr>
              <w:pStyle w:val="18"/>
              <w:ind w:left="960" w:hanging="480"/>
              <w:rPr>
                <w:rFonts w:ascii="宋体" w:hAnsi="宋体" w:cs="宋体"/>
                <w:color w:val="000000"/>
                <w:kern w:val="0"/>
                <w:lang w:bidi="ar"/>
              </w:rPr>
            </w:pPr>
            <w:r>
              <w:rPr>
                <w:rFonts w:hint="eastAsia" w:ascii="宋体" w:hAnsi="宋体" w:cs="宋体"/>
                <w:color w:val="000000"/>
                <w:kern w:val="0"/>
                <w:lang w:bidi="ar"/>
              </w:rPr>
              <w:drawing>
                <wp:inline distT="0" distB="0" distL="114300" distR="114300">
                  <wp:extent cx="5621020" cy="5757545"/>
                  <wp:effectExtent l="0" t="0" r="17780" b="14605"/>
                  <wp:docPr id="17" name="图片 17" descr="d951b0e32b84f66ca4b7d93e7d1b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d951b0e32b84f66ca4b7d93e7d1bf00"/>
                          <pic:cNvPicPr>
                            <a:picLocks noChangeAspect="1"/>
                          </pic:cNvPicPr>
                        </pic:nvPicPr>
                        <pic:blipFill>
                          <a:blip r:embed="rId11"/>
                          <a:stretch>
                            <a:fillRect/>
                          </a:stretch>
                        </pic:blipFill>
                        <pic:spPr>
                          <a:xfrm>
                            <a:off x="0" y="0"/>
                            <a:ext cx="5621020" cy="5757545"/>
                          </a:xfrm>
                          <a:prstGeom prst="rect">
                            <a:avLst/>
                          </a:prstGeom>
                        </pic:spPr>
                      </pic:pic>
                    </a:graphicData>
                  </a:graphic>
                </wp:inline>
              </w:drawing>
            </w:r>
          </w:p>
          <w:p>
            <w:pPr>
              <w:pStyle w:val="53"/>
              <w:jc w:val="center"/>
              <w:outlineLvl w:val="1"/>
              <w:rPr>
                <w:color w:val="FF0000"/>
                <w:sz w:val="24"/>
                <w:szCs w:val="24"/>
                <w:u w:val="single"/>
              </w:rPr>
            </w:pPr>
            <w:r>
              <w:rPr>
                <w:rFonts w:hint="eastAsia"/>
                <w:color w:val="FF0000"/>
                <w:sz w:val="21"/>
                <w:szCs w:val="21"/>
                <w:u w:val="single"/>
              </w:rPr>
              <w:t>图2-1  区域风玫瑰图</w:t>
            </w:r>
          </w:p>
          <w:p>
            <w:pPr>
              <w:pStyle w:val="53"/>
              <w:outlineLvl w:val="1"/>
              <w:rPr>
                <w:sz w:val="24"/>
                <w:szCs w:val="24"/>
              </w:rPr>
            </w:pPr>
            <w:r>
              <w:rPr>
                <w:rFonts w:hint="eastAsia"/>
                <w:sz w:val="24"/>
                <w:szCs w:val="24"/>
              </w:rPr>
              <w:t>3、水文条件</w:t>
            </w:r>
          </w:p>
          <w:p>
            <w:pPr>
              <w:widowControl/>
              <w:ind w:firstLine="480"/>
              <w:jc w:val="left"/>
              <w:rPr>
                <w:rFonts w:ascii="宋体" w:hAnsi="宋体" w:cs="宋体"/>
                <w:color w:val="000000"/>
                <w:kern w:val="0"/>
                <w:lang w:bidi="ar"/>
              </w:rPr>
            </w:pPr>
            <w:r>
              <w:rPr>
                <w:rFonts w:hint="eastAsia" w:ascii="宋体" w:hAnsi="宋体" w:cs="宋体"/>
                <w:color w:val="000000"/>
                <w:kern w:val="0"/>
                <w:lang w:bidi="ar"/>
              </w:rPr>
              <w:t>舞水处于湖南四大河流之一沅水的中上游地带，属我国南方湿润地区，降雨量较多。由于西近云贵高原少雨区，东临雪峰山脉多雨地带，降水自西往东即上游向下游呈递增趋势。流域多年平均年降水量</w:t>
            </w:r>
            <w:r>
              <w:rPr>
                <w:rFonts w:ascii="TimesNewRomanPSMT" w:hAnsi="TimesNewRomanPSMT" w:eastAsia="TimesNewRomanPSMT" w:cs="TimesNewRomanPSMT"/>
                <w:color w:val="000000"/>
                <w:kern w:val="0"/>
                <w:lang w:bidi="ar"/>
              </w:rPr>
              <w:t>1186.4</w:t>
            </w:r>
            <w:r>
              <w:rPr>
                <w:rFonts w:hint="eastAsia" w:ascii="宋体" w:hAnsi="宋体" w:cs="宋体"/>
                <w:color w:val="000000"/>
                <w:kern w:val="0"/>
                <w:lang w:bidi="ar"/>
              </w:rPr>
              <w:t>毫米，最大年降水量</w:t>
            </w:r>
            <w:r>
              <w:rPr>
                <w:rFonts w:ascii="TimesNewRomanPSMT" w:hAnsi="TimesNewRomanPSMT" w:eastAsia="TimesNewRomanPSMT" w:cs="TimesNewRomanPSMT"/>
                <w:color w:val="000000"/>
                <w:kern w:val="0"/>
                <w:lang w:bidi="ar"/>
              </w:rPr>
              <w:t>1524.2</w:t>
            </w:r>
            <w:r>
              <w:rPr>
                <w:rFonts w:hint="eastAsia" w:ascii="宋体" w:hAnsi="宋体" w:cs="宋体"/>
                <w:color w:val="000000"/>
                <w:kern w:val="0"/>
                <w:lang w:bidi="ar"/>
              </w:rPr>
              <w:t>毫米，最小年降水量</w:t>
            </w:r>
            <w:r>
              <w:rPr>
                <w:rFonts w:ascii="TimesNewRomanPSMT" w:hAnsi="TimesNewRomanPSMT" w:eastAsia="TimesNewRomanPSMT" w:cs="TimesNewRomanPSMT"/>
                <w:color w:val="000000"/>
                <w:kern w:val="0"/>
                <w:lang w:bidi="ar"/>
              </w:rPr>
              <w:t>912.4</w:t>
            </w:r>
            <w:r>
              <w:rPr>
                <w:rFonts w:hint="eastAsia" w:ascii="宋体" w:hAnsi="宋体" w:cs="宋体"/>
                <w:color w:val="000000"/>
                <w:kern w:val="0"/>
                <w:lang w:bidi="ar"/>
              </w:rPr>
              <w:t>毫米，是怀化市辖区域降水最小的流域。舞水多年平均年径流量</w:t>
            </w:r>
            <w:r>
              <w:rPr>
                <w:rFonts w:ascii="TimesNewRomanPSMT" w:hAnsi="TimesNewRomanPSMT" w:eastAsia="TimesNewRomanPSMT" w:cs="TimesNewRomanPSMT"/>
                <w:color w:val="000000"/>
                <w:kern w:val="0"/>
                <w:lang w:bidi="ar"/>
              </w:rPr>
              <w:t>58.1</w:t>
            </w:r>
            <w:r>
              <w:rPr>
                <w:rFonts w:hint="eastAsia" w:ascii="宋体" w:hAnsi="宋体" w:cs="宋体"/>
                <w:color w:val="000000"/>
                <w:kern w:val="0"/>
                <w:lang w:bidi="ar"/>
              </w:rPr>
              <w:t>亿立方米，最大年径流量</w:t>
            </w:r>
            <w:r>
              <w:rPr>
                <w:rFonts w:ascii="TimesNewRomanPSMT" w:hAnsi="TimesNewRomanPSMT" w:eastAsia="TimesNewRomanPSMT" w:cs="TimesNewRomanPSMT"/>
                <w:color w:val="000000"/>
                <w:kern w:val="0"/>
                <w:lang w:bidi="ar"/>
              </w:rPr>
              <w:t>102.0</w:t>
            </w:r>
            <w:r>
              <w:rPr>
                <w:rFonts w:hint="eastAsia" w:ascii="宋体" w:hAnsi="宋体" w:cs="宋体"/>
                <w:color w:val="000000"/>
                <w:kern w:val="0"/>
                <w:lang w:bidi="ar"/>
              </w:rPr>
              <w:t>亿立方米，最小</w:t>
            </w:r>
            <w:r>
              <w:rPr>
                <w:rFonts w:ascii="TimesNewRomanPSMT" w:hAnsi="TimesNewRomanPSMT" w:eastAsia="TimesNewRomanPSMT" w:cs="TimesNewRomanPSMT"/>
                <w:color w:val="000000"/>
                <w:kern w:val="0"/>
                <w:lang w:bidi="ar"/>
              </w:rPr>
              <w:t>36.0</w:t>
            </w:r>
            <w:r>
              <w:rPr>
                <w:rFonts w:hint="eastAsia" w:ascii="宋体" w:hAnsi="宋体" w:cs="宋体"/>
                <w:color w:val="000000"/>
                <w:kern w:val="0"/>
                <w:lang w:bidi="ar"/>
              </w:rPr>
              <w:t>亿立方米。舞水沿岸两侧谷地呈树状分布，由于流域狭长，干流坡降较沅水其它支流要小，水势较为平稳。</w:t>
            </w:r>
          </w:p>
          <w:p>
            <w:pPr>
              <w:pStyle w:val="53"/>
              <w:outlineLvl w:val="1"/>
              <w:rPr>
                <w:b w:val="0"/>
                <w:bCs/>
                <w:sz w:val="24"/>
                <w:szCs w:val="24"/>
              </w:rPr>
            </w:pPr>
            <w:r>
              <w:rPr>
                <w:rFonts w:hint="eastAsia"/>
                <w:sz w:val="24"/>
                <w:szCs w:val="24"/>
              </w:rPr>
              <w:t>4、土壤</w:t>
            </w:r>
          </w:p>
          <w:p>
            <w:pPr>
              <w:pStyle w:val="52"/>
              <w:ind w:firstLine="480" w:firstLineChars="200"/>
              <w:rPr>
                <w:rFonts w:ascii="宋体" w:hAnsi="宋体" w:cs="宋体"/>
                <w:b w:val="0"/>
                <w:sz w:val="24"/>
                <w:szCs w:val="24"/>
              </w:rPr>
            </w:pPr>
            <w:r>
              <w:rPr>
                <w:rFonts w:hint="eastAsia" w:cs="Times New Roman"/>
                <w:b w:val="0"/>
                <w:bCs/>
                <w:sz w:val="24"/>
                <w:szCs w:val="24"/>
              </w:rPr>
              <w:t xml:space="preserve">怀化市土壤成土母质类型繁多。有砂岩、页岩、花岗岩、石灰岩、河流冲积 物、第四纪红土和紫色砂砾岩等母质，其中主要以砂岩母质为主，约占总面积的55.2%。土壤类型有红壤、黄红壤、山地黄壤、紫色红色石灰土、水稻土等8类，主要以红壤和黄红壤为主，占总面积主土的71.3%。区域出露的地层有第四系耕 </w:t>
            </w:r>
            <w:r>
              <w:rPr>
                <w:rFonts w:ascii="宋体" w:hAnsi="宋体" w:cs="宋体"/>
                <w:b w:val="0"/>
                <w:sz w:val="24"/>
                <w:szCs w:val="24"/>
              </w:rPr>
              <w:t>作土、冲积土、残积土。</w:t>
            </w:r>
          </w:p>
          <w:p>
            <w:pPr>
              <w:pStyle w:val="53"/>
              <w:outlineLvl w:val="1"/>
              <w:rPr>
                <w:sz w:val="24"/>
                <w:szCs w:val="24"/>
              </w:rPr>
            </w:pPr>
            <w:r>
              <w:rPr>
                <w:rFonts w:hint="eastAsia"/>
                <w:sz w:val="24"/>
                <w:szCs w:val="24"/>
              </w:rPr>
              <w:t>5、植被及生物多样性</w:t>
            </w:r>
          </w:p>
          <w:p>
            <w:pPr>
              <w:pStyle w:val="10"/>
              <w:ind w:firstLine="480"/>
            </w:pPr>
            <w:r>
              <w:rPr>
                <w:rFonts w:hint="eastAsia" w:cs="Times New Roman"/>
                <w:bCs/>
              </w:rPr>
              <w:t>本区域属于中亚热带季风湿润气候区，四季分明，春季多雨，秋季晴朗干旱，为各物种的生长繁殖提供了适宜的环境。区域植物生长较好，有人工经济林如柑橘、桃、李、梨等，农业植被主要有红薯、豆类、玉米等，经济作物有蔬菜和各种瓜类及苗圃苗木。本评价区域内无珍稀植物物种。</w:t>
            </w:r>
          </w:p>
          <w:p>
            <w:pPr>
              <w:spacing w:line="360" w:lineRule="auto"/>
              <w:ind w:firstLine="480" w:firstLineChars="200"/>
              <w:jc w:val="left"/>
              <w:rPr>
                <w:rFonts w:hint="eastAsia" w:cs="Times New Roman"/>
                <w:bCs/>
              </w:rPr>
            </w:pPr>
            <w:r>
              <w:rPr>
                <w:rFonts w:hint="eastAsia" w:cs="Times New Roman"/>
                <w:bCs/>
              </w:rPr>
              <w:t>丰富的植物资源为动物的栖息、繁衍提供了重要条件。区域内除栖息着一些鸟类如麻雀、燕子等外，蛇、田鼠等也经常出现。区域内未开发区域植物生长较好，山顶浑圆，山坡平缓。山上树木繁茂，种类较多，其主要树种有柏科、山茶科以及灌 木丛等，其次为人工城市绿化带的植被、灌木丛及杂草等。大型野生动物活动踪迹很少，区域内无珍稀濒危野生动植物存在。河段中水生植物的品种和数量相当丰富。常见的水生植物种类主要有菹草、苦菜、聚草、马来眼子菜、轮叶黑藻金、鱼藻、水花生、鸭趾草角、茨草等。河段现有鱼类品种以鲤科鱼类占优势。主要经济鱼类有青、草、鲢、鳙、鲤、鲫、鳊、鲂、鱖、鲶、细鳞斜颌鲴、黄尾鲴、黄刺鲴等二十多种，小水产有蚌、螺、黄鳝、鳅类、蟹、虾等。目前尚未发现属国家重点保护的鱼类资源。本评价地区未发现野生的珍稀濒危动植物种类。</w:t>
            </w:r>
          </w:p>
          <w:p>
            <w:pPr>
              <w:spacing w:line="360" w:lineRule="auto"/>
              <w:ind w:left="0" w:leftChars="0" w:firstLine="0" w:firstLineChars="0"/>
              <w:jc w:val="left"/>
              <w:rPr>
                <w:b/>
                <w:color w:val="FF0000"/>
                <w:sz w:val="24"/>
                <w:szCs w:val="24"/>
                <w:highlight w:val="none"/>
                <w:u w:val="single"/>
              </w:rPr>
            </w:pPr>
            <w:r>
              <w:rPr>
                <w:b/>
                <w:color w:val="FF0000"/>
                <w:sz w:val="24"/>
                <w:szCs w:val="24"/>
                <w:highlight w:val="none"/>
                <w:u w:val="single"/>
              </w:rPr>
              <w:t>6</w:t>
            </w:r>
            <w:r>
              <w:rPr>
                <w:rFonts w:hint="eastAsia"/>
                <w:b/>
                <w:color w:val="FF0000"/>
                <w:sz w:val="24"/>
                <w:szCs w:val="24"/>
                <w:highlight w:val="none"/>
                <w:u w:val="single"/>
                <w:lang w:eastAsia="zh-CN"/>
              </w:rPr>
              <w:t>、</w:t>
            </w:r>
            <w:r>
              <w:rPr>
                <w:b/>
                <w:color w:val="FF0000"/>
                <w:sz w:val="24"/>
                <w:szCs w:val="24"/>
                <w:highlight w:val="none"/>
                <w:u w:val="single"/>
              </w:rPr>
              <w:t>中方县工业园区概况</w:t>
            </w:r>
          </w:p>
          <w:p>
            <w:pPr>
              <w:snapToGrid w:val="0"/>
              <w:spacing w:line="360" w:lineRule="auto"/>
              <w:ind w:firstLine="480" w:firstLineChars="200"/>
              <w:rPr>
                <w:color w:val="FF0000"/>
                <w:sz w:val="24"/>
                <w:szCs w:val="24"/>
                <w:highlight w:val="none"/>
                <w:u w:val="single"/>
              </w:rPr>
            </w:pPr>
            <w:r>
              <w:rPr>
                <w:color w:val="FF0000"/>
                <w:sz w:val="24"/>
                <w:szCs w:val="24"/>
                <w:highlight w:val="none"/>
                <w:u w:val="single"/>
              </w:rPr>
              <w:t>中方县工业园管委会已于2011年委托湖南省环科院编制了《中方县工业园环境影响报告书》，并于2011年11月取得湖南省环境保护厅关于该报告书的的环评批复（湘环评[2011]36号，详见附件</w:t>
            </w:r>
            <w:r>
              <w:rPr>
                <w:rFonts w:hint="eastAsia"/>
                <w:color w:val="FF0000"/>
                <w:sz w:val="24"/>
                <w:szCs w:val="24"/>
                <w:highlight w:val="none"/>
                <w:u w:val="single"/>
                <w:lang w:val="en-US" w:eastAsia="zh-CN"/>
              </w:rPr>
              <w:t>10</w:t>
            </w:r>
            <w:r>
              <w:rPr>
                <w:color w:val="FF0000"/>
                <w:sz w:val="24"/>
                <w:szCs w:val="24"/>
                <w:highlight w:val="none"/>
                <w:u w:val="single"/>
              </w:rPr>
              <w:t>）。</w:t>
            </w:r>
          </w:p>
          <w:p>
            <w:pPr>
              <w:snapToGrid w:val="0"/>
              <w:spacing w:line="360" w:lineRule="auto"/>
              <w:ind w:firstLine="504" w:firstLineChars="200"/>
              <w:rPr>
                <w:color w:val="FF0000"/>
                <w:spacing w:val="6"/>
                <w:sz w:val="24"/>
                <w:szCs w:val="24"/>
                <w:highlight w:val="none"/>
                <w:u w:val="single"/>
              </w:rPr>
            </w:pPr>
            <w:r>
              <w:rPr>
                <w:color w:val="FF0000"/>
                <w:spacing w:val="6"/>
                <w:sz w:val="24"/>
                <w:szCs w:val="24"/>
                <w:highlight w:val="none"/>
                <w:u w:val="single"/>
              </w:rPr>
              <w:t>（1）规划范围及规模</w:t>
            </w:r>
          </w:p>
          <w:p>
            <w:pPr>
              <w:snapToGrid w:val="0"/>
              <w:spacing w:line="360" w:lineRule="auto"/>
              <w:ind w:firstLine="504" w:firstLineChars="200"/>
              <w:rPr>
                <w:color w:val="FF0000"/>
                <w:spacing w:val="6"/>
                <w:sz w:val="24"/>
                <w:szCs w:val="24"/>
                <w:highlight w:val="none"/>
                <w:u w:val="single"/>
              </w:rPr>
            </w:pPr>
            <w:r>
              <w:rPr>
                <w:color w:val="FF0000"/>
                <w:spacing w:val="6"/>
                <w:sz w:val="24"/>
                <w:szCs w:val="24"/>
                <w:highlight w:val="none"/>
                <w:u w:val="single"/>
              </w:rPr>
              <w:t>中方县工业集中区规划范围以S223省道为中轴，南起泸阳镇五里村，北至花桥火马塘村，长约11.3km，东西宽1.4km，工业集中区规划面积15.83km</w:t>
            </w:r>
            <w:r>
              <w:rPr>
                <w:color w:val="FF0000"/>
                <w:spacing w:val="6"/>
                <w:sz w:val="24"/>
                <w:szCs w:val="24"/>
                <w:highlight w:val="none"/>
                <w:u w:val="single"/>
                <w:vertAlign w:val="superscript"/>
              </w:rPr>
              <w:t>2</w:t>
            </w:r>
            <w:r>
              <w:rPr>
                <w:color w:val="FF0000"/>
                <w:spacing w:val="6"/>
                <w:sz w:val="24"/>
                <w:szCs w:val="24"/>
                <w:highlight w:val="none"/>
                <w:u w:val="single"/>
              </w:rPr>
              <w:t>。近期（2015年）规划建设用地规模约3.5km</w:t>
            </w:r>
            <w:r>
              <w:rPr>
                <w:color w:val="FF0000"/>
                <w:spacing w:val="6"/>
                <w:sz w:val="24"/>
                <w:szCs w:val="24"/>
                <w:highlight w:val="none"/>
                <w:u w:val="single"/>
                <w:vertAlign w:val="superscript"/>
              </w:rPr>
              <w:t>2</w:t>
            </w:r>
            <w:r>
              <w:rPr>
                <w:color w:val="FF0000"/>
                <w:spacing w:val="6"/>
                <w:sz w:val="24"/>
                <w:szCs w:val="24"/>
                <w:highlight w:val="none"/>
                <w:u w:val="single"/>
              </w:rPr>
              <w:t>，中期（2020年）规划建设用地规模约6.0km</w:t>
            </w:r>
            <w:r>
              <w:rPr>
                <w:color w:val="FF0000"/>
                <w:spacing w:val="6"/>
                <w:sz w:val="24"/>
                <w:szCs w:val="24"/>
                <w:highlight w:val="none"/>
                <w:u w:val="single"/>
                <w:vertAlign w:val="superscript"/>
              </w:rPr>
              <w:t>2</w:t>
            </w:r>
            <w:r>
              <w:rPr>
                <w:color w:val="FF0000"/>
                <w:spacing w:val="6"/>
                <w:sz w:val="24"/>
                <w:szCs w:val="24"/>
                <w:highlight w:val="none"/>
                <w:u w:val="single"/>
              </w:rPr>
              <w:t>，远期（2030年）规划建设用地规模约10.0km</w:t>
            </w:r>
            <w:r>
              <w:rPr>
                <w:color w:val="FF0000"/>
                <w:spacing w:val="6"/>
                <w:sz w:val="24"/>
                <w:szCs w:val="24"/>
                <w:highlight w:val="none"/>
                <w:u w:val="single"/>
                <w:vertAlign w:val="superscript"/>
              </w:rPr>
              <w:t>2</w:t>
            </w:r>
            <w:r>
              <w:rPr>
                <w:color w:val="FF0000"/>
                <w:spacing w:val="6"/>
                <w:sz w:val="24"/>
                <w:szCs w:val="24"/>
                <w:highlight w:val="none"/>
                <w:u w:val="single"/>
              </w:rPr>
              <w:t>；近期（2015年）规划实现工业总产值40亿元，中期（2020年）规划实现工业总产值80亿元，远期（2030年）规划实现工业总产值330亿元；远期 2030 年人口规模为8.1万人。</w:t>
            </w:r>
          </w:p>
          <w:p>
            <w:pPr>
              <w:snapToGrid w:val="0"/>
              <w:spacing w:line="360" w:lineRule="auto"/>
              <w:ind w:firstLine="504" w:firstLineChars="200"/>
              <w:rPr>
                <w:color w:val="FF0000"/>
                <w:spacing w:val="6"/>
                <w:sz w:val="24"/>
                <w:szCs w:val="24"/>
                <w:highlight w:val="none"/>
                <w:u w:val="single"/>
              </w:rPr>
            </w:pPr>
            <w:r>
              <w:rPr>
                <w:color w:val="FF0000"/>
                <w:spacing w:val="6"/>
                <w:sz w:val="24"/>
                <w:szCs w:val="24"/>
                <w:highlight w:val="none"/>
                <w:u w:val="single"/>
              </w:rPr>
              <w:t>（2）工业集中区产业定位</w:t>
            </w:r>
          </w:p>
          <w:p>
            <w:pPr>
              <w:snapToGrid w:val="0"/>
              <w:spacing w:line="360" w:lineRule="auto"/>
              <w:ind w:firstLine="504" w:firstLineChars="200"/>
              <w:rPr>
                <w:color w:val="FF0000"/>
                <w:spacing w:val="6"/>
                <w:sz w:val="24"/>
                <w:szCs w:val="24"/>
                <w:highlight w:val="none"/>
                <w:u w:val="single"/>
              </w:rPr>
            </w:pPr>
            <w:r>
              <w:rPr>
                <w:color w:val="FF0000"/>
                <w:spacing w:val="6"/>
                <w:sz w:val="24"/>
                <w:szCs w:val="24"/>
                <w:highlight w:val="none"/>
                <w:u w:val="single"/>
              </w:rPr>
              <w:fldChar w:fldCharType="begin"/>
            </w:r>
            <w:r>
              <w:rPr>
                <w:color w:val="FF0000"/>
                <w:spacing w:val="6"/>
                <w:sz w:val="24"/>
                <w:szCs w:val="24"/>
                <w:highlight w:val="none"/>
                <w:u w:val="single"/>
              </w:rPr>
              <w:instrText xml:space="preserve"> = 1 \* GB3 </w:instrText>
            </w:r>
            <w:r>
              <w:rPr>
                <w:color w:val="FF0000"/>
                <w:spacing w:val="6"/>
                <w:sz w:val="24"/>
                <w:szCs w:val="24"/>
                <w:highlight w:val="none"/>
                <w:u w:val="single"/>
              </w:rPr>
              <w:fldChar w:fldCharType="separate"/>
            </w:r>
            <w:r>
              <w:rPr>
                <w:color w:val="FF0000"/>
                <w:spacing w:val="6"/>
                <w:sz w:val="24"/>
                <w:szCs w:val="24"/>
                <w:highlight w:val="none"/>
                <w:u w:val="single"/>
              </w:rPr>
              <w:t>①</w:t>
            </w:r>
            <w:r>
              <w:rPr>
                <w:color w:val="FF0000"/>
                <w:spacing w:val="6"/>
                <w:sz w:val="24"/>
                <w:szCs w:val="24"/>
                <w:highlight w:val="none"/>
                <w:u w:val="single"/>
              </w:rPr>
              <w:fldChar w:fldCharType="end"/>
            </w:r>
            <w:r>
              <w:rPr>
                <w:color w:val="FF0000"/>
                <w:spacing w:val="6"/>
                <w:sz w:val="24"/>
                <w:szCs w:val="24"/>
                <w:highlight w:val="none"/>
                <w:u w:val="single"/>
              </w:rPr>
              <w:t>建材加工业及电子机械加工业</w:t>
            </w:r>
          </w:p>
          <w:p>
            <w:pPr>
              <w:snapToGrid w:val="0"/>
              <w:spacing w:line="360" w:lineRule="auto"/>
              <w:ind w:firstLine="504" w:firstLineChars="200"/>
              <w:rPr>
                <w:color w:val="FF0000"/>
                <w:spacing w:val="6"/>
                <w:sz w:val="24"/>
                <w:szCs w:val="24"/>
                <w:highlight w:val="none"/>
                <w:u w:val="single"/>
              </w:rPr>
            </w:pPr>
            <w:r>
              <w:rPr>
                <w:color w:val="FF0000"/>
                <w:spacing w:val="6"/>
                <w:sz w:val="24"/>
                <w:szCs w:val="24"/>
                <w:highlight w:val="none"/>
                <w:u w:val="single"/>
              </w:rPr>
              <w:fldChar w:fldCharType="begin"/>
            </w:r>
            <w:r>
              <w:rPr>
                <w:color w:val="FF0000"/>
                <w:spacing w:val="6"/>
                <w:sz w:val="24"/>
                <w:szCs w:val="24"/>
                <w:highlight w:val="none"/>
                <w:u w:val="single"/>
              </w:rPr>
              <w:instrText xml:space="preserve"> = 2 \* GB3 </w:instrText>
            </w:r>
            <w:r>
              <w:rPr>
                <w:color w:val="FF0000"/>
                <w:spacing w:val="6"/>
                <w:sz w:val="24"/>
                <w:szCs w:val="24"/>
                <w:highlight w:val="none"/>
                <w:u w:val="single"/>
              </w:rPr>
              <w:fldChar w:fldCharType="separate"/>
            </w:r>
            <w:r>
              <w:rPr>
                <w:color w:val="FF0000"/>
                <w:spacing w:val="6"/>
                <w:sz w:val="24"/>
                <w:szCs w:val="24"/>
                <w:highlight w:val="none"/>
                <w:u w:val="single"/>
              </w:rPr>
              <w:t>②</w:t>
            </w:r>
            <w:r>
              <w:rPr>
                <w:color w:val="FF0000"/>
                <w:spacing w:val="6"/>
                <w:sz w:val="24"/>
                <w:szCs w:val="24"/>
                <w:highlight w:val="none"/>
                <w:u w:val="single"/>
              </w:rPr>
              <w:fldChar w:fldCharType="end"/>
            </w:r>
            <w:r>
              <w:rPr>
                <w:color w:val="FF0000"/>
                <w:spacing w:val="6"/>
                <w:sz w:val="24"/>
                <w:szCs w:val="24"/>
                <w:highlight w:val="none"/>
                <w:u w:val="single"/>
              </w:rPr>
              <w:t>农副产品深加工</w:t>
            </w:r>
          </w:p>
          <w:p>
            <w:pPr>
              <w:snapToGrid w:val="0"/>
              <w:spacing w:line="360" w:lineRule="auto"/>
              <w:ind w:firstLine="504" w:firstLineChars="200"/>
              <w:rPr>
                <w:color w:val="FF0000"/>
                <w:spacing w:val="6"/>
                <w:sz w:val="24"/>
                <w:szCs w:val="24"/>
                <w:highlight w:val="none"/>
                <w:u w:val="single"/>
              </w:rPr>
            </w:pPr>
            <w:r>
              <w:rPr>
                <w:color w:val="FF0000"/>
                <w:spacing w:val="6"/>
                <w:sz w:val="24"/>
                <w:szCs w:val="24"/>
                <w:highlight w:val="none"/>
                <w:u w:val="single"/>
              </w:rPr>
              <w:fldChar w:fldCharType="begin"/>
            </w:r>
            <w:r>
              <w:rPr>
                <w:color w:val="FF0000"/>
                <w:spacing w:val="6"/>
                <w:sz w:val="24"/>
                <w:szCs w:val="24"/>
                <w:highlight w:val="none"/>
                <w:u w:val="single"/>
              </w:rPr>
              <w:instrText xml:space="preserve"> = 3 \* GB3 </w:instrText>
            </w:r>
            <w:r>
              <w:rPr>
                <w:color w:val="FF0000"/>
                <w:spacing w:val="6"/>
                <w:sz w:val="24"/>
                <w:szCs w:val="24"/>
                <w:highlight w:val="none"/>
                <w:u w:val="single"/>
              </w:rPr>
              <w:fldChar w:fldCharType="separate"/>
            </w:r>
            <w:r>
              <w:rPr>
                <w:color w:val="FF0000"/>
                <w:spacing w:val="6"/>
                <w:sz w:val="24"/>
                <w:szCs w:val="24"/>
                <w:highlight w:val="none"/>
                <w:u w:val="single"/>
              </w:rPr>
              <w:t>③</w:t>
            </w:r>
            <w:r>
              <w:rPr>
                <w:color w:val="FF0000"/>
                <w:spacing w:val="6"/>
                <w:sz w:val="24"/>
                <w:szCs w:val="24"/>
                <w:highlight w:val="none"/>
                <w:u w:val="single"/>
              </w:rPr>
              <w:fldChar w:fldCharType="end"/>
            </w:r>
            <w:r>
              <w:rPr>
                <w:color w:val="FF0000"/>
                <w:spacing w:val="6"/>
                <w:sz w:val="24"/>
                <w:szCs w:val="24"/>
                <w:highlight w:val="none"/>
                <w:u w:val="single"/>
              </w:rPr>
              <w:t>物流仓储业</w:t>
            </w:r>
          </w:p>
          <w:p>
            <w:pPr>
              <w:snapToGrid w:val="0"/>
              <w:spacing w:line="360" w:lineRule="auto"/>
              <w:ind w:firstLine="504" w:firstLineChars="200"/>
              <w:rPr>
                <w:color w:val="FF0000"/>
                <w:spacing w:val="6"/>
                <w:sz w:val="24"/>
                <w:szCs w:val="24"/>
                <w:highlight w:val="none"/>
                <w:u w:val="single"/>
              </w:rPr>
            </w:pPr>
            <w:r>
              <w:rPr>
                <w:color w:val="FF0000"/>
                <w:spacing w:val="6"/>
                <w:sz w:val="24"/>
                <w:szCs w:val="24"/>
                <w:highlight w:val="none"/>
                <w:u w:val="single"/>
              </w:rPr>
              <w:fldChar w:fldCharType="begin"/>
            </w:r>
            <w:r>
              <w:rPr>
                <w:color w:val="FF0000"/>
                <w:spacing w:val="6"/>
                <w:sz w:val="24"/>
                <w:szCs w:val="24"/>
                <w:highlight w:val="none"/>
                <w:u w:val="single"/>
              </w:rPr>
              <w:instrText xml:space="preserve"> = 4 \* GB3 </w:instrText>
            </w:r>
            <w:r>
              <w:rPr>
                <w:color w:val="FF0000"/>
                <w:spacing w:val="6"/>
                <w:sz w:val="24"/>
                <w:szCs w:val="24"/>
                <w:highlight w:val="none"/>
                <w:u w:val="single"/>
              </w:rPr>
              <w:fldChar w:fldCharType="separate"/>
            </w:r>
            <w:r>
              <w:rPr>
                <w:color w:val="FF0000"/>
                <w:spacing w:val="6"/>
                <w:sz w:val="24"/>
                <w:szCs w:val="24"/>
                <w:highlight w:val="none"/>
                <w:u w:val="single"/>
              </w:rPr>
              <w:t>④</w:t>
            </w:r>
            <w:r>
              <w:rPr>
                <w:color w:val="FF0000"/>
                <w:spacing w:val="6"/>
                <w:sz w:val="24"/>
                <w:szCs w:val="24"/>
                <w:highlight w:val="none"/>
                <w:u w:val="single"/>
              </w:rPr>
              <w:fldChar w:fldCharType="end"/>
            </w:r>
            <w:r>
              <w:rPr>
                <w:color w:val="FF0000"/>
                <w:spacing w:val="6"/>
                <w:sz w:val="24"/>
                <w:szCs w:val="24"/>
                <w:highlight w:val="none"/>
                <w:u w:val="single"/>
              </w:rPr>
              <w:t>服务业</w:t>
            </w:r>
          </w:p>
          <w:p>
            <w:pPr>
              <w:snapToGrid w:val="0"/>
              <w:spacing w:line="360" w:lineRule="auto"/>
              <w:ind w:firstLine="504" w:firstLineChars="200"/>
              <w:rPr>
                <w:color w:val="FF0000"/>
                <w:spacing w:val="6"/>
                <w:sz w:val="24"/>
                <w:szCs w:val="24"/>
                <w:highlight w:val="none"/>
                <w:u w:val="single"/>
              </w:rPr>
            </w:pPr>
            <w:r>
              <w:rPr>
                <w:color w:val="FF0000"/>
                <w:spacing w:val="6"/>
                <w:sz w:val="24"/>
                <w:szCs w:val="24"/>
                <w:highlight w:val="none"/>
                <w:u w:val="single"/>
              </w:rPr>
              <w:t>（3）工业集中区总体布局</w:t>
            </w:r>
          </w:p>
          <w:p>
            <w:pPr>
              <w:snapToGrid w:val="0"/>
              <w:spacing w:line="360" w:lineRule="auto"/>
              <w:ind w:firstLine="504" w:firstLineChars="200"/>
              <w:rPr>
                <w:color w:val="FF0000"/>
                <w:spacing w:val="6"/>
                <w:sz w:val="24"/>
                <w:szCs w:val="24"/>
                <w:highlight w:val="none"/>
                <w:u w:val="single"/>
              </w:rPr>
            </w:pPr>
            <w:r>
              <w:rPr>
                <w:color w:val="FF0000"/>
                <w:spacing w:val="6"/>
                <w:sz w:val="24"/>
                <w:szCs w:val="24"/>
                <w:highlight w:val="none"/>
                <w:u w:val="single"/>
              </w:rPr>
              <w:t xml:space="preserve">工业集中区规划采用“一心双组团”的空间布局形式。 </w:t>
            </w:r>
          </w:p>
          <w:p>
            <w:pPr>
              <w:snapToGrid w:val="0"/>
              <w:spacing w:line="360" w:lineRule="auto"/>
              <w:ind w:firstLine="504" w:firstLineChars="200"/>
              <w:rPr>
                <w:color w:val="FF0000"/>
                <w:spacing w:val="6"/>
                <w:sz w:val="24"/>
                <w:szCs w:val="24"/>
                <w:highlight w:val="none"/>
                <w:u w:val="single"/>
              </w:rPr>
            </w:pPr>
            <w:r>
              <w:rPr>
                <w:color w:val="FF0000"/>
                <w:spacing w:val="6"/>
                <w:sz w:val="24"/>
                <w:szCs w:val="24"/>
                <w:highlight w:val="none"/>
                <w:u w:val="single"/>
              </w:rPr>
              <w:t>“一心”，规划两边工业依赖于原泸阳镇的生活服务配套设施，故工业集中区中</w:t>
            </w:r>
          </w:p>
          <w:p>
            <w:pPr>
              <w:snapToGrid w:val="0"/>
              <w:spacing w:line="360" w:lineRule="auto"/>
              <w:ind w:firstLine="504" w:firstLineChars="200"/>
              <w:rPr>
                <w:color w:val="FF0000"/>
                <w:spacing w:val="6"/>
                <w:sz w:val="24"/>
                <w:szCs w:val="24"/>
                <w:highlight w:val="none"/>
                <w:u w:val="single"/>
              </w:rPr>
            </w:pPr>
            <w:r>
              <w:rPr>
                <w:color w:val="FF0000"/>
                <w:spacing w:val="6"/>
                <w:sz w:val="24"/>
                <w:szCs w:val="24"/>
                <w:highlight w:val="none"/>
                <w:u w:val="single"/>
              </w:rPr>
              <w:t>部原泸阳镇所在地即为功能结构分区中的“一心”：生活服务中心。</w:t>
            </w:r>
          </w:p>
          <w:p>
            <w:pPr>
              <w:snapToGrid w:val="0"/>
              <w:spacing w:line="360" w:lineRule="auto"/>
              <w:ind w:firstLine="504" w:firstLineChars="200"/>
              <w:rPr>
                <w:bCs/>
                <w:color w:val="FF0000"/>
                <w:sz w:val="24"/>
                <w:highlight w:val="none"/>
                <w:u w:val="single"/>
              </w:rPr>
            </w:pPr>
            <w:r>
              <w:rPr>
                <w:color w:val="FF0000"/>
                <w:spacing w:val="6"/>
                <w:sz w:val="24"/>
                <w:szCs w:val="24"/>
                <w:highlight w:val="none"/>
                <w:u w:val="single"/>
              </w:rPr>
              <w:t>“双组团”，针对中方工业集中区目前从金大地——泸阳镇——工业集中区核心区将近10km长的多极带状结构的现状，由此引发的公共设施不健全、资源利用不节约等问题，规划将结构调整为南部工业组团与北部工业组团的双组团结构，既可以紧凑发展、节约用地，还可以共同处理污水，控制污染排放等。</w:t>
            </w:r>
          </w:p>
          <w:p>
            <w:pPr>
              <w:snapToGrid w:val="0"/>
              <w:spacing w:line="360" w:lineRule="auto"/>
              <w:ind w:firstLine="504" w:firstLineChars="200"/>
              <w:rPr>
                <w:color w:val="FF0000"/>
                <w:spacing w:val="6"/>
                <w:sz w:val="24"/>
                <w:szCs w:val="24"/>
                <w:highlight w:val="none"/>
                <w:u w:val="single"/>
              </w:rPr>
            </w:pPr>
            <w:r>
              <w:rPr>
                <w:color w:val="FF0000"/>
                <w:spacing w:val="6"/>
                <w:sz w:val="24"/>
                <w:szCs w:val="24"/>
                <w:highlight w:val="none"/>
                <w:u w:val="single"/>
              </w:rPr>
              <w:t xml:space="preserve">（4）工业集中区开发现状 </w:t>
            </w:r>
          </w:p>
          <w:p>
            <w:pPr>
              <w:snapToGrid w:val="0"/>
              <w:spacing w:line="360" w:lineRule="auto"/>
              <w:ind w:firstLine="504" w:firstLineChars="200"/>
              <w:rPr>
                <w:color w:val="FF0000"/>
                <w:spacing w:val="6"/>
                <w:sz w:val="24"/>
                <w:szCs w:val="24"/>
                <w:highlight w:val="none"/>
                <w:u w:val="single"/>
              </w:rPr>
            </w:pPr>
            <w:r>
              <w:rPr>
                <w:color w:val="FF0000"/>
                <w:spacing w:val="6"/>
                <w:sz w:val="24"/>
                <w:szCs w:val="24"/>
                <w:highlight w:val="none"/>
                <w:u w:val="single"/>
              </w:rPr>
              <w:fldChar w:fldCharType="begin"/>
            </w:r>
            <w:r>
              <w:rPr>
                <w:color w:val="FF0000"/>
                <w:spacing w:val="6"/>
                <w:sz w:val="24"/>
                <w:szCs w:val="24"/>
                <w:highlight w:val="none"/>
                <w:u w:val="single"/>
              </w:rPr>
              <w:instrText xml:space="preserve"> = 1 \* GB3 </w:instrText>
            </w:r>
            <w:r>
              <w:rPr>
                <w:color w:val="FF0000"/>
                <w:spacing w:val="6"/>
                <w:sz w:val="24"/>
                <w:szCs w:val="24"/>
                <w:highlight w:val="none"/>
                <w:u w:val="single"/>
              </w:rPr>
              <w:fldChar w:fldCharType="separate"/>
            </w:r>
            <w:r>
              <w:rPr>
                <w:color w:val="FF0000"/>
                <w:spacing w:val="6"/>
                <w:sz w:val="24"/>
                <w:szCs w:val="24"/>
                <w:highlight w:val="none"/>
                <w:u w:val="single"/>
              </w:rPr>
              <w:t>①</w:t>
            </w:r>
            <w:r>
              <w:rPr>
                <w:color w:val="FF0000"/>
                <w:spacing w:val="6"/>
                <w:sz w:val="24"/>
                <w:szCs w:val="24"/>
                <w:highlight w:val="none"/>
                <w:u w:val="single"/>
              </w:rPr>
              <w:fldChar w:fldCharType="end"/>
            </w:r>
            <w:r>
              <w:rPr>
                <w:color w:val="FF0000"/>
                <w:spacing w:val="6"/>
                <w:sz w:val="24"/>
                <w:szCs w:val="24"/>
                <w:highlight w:val="none"/>
                <w:u w:val="single"/>
              </w:rPr>
              <w:t xml:space="preserve">工业集中区区人口现状 </w:t>
            </w:r>
          </w:p>
          <w:p>
            <w:pPr>
              <w:snapToGrid w:val="0"/>
              <w:spacing w:line="360" w:lineRule="auto"/>
              <w:ind w:firstLine="504" w:firstLineChars="200"/>
              <w:rPr>
                <w:color w:val="FF0000"/>
                <w:spacing w:val="6"/>
                <w:sz w:val="24"/>
                <w:szCs w:val="24"/>
                <w:highlight w:val="none"/>
                <w:u w:val="single"/>
              </w:rPr>
            </w:pPr>
            <w:r>
              <w:rPr>
                <w:color w:val="FF0000"/>
                <w:spacing w:val="6"/>
                <w:sz w:val="24"/>
                <w:szCs w:val="24"/>
                <w:highlight w:val="none"/>
                <w:u w:val="single"/>
              </w:rPr>
              <w:t>本规划区涉及泸阳镇、下坪乡和花桥镇（部分）三个乡镇。现状总人口24712人。</w:t>
            </w:r>
          </w:p>
          <w:p>
            <w:pPr>
              <w:snapToGrid w:val="0"/>
              <w:spacing w:line="360" w:lineRule="auto"/>
              <w:ind w:firstLine="504" w:firstLineChars="200"/>
              <w:rPr>
                <w:color w:val="FF0000"/>
                <w:spacing w:val="6"/>
                <w:sz w:val="24"/>
                <w:szCs w:val="24"/>
                <w:highlight w:val="none"/>
                <w:u w:val="single"/>
              </w:rPr>
            </w:pPr>
            <w:r>
              <w:rPr>
                <w:color w:val="FF0000"/>
                <w:spacing w:val="6"/>
                <w:sz w:val="24"/>
                <w:szCs w:val="24"/>
                <w:highlight w:val="none"/>
                <w:u w:val="single"/>
              </w:rPr>
              <w:fldChar w:fldCharType="begin"/>
            </w:r>
            <w:r>
              <w:rPr>
                <w:color w:val="FF0000"/>
                <w:spacing w:val="6"/>
                <w:sz w:val="24"/>
                <w:szCs w:val="24"/>
                <w:highlight w:val="none"/>
                <w:u w:val="single"/>
              </w:rPr>
              <w:instrText xml:space="preserve"> = 2 \* GB3 </w:instrText>
            </w:r>
            <w:r>
              <w:rPr>
                <w:color w:val="FF0000"/>
                <w:spacing w:val="6"/>
                <w:sz w:val="24"/>
                <w:szCs w:val="24"/>
                <w:highlight w:val="none"/>
                <w:u w:val="single"/>
              </w:rPr>
              <w:fldChar w:fldCharType="separate"/>
            </w:r>
            <w:r>
              <w:rPr>
                <w:color w:val="FF0000"/>
                <w:spacing w:val="6"/>
                <w:sz w:val="24"/>
                <w:szCs w:val="24"/>
                <w:highlight w:val="none"/>
                <w:u w:val="single"/>
              </w:rPr>
              <w:t>②</w:t>
            </w:r>
            <w:r>
              <w:rPr>
                <w:color w:val="FF0000"/>
                <w:spacing w:val="6"/>
                <w:sz w:val="24"/>
                <w:szCs w:val="24"/>
                <w:highlight w:val="none"/>
                <w:u w:val="single"/>
              </w:rPr>
              <w:fldChar w:fldCharType="end"/>
            </w:r>
            <w:r>
              <w:rPr>
                <w:color w:val="FF0000"/>
                <w:spacing w:val="6"/>
                <w:sz w:val="24"/>
                <w:szCs w:val="24"/>
                <w:highlight w:val="none"/>
                <w:u w:val="single"/>
              </w:rPr>
              <w:t>土地利用现状</w:t>
            </w:r>
          </w:p>
          <w:p>
            <w:pPr>
              <w:snapToGrid w:val="0"/>
              <w:spacing w:line="360" w:lineRule="auto"/>
              <w:ind w:firstLine="504" w:firstLineChars="200"/>
              <w:rPr>
                <w:color w:val="FF0000"/>
                <w:spacing w:val="6"/>
                <w:sz w:val="24"/>
                <w:szCs w:val="24"/>
                <w:highlight w:val="none"/>
                <w:u w:val="single"/>
              </w:rPr>
            </w:pPr>
            <w:r>
              <w:rPr>
                <w:color w:val="FF0000"/>
                <w:spacing w:val="6"/>
                <w:sz w:val="24"/>
                <w:szCs w:val="24"/>
                <w:highlight w:val="none"/>
                <w:u w:val="single"/>
              </w:rPr>
              <w:t>规划区现状土地利用情况较为简单，城市建设用地基本为区域内工业企业生产用地、生活用地，用地面积约168.15hm</w:t>
            </w:r>
            <w:r>
              <w:rPr>
                <w:color w:val="FF0000"/>
                <w:spacing w:val="6"/>
                <w:sz w:val="24"/>
                <w:szCs w:val="24"/>
                <w:highlight w:val="none"/>
                <w:u w:val="single"/>
                <w:vertAlign w:val="superscript"/>
              </w:rPr>
              <w:t>2</w:t>
            </w:r>
            <w:r>
              <w:rPr>
                <w:color w:val="FF0000"/>
                <w:spacing w:val="6"/>
                <w:sz w:val="24"/>
                <w:szCs w:val="24"/>
                <w:highlight w:val="none"/>
                <w:u w:val="single"/>
              </w:rPr>
              <w:t>，仅占规划区建设用地面积（1000hm</w:t>
            </w:r>
            <w:r>
              <w:rPr>
                <w:color w:val="FF0000"/>
                <w:spacing w:val="6"/>
                <w:sz w:val="24"/>
                <w:szCs w:val="24"/>
                <w:highlight w:val="none"/>
                <w:u w:val="single"/>
                <w:vertAlign w:val="superscript"/>
              </w:rPr>
              <w:t>2</w:t>
            </w:r>
            <w:r>
              <w:rPr>
                <w:color w:val="FF0000"/>
                <w:spacing w:val="6"/>
                <w:sz w:val="24"/>
                <w:szCs w:val="24"/>
                <w:highlight w:val="none"/>
                <w:u w:val="single"/>
              </w:rPr>
              <w:t>）的16.82%。区域内局部分布有小块的村镇建设用地，用地面积约为81.50hm</w:t>
            </w:r>
            <w:r>
              <w:rPr>
                <w:color w:val="FF0000"/>
                <w:spacing w:val="6"/>
                <w:sz w:val="24"/>
                <w:szCs w:val="24"/>
                <w:highlight w:val="none"/>
                <w:u w:val="single"/>
                <w:vertAlign w:val="superscript"/>
              </w:rPr>
              <w:t>2</w:t>
            </w:r>
            <w:r>
              <w:rPr>
                <w:color w:val="FF0000"/>
                <w:spacing w:val="6"/>
                <w:sz w:val="24"/>
                <w:szCs w:val="24"/>
                <w:highlight w:val="none"/>
                <w:u w:val="single"/>
              </w:rPr>
              <w:t>，其它区域为耕地、水域及弃置地。</w:t>
            </w:r>
          </w:p>
          <w:p>
            <w:pPr>
              <w:snapToGrid w:val="0"/>
              <w:spacing w:line="360" w:lineRule="auto"/>
              <w:ind w:firstLine="504" w:firstLineChars="200"/>
              <w:rPr>
                <w:color w:val="FF0000"/>
                <w:spacing w:val="6"/>
                <w:sz w:val="24"/>
                <w:szCs w:val="24"/>
                <w:highlight w:val="none"/>
                <w:u w:val="single"/>
              </w:rPr>
            </w:pPr>
            <w:r>
              <w:rPr>
                <w:color w:val="FF0000"/>
                <w:spacing w:val="6"/>
                <w:sz w:val="24"/>
                <w:szCs w:val="24"/>
                <w:highlight w:val="none"/>
                <w:u w:val="single"/>
              </w:rPr>
              <w:fldChar w:fldCharType="begin"/>
            </w:r>
            <w:r>
              <w:rPr>
                <w:color w:val="FF0000"/>
                <w:spacing w:val="6"/>
                <w:sz w:val="24"/>
                <w:szCs w:val="24"/>
                <w:highlight w:val="none"/>
                <w:u w:val="single"/>
              </w:rPr>
              <w:instrText xml:space="preserve"> = 3 \* GB3 </w:instrText>
            </w:r>
            <w:r>
              <w:rPr>
                <w:color w:val="FF0000"/>
                <w:spacing w:val="6"/>
                <w:sz w:val="24"/>
                <w:szCs w:val="24"/>
                <w:highlight w:val="none"/>
                <w:u w:val="single"/>
              </w:rPr>
              <w:fldChar w:fldCharType="separate"/>
            </w:r>
            <w:r>
              <w:rPr>
                <w:color w:val="FF0000"/>
                <w:spacing w:val="6"/>
                <w:sz w:val="24"/>
                <w:szCs w:val="24"/>
                <w:highlight w:val="none"/>
                <w:u w:val="single"/>
              </w:rPr>
              <w:t>③</w:t>
            </w:r>
            <w:r>
              <w:rPr>
                <w:color w:val="FF0000"/>
                <w:spacing w:val="6"/>
                <w:sz w:val="24"/>
                <w:szCs w:val="24"/>
                <w:highlight w:val="none"/>
                <w:u w:val="single"/>
              </w:rPr>
              <w:fldChar w:fldCharType="end"/>
            </w:r>
            <w:r>
              <w:rPr>
                <w:color w:val="FF0000"/>
                <w:spacing w:val="6"/>
                <w:sz w:val="24"/>
                <w:szCs w:val="24"/>
                <w:highlight w:val="none"/>
                <w:u w:val="single"/>
              </w:rPr>
              <w:t xml:space="preserve">公共配套设施现状 </w:t>
            </w:r>
          </w:p>
          <w:p>
            <w:pPr>
              <w:snapToGrid w:val="0"/>
              <w:spacing w:line="360" w:lineRule="auto"/>
              <w:ind w:firstLine="504" w:firstLineChars="200"/>
              <w:rPr>
                <w:color w:val="FF0000"/>
                <w:spacing w:val="6"/>
                <w:sz w:val="24"/>
                <w:szCs w:val="24"/>
                <w:highlight w:val="none"/>
                <w:u w:val="single"/>
              </w:rPr>
            </w:pPr>
            <w:r>
              <w:rPr>
                <w:color w:val="FF0000"/>
                <w:spacing w:val="6"/>
                <w:sz w:val="24"/>
                <w:szCs w:val="24"/>
                <w:highlight w:val="none"/>
                <w:u w:val="single"/>
              </w:rPr>
              <w:t xml:space="preserve">1）给排水 </w:t>
            </w:r>
          </w:p>
          <w:p>
            <w:pPr>
              <w:snapToGrid w:val="0"/>
              <w:spacing w:line="360" w:lineRule="auto"/>
              <w:ind w:firstLine="504" w:firstLineChars="200"/>
              <w:rPr>
                <w:color w:val="FF0000"/>
                <w:spacing w:val="6"/>
                <w:sz w:val="24"/>
                <w:szCs w:val="24"/>
                <w:highlight w:val="none"/>
                <w:u w:val="single"/>
              </w:rPr>
            </w:pPr>
            <w:r>
              <w:rPr>
                <w:color w:val="FF0000"/>
                <w:spacing w:val="6"/>
                <w:sz w:val="24"/>
                <w:szCs w:val="24"/>
                <w:highlight w:val="none"/>
                <w:u w:val="single"/>
              </w:rPr>
              <w:t>中方县工业集中区现有两座水厂，均于2006年建成投入使用，均以地下水为供水水源，总供水规模为6600m</w:t>
            </w:r>
            <w:r>
              <w:rPr>
                <w:color w:val="FF0000"/>
                <w:spacing w:val="6"/>
                <w:sz w:val="24"/>
                <w:szCs w:val="24"/>
                <w:highlight w:val="none"/>
                <w:u w:val="single"/>
                <w:vertAlign w:val="superscript"/>
              </w:rPr>
              <w:t>3</w:t>
            </w:r>
            <w:r>
              <w:rPr>
                <w:color w:val="FF0000"/>
                <w:spacing w:val="6"/>
                <w:sz w:val="24"/>
                <w:szCs w:val="24"/>
                <w:highlight w:val="none"/>
                <w:u w:val="single"/>
              </w:rPr>
              <w:t>/d。目前，工业集中区供水水量，水压、水质满足其供水区域的用水需求。</w:t>
            </w:r>
          </w:p>
          <w:p>
            <w:pPr>
              <w:snapToGrid w:val="0"/>
              <w:spacing w:line="360" w:lineRule="auto"/>
              <w:ind w:firstLine="504" w:firstLineChars="200"/>
              <w:rPr>
                <w:color w:val="FF0000"/>
                <w:spacing w:val="6"/>
                <w:sz w:val="24"/>
                <w:szCs w:val="24"/>
                <w:highlight w:val="none"/>
                <w:u w:val="single"/>
              </w:rPr>
            </w:pPr>
            <w:r>
              <w:rPr>
                <w:color w:val="FF0000"/>
                <w:spacing w:val="6"/>
                <w:sz w:val="24"/>
                <w:szCs w:val="24"/>
                <w:highlight w:val="none"/>
                <w:u w:val="single"/>
              </w:rPr>
              <w:t>中方县工业集中区拟建设工业集中区污水处理厂，污水处理厂位于中方县工业集中区西南部，已通过怀化市环保局审批，其设计规模为近期1.0×10</w:t>
            </w:r>
            <w:r>
              <w:rPr>
                <w:color w:val="FF0000"/>
                <w:spacing w:val="6"/>
                <w:sz w:val="24"/>
                <w:szCs w:val="24"/>
                <w:highlight w:val="none"/>
                <w:u w:val="single"/>
                <w:vertAlign w:val="superscript"/>
              </w:rPr>
              <w:t>4</w:t>
            </w:r>
            <w:r>
              <w:rPr>
                <w:color w:val="FF0000"/>
                <w:spacing w:val="6"/>
                <w:sz w:val="24"/>
                <w:szCs w:val="24"/>
                <w:highlight w:val="none"/>
                <w:u w:val="single"/>
              </w:rPr>
              <w:t>m</w:t>
            </w:r>
            <w:r>
              <w:rPr>
                <w:color w:val="FF0000"/>
                <w:spacing w:val="6"/>
                <w:sz w:val="24"/>
                <w:szCs w:val="24"/>
                <w:highlight w:val="none"/>
                <w:u w:val="single"/>
                <w:vertAlign w:val="superscript"/>
              </w:rPr>
              <w:t>3</w:t>
            </w:r>
            <w:r>
              <w:rPr>
                <w:color w:val="FF0000"/>
                <w:spacing w:val="6"/>
                <w:sz w:val="24"/>
                <w:szCs w:val="24"/>
                <w:highlight w:val="none"/>
                <w:u w:val="single"/>
              </w:rPr>
              <w:t>/d（2015年），远期2.0×104m</w:t>
            </w:r>
            <w:r>
              <w:rPr>
                <w:color w:val="FF0000"/>
                <w:spacing w:val="6"/>
                <w:sz w:val="24"/>
                <w:szCs w:val="24"/>
                <w:highlight w:val="none"/>
                <w:u w:val="single"/>
                <w:vertAlign w:val="superscript"/>
              </w:rPr>
              <w:t>3</w:t>
            </w:r>
            <w:r>
              <w:rPr>
                <w:color w:val="FF0000"/>
                <w:spacing w:val="6"/>
                <w:sz w:val="24"/>
                <w:szCs w:val="24"/>
                <w:highlight w:val="none"/>
                <w:u w:val="single"/>
              </w:rPr>
              <w:t>/d（2030年）；配套建设截污干管及污水主干管、支管共20.9km。选用A</w:t>
            </w:r>
            <w:r>
              <w:rPr>
                <w:color w:val="FF0000"/>
                <w:spacing w:val="6"/>
                <w:sz w:val="24"/>
                <w:szCs w:val="24"/>
                <w:highlight w:val="none"/>
                <w:u w:val="single"/>
                <w:vertAlign w:val="superscript"/>
              </w:rPr>
              <w:t>2</w:t>
            </w:r>
            <w:r>
              <w:rPr>
                <w:color w:val="FF0000"/>
                <w:spacing w:val="6"/>
                <w:sz w:val="24"/>
                <w:szCs w:val="24"/>
                <w:highlight w:val="none"/>
                <w:u w:val="single"/>
              </w:rPr>
              <w:t>/O+MBR工艺进行污水处理。服务范围为中方县工业集中区规划开发区域，处理站处理达到GB18918-2002《城镇污水处理厂污染物排放标准》一级标准的B类排放标准排入太平溪。</w:t>
            </w:r>
          </w:p>
          <w:p>
            <w:pPr>
              <w:snapToGrid w:val="0"/>
              <w:spacing w:line="360" w:lineRule="auto"/>
              <w:ind w:firstLine="504" w:firstLineChars="200"/>
              <w:rPr>
                <w:color w:val="FF0000"/>
                <w:spacing w:val="6"/>
                <w:sz w:val="24"/>
                <w:szCs w:val="24"/>
                <w:highlight w:val="none"/>
                <w:u w:val="single"/>
              </w:rPr>
            </w:pPr>
            <w:r>
              <w:rPr>
                <w:color w:val="FF0000"/>
                <w:spacing w:val="6"/>
                <w:sz w:val="24"/>
                <w:szCs w:val="24"/>
                <w:highlight w:val="none"/>
                <w:u w:val="single"/>
              </w:rPr>
              <w:t>2）其它市政公用设施</w:t>
            </w:r>
          </w:p>
          <w:p>
            <w:pPr>
              <w:snapToGrid w:val="0"/>
              <w:spacing w:line="360" w:lineRule="auto"/>
              <w:ind w:firstLine="504" w:firstLineChars="200"/>
              <w:rPr>
                <w:color w:val="FF0000"/>
                <w:spacing w:val="6"/>
                <w:sz w:val="24"/>
                <w:szCs w:val="24"/>
                <w:highlight w:val="none"/>
                <w:u w:val="single"/>
              </w:rPr>
            </w:pPr>
            <w:r>
              <w:rPr>
                <w:color w:val="FF0000"/>
                <w:spacing w:val="6"/>
                <w:sz w:val="24"/>
                <w:szCs w:val="24"/>
                <w:highlight w:val="none"/>
                <w:u w:val="single"/>
              </w:rPr>
              <w:t>规划区开发建设尚处于初步开发阶段，其内公共设施配套尚不齐全。规划区内有2 所中学、1所小学，分别是泸阳中学、仁信希望小学和泸阳中心小学。</w:t>
            </w:r>
          </w:p>
          <w:p>
            <w:pPr>
              <w:snapToGrid w:val="0"/>
              <w:spacing w:line="360" w:lineRule="auto"/>
              <w:ind w:firstLine="504" w:firstLineChars="200"/>
              <w:rPr>
                <w:color w:val="FF0000"/>
                <w:spacing w:val="6"/>
                <w:sz w:val="24"/>
                <w:szCs w:val="24"/>
                <w:highlight w:val="none"/>
                <w:u w:val="single"/>
              </w:rPr>
            </w:pPr>
            <w:r>
              <w:rPr>
                <w:color w:val="FF0000"/>
                <w:spacing w:val="6"/>
                <w:sz w:val="24"/>
                <w:szCs w:val="24"/>
                <w:highlight w:val="none"/>
                <w:u w:val="single"/>
              </w:rPr>
              <w:fldChar w:fldCharType="begin"/>
            </w:r>
            <w:r>
              <w:rPr>
                <w:color w:val="FF0000"/>
                <w:spacing w:val="6"/>
                <w:sz w:val="24"/>
                <w:szCs w:val="24"/>
                <w:highlight w:val="none"/>
                <w:u w:val="single"/>
              </w:rPr>
              <w:instrText xml:space="preserve"> = 4 \* GB3 </w:instrText>
            </w:r>
            <w:r>
              <w:rPr>
                <w:color w:val="FF0000"/>
                <w:spacing w:val="6"/>
                <w:sz w:val="24"/>
                <w:szCs w:val="24"/>
                <w:highlight w:val="none"/>
                <w:u w:val="single"/>
              </w:rPr>
              <w:fldChar w:fldCharType="separate"/>
            </w:r>
            <w:r>
              <w:rPr>
                <w:color w:val="FF0000"/>
                <w:spacing w:val="6"/>
                <w:sz w:val="24"/>
                <w:szCs w:val="24"/>
                <w:highlight w:val="none"/>
                <w:u w:val="single"/>
              </w:rPr>
              <w:t>④</w:t>
            </w:r>
            <w:r>
              <w:rPr>
                <w:color w:val="FF0000"/>
                <w:spacing w:val="6"/>
                <w:sz w:val="24"/>
                <w:szCs w:val="24"/>
                <w:highlight w:val="none"/>
                <w:u w:val="single"/>
              </w:rPr>
              <w:fldChar w:fldCharType="end"/>
            </w:r>
            <w:r>
              <w:rPr>
                <w:color w:val="FF0000"/>
                <w:spacing w:val="6"/>
                <w:sz w:val="24"/>
                <w:szCs w:val="24"/>
                <w:highlight w:val="none"/>
                <w:u w:val="single"/>
              </w:rPr>
              <w:t>工业集中区交通设施现状</w:t>
            </w:r>
          </w:p>
          <w:p>
            <w:pPr>
              <w:snapToGrid w:val="0"/>
              <w:spacing w:line="360" w:lineRule="auto"/>
              <w:ind w:firstLine="504" w:firstLineChars="200"/>
              <w:rPr>
                <w:color w:val="FF0000"/>
                <w:spacing w:val="6"/>
                <w:sz w:val="24"/>
                <w:szCs w:val="24"/>
                <w:highlight w:val="none"/>
                <w:u w:val="single"/>
              </w:rPr>
            </w:pPr>
            <w:r>
              <w:rPr>
                <w:color w:val="FF0000"/>
                <w:spacing w:val="6"/>
                <w:sz w:val="24"/>
                <w:szCs w:val="24"/>
                <w:highlight w:val="none"/>
                <w:u w:val="single"/>
              </w:rPr>
              <w:t>湘黔铁路南北贯穿工业集中区，泸阳火车站坐落于工业集中区内。工业集中区中心轴线，为省道223省道，双向4车道，路面宽度11.0m，为沥青路面。怀化绕城高速从工业集中区南部的五里村通过，工业集中区内留互通。</w:t>
            </w:r>
          </w:p>
          <w:p>
            <w:pPr>
              <w:snapToGrid w:val="0"/>
              <w:spacing w:line="360" w:lineRule="auto"/>
              <w:ind w:firstLine="504" w:firstLineChars="200"/>
              <w:rPr>
                <w:color w:val="FF0000"/>
                <w:spacing w:val="6"/>
                <w:sz w:val="24"/>
                <w:szCs w:val="24"/>
                <w:highlight w:val="none"/>
                <w:u w:val="single"/>
              </w:rPr>
            </w:pPr>
            <w:r>
              <w:rPr>
                <w:color w:val="FF0000"/>
                <w:spacing w:val="6"/>
                <w:sz w:val="24"/>
                <w:szCs w:val="24"/>
                <w:highlight w:val="none"/>
                <w:u w:val="single"/>
              </w:rPr>
              <w:fldChar w:fldCharType="begin"/>
            </w:r>
            <w:r>
              <w:rPr>
                <w:color w:val="FF0000"/>
                <w:spacing w:val="6"/>
                <w:sz w:val="24"/>
                <w:szCs w:val="24"/>
                <w:highlight w:val="none"/>
                <w:u w:val="single"/>
              </w:rPr>
              <w:instrText xml:space="preserve"> = 5 \* GB3 </w:instrText>
            </w:r>
            <w:r>
              <w:rPr>
                <w:color w:val="FF0000"/>
                <w:spacing w:val="6"/>
                <w:sz w:val="24"/>
                <w:szCs w:val="24"/>
                <w:highlight w:val="none"/>
                <w:u w:val="single"/>
              </w:rPr>
              <w:fldChar w:fldCharType="separate"/>
            </w:r>
            <w:r>
              <w:rPr>
                <w:color w:val="FF0000"/>
                <w:spacing w:val="6"/>
                <w:sz w:val="24"/>
                <w:szCs w:val="24"/>
                <w:highlight w:val="none"/>
                <w:u w:val="single"/>
              </w:rPr>
              <w:t>⑤</w:t>
            </w:r>
            <w:r>
              <w:rPr>
                <w:color w:val="FF0000"/>
                <w:spacing w:val="6"/>
                <w:sz w:val="24"/>
                <w:szCs w:val="24"/>
                <w:highlight w:val="none"/>
                <w:u w:val="single"/>
              </w:rPr>
              <w:fldChar w:fldCharType="end"/>
            </w:r>
            <w:r>
              <w:rPr>
                <w:color w:val="FF0000"/>
                <w:spacing w:val="6"/>
                <w:sz w:val="24"/>
                <w:szCs w:val="24"/>
                <w:highlight w:val="none"/>
                <w:u w:val="single"/>
              </w:rPr>
              <w:t>工业集中区区内现有企业及企业基本情况</w:t>
            </w:r>
          </w:p>
          <w:p>
            <w:pPr>
              <w:snapToGrid w:val="0"/>
              <w:spacing w:line="360" w:lineRule="auto"/>
              <w:ind w:firstLine="504" w:firstLineChars="200"/>
              <w:rPr>
                <w:color w:val="FF0000"/>
                <w:spacing w:val="6"/>
                <w:sz w:val="24"/>
                <w:szCs w:val="24"/>
                <w:highlight w:val="none"/>
                <w:u w:val="single"/>
              </w:rPr>
            </w:pPr>
            <w:r>
              <w:rPr>
                <w:color w:val="FF0000"/>
                <w:spacing w:val="6"/>
                <w:sz w:val="24"/>
                <w:szCs w:val="24"/>
                <w:highlight w:val="none"/>
                <w:u w:val="single"/>
              </w:rPr>
              <w:t>工业集中区现有的企业主要以建材、食品加工、金属冶炼、机械、电子等产业为主。</w:t>
            </w:r>
          </w:p>
          <w:p>
            <w:pPr>
              <w:snapToGrid w:val="0"/>
              <w:spacing w:line="360" w:lineRule="auto"/>
              <w:ind w:firstLine="504" w:firstLineChars="200"/>
              <w:rPr>
                <w:color w:val="FF0000"/>
                <w:spacing w:val="6"/>
                <w:sz w:val="24"/>
                <w:szCs w:val="24"/>
                <w:highlight w:val="none"/>
                <w:u w:val="single"/>
              </w:rPr>
            </w:pPr>
            <w:r>
              <w:rPr>
                <w:color w:val="FF0000"/>
                <w:spacing w:val="6"/>
                <w:sz w:val="24"/>
                <w:szCs w:val="24"/>
                <w:highlight w:val="none"/>
                <w:u w:val="single"/>
              </w:rPr>
              <w:t>本次评价范围内内无重要文物保护单位及重要历史文物古迹、人文景观。</w:t>
            </w:r>
          </w:p>
          <w:p>
            <w:pPr>
              <w:spacing w:line="360" w:lineRule="auto"/>
              <w:ind w:left="0" w:leftChars="0" w:firstLine="0" w:firstLineChars="0"/>
              <w:jc w:val="left"/>
              <w:rPr>
                <w:b/>
                <w:color w:val="FF0000"/>
                <w:sz w:val="24"/>
                <w:szCs w:val="24"/>
                <w:highlight w:val="none"/>
                <w:u w:val="single"/>
              </w:rPr>
            </w:pPr>
            <w:r>
              <w:rPr>
                <w:b/>
                <w:color w:val="FF0000"/>
                <w:sz w:val="24"/>
                <w:szCs w:val="24"/>
                <w:highlight w:val="none"/>
                <w:u w:val="single"/>
              </w:rPr>
              <w:t>7</w:t>
            </w:r>
            <w:r>
              <w:rPr>
                <w:rFonts w:hint="eastAsia"/>
                <w:b/>
                <w:color w:val="FF0000"/>
                <w:sz w:val="24"/>
                <w:szCs w:val="24"/>
                <w:highlight w:val="none"/>
                <w:u w:val="single"/>
                <w:lang w:eastAsia="zh-CN"/>
              </w:rPr>
              <w:t>、</w:t>
            </w:r>
            <w:r>
              <w:rPr>
                <w:b/>
                <w:color w:val="FF0000"/>
                <w:sz w:val="24"/>
                <w:szCs w:val="24"/>
                <w:highlight w:val="none"/>
                <w:u w:val="single"/>
              </w:rPr>
              <w:t>区域污染源调查</w:t>
            </w:r>
          </w:p>
          <w:p>
            <w:pPr>
              <w:snapToGrid w:val="0"/>
              <w:spacing w:line="360" w:lineRule="auto"/>
              <w:ind w:firstLine="480" w:firstLineChars="200"/>
              <w:rPr>
                <w:rFonts w:hint="eastAsia"/>
                <w:color w:val="FF0000"/>
                <w:sz w:val="24"/>
                <w:highlight w:val="none"/>
                <w:u w:val="single"/>
                <w:lang w:eastAsia="zh-CN"/>
              </w:rPr>
            </w:pPr>
            <w:r>
              <w:rPr>
                <w:rFonts w:hint="eastAsia" w:ascii="Times New Roman" w:hAnsi="Times New Roman"/>
                <w:color w:val="FF0000"/>
                <w:sz w:val="24"/>
                <w:highlight w:val="none"/>
                <w:u w:val="single"/>
                <w:lang w:val="en-US" w:eastAsia="zh-CN"/>
              </w:rPr>
              <w:t>本项目东侧为怀化市众建机械钢模制造有限公司，西侧为怀化市和旭泰工程建设有限公司，北侧为</w:t>
            </w:r>
            <w:r>
              <w:rPr>
                <w:rFonts w:hint="eastAsia" w:ascii="Times New Roman" w:hAnsi="Times New Roman"/>
                <w:color w:val="FF0000"/>
                <w:sz w:val="24"/>
                <w:highlight w:val="none"/>
                <w:u w:val="single"/>
              </w:rPr>
              <w:t>怀化市湘安公路工程有限公司</w:t>
            </w:r>
            <w:r>
              <w:rPr>
                <w:rFonts w:hint="eastAsia" w:ascii="Times New Roman" w:hAnsi="Times New Roman"/>
                <w:color w:val="FF0000"/>
                <w:sz w:val="24"/>
                <w:highlight w:val="none"/>
                <w:u w:val="single"/>
                <w:lang w:eastAsia="zh-CN"/>
              </w:rPr>
              <w:t>，</w:t>
            </w:r>
            <w:r>
              <w:rPr>
                <w:rFonts w:hint="eastAsia" w:ascii="Times New Roman" w:hAnsi="Times New Roman"/>
                <w:color w:val="FF0000"/>
                <w:sz w:val="24"/>
                <w:highlight w:val="none"/>
                <w:u w:val="single"/>
                <w:lang w:val="en-US" w:eastAsia="zh-CN"/>
              </w:rPr>
              <w:t>南侧省道对面为</w:t>
            </w:r>
            <w:r>
              <w:rPr>
                <w:rFonts w:hint="eastAsia" w:ascii="Times New Roman" w:hAnsi="Times New Roman"/>
                <w:color w:val="FF0000"/>
                <w:sz w:val="24"/>
                <w:highlight w:val="none"/>
                <w:u w:val="single"/>
              </w:rPr>
              <w:t>湖南万欣生物科技有限公司</w:t>
            </w:r>
            <w:r>
              <w:rPr>
                <w:rFonts w:hint="eastAsia" w:ascii="Times New Roman" w:hAnsi="Times New Roman"/>
                <w:color w:val="FF0000"/>
                <w:sz w:val="24"/>
                <w:highlight w:val="none"/>
                <w:u w:val="single"/>
                <w:lang w:eastAsia="zh-CN"/>
              </w:rPr>
              <w:t>。</w:t>
            </w:r>
            <w:r>
              <w:rPr>
                <w:rFonts w:hint="eastAsia"/>
                <w:color w:val="FF0000"/>
                <w:sz w:val="24"/>
                <w:highlight w:val="none"/>
                <w:u w:val="single"/>
              </w:rPr>
              <w:t>根据中方县工业园控制性详细规划，本项目地块用地属性为二类工业用地。</w:t>
            </w:r>
            <w:r>
              <w:rPr>
                <w:rFonts w:hint="eastAsia"/>
                <w:color w:val="FF0000"/>
                <w:szCs w:val="20"/>
                <w:highlight w:val="none"/>
                <w:u w:val="single"/>
                <w:shd w:val="clear" w:color="auto" w:fill="FFFFFF"/>
              </w:rPr>
              <w:t>没有发现与本项目有关的原有污染情况及遗留环境问题</w:t>
            </w:r>
            <w:r>
              <w:rPr>
                <w:rFonts w:hint="eastAsia"/>
                <w:color w:val="FF0000"/>
                <w:szCs w:val="20"/>
                <w:highlight w:val="none"/>
                <w:u w:val="single"/>
                <w:shd w:val="clear" w:color="auto" w:fill="FFFFFF"/>
                <w:lang w:eastAsia="zh-CN"/>
              </w:rPr>
              <w:t>。</w:t>
            </w:r>
            <w:r>
              <w:rPr>
                <w:rFonts w:hint="eastAsia"/>
                <w:color w:val="FF0000"/>
                <w:szCs w:val="20"/>
                <w:highlight w:val="none"/>
                <w:u w:val="single"/>
                <w:shd w:val="clear" w:color="auto" w:fill="FFFFFF"/>
                <w:lang w:val="en-US" w:eastAsia="zh-CN"/>
              </w:rPr>
              <w:t>本项目所在区域</w:t>
            </w:r>
            <w:r>
              <w:rPr>
                <w:rFonts w:hint="eastAsia"/>
                <w:color w:val="FF0000"/>
                <w:sz w:val="24"/>
                <w:highlight w:val="none"/>
                <w:u w:val="single"/>
              </w:rPr>
              <w:t>主要环境问题为</w:t>
            </w:r>
            <w:r>
              <w:rPr>
                <w:rFonts w:hint="eastAsia"/>
                <w:color w:val="FF0000"/>
                <w:sz w:val="24"/>
                <w:highlight w:val="none"/>
                <w:u w:val="single"/>
                <w:lang w:eastAsia="zh-CN"/>
              </w:rPr>
              <w:t>工业园区已有气型污染企业，主要入驻企业名单见下表。</w:t>
            </w:r>
          </w:p>
          <w:p>
            <w:pPr>
              <w:ind w:firstLine="482" w:firstLineChars="200"/>
              <w:jc w:val="center"/>
              <w:rPr>
                <w:rFonts w:hint="eastAsia"/>
                <w:color w:val="FF0000"/>
                <w:highlight w:val="none"/>
                <w:u w:val="single"/>
                <w:lang w:eastAsia="zh-CN"/>
              </w:rPr>
            </w:pPr>
            <w:r>
              <w:rPr>
                <w:rFonts w:hint="eastAsia"/>
                <w:b/>
                <w:color w:val="FF0000"/>
                <w:szCs w:val="21"/>
                <w:highlight w:val="none"/>
                <w:u w:val="single"/>
              </w:rPr>
              <w:t>表</w:t>
            </w:r>
            <w:r>
              <w:rPr>
                <w:rFonts w:hint="eastAsia"/>
                <w:b/>
                <w:color w:val="FF0000"/>
                <w:szCs w:val="21"/>
                <w:highlight w:val="none"/>
                <w:u w:val="single"/>
                <w:lang w:val="en-US" w:eastAsia="zh-CN"/>
              </w:rPr>
              <w:t>2-1</w:t>
            </w:r>
            <w:r>
              <w:rPr>
                <w:rFonts w:hint="eastAsia"/>
                <w:b/>
                <w:color w:val="FF0000"/>
                <w:szCs w:val="21"/>
                <w:highlight w:val="none"/>
                <w:u w:val="single"/>
              </w:rPr>
              <w:t xml:space="preserve"> </w:t>
            </w:r>
            <w:r>
              <w:rPr>
                <w:rFonts w:hint="eastAsia"/>
                <w:b/>
                <w:color w:val="FF0000"/>
                <w:szCs w:val="21"/>
                <w:highlight w:val="none"/>
                <w:u w:val="single"/>
                <w:lang w:val="en-US" w:eastAsia="zh-CN"/>
              </w:rPr>
              <w:t xml:space="preserve"> </w:t>
            </w:r>
            <w:r>
              <w:rPr>
                <w:rFonts w:hint="eastAsia"/>
                <w:b/>
                <w:color w:val="FF0000"/>
                <w:szCs w:val="21"/>
                <w:highlight w:val="none"/>
                <w:u w:val="single"/>
              </w:rPr>
              <w:t>中方县工业集中区主要入驻企业调查一览表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3210"/>
              <w:gridCol w:w="1860"/>
              <w:gridCol w:w="3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noWrap w:val="0"/>
                  <w:vAlign w:val="top"/>
                </w:tcPr>
                <w:p>
                  <w:pPr>
                    <w:pStyle w:val="2"/>
                    <w:jc w:val="both"/>
                    <w:rPr>
                      <w:rFonts w:hint="default" w:ascii="Times New Roman" w:hAnsi="Times New Roman" w:cs="Times New Roman"/>
                      <w:color w:val="FF0000"/>
                      <w:sz w:val="21"/>
                      <w:szCs w:val="21"/>
                      <w:highlight w:val="none"/>
                      <w:u w:val="single"/>
                      <w:lang w:eastAsia="zh-CN"/>
                    </w:rPr>
                  </w:pPr>
                  <w:r>
                    <w:rPr>
                      <w:rFonts w:hint="default" w:ascii="Times New Roman" w:hAnsi="Times New Roman" w:cs="Times New Roman"/>
                      <w:color w:val="FF0000"/>
                      <w:sz w:val="21"/>
                      <w:szCs w:val="21"/>
                      <w:highlight w:val="none"/>
                      <w:u w:val="single"/>
                    </w:rPr>
                    <w:t>序号</w:t>
                  </w:r>
                </w:p>
              </w:tc>
              <w:tc>
                <w:tcPr>
                  <w:tcW w:w="3210" w:type="dxa"/>
                  <w:noWrap w:val="0"/>
                  <w:vAlign w:val="top"/>
                </w:tcPr>
                <w:p>
                  <w:pPr>
                    <w:pStyle w:val="2"/>
                    <w:jc w:val="both"/>
                    <w:rPr>
                      <w:rFonts w:hint="default" w:ascii="Times New Roman" w:hAnsi="Times New Roman" w:cs="Times New Roman"/>
                      <w:color w:val="FF0000"/>
                      <w:sz w:val="21"/>
                      <w:szCs w:val="21"/>
                      <w:highlight w:val="none"/>
                      <w:u w:val="single"/>
                      <w:lang w:eastAsia="zh-CN"/>
                    </w:rPr>
                  </w:pPr>
                  <w:r>
                    <w:rPr>
                      <w:rFonts w:hint="default" w:ascii="Times New Roman" w:hAnsi="Times New Roman" w:cs="Times New Roman"/>
                      <w:color w:val="FF0000"/>
                      <w:sz w:val="21"/>
                      <w:szCs w:val="21"/>
                      <w:highlight w:val="none"/>
                      <w:u w:val="single"/>
                    </w:rPr>
                    <w:t>企业名称</w:t>
                  </w:r>
                </w:p>
              </w:tc>
              <w:tc>
                <w:tcPr>
                  <w:tcW w:w="1860" w:type="dxa"/>
                  <w:noWrap w:val="0"/>
                  <w:vAlign w:val="top"/>
                </w:tcPr>
                <w:p>
                  <w:pPr>
                    <w:pStyle w:val="2"/>
                    <w:jc w:val="both"/>
                    <w:rPr>
                      <w:rFonts w:hint="default" w:ascii="Times New Roman" w:hAnsi="Times New Roman" w:cs="Times New Roman"/>
                      <w:color w:val="FF0000"/>
                      <w:sz w:val="21"/>
                      <w:szCs w:val="21"/>
                      <w:highlight w:val="none"/>
                      <w:u w:val="single"/>
                      <w:lang w:eastAsia="zh-CN"/>
                    </w:rPr>
                  </w:pPr>
                  <w:r>
                    <w:rPr>
                      <w:rFonts w:hint="default" w:ascii="Times New Roman" w:hAnsi="Times New Roman" w:cs="Times New Roman"/>
                      <w:color w:val="FF0000"/>
                      <w:sz w:val="21"/>
                      <w:szCs w:val="21"/>
                      <w:highlight w:val="none"/>
                      <w:u w:val="single"/>
                    </w:rPr>
                    <w:t>主要产品、服务</w:t>
                  </w:r>
                </w:p>
              </w:tc>
              <w:tc>
                <w:tcPr>
                  <w:tcW w:w="3472" w:type="dxa"/>
                  <w:noWrap w:val="0"/>
                  <w:vAlign w:val="top"/>
                </w:tcPr>
                <w:p>
                  <w:pPr>
                    <w:pStyle w:val="2"/>
                    <w:jc w:val="both"/>
                    <w:rPr>
                      <w:rFonts w:hint="default" w:ascii="Times New Roman" w:hAnsi="Times New Roman" w:cs="Times New Roman"/>
                      <w:color w:val="FF0000"/>
                      <w:sz w:val="21"/>
                      <w:szCs w:val="21"/>
                      <w:highlight w:val="none"/>
                      <w:u w:val="single"/>
                      <w:lang w:eastAsia="zh-CN"/>
                    </w:rPr>
                  </w:pPr>
                  <w:r>
                    <w:rPr>
                      <w:rFonts w:hint="default" w:ascii="Times New Roman" w:hAnsi="Times New Roman" w:cs="Times New Roman"/>
                      <w:color w:val="FF0000"/>
                      <w:sz w:val="21"/>
                      <w:szCs w:val="21"/>
                      <w:highlight w:val="none"/>
                      <w:u w:val="single"/>
                    </w:rPr>
                    <w:t xml:space="preserve">主要污染物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noWrap w:val="0"/>
                  <w:vAlign w:val="top"/>
                </w:tcPr>
                <w:p>
                  <w:pPr>
                    <w:pStyle w:val="2"/>
                    <w:jc w:val="both"/>
                    <w:rPr>
                      <w:rFonts w:hint="eastAsia" w:ascii="Times New Roman" w:hAnsi="Times New Roman" w:cs="Times New Roman"/>
                      <w:color w:val="FF0000"/>
                      <w:sz w:val="21"/>
                      <w:szCs w:val="21"/>
                      <w:highlight w:val="none"/>
                      <w:u w:val="single"/>
                      <w:lang w:val="en-US" w:eastAsia="zh-CN"/>
                    </w:rPr>
                  </w:pPr>
                  <w:r>
                    <w:rPr>
                      <w:rFonts w:hint="eastAsia" w:ascii="Times New Roman" w:hAnsi="Times New Roman" w:cs="Times New Roman"/>
                      <w:color w:val="FF0000"/>
                      <w:sz w:val="21"/>
                      <w:szCs w:val="21"/>
                      <w:highlight w:val="none"/>
                      <w:u w:val="single"/>
                      <w:lang w:val="en-US" w:eastAsia="zh-CN"/>
                    </w:rPr>
                    <w:t>1</w:t>
                  </w:r>
                </w:p>
              </w:tc>
              <w:tc>
                <w:tcPr>
                  <w:tcW w:w="3210" w:type="dxa"/>
                  <w:noWrap w:val="0"/>
                  <w:vAlign w:val="top"/>
                </w:tcPr>
                <w:p>
                  <w:pPr>
                    <w:pStyle w:val="2"/>
                    <w:jc w:val="both"/>
                    <w:rPr>
                      <w:rFonts w:hint="default" w:ascii="Times New Roman" w:hAnsi="Times New Roman" w:cs="Times New Roman"/>
                      <w:color w:val="FF0000"/>
                      <w:sz w:val="21"/>
                      <w:szCs w:val="21"/>
                      <w:highlight w:val="none"/>
                      <w:u w:val="single"/>
                    </w:rPr>
                  </w:pPr>
                  <w:r>
                    <w:rPr>
                      <w:rFonts w:hint="eastAsia" w:ascii="Times New Roman" w:hAnsi="Times New Roman" w:cs="Times New Roman"/>
                      <w:color w:val="FF0000"/>
                      <w:sz w:val="21"/>
                      <w:szCs w:val="21"/>
                      <w:highlight w:val="none"/>
                      <w:u w:val="single"/>
                      <w:lang w:val="en-US" w:eastAsia="zh-CN"/>
                    </w:rPr>
                    <w:t>怀化市众建机械钢模制造有限公司</w:t>
                  </w:r>
                </w:p>
              </w:tc>
              <w:tc>
                <w:tcPr>
                  <w:tcW w:w="1860" w:type="dxa"/>
                  <w:noWrap w:val="0"/>
                  <w:vAlign w:val="top"/>
                </w:tcPr>
                <w:p>
                  <w:pPr>
                    <w:pStyle w:val="2"/>
                    <w:jc w:val="both"/>
                    <w:rPr>
                      <w:rFonts w:hint="default" w:ascii="Times New Roman" w:hAnsi="Times New Roman" w:eastAsia="宋体" w:cs="Times New Roman"/>
                      <w:color w:val="FF0000"/>
                      <w:sz w:val="21"/>
                      <w:szCs w:val="21"/>
                      <w:highlight w:val="none"/>
                      <w:u w:val="single"/>
                      <w:lang w:val="en-US" w:eastAsia="zh-CN"/>
                    </w:rPr>
                  </w:pPr>
                  <w:r>
                    <w:rPr>
                      <w:rFonts w:hint="eastAsia" w:ascii="Times New Roman" w:hAnsi="Times New Roman" w:cs="Times New Roman"/>
                      <w:color w:val="FF0000"/>
                      <w:sz w:val="21"/>
                      <w:szCs w:val="21"/>
                      <w:highlight w:val="none"/>
                      <w:u w:val="single"/>
                      <w:lang w:val="en-US" w:eastAsia="zh-CN"/>
                    </w:rPr>
                    <w:t>钢结构加工制造</w:t>
                  </w:r>
                </w:p>
              </w:tc>
              <w:tc>
                <w:tcPr>
                  <w:tcW w:w="3472" w:type="dxa"/>
                  <w:noWrap w:val="0"/>
                  <w:vAlign w:val="top"/>
                </w:tcPr>
                <w:p>
                  <w:pPr>
                    <w:pStyle w:val="2"/>
                    <w:jc w:val="both"/>
                    <w:rPr>
                      <w:rFonts w:hint="default" w:ascii="Times New Roman" w:hAnsi="Times New Roman" w:cs="Times New Roman"/>
                      <w:color w:val="FF0000"/>
                      <w:sz w:val="21"/>
                      <w:szCs w:val="21"/>
                      <w:highlight w:val="none"/>
                      <w:u w:val="single"/>
                    </w:rPr>
                  </w:pPr>
                  <w:r>
                    <w:rPr>
                      <w:rFonts w:hint="default" w:ascii="Times New Roman" w:hAnsi="Times New Roman" w:cs="Times New Roman"/>
                      <w:color w:val="FF0000"/>
                      <w:sz w:val="21"/>
                      <w:szCs w:val="21"/>
                      <w:highlight w:val="none"/>
                      <w:u w:val="single"/>
                    </w:rPr>
                    <w:t xml:space="preserve">粉尘、COD、氨氮等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noWrap w:val="0"/>
                  <w:vAlign w:val="top"/>
                </w:tcPr>
                <w:p>
                  <w:pPr>
                    <w:pStyle w:val="2"/>
                    <w:jc w:val="both"/>
                    <w:rPr>
                      <w:rFonts w:hint="eastAsia" w:ascii="Times New Roman" w:hAnsi="Times New Roman" w:cs="Times New Roman"/>
                      <w:color w:val="FF0000"/>
                      <w:sz w:val="21"/>
                      <w:szCs w:val="21"/>
                      <w:highlight w:val="none"/>
                      <w:u w:val="single"/>
                      <w:lang w:val="en-US" w:eastAsia="zh-CN"/>
                    </w:rPr>
                  </w:pPr>
                  <w:r>
                    <w:rPr>
                      <w:rFonts w:hint="eastAsia" w:ascii="Times New Roman" w:hAnsi="Times New Roman" w:cs="Times New Roman"/>
                      <w:color w:val="FF0000"/>
                      <w:sz w:val="21"/>
                      <w:szCs w:val="21"/>
                      <w:highlight w:val="none"/>
                      <w:u w:val="single"/>
                      <w:lang w:val="en-US" w:eastAsia="zh-CN"/>
                    </w:rPr>
                    <w:t>2</w:t>
                  </w:r>
                </w:p>
              </w:tc>
              <w:tc>
                <w:tcPr>
                  <w:tcW w:w="3210" w:type="dxa"/>
                  <w:noWrap w:val="0"/>
                  <w:vAlign w:val="top"/>
                </w:tcPr>
                <w:p>
                  <w:pPr>
                    <w:pStyle w:val="2"/>
                    <w:jc w:val="both"/>
                    <w:rPr>
                      <w:rFonts w:hint="default" w:ascii="Times New Roman" w:hAnsi="Times New Roman" w:cs="Times New Roman"/>
                      <w:color w:val="FF0000"/>
                      <w:sz w:val="21"/>
                      <w:szCs w:val="21"/>
                      <w:highlight w:val="none"/>
                      <w:u w:val="single"/>
                    </w:rPr>
                  </w:pPr>
                  <w:r>
                    <w:rPr>
                      <w:rFonts w:hint="eastAsia" w:ascii="Times New Roman" w:hAnsi="Times New Roman" w:cs="Times New Roman"/>
                      <w:color w:val="FF0000"/>
                      <w:sz w:val="21"/>
                      <w:szCs w:val="21"/>
                      <w:highlight w:val="none"/>
                      <w:u w:val="single"/>
                      <w:lang w:val="en-US" w:eastAsia="zh-CN"/>
                    </w:rPr>
                    <w:t>怀化市和旭泰工程建设有限公司</w:t>
                  </w:r>
                </w:p>
              </w:tc>
              <w:tc>
                <w:tcPr>
                  <w:tcW w:w="1860" w:type="dxa"/>
                  <w:noWrap w:val="0"/>
                  <w:vAlign w:val="top"/>
                </w:tcPr>
                <w:p>
                  <w:pPr>
                    <w:pStyle w:val="2"/>
                    <w:jc w:val="both"/>
                    <w:rPr>
                      <w:rFonts w:hint="default" w:ascii="Times New Roman" w:hAnsi="Times New Roman" w:cs="Times New Roman"/>
                      <w:color w:val="FF0000"/>
                      <w:sz w:val="21"/>
                      <w:szCs w:val="21"/>
                      <w:highlight w:val="none"/>
                      <w:u w:val="single"/>
                    </w:rPr>
                  </w:pPr>
                  <w:r>
                    <w:rPr>
                      <w:rFonts w:hint="eastAsia" w:ascii="Times New Roman" w:hAnsi="Times New Roman" w:cs="Times New Roman"/>
                      <w:color w:val="FF0000"/>
                      <w:sz w:val="21"/>
                      <w:szCs w:val="21"/>
                      <w:highlight w:val="none"/>
                      <w:u w:val="single"/>
                      <w:lang w:val="en-US" w:eastAsia="zh-CN"/>
                    </w:rPr>
                    <w:t>建筑材料</w:t>
                  </w:r>
                </w:p>
              </w:tc>
              <w:tc>
                <w:tcPr>
                  <w:tcW w:w="3472" w:type="dxa"/>
                  <w:noWrap w:val="0"/>
                  <w:vAlign w:val="top"/>
                </w:tcPr>
                <w:p>
                  <w:pPr>
                    <w:pStyle w:val="2"/>
                    <w:jc w:val="both"/>
                    <w:rPr>
                      <w:rFonts w:hint="default" w:ascii="Times New Roman" w:hAnsi="Times New Roman" w:cs="Times New Roman"/>
                      <w:color w:val="FF0000"/>
                      <w:sz w:val="21"/>
                      <w:szCs w:val="21"/>
                      <w:highlight w:val="none"/>
                      <w:u w:val="single"/>
                    </w:rPr>
                  </w:pPr>
                  <w:r>
                    <w:rPr>
                      <w:rFonts w:hint="default" w:ascii="Times New Roman" w:hAnsi="Times New Roman" w:cs="Times New Roman"/>
                      <w:color w:val="FF0000"/>
                      <w:sz w:val="21"/>
                      <w:szCs w:val="21"/>
                      <w:highlight w:val="none"/>
                      <w:u w:val="single"/>
                    </w:rPr>
                    <w:t>粉尘、COD、氨氮等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noWrap w:val="0"/>
                  <w:vAlign w:val="top"/>
                </w:tcPr>
                <w:p>
                  <w:pPr>
                    <w:pStyle w:val="2"/>
                    <w:jc w:val="both"/>
                    <w:rPr>
                      <w:rFonts w:hint="eastAsia" w:ascii="Times New Roman" w:hAnsi="Times New Roman" w:cs="Times New Roman"/>
                      <w:color w:val="FF0000"/>
                      <w:sz w:val="21"/>
                      <w:szCs w:val="21"/>
                      <w:highlight w:val="none"/>
                      <w:u w:val="single"/>
                      <w:lang w:val="en-US" w:eastAsia="zh-CN"/>
                    </w:rPr>
                  </w:pPr>
                  <w:r>
                    <w:rPr>
                      <w:rFonts w:hint="eastAsia" w:ascii="Times New Roman" w:hAnsi="Times New Roman" w:cs="Times New Roman"/>
                      <w:color w:val="FF0000"/>
                      <w:sz w:val="21"/>
                      <w:szCs w:val="21"/>
                      <w:highlight w:val="none"/>
                      <w:u w:val="single"/>
                      <w:lang w:val="en-US" w:eastAsia="zh-CN"/>
                    </w:rPr>
                    <w:t>3</w:t>
                  </w:r>
                </w:p>
              </w:tc>
              <w:tc>
                <w:tcPr>
                  <w:tcW w:w="3210" w:type="dxa"/>
                  <w:noWrap w:val="0"/>
                  <w:vAlign w:val="top"/>
                </w:tcPr>
                <w:p>
                  <w:pPr>
                    <w:pStyle w:val="2"/>
                    <w:jc w:val="both"/>
                    <w:rPr>
                      <w:rFonts w:hint="default" w:ascii="Times New Roman" w:hAnsi="Times New Roman" w:cs="Times New Roman"/>
                      <w:color w:val="FF0000"/>
                      <w:sz w:val="21"/>
                      <w:szCs w:val="21"/>
                      <w:highlight w:val="none"/>
                      <w:u w:val="single"/>
                    </w:rPr>
                  </w:pPr>
                  <w:r>
                    <w:rPr>
                      <w:rFonts w:hint="eastAsia" w:ascii="Times New Roman" w:hAnsi="Times New Roman" w:cs="Times New Roman"/>
                      <w:color w:val="FF0000"/>
                      <w:sz w:val="21"/>
                      <w:szCs w:val="21"/>
                      <w:highlight w:val="none"/>
                      <w:u w:val="single"/>
                    </w:rPr>
                    <w:t>怀化市湘安公路工程有限公司</w:t>
                  </w:r>
                </w:p>
              </w:tc>
              <w:tc>
                <w:tcPr>
                  <w:tcW w:w="1860" w:type="dxa"/>
                  <w:noWrap w:val="0"/>
                  <w:vAlign w:val="top"/>
                </w:tcPr>
                <w:p>
                  <w:pPr>
                    <w:pStyle w:val="2"/>
                    <w:jc w:val="both"/>
                    <w:rPr>
                      <w:rFonts w:hint="default" w:ascii="Times New Roman" w:hAnsi="Times New Roman" w:cs="Times New Roman"/>
                      <w:color w:val="FF0000"/>
                      <w:sz w:val="21"/>
                      <w:szCs w:val="21"/>
                      <w:highlight w:val="none"/>
                      <w:u w:val="single"/>
                    </w:rPr>
                  </w:pPr>
                  <w:r>
                    <w:rPr>
                      <w:rFonts w:hint="eastAsia" w:ascii="Times New Roman" w:hAnsi="Times New Roman" w:cs="Times New Roman"/>
                      <w:color w:val="FF0000"/>
                      <w:sz w:val="21"/>
                      <w:szCs w:val="21"/>
                      <w:highlight w:val="none"/>
                      <w:u w:val="single"/>
                      <w:lang w:val="en-US" w:eastAsia="zh-CN"/>
                    </w:rPr>
                    <w:t>公路路基路面施工与养护</w:t>
                  </w:r>
                </w:p>
              </w:tc>
              <w:tc>
                <w:tcPr>
                  <w:tcW w:w="3472" w:type="dxa"/>
                  <w:noWrap w:val="0"/>
                  <w:vAlign w:val="top"/>
                </w:tcPr>
                <w:p>
                  <w:pPr>
                    <w:pStyle w:val="2"/>
                    <w:jc w:val="both"/>
                    <w:rPr>
                      <w:rFonts w:hint="default" w:ascii="Times New Roman" w:hAnsi="Times New Roman" w:cs="Times New Roman"/>
                      <w:color w:val="FF0000"/>
                      <w:sz w:val="21"/>
                      <w:szCs w:val="21"/>
                      <w:highlight w:val="none"/>
                      <w:u w:val="single"/>
                    </w:rPr>
                  </w:pPr>
                  <w:r>
                    <w:rPr>
                      <w:rFonts w:hint="default" w:ascii="Times New Roman" w:hAnsi="Times New Roman" w:cs="Times New Roman"/>
                      <w:color w:val="FF0000"/>
                      <w:sz w:val="21"/>
                      <w:szCs w:val="21"/>
                      <w:highlight w:val="none"/>
                      <w:u w:val="single"/>
                    </w:rPr>
                    <w:t>粉尘、COD、氨氮等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noWrap w:val="0"/>
                  <w:vAlign w:val="top"/>
                </w:tcPr>
                <w:p>
                  <w:pPr>
                    <w:pStyle w:val="2"/>
                    <w:jc w:val="both"/>
                    <w:rPr>
                      <w:rFonts w:hint="eastAsia" w:ascii="Times New Roman" w:hAnsi="Times New Roman" w:cs="Times New Roman"/>
                      <w:color w:val="FF0000"/>
                      <w:sz w:val="21"/>
                      <w:szCs w:val="21"/>
                      <w:highlight w:val="none"/>
                      <w:u w:val="single"/>
                      <w:lang w:val="en-US" w:eastAsia="zh-CN"/>
                    </w:rPr>
                  </w:pPr>
                  <w:r>
                    <w:rPr>
                      <w:rFonts w:hint="eastAsia" w:ascii="Times New Roman" w:hAnsi="Times New Roman" w:cs="Times New Roman"/>
                      <w:color w:val="FF0000"/>
                      <w:sz w:val="21"/>
                      <w:szCs w:val="21"/>
                      <w:highlight w:val="none"/>
                      <w:u w:val="single"/>
                      <w:lang w:val="en-US" w:eastAsia="zh-CN"/>
                    </w:rPr>
                    <w:t>4</w:t>
                  </w:r>
                </w:p>
              </w:tc>
              <w:tc>
                <w:tcPr>
                  <w:tcW w:w="3210" w:type="dxa"/>
                  <w:noWrap w:val="0"/>
                  <w:vAlign w:val="top"/>
                </w:tcPr>
                <w:p>
                  <w:pPr>
                    <w:pStyle w:val="2"/>
                    <w:jc w:val="both"/>
                    <w:rPr>
                      <w:rFonts w:hint="default" w:ascii="Times New Roman" w:hAnsi="Times New Roman" w:cs="Times New Roman"/>
                      <w:color w:val="FF0000"/>
                      <w:sz w:val="21"/>
                      <w:szCs w:val="21"/>
                      <w:highlight w:val="none"/>
                      <w:u w:val="single"/>
                    </w:rPr>
                  </w:pPr>
                  <w:r>
                    <w:rPr>
                      <w:rFonts w:hint="eastAsia" w:ascii="Times New Roman" w:hAnsi="Times New Roman" w:cs="Times New Roman"/>
                      <w:color w:val="FF0000"/>
                      <w:sz w:val="21"/>
                      <w:szCs w:val="21"/>
                      <w:highlight w:val="none"/>
                      <w:u w:val="single"/>
                    </w:rPr>
                    <w:t>湖南万欣生物科技有限公司</w:t>
                  </w:r>
                </w:p>
              </w:tc>
              <w:tc>
                <w:tcPr>
                  <w:tcW w:w="1860" w:type="dxa"/>
                  <w:noWrap w:val="0"/>
                  <w:vAlign w:val="top"/>
                </w:tcPr>
                <w:p>
                  <w:pPr>
                    <w:pStyle w:val="2"/>
                    <w:jc w:val="both"/>
                    <w:rPr>
                      <w:rFonts w:hint="eastAsia" w:ascii="Times New Roman" w:hAnsi="Times New Roman" w:eastAsia="宋体" w:cs="Times New Roman"/>
                      <w:color w:val="FF0000"/>
                      <w:sz w:val="21"/>
                      <w:szCs w:val="21"/>
                      <w:highlight w:val="none"/>
                      <w:u w:val="single"/>
                      <w:lang w:val="en-US" w:eastAsia="zh-CN"/>
                    </w:rPr>
                  </w:pPr>
                  <w:r>
                    <w:rPr>
                      <w:rFonts w:hint="eastAsia" w:ascii="Times New Roman" w:hAnsi="Times New Roman" w:cs="Times New Roman"/>
                      <w:color w:val="FF0000"/>
                      <w:sz w:val="21"/>
                      <w:szCs w:val="21"/>
                      <w:highlight w:val="none"/>
                      <w:u w:val="single"/>
                      <w:lang w:val="en-US" w:eastAsia="zh-CN"/>
                    </w:rPr>
                    <w:t>复合肥料</w:t>
                  </w:r>
                </w:p>
              </w:tc>
              <w:tc>
                <w:tcPr>
                  <w:tcW w:w="3472" w:type="dxa"/>
                  <w:noWrap w:val="0"/>
                  <w:vAlign w:val="top"/>
                </w:tcPr>
                <w:p>
                  <w:pPr>
                    <w:pStyle w:val="2"/>
                    <w:jc w:val="both"/>
                    <w:rPr>
                      <w:rFonts w:hint="eastAsia" w:ascii="Times New Roman" w:hAnsi="Times New Roman" w:eastAsia="宋体" w:cs="Times New Roman"/>
                      <w:color w:val="FF0000"/>
                      <w:sz w:val="21"/>
                      <w:szCs w:val="21"/>
                      <w:highlight w:val="none"/>
                      <w:u w:val="single"/>
                      <w:lang w:val="en-US" w:eastAsia="zh-CN"/>
                    </w:rPr>
                  </w:pPr>
                  <w:r>
                    <w:rPr>
                      <w:rFonts w:hint="eastAsia" w:ascii="Times New Roman" w:hAnsi="Times New Roman" w:cs="Times New Roman"/>
                      <w:color w:val="FF0000"/>
                      <w:sz w:val="21"/>
                      <w:szCs w:val="21"/>
                      <w:highlight w:val="none"/>
                      <w:u w:val="single"/>
                      <w:lang w:val="en-US" w:eastAsia="zh-CN"/>
                    </w:rPr>
                    <w:t>硫化氢</w:t>
                  </w:r>
                  <w:r>
                    <w:rPr>
                      <w:rFonts w:hint="default" w:ascii="Times New Roman" w:hAnsi="Times New Roman" w:cs="Times New Roman"/>
                      <w:color w:val="FF0000"/>
                      <w:sz w:val="21"/>
                      <w:szCs w:val="21"/>
                      <w:highlight w:val="none"/>
                      <w:u w:val="single"/>
                    </w:rPr>
                    <w:t>、COD、氨氮等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noWrap w:val="0"/>
                  <w:vAlign w:val="top"/>
                </w:tcPr>
                <w:p>
                  <w:pPr>
                    <w:pStyle w:val="2"/>
                    <w:jc w:val="both"/>
                    <w:rPr>
                      <w:rFonts w:hint="eastAsia" w:ascii="Times New Roman" w:hAnsi="Times New Roman" w:cs="Times New Roman"/>
                      <w:color w:val="FF0000"/>
                      <w:sz w:val="21"/>
                      <w:szCs w:val="21"/>
                      <w:highlight w:val="none"/>
                      <w:u w:val="single"/>
                      <w:lang w:eastAsia="zh-CN"/>
                    </w:rPr>
                  </w:pPr>
                  <w:r>
                    <w:rPr>
                      <w:rFonts w:hint="eastAsia" w:ascii="Times New Roman" w:hAnsi="Times New Roman" w:cs="Times New Roman"/>
                      <w:color w:val="FF0000"/>
                      <w:sz w:val="21"/>
                      <w:szCs w:val="21"/>
                      <w:highlight w:val="none"/>
                      <w:u w:val="single"/>
                      <w:lang w:val="en-US" w:eastAsia="zh-CN"/>
                    </w:rPr>
                    <w:t>5</w:t>
                  </w:r>
                </w:p>
              </w:tc>
              <w:tc>
                <w:tcPr>
                  <w:tcW w:w="3210" w:type="dxa"/>
                  <w:noWrap w:val="0"/>
                  <w:vAlign w:val="top"/>
                </w:tcPr>
                <w:p>
                  <w:pPr>
                    <w:pStyle w:val="2"/>
                    <w:jc w:val="both"/>
                    <w:rPr>
                      <w:rFonts w:hint="default" w:ascii="Times New Roman" w:hAnsi="Times New Roman" w:cs="Times New Roman"/>
                      <w:color w:val="FF0000"/>
                      <w:sz w:val="21"/>
                      <w:szCs w:val="21"/>
                      <w:highlight w:val="none"/>
                      <w:u w:val="single"/>
                      <w:lang w:eastAsia="zh-CN"/>
                    </w:rPr>
                  </w:pPr>
                  <w:r>
                    <w:rPr>
                      <w:rFonts w:hint="default" w:ascii="Times New Roman" w:hAnsi="Times New Roman" w:cs="Times New Roman"/>
                      <w:color w:val="FF0000"/>
                      <w:sz w:val="21"/>
                      <w:szCs w:val="21"/>
                      <w:highlight w:val="none"/>
                      <w:u w:val="single"/>
                    </w:rPr>
                    <w:t>怀化金大地有限公司</w:t>
                  </w:r>
                </w:p>
              </w:tc>
              <w:tc>
                <w:tcPr>
                  <w:tcW w:w="1860" w:type="dxa"/>
                  <w:noWrap w:val="0"/>
                  <w:vAlign w:val="top"/>
                </w:tcPr>
                <w:p>
                  <w:pPr>
                    <w:pStyle w:val="2"/>
                    <w:jc w:val="both"/>
                    <w:rPr>
                      <w:rFonts w:hint="default" w:ascii="Times New Roman" w:hAnsi="Times New Roman" w:cs="Times New Roman"/>
                      <w:color w:val="FF0000"/>
                      <w:sz w:val="21"/>
                      <w:szCs w:val="21"/>
                      <w:highlight w:val="none"/>
                      <w:u w:val="single"/>
                      <w:lang w:eastAsia="zh-CN"/>
                    </w:rPr>
                  </w:pPr>
                  <w:r>
                    <w:rPr>
                      <w:rFonts w:hint="default" w:ascii="Times New Roman" w:hAnsi="Times New Roman" w:cs="Times New Roman"/>
                      <w:color w:val="FF0000"/>
                      <w:sz w:val="21"/>
                      <w:szCs w:val="21"/>
                      <w:highlight w:val="none"/>
                      <w:u w:val="single"/>
                    </w:rPr>
                    <w:t>水泥</w:t>
                  </w:r>
                </w:p>
              </w:tc>
              <w:tc>
                <w:tcPr>
                  <w:tcW w:w="3472" w:type="dxa"/>
                  <w:noWrap w:val="0"/>
                  <w:vAlign w:val="top"/>
                </w:tcPr>
                <w:p>
                  <w:pPr>
                    <w:pStyle w:val="2"/>
                    <w:jc w:val="both"/>
                    <w:rPr>
                      <w:rFonts w:hint="default" w:ascii="Times New Roman" w:hAnsi="Times New Roman" w:cs="Times New Roman"/>
                      <w:color w:val="FF0000"/>
                      <w:sz w:val="21"/>
                      <w:szCs w:val="21"/>
                      <w:highlight w:val="none"/>
                      <w:u w:val="single"/>
                      <w:lang w:eastAsia="zh-CN"/>
                    </w:rPr>
                  </w:pPr>
                  <w:r>
                    <w:rPr>
                      <w:rFonts w:hint="default" w:ascii="Times New Roman" w:hAnsi="Times New Roman" w:cs="Times New Roman"/>
                      <w:color w:val="FF0000"/>
                      <w:sz w:val="21"/>
                      <w:szCs w:val="21"/>
                      <w:highlight w:val="none"/>
                      <w:u w:val="single"/>
                    </w:rPr>
                    <w:t>SO</w:t>
                  </w:r>
                  <w:r>
                    <w:rPr>
                      <w:rFonts w:hint="default" w:ascii="Times New Roman" w:hAnsi="Times New Roman" w:cs="Times New Roman"/>
                      <w:color w:val="FF0000"/>
                      <w:sz w:val="21"/>
                      <w:szCs w:val="21"/>
                      <w:highlight w:val="none"/>
                      <w:u w:val="single"/>
                      <w:vertAlign w:val="subscript"/>
                    </w:rPr>
                    <w:t>2</w:t>
                  </w:r>
                  <w:r>
                    <w:rPr>
                      <w:rFonts w:hint="default" w:ascii="Times New Roman" w:hAnsi="Times New Roman" w:cs="Times New Roman"/>
                      <w:color w:val="FF0000"/>
                      <w:sz w:val="21"/>
                      <w:szCs w:val="21"/>
                      <w:highlight w:val="none"/>
                      <w:u w:val="single"/>
                    </w:rPr>
                    <w:t xml:space="preserve">、NOx、粉尘、COD、氨氮等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noWrap w:val="0"/>
                  <w:vAlign w:val="top"/>
                </w:tcPr>
                <w:p>
                  <w:pPr>
                    <w:pStyle w:val="2"/>
                    <w:jc w:val="both"/>
                    <w:rPr>
                      <w:rFonts w:hint="eastAsia" w:ascii="Times New Roman" w:hAnsi="Times New Roman" w:eastAsia="宋体" w:cs="Times New Roman"/>
                      <w:color w:val="FF0000"/>
                      <w:sz w:val="21"/>
                      <w:szCs w:val="21"/>
                      <w:highlight w:val="none"/>
                      <w:u w:val="single"/>
                      <w:vertAlign w:val="baseline"/>
                      <w:lang w:eastAsia="zh-CN"/>
                    </w:rPr>
                  </w:pPr>
                  <w:r>
                    <w:rPr>
                      <w:rFonts w:hint="eastAsia" w:ascii="Times New Roman" w:hAnsi="Times New Roman" w:cs="Times New Roman"/>
                      <w:color w:val="FF0000"/>
                      <w:sz w:val="21"/>
                      <w:szCs w:val="21"/>
                      <w:highlight w:val="none"/>
                      <w:u w:val="single"/>
                      <w:lang w:val="en-US" w:eastAsia="zh-CN"/>
                    </w:rPr>
                    <w:t>6</w:t>
                  </w:r>
                </w:p>
              </w:tc>
              <w:tc>
                <w:tcPr>
                  <w:tcW w:w="3210" w:type="dxa"/>
                  <w:noWrap w:val="0"/>
                  <w:vAlign w:val="top"/>
                </w:tcPr>
                <w:p>
                  <w:pPr>
                    <w:pStyle w:val="2"/>
                    <w:jc w:val="both"/>
                    <w:rPr>
                      <w:rFonts w:hint="default" w:ascii="Times New Roman" w:hAnsi="Times New Roman" w:cs="Times New Roman"/>
                      <w:color w:val="FF0000"/>
                      <w:sz w:val="21"/>
                      <w:szCs w:val="21"/>
                      <w:highlight w:val="none"/>
                      <w:u w:val="single"/>
                      <w:vertAlign w:val="baseline"/>
                      <w:lang w:eastAsia="zh-CN"/>
                    </w:rPr>
                  </w:pPr>
                  <w:r>
                    <w:rPr>
                      <w:rFonts w:hint="default" w:ascii="Times New Roman" w:hAnsi="Times New Roman" w:cs="Times New Roman"/>
                      <w:color w:val="FF0000"/>
                      <w:sz w:val="21"/>
                      <w:szCs w:val="21"/>
                      <w:highlight w:val="none"/>
                      <w:u w:val="single"/>
                    </w:rPr>
                    <w:t>怀化市小康瓷业有限公司</w:t>
                  </w:r>
                </w:p>
              </w:tc>
              <w:tc>
                <w:tcPr>
                  <w:tcW w:w="1860" w:type="dxa"/>
                  <w:noWrap w:val="0"/>
                  <w:vAlign w:val="top"/>
                </w:tcPr>
                <w:p>
                  <w:pPr>
                    <w:pStyle w:val="2"/>
                    <w:jc w:val="both"/>
                    <w:rPr>
                      <w:rFonts w:hint="default" w:ascii="Times New Roman" w:hAnsi="Times New Roman" w:cs="Times New Roman"/>
                      <w:color w:val="FF0000"/>
                      <w:sz w:val="21"/>
                      <w:szCs w:val="21"/>
                      <w:highlight w:val="none"/>
                      <w:u w:val="single"/>
                      <w:vertAlign w:val="baseline"/>
                      <w:lang w:eastAsia="zh-CN"/>
                    </w:rPr>
                  </w:pPr>
                  <w:r>
                    <w:rPr>
                      <w:rFonts w:hint="default" w:ascii="Times New Roman" w:hAnsi="Times New Roman" w:cs="Times New Roman"/>
                      <w:color w:val="FF0000"/>
                      <w:sz w:val="21"/>
                      <w:szCs w:val="21"/>
                      <w:highlight w:val="none"/>
                      <w:u w:val="single"/>
                    </w:rPr>
                    <w:t>建筑瓷砖</w:t>
                  </w:r>
                </w:p>
              </w:tc>
              <w:tc>
                <w:tcPr>
                  <w:tcW w:w="3472" w:type="dxa"/>
                  <w:noWrap w:val="0"/>
                  <w:vAlign w:val="top"/>
                </w:tcPr>
                <w:p>
                  <w:pPr>
                    <w:pStyle w:val="2"/>
                    <w:jc w:val="both"/>
                    <w:rPr>
                      <w:rFonts w:hint="default" w:ascii="Times New Roman" w:hAnsi="Times New Roman" w:cs="Times New Roman"/>
                      <w:color w:val="FF0000"/>
                      <w:sz w:val="21"/>
                      <w:szCs w:val="21"/>
                      <w:highlight w:val="none"/>
                      <w:u w:val="single"/>
                      <w:vertAlign w:val="baseline"/>
                      <w:lang w:eastAsia="zh-CN"/>
                    </w:rPr>
                  </w:pPr>
                  <w:r>
                    <w:rPr>
                      <w:rFonts w:hint="default" w:ascii="Times New Roman" w:hAnsi="Times New Roman" w:cs="Times New Roman"/>
                      <w:color w:val="FF0000"/>
                      <w:sz w:val="21"/>
                      <w:szCs w:val="21"/>
                      <w:highlight w:val="none"/>
                      <w:u w:val="single"/>
                    </w:rPr>
                    <w:t>SO</w:t>
                  </w:r>
                  <w:r>
                    <w:rPr>
                      <w:rFonts w:hint="default" w:ascii="Times New Roman" w:hAnsi="Times New Roman" w:cs="Times New Roman"/>
                      <w:color w:val="FF0000"/>
                      <w:sz w:val="21"/>
                      <w:szCs w:val="21"/>
                      <w:highlight w:val="none"/>
                      <w:u w:val="single"/>
                      <w:vertAlign w:val="subscript"/>
                    </w:rPr>
                    <w:t>2</w:t>
                  </w:r>
                  <w:r>
                    <w:rPr>
                      <w:rFonts w:hint="default" w:ascii="Times New Roman" w:hAnsi="Times New Roman" w:cs="Times New Roman"/>
                      <w:color w:val="FF0000"/>
                      <w:sz w:val="21"/>
                      <w:szCs w:val="21"/>
                      <w:highlight w:val="none"/>
                      <w:u w:val="single"/>
                    </w:rPr>
                    <w:t>、NOx、粉尘、COD、氨氮等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noWrap w:val="0"/>
                  <w:vAlign w:val="top"/>
                </w:tcPr>
                <w:p>
                  <w:pPr>
                    <w:pStyle w:val="2"/>
                    <w:jc w:val="both"/>
                    <w:rPr>
                      <w:rFonts w:hint="eastAsia" w:ascii="Times New Roman" w:hAnsi="Times New Roman" w:eastAsia="宋体" w:cs="Times New Roman"/>
                      <w:color w:val="FF0000"/>
                      <w:sz w:val="21"/>
                      <w:szCs w:val="21"/>
                      <w:highlight w:val="none"/>
                      <w:u w:val="single"/>
                      <w:vertAlign w:val="baseline"/>
                      <w:lang w:eastAsia="zh-CN"/>
                    </w:rPr>
                  </w:pPr>
                  <w:r>
                    <w:rPr>
                      <w:rFonts w:hint="eastAsia" w:ascii="Times New Roman" w:hAnsi="Times New Roman" w:cs="Times New Roman"/>
                      <w:color w:val="FF0000"/>
                      <w:sz w:val="21"/>
                      <w:szCs w:val="21"/>
                      <w:highlight w:val="none"/>
                      <w:u w:val="single"/>
                      <w:lang w:val="en-US" w:eastAsia="zh-CN"/>
                    </w:rPr>
                    <w:t>7</w:t>
                  </w:r>
                </w:p>
              </w:tc>
              <w:tc>
                <w:tcPr>
                  <w:tcW w:w="3210" w:type="dxa"/>
                  <w:noWrap w:val="0"/>
                  <w:vAlign w:val="top"/>
                </w:tcPr>
                <w:p>
                  <w:pPr>
                    <w:pStyle w:val="2"/>
                    <w:jc w:val="both"/>
                    <w:rPr>
                      <w:rFonts w:hint="default" w:ascii="Times New Roman" w:hAnsi="Times New Roman" w:cs="Times New Roman"/>
                      <w:color w:val="FF0000"/>
                      <w:sz w:val="21"/>
                      <w:szCs w:val="21"/>
                      <w:highlight w:val="none"/>
                      <w:u w:val="single"/>
                      <w:vertAlign w:val="baseline"/>
                      <w:lang w:eastAsia="zh-CN"/>
                    </w:rPr>
                  </w:pPr>
                  <w:r>
                    <w:rPr>
                      <w:rFonts w:hint="default" w:ascii="Times New Roman" w:hAnsi="Times New Roman" w:cs="Times New Roman"/>
                      <w:color w:val="FF0000"/>
                      <w:sz w:val="21"/>
                      <w:szCs w:val="21"/>
                      <w:highlight w:val="none"/>
                      <w:u w:val="single"/>
                    </w:rPr>
                    <w:t>怀化市特种耐火材料有限公司</w:t>
                  </w:r>
                </w:p>
              </w:tc>
              <w:tc>
                <w:tcPr>
                  <w:tcW w:w="1860" w:type="dxa"/>
                  <w:noWrap w:val="0"/>
                  <w:vAlign w:val="top"/>
                </w:tcPr>
                <w:p>
                  <w:pPr>
                    <w:pStyle w:val="2"/>
                    <w:jc w:val="both"/>
                    <w:rPr>
                      <w:rFonts w:hint="default" w:ascii="Times New Roman" w:hAnsi="Times New Roman" w:cs="Times New Roman"/>
                      <w:color w:val="FF0000"/>
                      <w:sz w:val="21"/>
                      <w:szCs w:val="21"/>
                      <w:highlight w:val="none"/>
                      <w:u w:val="single"/>
                      <w:vertAlign w:val="baseline"/>
                      <w:lang w:eastAsia="zh-CN"/>
                    </w:rPr>
                  </w:pPr>
                  <w:r>
                    <w:rPr>
                      <w:rFonts w:hint="default" w:ascii="Times New Roman" w:hAnsi="Times New Roman" w:cs="Times New Roman"/>
                      <w:color w:val="FF0000"/>
                      <w:sz w:val="21"/>
                      <w:szCs w:val="21"/>
                      <w:highlight w:val="none"/>
                      <w:u w:val="single"/>
                    </w:rPr>
                    <w:t>窑具</w:t>
                  </w:r>
                </w:p>
              </w:tc>
              <w:tc>
                <w:tcPr>
                  <w:tcW w:w="3472" w:type="dxa"/>
                  <w:noWrap w:val="0"/>
                  <w:vAlign w:val="top"/>
                </w:tcPr>
                <w:p>
                  <w:pPr>
                    <w:pStyle w:val="2"/>
                    <w:jc w:val="both"/>
                    <w:rPr>
                      <w:rFonts w:hint="default" w:ascii="Times New Roman" w:hAnsi="Times New Roman" w:cs="Times New Roman"/>
                      <w:color w:val="FF0000"/>
                      <w:sz w:val="21"/>
                      <w:szCs w:val="21"/>
                      <w:highlight w:val="none"/>
                      <w:u w:val="single"/>
                      <w:vertAlign w:val="baseline"/>
                      <w:lang w:eastAsia="zh-CN"/>
                    </w:rPr>
                  </w:pPr>
                  <w:r>
                    <w:rPr>
                      <w:rFonts w:hint="default" w:ascii="Times New Roman" w:hAnsi="Times New Roman" w:cs="Times New Roman"/>
                      <w:color w:val="FF0000"/>
                      <w:sz w:val="21"/>
                      <w:szCs w:val="21"/>
                      <w:highlight w:val="none"/>
                      <w:u w:val="single"/>
                    </w:rPr>
                    <w:t>粉尘、COD、氨氮等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noWrap w:val="0"/>
                  <w:vAlign w:val="top"/>
                </w:tcPr>
                <w:p>
                  <w:pPr>
                    <w:pStyle w:val="2"/>
                    <w:jc w:val="both"/>
                    <w:rPr>
                      <w:rFonts w:hint="eastAsia" w:ascii="Times New Roman" w:hAnsi="Times New Roman" w:eastAsia="宋体" w:cs="Times New Roman"/>
                      <w:color w:val="FF0000"/>
                      <w:sz w:val="21"/>
                      <w:szCs w:val="21"/>
                      <w:highlight w:val="none"/>
                      <w:u w:val="single"/>
                      <w:vertAlign w:val="baseline"/>
                      <w:lang w:eastAsia="zh-CN"/>
                    </w:rPr>
                  </w:pPr>
                  <w:r>
                    <w:rPr>
                      <w:rFonts w:hint="eastAsia" w:ascii="Times New Roman" w:hAnsi="Times New Roman" w:cs="Times New Roman"/>
                      <w:color w:val="FF0000"/>
                      <w:sz w:val="21"/>
                      <w:szCs w:val="21"/>
                      <w:highlight w:val="none"/>
                      <w:u w:val="single"/>
                      <w:lang w:val="en-US" w:eastAsia="zh-CN"/>
                    </w:rPr>
                    <w:t>8</w:t>
                  </w:r>
                </w:p>
              </w:tc>
              <w:tc>
                <w:tcPr>
                  <w:tcW w:w="3210" w:type="dxa"/>
                  <w:noWrap w:val="0"/>
                  <w:vAlign w:val="top"/>
                </w:tcPr>
                <w:p>
                  <w:pPr>
                    <w:pStyle w:val="2"/>
                    <w:jc w:val="both"/>
                    <w:rPr>
                      <w:rFonts w:hint="default" w:ascii="Times New Roman" w:hAnsi="Times New Roman" w:cs="Times New Roman"/>
                      <w:color w:val="FF0000"/>
                      <w:sz w:val="21"/>
                      <w:szCs w:val="21"/>
                      <w:highlight w:val="none"/>
                      <w:u w:val="single"/>
                      <w:vertAlign w:val="baseline"/>
                      <w:lang w:eastAsia="zh-CN"/>
                    </w:rPr>
                  </w:pPr>
                  <w:r>
                    <w:rPr>
                      <w:rFonts w:hint="default" w:ascii="Times New Roman" w:hAnsi="Times New Roman" w:cs="Times New Roman"/>
                      <w:color w:val="FF0000"/>
                      <w:sz w:val="21"/>
                      <w:szCs w:val="21"/>
                      <w:highlight w:val="none"/>
                      <w:u w:val="single"/>
                    </w:rPr>
                    <w:t>湖南五溪米业有限责任公司</w:t>
                  </w:r>
                </w:p>
              </w:tc>
              <w:tc>
                <w:tcPr>
                  <w:tcW w:w="1860" w:type="dxa"/>
                  <w:noWrap w:val="0"/>
                  <w:vAlign w:val="top"/>
                </w:tcPr>
                <w:p>
                  <w:pPr>
                    <w:pStyle w:val="2"/>
                    <w:jc w:val="both"/>
                    <w:rPr>
                      <w:rFonts w:hint="default" w:ascii="Times New Roman" w:hAnsi="Times New Roman" w:cs="Times New Roman"/>
                      <w:color w:val="FF0000"/>
                      <w:sz w:val="21"/>
                      <w:szCs w:val="21"/>
                      <w:highlight w:val="none"/>
                      <w:u w:val="single"/>
                      <w:vertAlign w:val="baseline"/>
                      <w:lang w:eastAsia="zh-CN"/>
                    </w:rPr>
                  </w:pPr>
                  <w:r>
                    <w:rPr>
                      <w:rFonts w:hint="default" w:ascii="Times New Roman" w:hAnsi="Times New Roman" w:cs="Times New Roman"/>
                      <w:color w:val="FF0000"/>
                      <w:sz w:val="21"/>
                      <w:szCs w:val="21"/>
                      <w:highlight w:val="none"/>
                      <w:u w:val="single"/>
                    </w:rPr>
                    <w:t>优质大米</w:t>
                  </w:r>
                </w:p>
              </w:tc>
              <w:tc>
                <w:tcPr>
                  <w:tcW w:w="3472" w:type="dxa"/>
                  <w:noWrap w:val="0"/>
                  <w:vAlign w:val="top"/>
                </w:tcPr>
                <w:p>
                  <w:pPr>
                    <w:pStyle w:val="2"/>
                    <w:jc w:val="both"/>
                    <w:rPr>
                      <w:rFonts w:hint="default" w:ascii="Times New Roman" w:hAnsi="Times New Roman" w:cs="Times New Roman"/>
                      <w:color w:val="FF0000"/>
                      <w:sz w:val="21"/>
                      <w:szCs w:val="21"/>
                      <w:highlight w:val="none"/>
                      <w:u w:val="single"/>
                      <w:vertAlign w:val="baseline"/>
                      <w:lang w:eastAsia="zh-CN"/>
                    </w:rPr>
                  </w:pPr>
                  <w:r>
                    <w:rPr>
                      <w:rFonts w:hint="default" w:ascii="Times New Roman" w:hAnsi="Times New Roman" w:cs="Times New Roman"/>
                      <w:color w:val="FF0000"/>
                      <w:sz w:val="21"/>
                      <w:szCs w:val="21"/>
                      <w:highlight w:val="none"/>
                      <w:u w:val="single"/>
                    </w:rPr>
                    <w:t>粉尘、COD、氨氮等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noWrap w:val="0"/>
                  <w:vAlign w:val="top"/>
                </w:tcPr>
                <w:p>
                  <w:pPr>
                    <w:pStyle w:val="2"/>
                    <w:jc w:val="both"/>
                    <w:rPr>
                      <w:rFonts w:hint="eastAsia" w:ascii="Times New Roman" w:hAnsi="Times New Roman" w:eastAsia="宋体" w:cs="Times New Roman"/>
                      <w:color w:val="FF0000"/>
                      <w:sz w:val="21"/>
                      <w:szCs w:val="21"/>
                      <w:highlight w:val="none"/>
                      <w:u w:val="single"/>
                      <w:vertAlign w:val="baseline"/>
                      <w:lang w:eastAsia="zh-CN"/>
                    </w:rPr>
                  </w:pPr>
                  <w:r>
                    <w:rPr>
                      <w:rFonts w:hint="eastAsia" w:ascii="Times New Roman" w:hAnsi="Times New Roman" w:cs="Times New Roman"/>
                      <w:color w:val="FF0000"/>
                      <w:sz w:val="21"/>
                      <w:szCs w:val="21"/>
                      <w:highlight w:val="none"/>
                      <w:u w:val="single"/>
                      <w:lang w:val="en-US" w:eastAsia="zh-CN"/>
                    </w:rPr>
                    <w:t>9</w:t>
                  </w:r>
                </w:p>
              </w:tc>
              <w:tc>
                <w:tcPr>
                  <w:tcW w:w="3210" w:type="dxa"/>
                  <w:noWrap w:val="0"/>
                  <w:vAlign w:val="top"/>
                </w:tcPr>
                <w:p>
                  <w:pPr>
                    <w:pStyle w:val="2"/>
                    <w:jc w:val="both"/>
                    <w:rPr>
                      <w:rFonts w:hint="default" w:ascii="Times New Roman" w:hAnsi="Times New Roman" w:cs="Times New Roman"/>
                      <w:color w:val="FF0000"/>
                      <w:sz w:val="21"/>
                      <w:szCs w:val="21"/>
                      <w:highlight w:val="none"/>
                      <w:u w:val="single"/>
                      <w:vertAlign w:val="baseline"/>
                      <w:lang w:eastAsia="zh-CN"/>
                    </w:rPr>
                  </w:pPr>
                  <w:r>
                    <w:rPr>
                      <w:rFonts w:hint="default" w:ascii="Times New Roman" w:hAnsi="Times New Roman" w:cs="Times New Roman"/>
                      <w:color w:val="FF0000"/>
                      <w:sz w:val="21"/>
                      <w:szCs w:val="21"/>
                      <w:highlight w:val="none"/>
                      <w:u w:val="single"/>
                    </w:rPr>
                    <w:t>怀化亚信电子有限公司</w:t>
                  </w:r>
                </w:p>
              </w:tc>
              <w:tc>
                <w:tcPr>
                  <w:tcW w:w="1860" w:type="dxa"/>
                  <w:noWrap w:val="0"/>
                  <w:vAlign w:val="top"/>
                </w:tcPr>
                <w:p>
                  <w:pPr>
                    <w:pStyle w:val="2"/>
                    <w:jc w:val="both"/>
                    <w:rPr>
                      <w:rFonts w:hint="default" w:ascii="Times New Roman" w:hAnsi="Times New Roman" w:cs="Times New Roman"/>
                      <w:color w:val="FF0000"/>
                      <w:sz w:val="21"/>
                      <w:szCs w:val="21"/>
                      <w:highlight w:val="none"/>
                      <w:u w:val="single"/>
                      <w:vertAlign w:val="baseline"/>
                      <w:lang w:eastAsia="zh-CN"/>
                    </w:rPr>
                  </w:pPr>
                  <w:r>
                    <w:rPr>
                      <w:rFonts w:hint="default" w:ascii="Times New Roman" w:hAnsi="Times New Roman" w:cs="Times New Roman"/>
                      <w:color w:val="FF0000"/>
                      <w:sz w:val="21"/>
                      <w:szCs w:val="21"/>
                      <w:highlight w:val="none"/>
                      <w:u w:val="single"/>
                    </w:rPr>
                    <w:t>电子元器件</w:t>
                  </w:r>
                </w:p>
              </w:tc>
              <w:tc>
                <w:tcPr>
                  <w:tcW w:w="3472" w:type="dxa"/>
                  <w:noWrap w:val="0"/>
                  <w:vAlign w:val="top"/>
                </w:tcPr>
                <w:p>
                  <w:pPr>
                    <w:pStyle w:val="2"/>
                    <w:jc w:val="both"/>
                    <w:rPr>
                      <w:rFonts w:hint="default" w:ascii="Times New Roman" w:hAnsi="Times New Roman" w:cs="Times New Roman"/>
                      <w:color w:val="FF0000"/>
                      <w:sz w:val="21"/>
                      <w:szCs w:val="21"/>
                      <w:highlight w:val="none"/>
                      <w:u w:val="single"/>
                      <w:vertAlign w:val="baseline"/>
                      <w:lang w:eastAsia="zh-CN"/>
                    </w:rPr>
                  </w:pPr>
                  <w:r>
                    <w:rPr>
                      <w:rFonts w:hint="default" w:ascii="Times New Roman" w:hAnsi="Times New Roman" w:cs="Times New Roman"/>
                      <w:color w:val="FF0000"/>
                      <w:sz w:val="21"/>
                      <w:szCs w:val="21"/>
                      <w:highlight w:val="none"/>
                      <w:u w:val="single"/>
                    </w:rPr>
                    <w:t>粉尘、COD、氨氮等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noWrap w:val="0"/>
                  <w:vAlign w:val="top"/>
                </w:tcPr>
                <w:p>
                  <w:pPr>
                    <w:pStyle w:val="2"/>
                    <w:jc w:val="both"/>
                    <w:rPr>
                      <w:rFonts w:hint="default" w:ascii="Times New Roman" w:hAnsi="Times New Roman" w:eastAsia="宋体" w:cs="Times New Roman"/>
                      <w:color w:val="FF0000"/>
                      <w:sz w:val="21"/>
                      <w:szCs w:val="21"/>
                      <w:highlight w:val="none"/>
                      <w:u w:val="single"/>
                      <w:vertAlign w:val="baseline"/>
                      <w:lang w:val="en-US" w:eastAsia="zh-CN"/>
                    </w:rPr>
                  </w:pPr>
                  <w:r>
                    <w:rPr>
                      <w:rFonts w:hint="eastAsia" w:ascii="Times New Roman" w:hAnsi="Times New Roman" w:cs="Times New Roman"/>
                      <w:color w:val="FF0000"/>
                      <w:sz w:val="21"/>
                      <w:szCs w:val="21"/>
                      <w:highlight w:val="none"/>
                      <w:u w:val="single"/>
                      <w:lang w:val="en-US" w:eastAsia="zh-CN"/>
                    </w:rPr>
                    <w:t>10</w:t>
                  </w:r>
                </w:p>
              </w:tc>
              <w:tc>
                <w:tcPr>
                  <w:tcW w:w="3210" w:type="dxa"/>
                  <w:noWrap w:val="0"/>
                  <w:vAlign w:val="top"/>
                </w:tcPr>
                <w:p>
                  <w:pPr>
                    <w:pStyle w:val="2"/>
                    <w:jc w:val="both"/>
                    <w:rPr>
                      <w:rFonts w:hint="default" w:ascii="Times New Roman" w:hAnsi="Times New Roman" w:cs="Times New Roman"/>
                      <w:color w:val="FF0000"/>
                      <w:sz w:val="21"/>
                      <w:szCs w:val="21"/>
                      <w:highlight w:val="none"/>
                      <w:u w:val="single"/>
                      <w:vertAlign w:val="baseline"/>
                      <w:lang w:eastAsia="zh-CN"/>
                    </w:rPr>
                  </w:pPr>
                  <w:r>
                    <w:rPr>
                      <w:rFonts w:hint="default" w:ascii="Times New Roman" w:hAnsi="Times New Roman" w:cs="Times New Roman"/>
                      <w:color w:val="FF0000"/>
                      <w:sz w:val="21"/>
                      <w:szCs w:val="21"/>
                      <w:highlight w:val="none"/>
                      <w:u w:val="single"/>
                    </w:rPr>
                    <w:t xml:space="preserve"> 怀化明达建材有限公司</w:t>
                  </w:r>
                </w:p>
              </w:tc>
              <w:tc>
                <w:tcPr>
                  <w:tcW w:w="1860" w:type="dxa"/>
                  <w:noWrap w:val="0"/>
                  <w:vAlign w:val="top"/>
                </w:tcPr>
                <w:p>
                  <w:pPr>
                    <w:pStyle w:val="2"/>
                    <w:jc w:val="both"/>
                    <w:rPr>
                      <w:rFonts w:hint="default" w:ascii="Times New Roman" w:hAnsi="Times New Roman" w:cs="Times New Roman"/>
                      <w:color w:val="FF0000"/>
                      <w:sz w:val="21"/>
                      <w:szCs w:val="21"/>
                      <w:highlight w:val="none"/>
                      <w:u w:val="single"/>
                      <w:vertAlign w:val="baseline"/>
                      <w:lang w:eastAsia="zh-CN"/>
                    </w:rPr>
                  </w:pPr>
                  <w:r>
                    <w:rPr>
                      <w:rFonts w:hint="default" w:ascii="Times New Roman" w:hAnsi="Times New Roman" w:cs="Times New Roman"/>
                      <w:color w:val="FF0000"/>
                      <w:sz w:val="21"/>
                      <w:szCs w:val="21"/>
                      <w:highlight w:val="none"/>
                      <w:u w:val="single"/>
                    </w:rPr>
                    <w:t>机制砂、干粉砂浆</w:t>
                  </w:r>
                </w:p>
              </w:tc>
              <w:tc>
                <w:tcPr>
                  <w:tcW w:w="3472" w:type="dxa"/>
                  <w:noWrap w:val="0"/>
                  <w:vAlign w:val="top"/>
                </w:tcPr>
                <w:p>
                  <w:pPr>
                    <w:pStyle w:val="2"/>
                    <w:jc w:val="both"/>
                    <w:rPr>
                      <w:rFonts w:hint="default" w:ascii="Times New Roman" w:hAnsi="Times New Roman" w:cs="Times New Roman"/>
                      <w:color w:val="FF0000"/>
                      <w:sz w:val="21"/>
                      <w:szCs w:val="21"/>
                      <w:highlight w:val="none"/>
                      <w:u w:val="single"/>
                      <w:vertAlign w:val="baseline"/>
                      <w:lang w:eastAsia="zh-CN"/>
                    </w:rPr>
                  </w:pPr>
                  <w:r>
                    <w:rPr>
                      <w:rFonts w:hint="default" w:ascii="Times New Roman" w:hAnsi="Times New Roman" w:cs="Times New Roman"/>
                      <w:color w:val="FF0000"/>
                      <w:sz w:val="21"/>
                      <w:szCs w:val="21"/>
                      <w:highlight w:val="none"/>
                      <w:u w:val="single"/>
                    </w:rPr>
                    <w:t xml:space="preserve">粉尘、COD、氨氮等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noWrap w:val="0"/>
                  <w:vAlign w:val="top"/>
                </w:tcPr>
                <w:p>
                  <w:pPr>
                    <w:pStyle w:val="2"/>
                    <w:jc w:val="both"/>
                    <w:rPr>
                      <w:rFonts w:hint="default" w:ascii="Times New Roman" w:hAnsi="Times New Roman" w:eastAsia="宋体" w:cs="Times New Roman"/>
                      <w:color w:val="FF0000"/>
                      <w:sz w:val="21"/>
                      <w:szCs w:val="21"/>
                      <w:highlight w:val="none"/>
                      <w:u w:val="single"/>
                      <w:vertAlign w:val="baseline"/>
                      <w:lang w:val="en-US" w:eastAsia="zh-CN"/>
                    </w:rPr>
                  </w:pPr>
                  <w:r>
                    <w:rPr>
                      <w:rFonts w:hint="eastAsia" w:ascii="Times New Roman" w:hAnsi="Times New Roman" w:cs="Times New Roman"/>
                      <w:color w:val="FF0000"/>
                      <w:sz w:val="21"/>
                      <w:szCs w:val="21"/>
                      <w:highlight w:val="none"/>
                      <w:u w:val="single"/>
                      <w:lang w:val="en-US" w:eastAsia="zh-CN"/>
                    </w:rPr>
                    <w:t>11</w:t>
                  </w:r>
                </w:p>
              </w:tc>
              <w:tc>
                <w:tcPr>
                  <w:tcW w:w="3210" w:type="dxa"/>
                  <w:noWrap w:val="0"/>
                  <w:vAlign w:val="top"/>
                </w:tcPr>
                <w:p>
                  <w:pPr>
                    <w:pStyle w:val="2"/>
                    <w:jc w:val="both"/>
                    <w:rPr>
                      <w:rFonts w:hint="default" w:ascii="Times New Roman" w:hAnsi="Times New Roman" w:cs="Times New Roman"/>
                      <w:color w:val="FF0000"/>
                      <w:sz w:val="21"/>
                      <w:szCs w:val="21"/>
                      <w:highlight w:val="none"/>
                      <w:u w:val="single"/>
                      <w:vertAlign w:val="baseline"/>
                      <w:lang w:eastAsia="zh-CN"/>
                    </w:rPr>
                  </w:pPr>
                  <w:r>
                    <w:rPr>
                      <w:rFonts w:hint="default" w:ascii="Times New Roman" w:hAnsi="Times New Roman" w:cs="Times New Roman"/>
                      <w:color w:val="FF0000"/>
                      <w:sz w:val="21"/>
                      <w:szCs w:val="21"/>
                      <w:highlight w:val="none"/>
                      <w:u w:val="single"/>
                    </w:rPr>
                    <w:t xml:space="preserve"> 怀化安成耐火材料有限公司</w:t>
                  </w:r>
                </w:p>
              </w:tc>
              <w:tc>
                <w:tcPr>
                  <w:tcW w:w="1860" w:type="dxa"/>
                  <w:noWrap w:val="0"/>
                  <w:vAlign w:val="top"/>
                </w:tcPr>
                <w:p>
                  <w:pPr>
                    <w:pStyle w:val="2"/>
                    <w:jc w:val="both"/>
                    <w:rPr>
                      <w:rFonts w:hint="default" w:ascii="Times New Roman" w:hAnsi="Times New Roman" w:cs="Times New Roman"/>
                      <w:color w:val="FF0000"/>
                      <w:sz w:val="21"/>
                      <w:szCs w:val="21"/>
                      <w:highlight w:val="none"/>
                      <w:u w:val="single"/>
                      <w:vertAlign w:val="baseline"/>
                      <w:lang w:eastAsia="zh-CN"/>
                    </w:rPr>
                  </w:pPr>
                  <w:r>
                    <w:rPr>
                      <w:rFonts w:hint="default" w:ascii="Times New Roman" w:hAnsi="Times New Roman" w:cs="Times New Roman"/>
                      <w:color w:val="FF0000"/>
                      <w:sz w:val="21"/>
                      <w:szCs w:val="21"/>
                      <w:highlight w:val="none"/>
                      <w:u w:val="single"/>
                    </w:rPr>
                    <w:t>耐火砖</w:t>
                  </w:r>
                </w:p>
              </w:tc>
              <w:tc>
                <w:tcPr>
                  <w:tcW w:w="3472" w:type="dxa"/>
                  <w:noWrap w:val="0"/>
                  <w:vAlign w:val="top"/>
                </w:tcPr>
                <w:p>
                  <w:pPr>
                    <w:pStyle w:val="2"/>
                    <w:jc w:val="both"/>
                    <w:rPr>
                      <w:rFonts w:hint="default" w:ascii="Times New Roman" w:hAnsi="Times New Roman" w:cs="Times New Roman"/>
                      <w:color w:val="FF0000"/>
                      <w:sz w:val="21"/>
                      <w:szCs w:val="21"/>
                      <w:highlight w:val="none"/>
                      <w:u w:val="single"/>
                      <w:vertAlign w:val="baseline"/>
                      <w:lang w:eastAsia="zh-CN"/>
                    </w:rPr>
                  </w:pPr>
                  <w:r>
                    <w:rPr>
                      <w:rFonts w:hint="default" w:ascii="Times New Roman" w:hAnsi="Times New Roman" w:cs="Times New Roman"/>
                      <w:color w:val="FF0000"/>
                      <w:sz w:val="21"/>
                      <w:szCs w:val="21"/>
                      <w:highlight w:val="none"/>
                      <w:u w:val="single"/>
                    </w:rPr>
                    <w:t>粉尘、COD、氨氮等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noWrap w:val="0"/>
                  <w:vAlign w:val="top"/>
                </w:tcPr>
                <w:p>
                  <w:pPr>
                    <w:pStyle w:val="2"/>
                    <w:jc w:val="both"/>
                    <w:rPr>
                      <w:rFonts w:hint="default" w:ascii="Times New Roman" w:hAnsi="Times New Roman" w:eastAsia="宋体" w:cs="Times New Roman"/>
                      <w:color w:val="FF0000"/>
                      <w:sz w:val="21"/>
                      <w:szCs w:val="21"/>
                      <w:highlight w:val="none"/>
                      <w:u w:val="single"/>
                      <w:vertAlign w:val="baseline"/>
                      <w:lang w:val="en-US" w:eastAsia="zh-CN"/>
                    </w:rPr>
                  </w:pPr>
                  <w:r>
                    <w:rPr>
                      <w:rFonts w:hint="eastAsia" w:ascii="Times New Roman" w:hAnsi="Times New Roman" w:cs="Times New Roman"/>
                      <w:color w:val="FF0000"/>
                      <w:sz w:val="21"/>
                      <w:szCs w:val="21"/>
                      <w:highlight w:val="none"/>
                      <w:u w:val="single"/>
                      <w:lang w:val="en-US" w:eastAsia="zh-CN"/>
                    </w:rPr>
                    <w:t>12</w:t>
                  </w:r>
                </w:p>
              </w:tc>
              <w:tc>
                <w:tcPr>
                  <w:tcW w:w="3210" w:type="dxa"/>
                  <w:noWrap w:val="0"/>
                  <w:vAlign w:val="top"/>
                </w:tcPr>
                <w:p>
                  <w:pPr>
                    <w:pStyle w:val="2"/>
                    <w:jc w:val="both"/>
                    <w:rPr>
                      <w:rFonts w:hint="default" w:ascii="Times New Roman" w:hAnsi="Times New Roman" w:cs="Times New Roman"/>
                      <w:color w:val="FF0000"/>
                      <w:sz w:val="21"/>
                      <w:szCs w:val="21"/>
                      <w:highlight w:val="none"/>
                      <w:u w:val="single"/>
                      <w:vertAlign w:val="baseline"/>
                      <w:lang w:eastAsia="zh-CN"/>
                    </w:rPr>
                  </w:pPr>
                  <w:r>
                    <w:rPr>
                      <w:rFonts w:hint="default" w:ascii="Times New Roman" w:hAnsi="Times New Roman" w:cs="Times New Roman"/>
                      <w:color w:val="FF0000"/>
                      <w:sz w:val="21"/>
                      <w:szCs w:val="21"/>
                      <w:highlight w:val="none"/>
                      <w:u w:val="single"/>
                    </w:rPr>
                    <w:t>湖南喜湘聚食品有限公司</w:t>
                  </w:r>
                </w:p>
              </w:tc>
              <w:tc>
                <w:tcPr>
                  <w:tcW w:w="1860" w:type="dxa"/>
                  <w:noWrap w:val="0"/>
                  <w:vAlign w:val="top"/>
                </w:tcPr>
                <w:p>
                  <w:pPr>
                    <w:pStyle w:val="2"/>
                    <w:jc w:val="both"/>
                    <w:rPr>
                      <w:rFonts w:hint="default" w:ascii="Times New Roman" w:hAnsi="Times New Roman" w:cs="Times New Roman"/>
                      <w:color w:val="FF0000"/>
                      <w:sz w:val="21"/>
                      <w:szCs w:val="21"/>
                      <w:highlight w:val="none"/>
                      <w:u w:val="single"/>
                      <w:vertAlign w:val="baseline"/>
                      <w:lang w:eastAsia="zh-CN"/>
                    </w:rPr>
                  </w:pPr>
                  <w:r>
                    <w:rPr>
                      <w:rFonts w:hint="default" w:ascii="Times New Roman" w:hAnsi="Times New Roman" w:cs="Times New Roman"/>
                      <w:color w:val="FF0000"/>
                      <w:sz w:val="21"/>
                      <w:szCs w:val="21"/>
                      <w:highlight w:val="none"/>
                      <w:u w:val="single"/>
                    </w:rPr>
                    <w:t>豆干</w:t>
                  </w:r>
                </w:p>
              </w:tc>
              <w:tc>
                <w:tcPr>
                  <w:tcW w:w="3472" w:type="dxa"/>
                  <w:noWrap w:val="0"/>
                  <w:vAlign w:val="top"/>
                </w:tcPr>
                <w:p>
                  <w:pPr>
                    <w:pStyle w:val="2"/>
                    <w:jc w:val="both"/>
                    <w:rPr>
                      <w:rFonts w:hint="default" w:ascii="Times New Roman" w:hAnsi="Times New Roman" w:cs="Times New Roman"/>
                      <w:color w:val="FF0000"/>
                      <w:sz w:val="21"/>
                      <w:szCs w:val="21"/>
                      <w:highlight w:val="none"/>
                      <w:u w:val="single"/>
                      <w:vertAlign w:val="baseline"/>
                      <w:lang w:eastAsia="zh-CN"/>
                    </w:rPr>
                  </w:pPr>
                  <w:r>
                    <w:rPr>
                      <w:rFonts w:hint="default" w:ascii="Times New Roman" w:hAnsi="Times New Roman" w:cs="Times New Roman"/>
                      <w:color w:val="FF0000"/>
                      <w:sz w:val="21"/>
                      <w:szCs w:val="21"/>
                      <w:highlight w:val="none"/>
                      <w:u w:val="single"/>
                    </w:rPr>
                    <w:t>粉尘、COD、氨氮等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noWrap w:val="0"/>
                  <w:vAlign w:val="top"/>
                </w:tcPr>
                <w:p>
                  <w:pPr>
                    <w:pStyle w:val="2"/>
                    <w:jc w:val="both"/>
                    <w:rPr>
                      <w:rFonts w:hint="default" w:ascii="Times New Roman" w:hAnsi="Times New Roman" w:eastAsia="宋体" w:cs="Times New Roman"/>
                      <w:color w:val="FF0000"/>
                      <w:sz w:val="21"/>
                      <w:szCs w:val="21"/>
                      <w:highlight w:val="none"/>
                      <w:u w:val="single"/>
                      <w:vertAlign w:val="baseline"/>
                      <w:lang w:val="en-US" w:eastAsia="zh-CN"/>
                    </w:rPr>
                  </w:pPr>
                  <w:r>
                    <w:rPr>
                      <w:rFonts w:hint="eastAsia" w:ascii="Times New Roman" w:hAnsi="Times New Roman" w:cs="Times New Roman"/>
                      <w:color w:val="FF0000"/>
                      <w:sz w:val="21"/>
                      <w:szCs w:val="21"/>
                      <w:highlight w:val="none"/>
                      <w:u w:val="single"/>
                      <w:lang w:val="en-US" w:eastAsia="zh-CN"/>
                    </w:rPr>
                    <w:t>13</w:t>
                  </w:r>
                </w:p>
              </w:tc>
              <w:tc>
                <w:tcPr>
                  <w:tcW w:w="3210" w:type="dxa"/>
                  <w:noWrap w:val="0"/>
                  <w:vAlign w:val="top"/>
                </w:tcPr>
                <w:p>
                  <w:pPr>
                    <w:pStyle w:val="2"/>
                    <w:jc w:val="both"/>
                    <w:rPr>
                      <w:rFonts w:hint="default" w:ascii="Times New Roman" w:hAnsi="Times New Roman" w:cs="Times New Roman"/>
                      <w:color w:val="FF0000"/>
                      <w:sz w:val="21"/>
                      <w:szCs w:val="21"/>
                      <w:highlight w:val="none"/>
                      <w:u w:val="single"/>
                      <w:vertAlign w:val="baseline"/>
                      <w:lang w:eastAsia="zh-CN"/>
                    </w:rPr>
                  </w:pPr>
                  <w:r>
                    <w:rPr>
                      <w:rFonts w:hint="default" w:ascii="Times New Roman" w:hAnsi="Times New Roman" w:cs="Times New Roman"/>
                      <w:color w:val="FF0000"/>
                      <w:sz w:val="21"/>
                      <w:szCs w:val="21"/>
                      <w:highlight w:val="none"/>
                      <w:u w:val="single"/>
                    </w:rPr>
                    <w:t>怀化欧劲果业有限公司</w:t>
                  </w:r>
                </w:p>
              </w:tc>
              <w:tc>
                <w:tcPr>
                  <w:tcW w:w="1860" w:type="dxa"/>
                  <w:noWrap w:val="0"/>
                  <w:vAlign w:val="top"/>
                </w:tcPr>
                <w:p>
                  <w:pPr>
                    <w:pStyle w:val="2"/>
                    <w:jc w:val="both"/>
                    <w:rPr>
                      <w:rFonts w:hint="default" w:ascii="Times New Roman" w:hAnsi="Times New Roman" w:cs="Times New Roman"/>
                      <w:color w:val="FF0000"/>
                      <w:sz w:val="21"/>
                      <w:szCs w:val="21"/>
                      <w:highlight w:val="none"/>
                      <w:u w:val="single"/>
                      <w:vertAlign w:val="baseline"/>
                      <w:lang w:eastAsia="zh-CN"/>
                    </w:rPr>
                  </w:pPr>
                  <w:r>
                    <w:rPr>
                      <w:rFonts w:hint="default" w:ascii="Times New Roman" w:hAnsi="Times New Roman" w:cs="Times New Roman"/>
                      <w:color w:val="FF0000"/>
                      <w:sz w:val="21"/>
                      <w:szCs w:val="21"/>
                      <w:highlight w:val="none"/>
                      <w:u w:val="single"/>
                    </w:rPr>
                    <w:t>浓缩果汁</w:t>
                  </w:r>
                </w:p>
              </w:tc>
              <w:tc>
                <w:tcPr>
                  <w:tcW w:w="3472" w:type="dxa"/>
                  <w:noWrap w:val="0"/>
                  <w:vAlign w:val="top"/>
                </w:tcPr>
                <w:p>
                  <w:pPr>
                    <w:pStyle w:val="2"/>
                    <w:jc w:val="both"/>
                    <w:rPr>
                      <w:rFonts w:hint="default" w:ascii="Times New Roman" w:hAnsi="Times New Roman" w:cs="Times New Roman"/>
                      <w:color w:val="FF0000"/>
                      <w:sz w:val="21"/>
                      <w:szCs w:val="21"/>
                      <w:highlight w:val="none"/>
                      <w:u w:val="single"/>
                      <w:vertAlign w:val="baseline"/>
                      <w:lang w:eastAsia="zh-CN"/>
                    </w:rPr>
                  </w:pPr>
                  <w:r>
                    <w:rPr>
                      <w:rFonts w:hint="default" w:ascii="Times New Roman" w:hAnsi="Times New Roman" w:cs="Times New Roman"/>
                      <w:color w:val="FF0000"/>
                      <w:sz w:val="21"/>
                      <w:szCs w:val="21"/>
                      <w:highlight w:val="none"/>
                      <w:u w:val="single"/>
                    </w:rPr>
                    <w:t xml:space="preserve">COD、氨氮等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noWrap w:val="0"/>
                  <w:vAlign w:val="top"/>
                </w:tcPr>
                <w:p>
                  <w:pPr>
                    <w:pStyle w:val="2"/>
                    <w:jc w:val="both"/>
                    <w:rPr>
                      <w:rFonts w:hint="eastAsia" w:ascii="Times New Roman" w:hAnsi="Times New Roman" w:eastAsia="宋体" w:cs="Times New Roman"/>
                      <w:color w:val="FF0000"/>
                      <w:sz w:val="21"/>
                      <w:szCs w:val="21"/>
                      <w:highlight w:val="none"/>
                      <w:u w:val="single"/>
                      <w:vertAlign w:val="baseline"/>
                      <w:lang w:eastAsia="zh-CN"/>
                    </w:rPr>
                  </w:pPr>
                  <w:r>
                    <w:rPr>
                      <w:rFonts w:hint="default" w:ascii="Times New Roman" w:hAnsi="Times New Roman" w:cs="Times New Roman"/>
                      <w:color w:val="FF0000"/>
                      <w:sz w:val="21"/>
                      <w:szCs w:val="21"/>
                      <w:highlight w:val="none"/>
                      <w:u w:val="single"/>
                    </w:rPr>
                    <w:t>1</w:t>
                  </w:r>
                  <w:r>
                    <w:rPr>
                      <w:rFonts w:hint="eastAsia" w:ascii="Times New Roman" w:hAnsi="Times New Roman" w:cs="Times New Roman"/>
                      <w:color w:val="FF0000"/>
                      <w:sz w:val="21"/>
                      <w:szCs w:val="21"/>
                      <w:highlight w:val="none"/>
                      <w:u w:val="single"/>
                      <w:lang w:val="en-US" w:eastAsia="zh-CN"/>
                    </w:rPr>
                    <w:t>4</w:t>
                  </w:r>
                </w:p>
              </w:tc>
              <w:tc>
                <w:tcPr>
                  <w:tcW w:w="3210" w:type="dxa"/>
                  <w:noWrap w:val="0"/>
                  <w:vAlign w:val="top"/>
                </w:tcPr>
                <w:p>
                  <w:pPr>
                    <w:pStyle w:val="2"/>
                    <w:jc w:val="both"/>
                    <w:rPr>
                      <w:rFonts w:hint="default" w:ascii="Times New Roman" w:hAnsi="Times New Roman" w:cs="Times New Roman"/>
                      <w:color w:val="FF0000"/>
                      <w:sz w:val="21"/>
                      <w:szCs w:val="21"/>
                      <w:highlight w:val="none"/>
                      <w:u w:val="single"/>
                      <w:vertAlign w:val="baseline"/>
                      <w:lang w:eastAsia="zh-CN"/>
                    </w:rPr>
                  </w:pPr>
                  <w:r>
                    <w:rPr>
                      <w:rFonts w:hint="default" w:ascii="Times New Roman" w:hAnsi="Times New Roman" w:cs="Times New Roman"/>
                      <w:color w:val="FF0000"/>
                      <w:sz w:val="21"/>
                      <w:szCs w:val="21"/>
                      <w:highlight w:val="none"/>
                      <w:u w:val="single"/>
                    </w:rPr>
                    <w:t>中奥新兴化工公司</w:t>
                  </w:r>
                </w:p>
              </w:tc>
              <w:tc>
                <w:tcPr>
                  <w:tcW w:w="1860" w:type="dxa"/>
                  <w:noWrap w:val="0"/>
                  <w:vAlign w:val="top"/>
                </w:tcPr>
                <w:p>
                  <w:pPr>
                    <w:pStyle w:val="2"/>
                    <w:jc w:val="both"/>
                    <w:rPr>
                      <w:rFonts w:hint="default" w:ascii="Times New Roman" w:hAnsi="Times New Roman" w:cs="Times New Roman"/>
                      <w:color w:val="FF0000"/>
                      <w:sz w:val="21"/>
                      <w:szCs w:val="21"/>
                      <w:highlight w:val="none"/>
                      <w:u w:val="single"/>
                      <w:vertAlign w:val="baseline"/>
                      <w:lang w:eastAsia="zh-CN"/>
                    </w:rPr>
                  </w:pPr>
                  <w:r>
                    <w:rPr>
                      <w:rFonts w:hint="default" w:ascii="Times New Roman" w:hAnsi="Times New Roman" w:cs="Times New Roman"/>
                      <w:color w:val="FF0000"/>
                      <w:sz w:val="21"/>
                      <w:szCs w:val="21"/>
                      <w:highlight w:val="none"/>
                      <w:u w:val="single"/>
                    </w:rPr>
                    <w:t>甲醛</w:t>
                  </w:r>
                </w:p>
              </w:tc>
              <w:tc>
                <w:tcPr>
                  <w:tcW w:w="3472" w:type="dxa"/>
                  <w:noWrap w:val="0"/>
                  <w:vAlign w:val="top"/>
                </w:tcPr>
                <w:p>
                  <w:pPr>
                    <w:pStyle w:val="2"/>
                    <w:jc w:val="both"/>
                    <w:rPr>
                      <w:rFonts w:hint="default" w:ascii="Times New Roman" w:hAnsi="Times New Roman" w:cs="Times New Roman"/>
                      <w:color w:val="FF0000"/>
                      <w:sz w:val="21"/>
                      <w:szCs w:val="21"/>
                      <w:highlight w:val="none"/>
                      <w:u w:val="single"/>
                      <w:vertAlign w:val="baseline"/>
                      <w:lang w:eastAsia="zh-CN"/>
                    </w:rPr>
                  </w:pPr>
                  <w:r>
                    <w:rPr>
                      <w:rFonts w:hint="default" w:ascii="Times New Roman" w:hAnsi="Times New Roman" w:cs="Times New Roman"/>
                      <w:color w:val="FF0000"/>
                      <w:sz w:val="21"/>
                      <w:szCs w:val="21"/>
                      <w:highlight w:val="none"/>
                      <w:u w:val="single"/>
                    </w:rPr>
                    <w:t>N</w:t>
                  </w:r>
                  <w:r>
                    <w:rPr>
                      <w:rFonts w:hint="default" w:ascii="Times New Roman" w:hAnsi="Times New Roman" w:cs="Times New Roman"/>
                      <w:color w:val="FF0000"/>
                      <w:sz w:val="21"/>
                      <w:szCs w:val="21"/>
                      <w:highlight w:val="none"/>
                      <w:u w:val="single"/>
                      <w:vertAlign w:val="subscript"/>
                    </w:rPr>
                    <w:t>2</w:t>
                  </w:r>
                  <w:r>
                    <w:rPr>
                      <w:rFonts w:hint="default" w:ascii="Times New Roman" w:hAnsi="Times New Roman" w:cs="Times New Roman"/>
                      <w:color w:val="FF0000"/>
                      <w:sz w:val="21"/>
                      <w:szCs w:val="21"/>
                      <w:highlight w:val="none"/>
                      <w:u w:val="single"/>
                    </w:rPr>
                    <w:t>、CO、H</w:t>
                  </w:r>
                  <w:r>
                    <w:rPr>
                      <w:rFonts w:hint="default" w:ascii="Times New Roman" w:hAnsi="Times New Roman" w:cs="Times New Roman"/>
                      <w:color w:val="FF0000"/>
                      <w:sz w:val="21"/>
                      <w:szCs w:val="21"/>
                      <w:highlight w:val="none"/>
                      <w:u w:val="single"/>
                      <w:vertAlign w:val="subscript"/>
                    </w:rPr>
                    <w:t>2</w:t>
                  </w:r>
                  <w:r>
                    <w:rPr>
                      <w:rFonts w:hint="default" w:ascii="Times New Roman" w:hAnsi="Times New Roman" w:cs="Times New Roman"/>
                      <w:color w:val="FF0000"/>
                      <w:sz w:val="21"/>
                      <w:szCs w:val="21"/>
                      <w:highlight w:val="none"/>
                      <w:u w:val="single"/>
                    </w:rPr>
                    <w:t xml:space="preserve">、甲醛、甲醇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noWrap w:val="0"/>
                  <w:vAlign w:val="top"/>
                </w:tcPr>
                <w:p>
                  <w:pPr>
                    <w:pStyle w:val="2"/>
                    <w:jc w:val="both"/>
                    <w:rPr>
                      <w:rFonts w:hint="eastAsia" w:ascii="Times New Roman" w:hAnsi="Times New Roman" w:eastAsia="宋体" w:cs="Times New Roman"/>
                      <w:color w:val="FF0000"/>
                      <w:sz w:val="21"/>
                      <w:szCs w:val="21"/>
                      <w:highlight w:val="none"/>
                      <w:u w:val="single"/>
                      <w:vertAlign w:val="baseline"/>
                      <w:lang w:eastAsia="zh-CN"/>
                    </w:rPr>
                  </w:pPr>
                  <w:r>
                    <w:rPr>
                      <w:rFonts w:hint="default" w:ascii="Times New Roman" w:hAnsi="Times New Roman" w:cs="Times New Roman"/>
                      <w:color w:val="FF0000"/>
                      <w:sz w:val="21"/>
                      <w:szCs w:val="21"/>
                      <w:highlight w:val="none"/>
                      <w:u w:val="single"/>
                    </w:rPr>
                    <w:t>1</w:t>
                  </w:r>
                  <w:r>
                    <w:rPr>
                      <w:rFonts w:hint="eastAsia" w:ascii="Times New Roman" w:hAnsi="Times New Roman" w:cs="Times New Roman"/>
                      <w:color w:val="FF0000"/>
                      <w:sz w:val="21"/>
                      <w:szCs w:val="21"/>
                      <w:highlight w:val="none"/>
                      <w:u w:val="single"/>
                      <w:lang w:val="en-US" w:eastAsia="zh-CN"/>
                    </w:rPr>
                    <w:t>5</w:t>
                  </w:r>
                </w:p>
              </w:tc>
              <w:tc>
                <w:tcPr>
                  <w:tcW w:w="3210" w:type="dxa"/>
                  <w:noWrap w:val="0"/>
                  <w:vAlign w:val="top"/>
                </w:tcPr>
                <w:p>
                  <w:pPr>
                    <w:pStyle w:val="2"/>
                    <w:jc w:val="both"/>
                    <w:rPr>
                      <w:rFonts w:hint="default" w:ascii="Times New Roman" w:hAnsi="Times New Roman" w:cs="Times New Roman"/>
                      <w:color w:val="FF0000"/>
                      <w:sz w:val="21"/>
                      <w:szCs w:val="21"/>
                      <w:highlight w:val="none"/>
                      <w:u w:val="single"/>
                      <w:vertAlign w:val="baseline"/>
                      <w:lang w:eastAsia="zh-CN"/>
                    </w:rPr>
                  </w:pPr>
                  <w:r>
                    <w:rPr>
                      <w:rFonts w:hint="default" w:ascii="Times New Roman" w:hAnsi="Times New Roman" w:cs="Times New Roman"/>
                      <w:color w:val="FF0000"/>
                      <w:sz w:val="21"/>
                      <w:szCs w:val="21"/>
                      <w:highlight w:val="none"/>
                      <w:u w:val="single"/>
                    </w:rPr>
                    <w:t>湖南久安电气设备制造有限公司</w:t>
                  </w:r>
                </w:p>
              </w:tc>
              <w:tc>
                <w:tcPr>
                  <w:tcW w:w="1860" w:type="dxa"/>
                  <w:noWrap w:val="0"/>
                  <w:vAlign w:val="top"/>
                </w:tcPr>
                <w:p>
                  <w:pPr>
                    <w:pStyle w:val="2"/>
                    <w:jc w:val="both"/>
                    <w:rPr>
                      <w:rFonts w:hint="default" w:ascii="Times New Roman" w:hAnsi="Times New Roman" w:cs="Times New Roman"/>
                      <w:color w:val="FF0000"/>
                      <w:sz w:val="21"/>
                      <w:szCs w:val="21"/>
                      <w:highlight w:val="none"/>
                      <w:u w:val="single"/>
                      <w:vertAlign w:val="baseline"/>
                      <w:lang w:eastAsia="zh-CN"/>
                    </w:rPr>
                  </w:pPr>
                  <w:r>
                    <w:rPr>
                      <w:rFonts w:hint="default" w:ascii="Times New Roman" w:hAnsi="Times New Roman" w:cs="Times New Roman"/>
                      <w:color w:val="FF0000"/>
                      <w:sz w:val="21"/>
                      <w:szCs w:val="21"/>
                      <w:highlight w:val="none"/>
                      <w:u w:val="single"/>
                    </w:rPr>
                    <w:t>变电设备</w:t>
                  </w:r>
                </w:p>
              </w:tc>
              <w:tc>
                <w:tcPr>
                  <w:tcW w:w="3472" w:type="dxa"/>
                  <w:noWrap w:val="0"/>
                  <w:vAlign w:val="top"/>
                </w:tcPr>
                <w:p>
                  <w:pPr>
                    <w:pStyle w:val="2"/>
                    <w:jc w:val="both"/>
                    <w:rPr>
                      <w:rFonts w:hint="default" w:ascii="Times New Roman" w:hAnsi="Times New Roman" w:cs="Times New Roman"/>
                      <w:color w:val="FF0000"/>
                      <w:sz w:val="21"/>
                      <w:szCs w:val="21"/>
                      <w:highlight w:val="none"/>
                      <w:u w:val="single"/>
                      <w:vertAlign w:val="baseline"/>
                      <w:lang w:eastAsia="zh-CN"/>
                    </w:rPr>
                  </w:pPr>
                  <w:r>
                    <w:rPr>
                      <w:rFonts w:hint="default" w:ascii="Times New Roman" w:hAnsi="Times New Roman" w:cs="Times New Roman"/>
                      <w:color w:val="FF0000"/>
                      <w:sz w:val="21"/>
                      <w:szCs w:val="21"/>
                      <w:highlight w:val="none"/>
                      <w:u w:val="single"/>
                    </w:rPr>
                    <w:t xml:space="preserve">粉尘、COD、氨氮等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noWrap w:val="0"/>
                  <w:vAlign w:val="top"/>
                </w:tcPr>
                <w:p>
                  <w:pPr>
                    <w:pStyle w:val="2"/>
                    <w:jc w:val="both"/>
                    <w:rPr>
                      <w:rFonts w:hint="eastAsia" w:ascii="Times New Roman" w:hAnsi="Times New Roman" w:eastAsia="宋体" w:cs="Times New Roman"/>
                      <w:color w:val="FF0000"/>
                      <w:sz w:val="21"/>
                      <w:szCs w:val="21"/>
                      <w:highlight w:val="none"/>
                      <w:u w:val="single"/>
                      <w:vertAlign w:val="baseline"/>
                      <w:lang w:eastAsia="zh-CN"/>
                    </w:rPr>
                  </w:pPr>
                  <w:r>
                    <w:rPr>
                      <w:rFonts w:hint="default" w:ascii="Times New Roman" w:hAnsi="Times New Roman" w:cs="Times New Roman"/>
                      <w:color w:val="FF0000"/>
                      <w:sz w:val="21"/>
                      <w:szCs w:val="21"/>
                      <w:highlight w:val="none"/>
                      <w:u w:val="single"/>
                    </w:rPr>
                    <w:t>1</w:t>
                  </w:r>
                  <w:r>
                    <w:rPr>
                      <w:rFonts w:hint="eastAsia" w:ascii="Times New Roman" w:hAnsi="Times New Roman" w:cs="Times New Roman"/>
                      <w:color w:val="FF0000"/>
                      <w:sz w:val="21"/>
                      <w:szCs w:val="21"/>
                      <w:highlight w:val="none"/>
                      <w:u w:val="single"/>
                      <w:lang w:val="en-US" w:eastAsia="zh-CN"/>
                    </w:rPr>
                    <w:t>6</w:t>
                  </w:r>
                </w:p>
              </w:tc>
              <w:tc>
                <w:tcPr>
                  <w:tcW w:w="3210" w:type="dxa"/>
                  <w:noWrap w:val="0"/>
                  <w:vAlign w:val="top"/>
                </w:tcPr>
                <w:p>
                  <w:pPr>
                    <w:pStyle w:val="2"/>
                    <w:jc w:val="both"/>
                    <w:rPr>
                      <w:rFonts w:hint="default" w:ascii="Times New Roman" w:hAnsi="Times New Roman" w:cs="Times New Roman"/>
                      <w:color w:val="FF0000"/>
                      <w:sz w:val="21"/>
                      <w:szCs w:val="21"/>
                      <w:highlight w:val="none"/>
                      <w:u w:val="single"/>
                      <w:vertAlign w:val="baseline"/>
                      <w:lang w:eastAsia="zh-CN"/>
                    </w:rPr>
                  </w:pPr>
                  <w:r>
                    <w:rPr>
                      <w:rFonts w:hint="default" w:ascii="Times New Roman" w:hAnsi="Times New Roman" w:cs="Times New Roman"/>
                      <w:color w:val="FF0000"/>
                      <w:sz w:val="21"/>
                      <w:szCs w:val="21"/>
                      <w:highlight w:val="none"/>
                      <w:u w:val="single"/>
                    </w:rPr>
                    <w:t>湖南梨树园涂料有限公司</w:t>
                  </w:r>
                </w:p>
              </w:tc>
              <w:tc>
                <w:tcPr>
                  <w:tcW w:w="1860" w:type="dxa"/>
                  <w:noWrap w:val="0"/>
                  <w:vAlign w:val="top"/>
                </w:tcPr>
                <w:p>
                  <w:pPr>
                    <w:pStyle w:val="2"/>
                    <w:jc w:val="both"/>
                    <w:rPr>
                      <w:rFonts w:hint="default" w:ascii="Times New Roman" w:hAnsi="Times New Roman" w:cs="Times New Roman"/>
                      <w:color w:val="FF0000"/>
                      <w:sz w:val="21"/>
                      <w:szCs w:val="21"/>
                      <w:highlight w:val="none"/>
                      <w:u w:val="single"/>
                      <w:vertAlign w:val="baseline"/>
                      <w:lang w:eastAsia="zh-CN"/>
                    </w:rPr>
                  </w:pPr>
                  <w:r>
                    <w:rPr>
                      <w:rFonts w:hint="default" w:ascii="Times New Roman" w:hAnsi="Times New Roman" w:cs="Times New Roman"/>
                      <w:color w:val="FF0000"/>
                      <w:sz w:val="21"/>
                      <w:szCs w:val="21"/>
                      <w:highlight w:val="none"/>
                      <w:u w:val="single"/>
                    </w:rPr>
                    <w:t>水性漆、防水涂料</w:t>
                  </w:r>
                </w:p>
              </w:tc>
              <w:tc>
                <w:tcPr>
                  <w:tcW w:w="3472" w:type="dxa"/>
                  <w:noWrap w:val="0"/>
                  <w:vAlign w:val="top"/>
                </w:tcPr>
                <w:p>
                  <w:pPr>
                    <w:pStyle w:val="2"/>
                    <w:jc w:val="both"/>
                    <w:rPr>
                      <w:rFonts w:hint="default" w:ascii="Times New Roman" w:hAnsi="Times New Roman" w:cs="Times New Roman"/>
                      <w:color w:val="FF0000"/>
                      <w:sz w:val="21"/>
                      <w:szCs w:val="21"/>
                      <w:highlight w:val="none"/>
                      <w:u w:val="single"/>
                      <w:vertAlign w:val="baseline"/>
                      <w:lang w:eastAsia="zh-CN"/>
                    </w:rPr>
                  </w:pPr>
                  <w:r>
                    <w:rPr>
                      <w:rFonts w:hint="default" w:ascii="Times New Roman" w:hAnsi="Times New Roman" w:cs="Times New Roman"/>
                      <w:color w:val="FF0000"/>
                      <w:sz w:val="21"/>
                      <w:szCs w:val="21"/>
                      <w:highlight w:val="none"/>
                      <w:u w:val="single"/>
                    </w:rPr>
                    <w:t>粉尘、VOCs、COD、氨氮等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noWrap w:val="0"/>
                  <w:vAlign w:val="top"/>
                </w:tcPr>
                <w:p>
                  <w:pPr>
                    <w:pStyle w:val="2"/>
                    <w:jc w:val="both"/>
                    <w:rPr>
                      <w:rFonts w:hint="eastAsia" w:ascii="Times New Roman" w:hAnsi="Times New Roman" w:eastAsia="宋体" w:cs="Times New Roman"/>
                      <w:color w:val="FF0000"/>
                      <w:sz w:val="21"/>
                      <w:szCs w:val="21"/>
                      <w:highlight w:val="none"/>
                      <w:u w:val="single"/>
                      <w:vertAlign w:val="baseline"/>
                      <w:lang w:eastAsia="zh-CN"/>
                    </w:rPr>
                  </w:pPr>
                  <w:r>
                    <w:rPr>
                      <w:rFonts w:hint="default" w:ascii="Times New Roman" w:hAnsi="Times New Roman" w:cs="Times New Roman"/>
                      <w:color w:val="FF0000"/>
                      <w:sz w:val="21"/>
                      <w:szCs w:val="21"/>
                      <w:highlight w:val="none"/>
                      <w:u w:val="single"/>
                    </w:rPr>
                    <w:t>1</w:t>
                  </w:r>
                  <w:r>
                    <w:rPr>
                      <w:rFonts w:hint="eastAsia" w:ascii="Times New Roman" w:hAnsi="Times New Roman" w:cs="Times New Roman"/>
                      <w:color w:val="FF0000"/>
                      <w:sz w:val="21"/>
                      <w:szCs w:val="21"/>
                      <w:highlight w:val="none"/>
                      <w:u w:val="single"/>
                      <w:lang w:val="en-US" w:eastAsia="zh-CN"/>
                    </w:rPr>
                    <w:t>7</w:t>
                  </w:r>
                </w:p>
              </w:tc>
              <w:tc>
                <w:tcPr>
                  <w:tcW w:w="3210" w:type="dxa"/>
                  <w:noWrap w:val="0"/>
                  <w:vAlign w:val="top"/>
                </w:tcPr>
                <w:p>
                  <w:pPr>
                    <w:pStyle w:val="2"/>
                    <w:jc w:val="both"/>
                    <w:rPr>
                      <w:rFonts w:hint="default" w:ascii="Times New Roman" w:hAnsi="Times New Roman" w:cs="Times New Roman"/>
                      <w:color w:val="FF0000"/>
                      <w:sz w:val="21"/>
                      <w:szCs w:val="21"/>
                      <w:highlight w:val="none"/>
                      <w:u w:val="single"/>
                      <w:vertAlign w:val="baseline"/>
                      <w:lang w:eastAsia="zh-CN"/>
                    </w:rPr>
                  </w:pPr>
                  <w:r>
                    <w:rPr>
                      <w:rFonts w:hint="default" w:ascii="Times New Roman" w:hAnsi="Times New Roman" w:cs="Times New Roman"/>
                      <w:color w:val="FF0000"/>
                      <w:sz w:val="21"/>
                      <w:szCs w:val="21"/>
                      <w:highlight w:val="none"/>
                      <w:u w:val="single"/>
                    </w:rPr>
                    <w:t>中方县宏旺化工有限公司</w:t>
                  </w:r>
                </w:p>
              </w:tc>
              <w:tc>
                <w:tcPr>
                  <w:tcW w:w="1860" w:type="dxa"/>
                  <w:noWrap w:val="0"/>
                  <w:vAlign w:val="top"/>
                </w:tcPr>
                <w:p>
                  <w:pPr>
                    <w:pStyle w:val="2"/>
                    <w:jc w:val="both"/>
                    <w:rPr>
                      <w:rFonts w:hint="default" w:ascii="Times New Roman" w:hAnsi="Times New Roman" w:cs="Times New Roman"/>
                      <w:color w:val="FF0000"/>
                      <w:sz w:val="21"/>
                      <w:szCs w:val="21"/>
                      <w:highlight w:val="none"/>
                      <w:u w:val="single"/>
                      <w:vertAlign w:val="baseline"/>
                      <w:lang w:eastAsia="zh-CN"/>
                    </w:rPr>
                  </w:pPr>
                  <w:r>
                    <w:rPr>
                      <w:rFonts w:hint="default" w:ascii="Times New Roman" w:hAnsi="Times New Roman" w:cs="Times New Roman"/>
                      <w:color w:val="FF0000"/>
                      <w:sz w:val="21"/>
                      <w:szCs w:val="21"/>
                      <w:highlight w:val="none"/>
                      <w:u w:val="single"/>
                    </w:rPr>
                    <w:t>工业磷酸</w:t>
                  </w:r>
                </w:p>
              </w:tc>
              <w:tc>
                <w:tcPr>
                  <w:tcW w:w="3472" w:type="dxa"/>
                  <w:noWrap w:val="0"/>
                  <w:vAlign w:val="top"/>
                </w:tcPr>
                <w:p>
                  <w:pPr>
                    <w:pStyle w:val="2"/>
                    <w:jc w:val="both"/>
                    <w:rPr>
                      <w:rFonts w:hint="default" w:ascii="Times New Roman" w:hAnsi="Times New Roman" w:cs="Times New Roman"/>
                      <w:color w:val="FF0000"/>
                      <w:sz w:val="21"/>
                      <w:szCs w:val="21"/>
                      <w:highlight w:val="none"/>
                      <w:u w:val="single"/>
                      <w:vertAlign w:val="baseline"/>
                      <w:lang w:eastAsia="zh-CN"/>
                    </w:rPr>
                  </w:pPr>
                  <w:r>
                    <w:rPr>
                      <w:rFonts w:hint="default" w:ascii="Times New Roman" w:hAnsi="Times New Roman" w:cs="Times New Roman"/>
                      <w:color w:val="FF0000"/>
                      <w:sz w:val="21"/>
                      <w:szCs w:val="21"/>
                      <w:highlight w:val="none"/>
                      <w:u w:val="single"/>
                    </w:rPr>
                    <w:t>SO</w:t>
                  </w:r>
                  <w:r>
                    <w:rPr>
                      <w:rFonts w:hint="default" w:ascii="Times New Roman" w:hAnsi="Times New Roman" w:cs="Times New Roman"/>
                      <w:color w:val="FF0000"/>
                      <w:sz w:val="21"/>
                      <w:szCs w:val="21"/>
                      <w:highlight w:val="none"/>
                      <w:u w:val="single"/>
                      <w:vertAlign w:val="subscript"/>
                    </w:rPr>
                    <w:t>2</w:t>
                  </w:r>
                  <w:r>
                    <w:rPr>
                      <w:rFonts w:hint="default" w:ascii="Times New Roman" w:hAnsi="Times New Roman" w:cs="Times New Roman"/>
                      <w:color w:val="FF0000"/>
                      <w:sz w:val="21"/>
                      <w:szCs w:val="21"/>
                      <w:highlight w:val="none"/>
                      <w:u w:val="single"/>
                    </w:rPr>
                    <w:t>、NOx、粉尘、磷酸雾COD、氨氮等</w:t>
                  </w:r>
                </w:p>
              </w:tc>
            </w:tr>
          </w:tbl>
          <w:p>
            <w:pPr>
              <w:pStyle w:val="10"/>
              <w:ind w:firstLine="480"/>
            </w:pPr>
          </w:p>
        </w:tc>
      </w:tr>
    </w:tbl>
    <w:p>
      <w:pPr>
        <w:ind w:firstLine="643"/>
      </w:pPr>
      <w:r>
        <w:rPr>
          <w:rFonts w:hint="eastAsia"/>
          <w:b/>
          <w:bCs/>
          <w:sz w:val="32"/>
          <w:szCs w:val="32"/>
        </w:rPr>
        <w:br w:type="page"/>
      </w:r>
    </w:p>
    <w:p>
      <w:pPr>
        <w:ind w:firstLine="0" w:firstLineChars="0"/>
        <w:outlineLvl w:val="0"/>
        <w:rPr>
          <w:b/>
          <w:bCs/>
          <w:sz w:val="32"/>
          <w:szCs w:val="32"/>
        </w:rPr>
      </w:pPr>
      <w:r>
        <w:rPr>
          <w:rFonts w:hint="eastAsia"/>
          <w:b/>
          <w:bCs/>
          <w:sz w:val="32"/>
          <w:szCs w:val="32"/>
        </w:rPr>
        <w:t>三、环境质量状况</w:t>
      </w:r>
    </w:p>
    <w:tbl>
      <w:tblPr>
        <w:tblStyle w:val="21"/>
        <w:tblW w:w="913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1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64" w:hRule="atLeast"/>
          <w:jc w:val="center"/>
        </w:trPr>
        <w:tc>
          <w:tcPr>
            <w:tcW w:w="9071" w:type="dxa"/>
            <w:vAlign w:val="center"/>
          </w:tcPr>
          <w:p>
            <w:pPr>
              <w:pStyle w:val="10"/>
              <w:ind w:firstLine="562"/>
              <w:rPr>
                <w:b/>
                <w:bCs/>
                <w:sz w:val="28"/>
                <w:szCs w:val="28"/>
              </w:rPr>
            </w:pPr>
            <w:r>
              <w:rPr>
                <w:rFonts w:hint="eastAsia"/>
                <w:b/>
                <w:bCs/>
                <w:sz w:val="28"/>
                <w:szCs w:val="28"/>
              </w:rPr>
              <w:t>建设项目所在地区域环境现状及主要问题（环境空气、水环境、声环境、生态环境等）</w:t>
            </w:r>
          </w:p>
          <w:p>
            <w:pPr>
              <w:pStyle w:val="53"/>
              <w:ind w:firstLine="482" w:firstLineChars="200"/>
              <w:outlineLvl w:val="1"/>
              <w:rPr>
                <w:bCs/>
                <w:sz w:val="24"/>
                <w:szCs w:val="24"/>
              </w:rPr>
            </w:pPr>
            <w:r>
              <w:rPr>
                <w:rFonts w:hint="eastAsia"/>
                <w:bCs/>
                <w:sz w:val="24"/>
                <w:szCs w:val="24"/>
              </w:rPr>
              <w:t>1、环境空气质量现状调查与评价</w:t>
            </w:r>
          </w:p>
          <w:p>
            <w:pPr>
              <w:ind w:firstLine="480"/>
              <w:rPr>
                <w:color w:val="FF0000"/>
                <w:u w:val="single"/>
              </w:rPr>
            </w:pPr>
            <w:r>
              <w:rPr>
                <w:rFonts w:hint="eastAsia"/>
                <w:color w:val="FF0000"/>
                <w:u w:val="single"/>
              </w:rPr>
              <w:t>环境空气质量现状数据引用怀化市环境保护监测站于2019年全年监测的中方县大气监测资料，引用监测结果见表3-1。</w:t>
            </w:r>
          </w:p>
          <w:p>
            <w:pPr>
              <w:ind w:firstLine="422"/>
              <w:jc w:val="right"/>
              <w:rPr>
                <w:rFonts w:cs="Times New Roman"/>
                <w:b/>
                <w:color w:val="FF0000"/>
                <w:sz w:val="21"/>
                <w:szCs w:val="21"/>
                <w:u w:val="single"/>
              </w:rPr>
            </w:pPr>
            <w:r>
              <w:rPr>
                <w:rFonts w:cs="Times New Roman"/>
                <w:b/>
                <w:color w:val="FF0000"/>
                <w:sz w:val="21"/>
                <w:szCs w:val="21"/>
                <w:u w:val="single"/>
              </w:rPr>
              <w:t xml:space="preserve">表3-1 </w:t>
            </w:r>
            <w:r>
              <w:rPr>
                <w:rFonts w:hint="eastAsia" w:cs="Times New Roman"/>
                <w:b/>
                <w:color w:val="FF0000"/>
                <w:sz w:val="21"/>
                <w:szCs w:val="21"/>
                <w:u w:val="single"/>
              </w:rPr>
              <w:t xml:space="preserve"> 中方县大气监测结果统计表</w:t>
            </w:r>
            <w:r>
              <w:rPr>
                <w:rFonts w:cs="Times New Roman"/>
                <w:b/>
                <w:color w:val="FF0000"/>
                <w:sz w:val="21"/>
                <w:szCs w:val="21"/>
                <w:u w:val="single"/>
              </w:rPr>
              <w:t xml:space="preserve">  </w:t>
            </w:r>
            <w:r>
              <w:rPr>
                <w:rFonts w:hint="eastAsia" w:cs="Times New Roman"/>
                <w:b/>
                <w:color w:val="FF0000"/>
                <w:sz w:val="21"/>
                <w:szCs w:val="21"/>
                <w:u w:val="single"/>
              </w:rPr>
              <w:t xml:space="preserve">              </w:t>
            </w:r>
            <w:r>
              <w:rPr>
                <w:rFonts w:cs="Times New Roman"/>
                <w:b/>
                <w:color w:val="FF0000"/>
                <w:sz w:val="21"/>
                <w:szCs w:val="21"/>
                <w:u w:val="single"/>
              </w:rPr>
              <w:t>单位：</w:t>
            </w:r>
            <w:r>
              <w:rPr>
                <w:rFonts w:cs="Times New Roman" w:eastAsiaTheme="minorEastAsia"/>
                <w:b/>
                <w:color w:val="FF0000"/>
                <w:sz w:val="21"/>
                <w:szCs w:val="21"/>
                <w:u w:val="single"/>
              </w:rPr>
              <w:t>μg/m</w:t>
            </w:r>
            <w:r>
              <w:rPr>
                <w:rFonts w:cs="Times New Roman" w:eastAsiaTheme="minorEastAsia"/>
                <w:b/>
                <w:color w:val="FF0000"/>
                <w:sz w:val="21"/>
                <w:szCs w:val="21"/>
                <w:u w:val="single"/>
                <w:vertAlign w:val="superscript"/>
              </w:rPr>
              <w:t>3</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2"/>
              <w:gridCol w:w="1490"/>
              <w:gridCol w:w="1050"/>
              <w:gridCol w:w="1050"/>
              <w:gridCol w:w="1050"/>
              <w:gridCol w:w="1050"/>
              <w:gridCol w:w="1050"/>
              <w:gridCol w:w="1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24" w:type="pct"/>
                  <w:vAlign w:val="center"/>
                </w:tcPr>
                <w:p>
                  <w:pPr>
                    <w:topLinePunct/>
                    <w:adjustRightInd w:val="0"/>
                    <w:snapToGrid w:val="0"/>
                    <w:spacing w:line="240" w:lineRule="auto"/>
                    <w:ind w:firstLine="0" w:firstLineChars="0"/>
                    <w:jc w:val="center"/>
                    <w:rPr>
                      <w:rFonts w:cs="Times New Roman"/>
                      <w:b/>
                      <w:bCs/>
                      <w:color w:val="FF0000"/>
                      <w:sz w:val="21"/>
                      <w:szCs w:val="21"/>
                      <w:u w:val="single"/>
                    </w:rPr>
                  </w:pPr>
                  <w:bookmarkStart w:id="1" w:name="_Toc368943915"/>
                  <w:bookmarkStart w:id="2" w:name="_Toc345319277"/>
                  <w:r>
                    <w:rPr>
                      <w:rFonts w:hint="eastAsia" w:cs="Times New Roman"/>
                      <w:b/>
                      <w:bCs/>
                      <w:color w:val="FF0000"/>
                      <w:sz w:val="21"/>
                      <w:szCs w:val="21"/>
                      <w:u w:val="single"/>
                    </w:rPr>
                    <w:t>监测区域</w:t>
                  </w:r>
                </w:p>
              </w:tc>
              <w:tc>
                <w:tcPr>
                  <w:tcW w:w="836" w:type="pct"/>
                  <w:vAlign w:val="center"/>
                </w:tcPr>
                <w:p>
                  <w:pPr>
                    <w:topLinePunct/>
                    <w:adjustRightInd w:val="0"/>
                    <w:snapToGrid w:val="0"/>
                    <w:spacing w:line="240" w:lineRule="auto"/>
                    <w:ind w:firstLine="0" w:firstLineChars="0"/>
                    <w:jc w:val="center"/>
                    <w:rPr>
                      <w:rFonts w:cs="Times New Roman"/>
                      <w:b/>
                      <w:bCs/>
                      <w:color w:val="FF0000"/>
                      <w:sz w:val="21"/>
                      <w:szCs w:val="21"/>
                      <w:u w:val="single"/>
                    </w:rPr>
                  </w:pPr>
                  <w:r>
                    <w:rPr>
                      <w:rFonts w:hint="eastAsia" w:cs="Times New Roman"/>
                      <w:b/>
                      <w:bCs/>
                      <w:color w:val="FF0000"/>
                      <w:sz w:val="21"/>
                      <w:szCs w:val="21"/>
                      <w:u w:val="single"/>
                    </w:rPr>
                    <w:t>统计项目</w:t>
                  </w:r>
                </w:p>
              </w:tc>
              <w:tc>
                <w:tcPr>
                  <w:tcW w:w="589" w:type="pct"/>
                  <w:vAlign w:val="center"/>
                </w:tcPr>
                <w:p>
                  <w:pPr>
                    <w:topLinePunct/>
                    <w:adjustRightInd w:val="0"/>
                    <w:snapToGrid w:val="0"/>
                    <w:spacing w:line="240" w:lineRule="auto"/>
                    <w:ind w:firstLine="0" w:firstLineChars="0"/>
                    <w:jc w:val="center"/>
                    <w:rPr>
                      <w:rFonts w:cs="Times New Roman"/>
                      <w:b/>
                      <w:bCs/>
                      <w:color w:val="FF0000"/>
                      <w:sz w:val="21"/>
                      <w:szCs w:val="21"/>
                      <w:u w:val="single"/>
                    </w:rPr>
                  </w:pPr>
                  <w:r>
                    <w:rPr>
                      <w:rFonts w:hint="eastAsia" w:cs="Times New Roman"/>
                      <w:b/>
                      <w:bCs/>
                      <w:color w:val="FF0000"/>
                      <w:sz w:val="21"/>
                      <w:szCs w:val="21"/>
                      <w:u w:val="single"/>
                    </w:rPr>
                    <w:t>SO</w:t>
                  </w:r>
                  <w:r>
                    <w:rPr>
                      <w:rFonts w:hint="eastAsia" w:cs="Times New Roman"/>
                      <w:b/>
                      <w:bCs/>
                      <w:color w:val="FF0000"/>
                      <w:sz w:val="21"/>
                      <w:szCs w:val="21"/>
                      <w:u w:val="single"/>
                      <w:vertAlign w:val="subscript"/>
                    </w:rPr>
                    <w:t>2</w:t>
                  </w:r>
                </w:p>
              </w:tc>
              <w:tc>
                <w:tcPr>
                  <w:tcW w:w="589" w:type="pct"/>
                  <w:vAlign w:val="center"/>
                </w:tcPr>
                <w:p>
                  <w:pPr>
                    <w:topLinePunct/>
                    <w:adjustRightInd w:val="0"/>
                    <w:snapToGrid w:val="0"/>
                    <w:spacing w:line="240" w:lineRule="auto"/>
                    <w:ind w:firstLine="0" w:firstLineChars="0"/>
                    <w:jc w:val="center"/>
                    <w:rPr>
                      <w:rFonts w:cs="Times New Roman"/>
                      <w:b/>
                      <w:bCs/>
                      <w:color w:val="FF0000"/>
                      <w:sz w:val="21"/>
                      <w:szCs w:val="21"/>
                      <w:u w:val="single"/>
                    </w:rPr>
                  </w:pPr>
                  <w:r>
                    <w:rPr>
                      <w:rFonts w:hint="eastAsia" w:cs="Times New Roman"/>
                      <w:b/>
                      <w:bCs/>
                      <w:color w:val="FF0000"/>
                      <w:sz w:val="21"/>
                      <w:szCs w:val="21"/>
                      <w:u w:val="single"/>
                    </w:rPr>
                    <w:t>NO</w:t>
                  </w:r>
                  <w:r>
                    <w:rPr>
                      <w:rFonts w:hint="eastAsia" w:cs="Times New Roman"/>
                      <w:b/>
                      <w:bCs/>
                      <w:color w:val="FF0000"/>
                      <w:sz w:val="21"/>
                      <w:szCs w:val="21"/>
                      <w:u w:val="single"/>
                      <w:vertAlign w:val="subscript"/>
                    </w:rPr>
                    <w:t>2</w:t>
                  </w:r>
                </w:p>
              </w:tc>
              <w:tc>
                <w:tcPr>
                  <w:tcW w:w="589" w:type="pct"/>
                  <w:vAlign w:val="center"/>
                </w:tcPr>
                <w:p>
                  <w:pPr>
                    <w:topLinePunct/>
                    <w:adjustRightInd w:val="0"/>
                    <w:snapToGrid w:val="0"/>
                    <w:spacing w:line="240" w:lineRule="auto"/>
                    <w:ind w:firstLine="0" w:firstLineChars="0"/>
                    <w:jc w:val="center"/>
                    <w:rPr>
                      <w:rFonts w:cs="Times New Roman"/>
                      <w:b/>
                      <w:bCs/>
                      <w:color w:val="FF0000"/>
                      <w:sz w:val="21"/>
                      <w:szCs w:val="21"/>
                      <w:u w:val="single"/>
                    </w:rPr>
                  </w:pPr>
                  <w:r>
                    <w:rPr>
                      <w:rFonts w:hint="eastAsia" w:cs="Times New Roman"/>
                      <w:b/>
                      <w:bCs/>
                      <w:color w:val="FF0000"/>
                      <w:sz w:val="21"/>
                      <w:szCs w:val="21"/>
                      <w:u w:val="single"/>
                    </w:rPr>
                    <w:t>PM</w:t>
                  </w:r>
                  <w:r>
                    <w:rPr>
                      <w:rFonts w:hint="eastAsia" w:cs="Times New Roman"/>
                      <w:b/>
                      <w:bCs/>
                      <w:color w:val="FF0000"/>
                      <w:sz w:val="21"/>
                      <w:szCs w:val="21"/>
                      <w:u w:val="single"/>
                      <w:vertAlign w:val="subscript"/>
                    </w:rPr>
                    <w:t>10</w:t>
                  </w:r>
                </w:p>
              </w:tc>
              <w:tc>
                <w:tcPr>
                  <w:tcW w:w="589" w:type="pct"/>
                  <w:vAlign w:val="center"/>
                </w:tcPr>
                <w:p>
                  <w:pPr>
                    <w:topLinePunct/>
                    <w:adjustRightInd w:val="0"/>
                    <w:snapToGrid w:val="0"/>
                    <w:spacing w:line="240" w:lineRule="auto"/>
                    <w:ind w:firstLine="0" w:firstLineChars="0"/>
                    <w:jc w:val="center"/>
                    <w:rPr>
                      <w:rFonts w:cs="Times New Roman"/>
                      <w:b/>
                      <w:bCs/>
                      <w:color w:val="FF0000"/>
                      <w:sz w:val="21"/>
                      <w:szCs w:val="21"/>
                      <w:u w:val="single"/>
                    </w:rPr>
                  </w:pPr>
                  <w:r>
                    <w:rPr>
                      <w:rFonts w:hint="eastAsia" w:cs="Times New Roman"/>
                      <w:b/>
                      <w:bCs/>
                      <w:color w:val="FF0000"/>
                      <w:sz w:val="21"/>
                      <w:szCs w:val="21"/>
                      <w:u w:val="single"/>
                    </w:rPr>
                    <w:t>PM</w:t>
                  </w:r>
                  <w:r>
                    <w:rPr>
                      <w:rFonts w:hint="eastAsia" w:cs="Times New Roman"/>
                      <w:b/>
                      <w:bCs/>
                      <w:color w:val="FF0000"/>
                      <w:sz w:val="21"/>
                      <w:szCs w:val="21"/>
                      <w:u w:val="single"/>
                      <w:vertAlign w:val="subscript"/>
                    </w:rPr>
                    <w:t>2.5</w:t>
                  </w:r>
                </w:p>
              </w:tc>
              <w:tc>
                <w:tcPr>
                  <w:tcW w:w="589" w:type="pct"/>
                  <w:vAlign w:val="center"/>
                </w:tcPr>
                <w:p>
                  <w:pPr>
                    <w:topLinePunct/>
                    <w:adjustRightInd w:val="0"/>
                    <w:snapToGrid w:val="0"/>
                    <w:spacing w:line="240" w:lineRule="auto"/>
                    <w:ind w:firstLine="0" w:firstLineChars="0"/>
                    <w:jc w:val="center"/>
                    <w:rPr>
                      <w:rFonts w:cs="Times New Roman"/>
                      <w:b/>
                      <w:bCs/>
                      <w:color w:val="FF0000"/>
                      <w:sz w:val="21"/>
                      <w:szCs w:val="21"/>
                      <w:u w:val="single"/>
                    </w:rPr>
                  </w:pPr>
                  <w:r>
                    <w:rPr>
                      <w:rFonts w:hint="eastAsia" w:cs="Times New Roman"/>
                      <w:b/>
                      <w:bCs/>
                      <w:color w:val="FF0000"/>
                      <w:sz w:val="21"/>
                      <w:szCs w:val="21"/>
                      <w:u w:val="single"/>
                    </w:rPr>
                    <w:t>CO</w:t>
                  </w:r>
                </w:p>
              </w:tc>
              <w:tc>
                <w:tcPr>
                  <w:tcW w:w="592" w:type="pct"/>
                  <w:vAlign w:val="center"/>
                </w:tcPr>
                <w:p>
                  <w:pPr>
                    <w:topLinePunct/>
                    <w:adjustRightInd w:val="0"/>
                    <w:snapToGrid w:val="0"/>
                    <w:spacing w:line="240" w:lineRule="auto"/>
                    <w:ind w:firstLine="0" w:firstLineChars="0"/>
                    <w:jc w:val="center"/>
                    <w:rPr>
                      <w:rFonts w:cs="Times New Roman"/>
                      <w:b/>
                      <w:bCs/>
                      <w:color w:val="FF0000"/>
                      <w:sz w:val="21"/>
                      <w:szCs w:val="21"/>
                      <w:u w:val="single"/>
                    </w:rPr>
                  </w:pPr>
                  <w:r>
                    <w:rPr>
                      <w:rFonts w:hint="eastAsia" w:cs="Times New Roman"/>
                      <w:b/>
                      <w:bCs/>
                      <w:color w:val="FF0000"/>
                      <w:sz w:val="21"/>
                      <w:szCs w:val="21"/>
                      <w:u w:val="single"/>
                    </w:rPr>
                    <w:t>O</w:t>
                  </w:r>
                  <w:r>
                    <w:rPr>
                      <w:rFonts w:hint="eastAsia" w:cs="Times New Roman"/>
                      <w:b/>
                      <w:bCs/>
                      <w:color w:val="FF0000"/>
                      <w:sz w:val="21"/>
                      <w:szCs w:val="21"/>
                      <w:u w:val="single"/>
                      <w:vertAlign w:val="subscript"/>
                    </w:rPr>
                    <w:t>3</w:t>
                  </w:r>
                  <w:r>
                    <w:rPr>
                      <w:rFonts w:hint="eastAsia" w:cs="Times New Roman"/>
                      <w:b/>
                      <w:bCs/>
                      <w:color w:val="FF0000"/>
                      <w:sz w:val="21"/>
                      <w:szCs w:val="21"/>
                      <w:u w:val="single"/>
                    </w:rPr>
                    <w:t>（8小时滑动平均值）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24" w:type="pct"/>
                  <w:vMerge w:val="restart"/>
                  <w:vAlign w:val="center"/>
                </w:tcPr>
                <w:p>
                  <w:pPr>
                    <w:topLinePunct/>
                    <w:adjustRightInd w:val="0"/>
                    <w:snapToGrid w:val="0"/>
                    <w:spacing w:line="240" w:lineRule="auto"/>
                    <w:ind w:firstLine="0" w:firstLineChars="0"/>
                    <w:jc w:val="center"/>
                    <w:rPr>
                      <w:rFonts w:cs="Times New Roman"/>
                      <w:color w:val="FF0000"/>
                      <w:sz w:val="21"/>
                      <w:szCs w:val="21"/>
                      <w:u w:val="single"/>
                    </w:rPr>
                  </w:pPr>
                  <w:r>
                    <w:rPr>
                      <w:rFonts w:hint="eastAsia" w:cs="Times New Roman"/>
                      <w:color w:val="FF0000"/>
                      <w:sz w:val="21"/>
                      <w:szCs w:val="21"/>
                      <w:u w:val="single"/>
                    </w:rPr>
                    <w:t>中方县</w:t>
                  </w:r>
                </w:p>
              </w:tc>
              <w:tc>
                <w:tcPr>
                  <w:tcW w:w="836" w:type="pct"/>
                  <w:vAlign w:val="center"/>
                </w:tcPr>
                <w:p>
                  <w:pPr>
                    <w:topLinePunct/>
                    <w:adjustRightInd w:val="0"/>
                    <w:snapToGrid w:val="0"/>
                    <w:spacing w:line="240" w:lineRule="auto"/>
                    <w:ind w:firstLine="0" w:firstLineChars="0"/>
                    <w:jc w:val="center"/>
                    <w:rPr>
                      <w:rFonts w:cs="Times New Roman"/>
                      <w:color w:val="FF0000"/>
                      <w:sz w:val="21"/>
                      <w:szCs w:val="21"/>
                      <w:u w:val="single"/>
                    </w:rPr>
                  </w:pPr>
                  <w:r>
                    <w:rPr>
                      <w:rFonts w:hint="eastAsia" w:cs="Times New Roman"/>
                      <w:color w:val="FF0000"/>
                      <w:sz w:val="21"/>
                      <w:szCs w:val="21"/>
                      <w:u w:val="single"/>
                    </w:rPr>
                    <w:t>最小日均值</w:t>
                  </w:r>
                </w:p>
              </w:tc>
              <w:tc>
                <w:tcPr>
                  <w:tcW w:w="589" w:type="pct"/>
                  <w:vAlign w:val="center"/>
                </w:tcPr>
                <w:p>
                  <w:pPr>
                    <w:topLinePunct/>
                    <w:adjustRightInd w:val="0"/>
                    <w:snapToGrid w:val="0"/>
                    <w:spacing w:line="240" w:lineRule="auto"/>
                    <w:ind w:firstLine="0" w:firstLineChars="0"/>
                    <w:jc w:val="center"/>
                    <w:rPr>
                      <w:rFonts w:cs="Times New Roman"/>
                      <w:color w:val="FF0000"/>
                      <w:sz w:val="21"/>
                      <w:szCs w:val="21"/>
                      <w:u w:val="single"/>
                    </w:rPr>
                  </w:pPr>
                  <w:r>
                    <w:rPr>
                      <w:rFonts w:hint="eastAsia" w:cs="Times New Roman"/>
                      <w:color w:val="FF0000"/>
                      <w:sz w:val="21"/>
                      <w:szCs w:val="21"/>
                      <w:u w:val="single"/>
                    </w:rPr>
                    <w:t>3</w:t>
                  </w:r>
                </w:p>
              </w:tc>
              <w:tc>
                <w:tcPr>
                  <w:tcW w:w="589" w:type="pct"/>
                  <w:vAlign w:val="center"/>
                </w:tcPr>
                <w:p>
                  <w:pPr>
                    <w:topLinePunct/>
                    <w:adjustRightInd w:val="0"/>
                    <w:snapToGrid w:val="0"/>
                    <w:spacing w:line="240" w:lineRule="auto"/>
                    <w:ind w:firstLine="0" w:firstLineChars="0"/>
                    <w:jc w:val="center"/>
                    <w:rPr>
                      <w:rFonts w:cs="Times New Roman"/>
                      <w:color w:val="FF0000"/>
                      <w:sz w:val="21"/>
                      <w:szCs w:val="21"/>
                      <w:u w:val="single"/>
                    </w:rPr>
                  </w:pPr>
                  <w:r>
                    <w:rPr>
                      <w:rFonts w:hint="eastAsia" w:cs="Times New Roman"/>
                      <w:color w:val="FF0000"/>
                      <w:sz w:val="21"/>
                      <w:szCs w:val="21"/>
                      <w:u w:val="single"/>
                    </w:rPr>
                    <w:t>3</w:t>
                  </w:r>
                </w:p>
              </w:tc>
              <w:tc>
                <w:tcPr>
                  <w:tcW w:w="589" w:type="pct"/>
                  <w:vAlign w:val="center"/>
                </w:tcPr>
                <w:p>
                  <w:pPr>
                    <w:topLinePunct/>
                    <w:adjustRightInd w:val="0"/>
                    <w:snapToGrid w:val="0"/>
                    <w:spacing w:line="240" w:lineRule="auto"/>
                    <w:ind w:firstLine="0" w:firstLineChars="0"/>
                    <w:jc w:val="center"/>
                    <w:rPr>
                      <w:rFonts w:cs="Times New Roman"/>
                      <w:color w:val="FF0000"/>
                      <w:sz w:val="21"/>
                      <w:szCs w:val="21"/>
                      <w:u w:val="single"/>
                    </w:rPr>
                  </w:pPr>
                  <w:r>
                    <w:rPr>
                      <w:rFonts w:hint="eastAsia" w:cs="Times New Roman"/>
                      <w:color w:val="FF0000"/>
                      <w:sz w:val="21"/>
                      <w:szCs w:val="21"/>
                      <w:u w:val="single"/>
                    </w:rPr>
                    <w:t>9</w:t>
                  </w:r>
                </w:p>
              </w:tc>
              <w:tc>
                <w:tcPr>
                  <w:tcW w:w="589" w:type="pct"/>
                  <w:vAlign w:val="center"/>
                </w:tcPr>
                <w:p>
                  <w:pPr>
                    <w:topLinePunct/>
                    <w:adjustRightInd w:val="0"/>
                    <w:snapToGrid w:val="0"/>
                    <w:spacing w:line="240" w:lineRule="auto"/>
                    <w:ind w:firstLine="0" w:firstLineChars="0"/>
                    <w:jc w:val="center"/>
                    <w:rPr>
                      <w:rFonts w:cs="Times New Roman"/>
                      <w:color w:val="FF0000"/>
                      <w:sz w:val="21"/>
                      <w:szCs w:val="21"/>
                      <w:u w:val="single"/>
                    </w:rPr>
                  </w:pPr>
                  <w:r>
                    <w:rPr>
                      <w:rFonts w:hint="eastAsia" w:cs="Times New Roman"/>
                      <w:color w:val="FF0000"/>
                      <w:sz w:val="21"/>
                      <w:szCs w:val="21"/>
                      <w:u w:val="single"/>
                    </w:rPr>
                    <w:t>7</w:t>
                  </w:r>
                </w:p>
              </w:tc>
              <w:tc>
                <w:tcPr>
                  <w:tcW w:w="589" w:type="pct"/>
                  <w:vAlign w:val="center"/>
                </w:tcPr>
                <w:p>
                  <w:pPr>
                    <w:topLinePunct/>
                    <w:adjustRightInd w:val="0"/>
                    <w:snapToGrid w:val="0"/>
                    <w:spacing w:line="240" w:lineRule="auto"/>
                    <w:ind w:firstLine="0" w:firstLineChars="0"/>
                    <w:jc w:val="center"/>
                    <w:rPr>
                      <w:rFonts w:cs="Times New Roman"/>
                      <w:color w:val="FF0000"/>
                      <w:sz w:val="21"/>
                      <w:szCs w:val="21"/>
                      <w:u w:val="single"/>
                    </w:rPr>
                  </w:pPr>
                  <w:r>
                    <w:rPr>
                      <w:rFonts w:hint="eastAsia" w:cs="Times New Roman"/>
                      <w:color w:val="FF0000"/>
                      <w:sz w:val="21"/>
                      <w:szCs w:val="21"/>
                      <w:u w:val="single"/>
                    </w:rPr>
                    <w:t>0.3</w:t>
                  </w:r>
                </w:p>
              </w:tc>
              <w:tc>
                <w:tcPr>
                  <w:tcW w:w="592" w:type="pct"/>
                  <w:vAlign w:val="center"/>
                </w:tcPr>
                <w:p>
                  <w:pPr>
                    <w:topLinePunct/>
                    <w:adjustRightInd w:val="0"/>
                    <w:snapToGrid w:val="0"/>
                    <w:spacing w:line="240" w:lineRule="auto"/>
                    <w:ind w:firstLine="0" w:firstLineChars="0"/>
                    <w:jc w:val="center"/>
                    <w:rPr>
                      <w:rFonts w:cs="Times New Roman"/>
                      <w:color w:val="FF0000"/>
                      <w:sz w:val="21"/>
                      <w:szCs w:val="21"/>
                      <w:u w:val="single"/>
                    </w:rPr>
                  </w:pPr>
                  <w:r>
                    <w:rPr>
                      <w:rFonts w:hint="eastAsia" w:cs="Times New Roman"/>
                      <w:color w:val="FF0000"/>
                      <w:sz w:val="21"/>
                      <w:szCs w:val="21"/>
                      <w:u w:val="singl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24" w:type="pct"/>
                  <w:vMerge w:val="continue"/>
                  <w:vAlign w:val="center"/>
                </w:tcPr>
                <w:p>
                  <w:pPr>
                    <w:topLinePunct/>
                    <w:adjustRightInd w:val="0"/>
                    <w:snapToGrid w:val="0"/>
                    <w:spacing w:line="240" w:lineRule="auto"/>
                    <w:ind w:firstLine="0" w:firstLineChars="0"/>
                    <w:jc w:val="center"/>
                    <w:rPr>
                      <w:rFonts w:cs="Times New Roman"/>
                      <w:color w:val="FF0000"/>
                      <w:sz w:val="21"/>
                      <w:szCs w:val="21"/>
                      <w:u w:val="single"/>
                    </w:rPr>
                  </w:pPr>
                </w:p>
              </w:tc>
              <w:tc>
                <w:tcPr>
                  <w:tcW w:w="836" w:type="pct"/>
                  <w:vAlign w:val="center"/>
                </w:tcPr>
                <w:p>
                  <w:pPr>
                    <w:topLinePunct/>
                    <w:adjustRightInd w:val="0"/>
                    <w:snapToGrid w:val="0"/>
                    <w:spacing w:line="240" w:lineRule="auto"/>
                    <w:ind w:firstLine="0" w:firstLineChars="0"/>
                    <w:jc w:val="center"/>
                    <w:rPr>
                      <w:rFonts w:cs="Times New Roman"/>
                      <w:color w:val="FF0000"/>
                      <w:sz w:val="21"/>
                      <w:szCs w:val="21"/>
                      <w:u w:val="single"/>
                    </w:rPr>
                  </w:pPr>
                  <w:r>
                    <w:rPr>
                      <w:rFonts w:hint="eastAsia" w:cs="Times New Roman"/>
                      <w:color w:val="FF0000"/>
                      <w:sz w:val="21"/>
                      <w:szCs w:val="21"/>
                      <w:u w:val="single"/>
                    </w:rPr>
                    <w:t>最大日均值</w:t>
                  </w:r>
                </w:p>
              </w:tc>
              <w:tc>
                <w:tcPr>
                  <w:tcW w:w="589" w:type="pct"/>
                  <w:vAlign w:val="center"/>
                </w:tcPr>
                <w:p>
                  <w:pPr>
                    <w:topLinePunct/>
                    <w:adjustRightInd w:val="0"/>
                    <w:snapToGrid w:val="0"/>
                    <w:spacing w:line="240" w:lineRule="auto"/>
                    <w:ind w:firstLine="0" w:firstLineChars="0"/>
                    <w:jc w:val="center"/>
                    <w:rPr>
                      <w:rFonts w:cs="Times New Roman"/>
                      <w:color w:val="FF0000"/>
                      <w:sz w:val="21"/>
                      <w:szCs w:val="21"/>
                      <w:u w:val="single"/>
                    </w:rPr>
                  </w:pPr>
                  <w:r>
                    <w:rPr>
                      <w:rFonts w:hint="eastAsia" w:cs="Times New Roman"/>
                      <w:color w:val="FF0000"/>
                      <w:sz w:val="21"/>
                      <w:szCs w:val="21"/>
                      <w:u w:val="single"/>
                    </w:rPr>
                    <w:t>21</w:t>
                  </w:r>
                </w:p>
              </w:tc>
              <w:tc>
                <w:tcPr>
                  <w:tcW w:w="589" w:type="pct"/>
                  <w:vAlign w:val="center"/>
                </w:tcPr>
                <w:p>
                  <w:pPr>
                    <w:topLinePunct/>
                    <w:adjustRightInd w:val="0"/>
                    <w:snapToGrid w:val="0"/>
                    <w:spacing w:line="240" w:lineRule="auto"/>
                    <w:ind w:firstLine="0" w:firstLineChars="0"/>
                    <w:jc w:val="center"/>
                    <w:rPr>
                      <w:rFonts w:cs="Times New Roman"/>
                      <w:color w:val="FF0000"/>
                      <w:sz w:val="21"/>
                      <w:szCs w:val="21"/>
                      <w:u w:val="single"/>
                    </w:rPr>
                  </w:pPr>
                  <w:r>
                    <w:rPr>
                      <w:rFonts w:hint="eastAsia" w:cs="Times New Roman"/>
                      <w:color w:val="FF0000"/>
                      <w:sz w:val="21"/>
                      <w:szCs w:val="21"/>
                      <w:u w:val="single"/>
                    </w:rPr>
                    <w:t>62</w:t>
                  </w:r>
                </w:p>
              </w:tc>
              <w:tc>
                <w:tcPr>
                  <w:tcW w:w="589" w:type="pct"/>
                  <w:vAlign w:val="center"/>
                </w:tcPr>
                <w:p>
                  <w:pPr>
                    <w:topLinePunct/>
                    <w:adjustRightInd w:val="0"/>
                    <w:snapToGrid w:val="0"/>
                    <w:spacing w:line="240" w:lineRule="auto"/>
                    <w:ind w:firstLine="0" w:firstLineChars="0"/>
                    <w:jc w:val="center"/>
                    <w:rPr>
                      <w:rFonts w:cs="Times New Roman"/>
                      <w:color w:val="FF0000"/>
                      <w:sz w:val="21"/>
                      <w:szCs w:val="21"/>
                      <w:u w:val="single"/>
                    </w:rPr>
                  </w:pPr>
                  <w:r>
                    <w:rPr>
                      <w:rFonts w:hint="eastAsia" w:cs="Times New Roman"/>
                      <w:color w:val="FF0000"/>
                      <w:sz w:val="21"/>
                      <w:szCs w:val="21"/>
                      <w:u w:val="single"/>
                    </w:rPr>
                    <w:t>186</w:t>
                  </w:r>
                </w:p>
              </w:tc>
              <w:tc>
                <w:tcPr>
                  <w:tcW w:w="589" w:type="pct"/>
                  <w:vAlign w:val="center"/>
                </w:tcPr>
                <w:p>
                  <w:pPr>
                    <w:topLinePunct/>
                    <w:adjustRightInd w:val="0"/>
                    <w:snapToGrid w:val="0"/>
                    <w:spacing w:line="240" w:lineRule="auto"/>
                    <w:ind w:firstLine="0" w:firstLineChars="0"/>
                    <w:jc w:val="center"/>
                    <w:rPr>
                      <w:rFonts w:cs="Times New Roman"/>
                      <w:color w:val="FF0000"/>
                      <w:sz w:val="21"/>
                      <w:szCs w:val="21"/>
                      <w:u w:val="single"/>
                    </w:rPr>
                  </w:pPr>
                  <w:r>
                    <w:rPr>
                      <w:rFonts w:hint="eastAsia" w:cs="Times New Roman"/>
                      <w:color w:val="FF0000"/>
                      <w:sz w:val="21"/>
                      <w:szCs w:val="21"/>
                      <w:u w:val="single"/>
                    </w:rPr>
                    <w:t>191</w:t>
                  </w:r>
                </w:p>
              </w:tc>
              <w:tc>
                <w:tcPr>
                  <w:tcW w:w="589" w:type="pct"/>
                  <w:vAlign w:val="center"/>
                </w:tcPr>
                <w:p>
                  <w:pPr>
                    <w:topLinePunct/>
                    <w:adjustRightInd w:val="0"/>
                    <w:snapToGrid w:val="0"/>
                    <w:spacing w:line="240" w:lineRule="auto"/>
                    <w:ind w:firstLine="0" w:firstLineChars="0"/>
                    <w:jc w:val="center"/>
                    <w:rPr>
                      <w:rFonts w:cs="Times New Roman"/>
                      <w:color w:val="FF0000"/>
                      <w:sz w:val="21"/>
                      <w:szCs w:val="21"/>
                      <w:u w:val="single"/>
                    </w:rPr>
                  </w:pPr>
                  <w:r>
                    <w:rPr>
                      <w:rFonts w:hint="eastAsia" w:cs="Times New Roman"/>
                      <w:color w:val="FF0000"/>
                      <w:sz w:val="21"/>
                      <w:szCs w:val="21"/>
                      <w:u w:val="single"/>
                    </w:rPr>
                    <w:t>1.6</w:t>
                  </w:r>
                </w:p>
              </w:tc>
              <w:tc>
                <w:tcPr>
                  <w:tcW w:w="592" w:type="pct"/>
                  <w:vAlign w:val="center"/>
                </w:tcPr>
                <w:p>
                  <w:pPr>
                    <w:topLinePunct/>
                    <w:adjustRightInd w:val="0"/>
                    <w:snapToGrid w:val="0"/>
                    <w:spacing w:line="240" w:lineRule="auto"/>
                    <w:ind w:firstLine="0" w:firstLineChars="0"/>
                    <w:jc w:val="center"/>
                    <w:rPr>
                      <w:rFonts w:cs="Times New Roman"/>
                      <w:color w:val="FF0000"/>
                      <w:sz w:val="21"/>
                      <w:szCs w:val="21"/>
                      <w:u w:val="single"/>
                    </w:rPr>
                  </w:pPr>
                  <w:r>
                    <w:rPr>
                      <w:rFonts w:hint="eastAsia" w:cs="Times New Roman"/>
                      <w:color w:val="FF0000"/>
                      <w:sz w:val="21"/>
                      <w:szCs w:val="21"/>
                      <w:u w:val="single"/>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24" w:type="pct"/>
                  <w:vMerge w:val="continue"/>
                  <w:vAlign w:val="center"/>
                </w:tcPr>
                <w:p>
                  <w:pPr>
                    <w:topLinePunct/>
                    <w:adjustRightInd w:val="0"/>
                    <w:snapToGrid w:val="0"/>
                    <w:spacing w:line="240" w:lineRule="auto"/>
                    <w:ind w:firstLine="0" w:firstLineChars="0"/>
                    <w:jc w:val="center"/>
                    <w:rPr>
                      <w:rFonts w:cs="Times New Roman"/>
                      <w:color w:val="FF0000"/>
                      <w:sz w:val="21"/>
                      <w:szCs w:val="21"/>
                      <w:u w:val="single"/>
                    </w:rPr>
                  </w:pPr>
                </w:p>
              </w:tc>
              <w:tc>
                <w:tcPr>
                  <w:tcW w:w="836" w:type="pct"/>
                  <w:vAlign w:val="center"/>
                </w:tcPr>
                <w:p>
                  <w:pPr>
                    <w:topLinePunct/>
                    <w:adjustRightInd w:val="0"/>
                    <w:snapToGrid w:val="0"/>
                    <w:spacing w:line="240" w:lineRule="auto"/>
                    <w:ind w:firstLine="0" w:firstLineChars="0"/>
                    <w:jc w:val="center"/>
                    <w:rPr>
                      <w:rFonts w:cs="Times New Roman"/>
                      <w:color w:val="FF0000"/>
                      <w:sz w:val="21"/>
                      <w:szCs w:val="21"/>
                      <w:u w:val="single"/>
                    </w:rPr>
                  </w:pPr>
                  <w:r>
                    <w:rPr>
                      <w:rFonts w:hint="eastAsia" w:cs="Times New Roman"/>
                      <w:color w:val="FF0000"/>
                      <w:sz w:val="21"/>
                      <w:szCs w:val="21"/>
                      <w:u w:val="single"/>
                    </w:rPr>
                    <w:t>超标天数</w:t>
                  </w:r>
                </w:p>
              </w:tc>
              <w:tc>
                <w:tcPr>
                  <w:tcW w:w="589" w:type="pct"/>
                  <w:vAlign w:val="center"/>
                </w:tcPr>
                <w:p>
                  <w:pPr>
                    <w:topLinePunct/>
                    <w:adjustRightInd w:val="0"/>
                    <w:snapToGrid w:val="0"/>
                    <w:spacing w:line="240" w:lineRule="auto"/>
                    <w:ind w:firstLine="0" w:firstLineChars="0"/>
                    <w:jc w:val="center"/>
                    <w:rPr>
                      <w:rFonts w:cs="Times New Roman"/>
                      <w:color w:val="FF0000"/>
                      <w:sz w:val="21"/>
                      <w:szCs w:val="21"/>
                      <w:u w:val="single"/>
                    </w:rPr>
                  </w:pPr>
                  <w:r>
                    <w:rPr>
                      <w:rFonts w:hint="eastAsia" w:cs="Times New Roman"/>
                      <w:color w:val="FF0000"/>
                      <w:sz w:val="21"/>
                      <w:szCs w:val="21"/>
                      <w:u w:val="single"/>
                    </w:rPr>
                    <w:t>0</w:t>
                  </w:r>
                </w:p>
              </w:tc>
              <w:tc>
                <w:tcPr>
                  <w:tcW w:w="589" w:type="pct"/>
                  <w:vAlign w:val="center"/>
                </w:tcPr>
                <w:p>
                  <w:pPr>
                    <w:topLinePunct/>
                    <w:adjustRightInd w:val="0"/>
                    <w:snapToGrid w:val="0"/>
                    <w:spacing w:line="240" w:lineRule="auto"/>
                    <w:ind w:firstLine="0" w:firstLineChars="0"/>
                    <w:jc w:val="center"/>
                    <w:rPr>
                      <w:rFonts w:cs="Times New Roman"/>
                      <w:color w:val="FF0000"/>
                      <w:sz w:val="21"/>
                      <w:szCs w:val="21"/>
                      <w:u w:val="single"/>
                    </w:rPr>
                  </w:pPr>
                  <w:r>
                    <w:rPr>
                      <w:rFonts w:hint="eastAsia" w:cs="Times New Roman"/>
                      <w:color w:val="FF0000"/>
                      <w:sz w:val="21"/>
                      <w:szCs w:val="21"/>
                      <w:u w:val="single"/>
                    </w:rPr>
                    <w:t>0</w:t>
                  </w:r>
                </w:p>
              </w:tc>
              <w:tc>
                <w:tcPr>
                  <w:tcW w:w="589" w:type="pct"/>
                  <w:vAlign w:val="center"/>
                </w:tcPr>
                <w:p>
                  <w:pPr>
                    <w:topLinePunct/>
                    <w:adjustRightInd w:val="0"/>
                    <w:snapToGrid w:val="0"/>
                    <w:spacing w:line="240" w:lineRule="auto"/>
                    <w:ind w:firstLine="0" w:firstLineChars="0"/>
                    <w:jc w:val="center"/>
                    <w:rPr>
                      <w:rFonts w:cs="Times New Roman"/>
                      <w:color w:val="FF0000"/>
                      <w:sz w:val="21"/>
                      <w:szCs w:val="21"/>
                      <w:u w:val="single"/>
                    </w:rPr>
                  </w:pPr>
                  <w:r>
                    <w:rPr>
                      <w:rFonts w:hint="eastAsia" w:cs="Times New Roman"/>
                      <w:color w:val="FF0000"/>
                      <w:sz w:val="21"/>
                      <w:szCs w:val="21"/>
                      <w:u w:val="single"/>
                    </w:rPr>
                    <w:t>3</w:t>
                  </w:r>
                </w:p>
              </w:tc>
              <w:tc>
                <w:tcPr>
                  <w:tcW w:w="589" w:type="pct"/>
                  <w:vAlign w:val="center"/>
                </w:tcPr>
                <w:p>
                  <w:pPr>
                    <w:topLinePunct/>
                    <w:adjustRightInd w:val="0"/>
                    <w:snapToGrid w:val="0"/>
                    <w:spacing w:line="240" w:lineRule="auto"/>
                    <w:ind w:firstLine="0" w:firstLineChars="0"/>
                    <w:jc w:val="center"/>
                    <w:rPr>
                      <w:rFonts w:cs="Times New Roman"/>
                      <w:color w:val="FF0000"/>
                      <w:sz w:val="21"/>
                      <w:szCs w:val="21"/>
                      <w:u w:val="single"/>
                    </w:rPr>
                  </w:pPr>
                  <w:r>
                    <w:rPr>
                      <w:rFonts w:hint="eastAsia" w:cs="Times New Roman"/>
                      <w:color w:val="FF0000"/>
                      <w:sz w:val="21"/>
                      <w:szCs w:val="21"/>
                      <w:u w:val="single"/>
                    </w:rPr>
                    <w:t>21</w:t>
                  </w:r>
                </w:p>
              </w:tc>
              <w:tc>
                <w:tcPr>
                  <w:tcW w:w="589" w:type="pct"/>
                  <w:vAlign w:val="center"/>
                </w:tcPr>
                <w:p>
                  <w:pPr>
                    <w:topLinePunct/>
                    <w:adjustRightInd w:val="0"/>
                    <w:snapToGrid w:val="0"/>
                    <w:spacing w:line="240" w:lineRule="auto"/>
                    <w:ind w:firstLine="0" w:firstLineChars="0"/>
                    <w:jc w:val="center"/>
                    <w:rPr>
                      <w:rFonts w:cs="Times New Roman"/>
                      <w:color w:val="FF0000"/>
                      <w:sz w:val="21"/>
                      <w:szCs w:val="21"/>
                      <w:u w:val="single"/>
                    </w:rPr>
                  </w:pPr>
                  <w:r>
                    <w:rPr>
                      <w:rFonts w:hint="eastAsia" w:cs="Times New Roman"/>
                      <w:color w:val="FF0000"/>
                      <w:sz w:val="21"/>
                      <w:szCs w:val="21"/>
                      <w:u w:val="single"/>
                    </w:rPr>
                    <w:t>0</w:t>
                  </w:r>
                </w:p>
              </w:tc>
              <w:tc>
                <w:tcPr>
                  <w:tcW w:w="592" w:type="pct"/>
                  <w:vAlign w:val="center"/>
                </w:tcPr>
                <w:p>
                  <w:pPr>
                    <w:topLinePunct/>
                    <w:adjustRightInd w:val="0"/>
                    <w:snapToGrid w:val="0"/>
                    <w:spacing w:line="240" w:lineRule="auto"/>
                    <w:ind w:firstLine="0" w:firstLineChars="0"/>
                    <w:jc w:val="center"/>
                    <w:rPr>
                      <w:rFonts w:cs="Times New Roman"/>
                      <w:color w:val="FF0000"/>
                      <w:sz w:val="21"/>
                      <w:szCs w:val="21"/>
                      <w:u w:val="single"/>
                    </w:rPr>
                  </w:pPr>
                  <w:r>
                    <w:rPr>
                      <w:rFonts w:hint="eastAsia" w:cs="Times New Roman"/>
                      <w:color w:val="FF0000"/>
                      <w:sz w:val="21"/>
                      <w:szCs w:val="21"/>
                      <w:u w:val="singl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24" w:type="pct"/>
                  <w:vMerge w:val="continue"/>
                  <w:vAlign w:val="center"/>
                </w:tcPr>
                <w:p>
                  <w:pPr>
                    <w:topLinePunct/>
                    <w:adjustRightInd w:val="0"/>
                    <w:snapToGrid w:val="0"/>
                    <w:spacing w:line="240" w:lineRule="auto"/>
                    <w:ind w:firstLine="0" w:firstLineChars="0"/>
                    <w:jc w:val="center"/>
                    <w:rPr>
                      <w:rFonts w:cs="Times New Roman"/>
                      <w:color w:val="FF0000"/>
                      <w:sz w:val="21"/>
                      <w:szCs w:val="21"/>
                      <w:u w:val="single"/>
                    </w:rPr>
                  </w:pPr>
                </w:p>
              </w:tc>
              <w:tc>
                <w:tcPr>
                  <w:tcW w:w="836" w:type="pct"/>
                  <w:vAlign w:val="center"/>
                </w:tcPr>
                <w:p>
                  <w:pPr>
                    <w:topLinePunct/>
                    <w:adjustRightInd w:val="0"/>
                    <w:snapToGrid w:val="0"/>
                    <w:spacing w:line="240" w:lineRule="auto"/>
                    <w:ind w:firstLine="0" w:firstLineChars="0"/>
                    <w:jc w:val="center"/>
                    <w:rPr>
                      <w:rFonts w:cs="Times New Roman"/>
                      <w:color w:val="FF0000"/>
                      <w:sz w:val="21"/>
                      <w:szCs w:val="21"/>
                      <w:u w:val="single"/>
                    </w:rPr>
                  </w:pPr>
                  <w:r>
                    <w:rPr>
                      <w:rFonts w:hint="eastAsia" w:cs="Times New Roman"/>
                      <w:color w:val="FF0000"/>
                      <w:sz w:val="21"/>
                      <w:szCs w:val="21"/>
                      <w:u w:val="single"/>
                    </w:rPr>
                    <w:t>年均值</w:t>
                  </w:r>
                </w:p>
              </w:tc>
              <w:tc>
                <w:tcPr>
                  <w:tcW w:w="589" w:type="pct"/>
                  <w:vAlign w:val="center"/>
                </w:tcPr>
                <w:p>
                  <w:pPr>
                    <w:topLinePunct/>
                    <w:adjustRightInd w:val="0"/>
                    <w:snapToGrid w:val="0"/>
                    <w:spacing w:line="240" w:lineRule="auto"/>
                    <w:ind w:firstLine="0" w:firstLineChars="0"/>
                    <w:jc w:val="center"/>
                    <w:rPr>
                      <w:rFonts w:cs="Times New Roman"/>
                      <w:color w:val="FF0000"/>
                      <w:sz w:val="21"/>
                      <w:szCs w:val="21"/>
                      <w:u w:val="single"/>
                    </w:rPr>
                  </w:pPr>
                  <w:r>
                    <w:rPr>
                      <w:rFonts w:hint="eastAsia" w:cs="Times New Roman"/>
                      <w:color w:val="FF0000"/>
                      <w:sz w:val="21"/>
                      <w:szCs w:val="21"/>
                      <w:u w:val="single"/>
                    </w:rPr>
                    <w:t>5</w:t>
                  </w:r>
                </w:p>
              </w:tc>
              <w:tc>
                <w:tcPr>
                  <w:tcW w:w="589" w:type="pct"/>
                  <w:vAlign w:val="center"/>
                </w:tcPr>
                <w:p>
                  <w:pPr>
                    <w:topLinePunct/>
                    <w:adjustRightInd w:val="0"/>
                    <w:snapToGrid w:val="0"/>
                    <w:spacing w:line="240" w:lineRule="auto"/>
                    <w:ind w:firstLine="0" w:firstLineChars="0"/>
                    <w:jc w:val="center"/>
                    <w:rPr>
                      <w:rFonts w:cs="Times New Roman"/>
                      <w:color w:val="FF0000"/>
                      <w:sz w:val="21"/>
                      <w:szCs w:val="21"/>
                      <w:u w:val="single"/>
                    </w:rPr>
                  </w:pPr>
                  <w:r>
                    <w:rPr>
                      <w:rFonts w:hint="eastAsia" w:cs="Times New Roman"/>
                      <w:color w:val="FF0000"/>
                      <w:sz w:val="21"/>
                      <w:szCs w:val="21"/>
                      <w:u w:val="single"/>
                    </w:rPr>
                    <w:t>20</w:t>
                  </w:r>
                </w:p>
              </w:tc>
              <w:tc>
                <w:tcPr>
                  <w:tcW w:w="589" w:type="pct"/>
                  <w:vAlign w:val="center"/>
                </w:tcPr>
                <w:p>
                  <w:pPr>
                    <w:topLinePunct/>
                    <w:adjustRightInd w:val="0"/>
                    <w:snapToGrid w:val="0"/>
                    <w:spacing w:line="240" w:lineRule="auto"/>
                    <w:ind w:firstLine="0" w:firstLineChars="0"/>
                    <w:jc w:val="center"/>
                    <w:rPr>
                      <w:rFonts w:cs="Times New Roman"/>
                      <w:color w:val="FF0000"/>
                      <w:sz w:val="21"/>
                      <w:szCs w:val="21"/>
                      <w:u w:val="single"/>
                    </w:rPr>
                  </w:pPr>
                  <w:r>
                    <w:rPr>
                      <w:rFonts w:hint="eastAsia" w:cs="Times New Roman"/>
                      <w:color w:val="FF0000"/>
                      <w:sz w:val="21"/>
                      <w:szCs w:val="21"/>
                      <w:u w:val="single"/>
                    </w:rPr>
                    <w:t>52</w:t>
                  </w:r>
                </w:p>
              </w:tc>
              <w:tc>
                <w:tcPr>
                  <w:tcW w:w="589" w:type="pct"/>
                  <w:vAlign w:val="center"/>
                </w:tcPr>
                <w:p>
                  <w:pPr>
                    <w:topLinePunct/>
                    <w:adjustRightInd w:val="0"/>
                    <w:snapToGrid w:val="0"/>
                    <w:spacing w:line="240" w:lineRule="auto"/>
                    <w:ind w:firstLine="0" w:firstLineChars="0"/>
                    <w:jc w:val="center"/>
                    <w:rPr>
                      <w:rFonts w:cs="Times New Roman"/>
                      <w:color w:val="FF0000"/>
                      <w:sz w:val="21"/>
                      <w:szCs w:val="21"/>
                      <w:u w:val="single"/>
                    </w:rPr>
                  </w:pPr>
                  <w:r>
                    <w:rPr>
                      <w:rFonts w:hint="eastAsia" w:cs="Times New Roman"/>
                      <w:color w:val="FF0000"/>
                      <w:sz w:val="21"/>
                      <w:szCs w:val="21"/>
                      <w:u w:val="single"/>
                    </w:rPr>
                    <w:t>37</w:t>
                  </w:r>
                </w:p>
              </w:tc>
              <w:tc>
                <w:tcPr>
                  <w:tcW w:w="589" w:type="pct"/>
                  <w:vAlign w:val="center"/>
                </w:tcPr>
                <w:p>
                  <w:pPr>
                    <w:topLinePunct/>
                    <w:adjustRightInd w:val="0"/>
                    <w:snapToGrid w:val="0"/>
                    <w:spacing w:line="240" w:lineRule="auto"/>
                    <w:ind w:firstLine="0" w:firstLineChars="0"/>
                    <w:jc w:val="center"/>
                    <w:rPr>
                      <w:rFonts w:cs="Times New Roman"/>
                      <w:color w:val="FF0000"/>
                      <w:sz w:val="21"/>
                      <w:szCs w:val="21"/>
                      <w:u w:val="single"/>
                    </w:rPr>
                  </w:pPr>
                  <w:r>
                    <w:rPr>
                      <w:rFonts w:hint="eastAsia" w:cs="Times New Roman"/>
                      <w:color w:val="FF0000"/>
                      <w:sz w:val="21"/>
                      <w:szCs w:val="21"/>
                      <w:u w:val="single"/>
                    </w:rPr>
                    <w:t>/</w:t>
                  </w:r>
                </w:p>
              </w:tc>
              <w:tc>
                <w:tcPr>
                  <w:tcW w:w="592" w:type="pct"/>
                  <w:vAlign w:val="center"/>
                </w:tcPr>
                <w:p>
                  <w:pPr>
                    <w:topLinePunct/>
                    <w:adjustRightInd w:val="0"/>
                    <w:snapToGrid w:val="0"/>
                    <w:spacing w:line="240" w:lineRule="auto"/>
                    <w:ind w:firstLine="0" w:firstLineChars="0"/>
                    <w:jc w:val="center"/>
                    <w:rPr>
                      <w:rFonts w:cs="Times New Roman"/>
                      <w:color w:val="FF0000"/>
                      <w:sz w:val="21"/>
                      <w:szCs w:val="21"/>
                      <w:u w:val="single"/>
                    </w:rPr>
                  </w:pPr>
                  <w:r>
                    <w:rPr>
                      <w:rFonts w:hint="eastAsia" w:cs="Times New Roman"/>
                      <w:color w:val="FF0000"/>
                      <w:sz w:val="21"/>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24" w:type="pct"/>
                  <w:vMerge w:val="continue"/>
                  <w:vAlign w:val="center"/>
                </w:tcPr>
                <w:p>
                  <w:pPr>
                    <w:topLinePunct/>
                    <w:adjustRightInd w:val="0"/>
                    <w:snapToGrid w:val="0"/>
                    <w:spacing w:line="240" w:lineRule="auto"/>
                    <w:ind w:firstLine="0" w:firstLineChars="0"/>
                    <w:jc w:val="center"/>
                    <w:rPr>
                      <w:rFonts w:cs="Times New Roman"/>
                      <w:color w:val="FF0000"/>
                      <w:sz w:val="21"/>
                      <w:szCs w:val="21"/>
                      <w:u w:val="single"/>
                    </w:rPr>
                  </w:pPr>
                </w:p>
              </w:tc>
              <w:tc>
                <w:tcPr>
                  <w:tcW w:w="836" w:type="pct"/>
                  <w:vAlign w:val="center"/>
                </w:tcPr>
                <w:p>
                  <w:pPr>
                    <w:topLinePunct/>
                    <w:adjustRightInd w:val="0"/>
                    <w:snapToGrid w:val="0"/>
                    <w:spacing w:line="240" w:lineRule="auto"/>
                    <w:ind w:firstLine="0" w:firstLineChars="0"/>
                    <w:jc w:val="center"/>
                    <w:rPr>
                      <w:rFonts w:cs="Times New Roman"/>
                      <w:color w:val="FF0000"/>
                      <w:sz w:val="21"/>
                      <w:szCs w:val="21"/>
                      <w:u w:val="single"/>
                    </w:rPr>
                  </w:pPr>
                  <w:r>
                    <w:rPr>
                      <w:rFonts w:hint="eastAsia" w:cs="Times New Roman"/>
                      <w:color w:val="FF0000"/>
                      <w:sz w:val="21"/>
                      <w:szCs w:val="21"/>
                      <w:u w:val="single"/>
                    </w:rPr>
                    <w:t>年95PER</w:t>
                  </w:r>
                </w:p>
              </w:tc>
              <w:tc>
                <w:tcPr>
                  <w:tcW w:w="589" w:type="pct"/>
                  <w:vAlign w:val="center"/>
                </w:tcPr>
                <w:p>
                  <w:pPr>
                    <w:topLinePunct/>
                    <w:adjustRightInd w:val="0"/>
                    <w:snapToGrid w:val="0"/>
                    <w:spacing w:line="240" w:lineRule="auto"/>
                    <w:ind w:firstLine="0" w:firstLineChars="0"/>
                    <w:jc w:val="center"/>
                    <w:rPr>
                      <w:rFonts w:cs="Times New Roman"/>
                      <w:color w:val="FF0000"/>
                      <w:sz w:val="21"/>
                      <w:szCs w:val="21"/>
                      <w:u w:val="single"/>
                    </w:rPr>
                  </w:pPr>
                  <w:r>
                    <w:rPr>
                      <w:rFonts w:hint="eastAsia" w:cs="Times New Roman"/>
                      <w:color w:val="FF0000"/>
                      <w:sz w:val="21"/>
                      <w:szCs w:val="21"/>
                      <w:u w:val="single"/>
                    </w:rPr>
                    <w:t>/</w:t>
                  </w:r>
                </w:p>
              </w:tc>
              <w:tc>
                <w:tcPr>
                  <w:tcW w:w="589" w:type="pct"/>
                  <w:vAlign w:val="center"/>
                </w:tcPr>
                <w:p>
                  <w:pPr>
                    <w:topLinePunct/>
                    <w:adjustRightInd w:val="0"/>
                    <w:snapToGrid w:val="0"/>
                    <w:spacing w:line="240" w:lineRule="auto"/>
                    <w:ind w:firstLine="0" w:firstLineChars="0"/>
                    <w:jc w:val="center"/>
                    <w:rPr>
                      <w:rFonts w:cs="Times New Roman"/>
                      <w:color w:val="FF0000"/>
                      <w:sz w:val="21"/>
                      <w:szCs w:val="21"/>
                      <w:u w:val="single"/>
                    </w:rPr>
                  </w:pPr>
                  <w:r>
                    <w:rPr>
                      <w:rFonts w:hint="eastAsia" w:cs="Times New Roman"/>
                      <w:color w:val="FF0000"/>
                      <w:sz w:val="21"/>
                      <w:szCs w:val="21"/>
                      <w:u w:val="single"/>
                    </w:rPr>
                    <w:t>/</w:t>
                  </w:r>
                </w:p>
              </w:tc>
              <w:tc>
                <w:tcPr>
                  <w:tcW w:w="589" w:type="pct"/>
                  <w:vAlign w:val="center"/>
                </w:tcPr>
                <w:p>
                  <w:pPr>
                    <w:topLinePunct/>
                    <w:adjustRightInd w:val="0"/>
                    <w:snapToGrid w:val="0"/>
                    <w:spacing w:line="240" w:lineRule="auto"/>
                    <w:ind w:firstLine="0" w:firstLineChars="0"/>
                    <w:jc w:val="center"/>
                    <w:rPr>
                      <w:rFonts w:cs="Times New Roman"/>
                      <w:color w:val="FF0000"/>
                      <w:sz w:val="21"/>
                      <w:szCs w:val="21"/>
                      <w:u w:val="single"/>
                    </w:rPr>
                  </w:pPr>
                  <w:r>
                    <w:rPr>
                      <w:rFonts w:hint="eastAsia" w:cs="Times New Roman"/>
                      <w:color w:val="FF0000"/>
                      <w:sz w:val="21"/>
                      <w:szCs w:val="21"/>
                      <w:u w:val="single"/>
                    </w:rPr>
                    <w:t>/</w:t>
                  </w:r>
                </w:p>
              </w:tc>
              <w:tc>
                <w:tcPr>
                  <w:tcW w:w="589" w:type="pct"/>
                  <w:vAlign w:val="center"/>
                </w:tcPr>
                <w:p>
                  <w:pPr>
                    <w:topLinePunct/>
                    <w:adjustRightInd w:val="0"/>
                    <w:snapToGrid w:val="0"/>
                    <w:spacing w:line="240" w:lineRule="auto"/>
                    <w:ind w:firstLine="0" w:firstLineChars="0"/>
                    <w:jc w:val="center"/>
                    <w:rPr>
                      <w:rFonts w:cs="Times New Roman"/>
                      <w:color w:val="FF0000"/>
                      <w:sz w:val="21"/>
                      <w:szCs w:val="21"/>
                      <w:u w:val="single"/>
                    </w:rPr>
                  </w:pPr>
                  <w:r>
                    <w:rPr>
                      <w:rFonts w:hint="eastAsia" w:cs="Times New Roman"/>
                      <w:color w:val="FF0000"/>
                      <w:sz w:val="21"/>
                      <w:szCs w:val="21"/>
                      <w:u w:val="single"/>
                    </w:rPr>
                    <w:t>/</w:t>
                  </w:r>
                </w:p>
              </w:tc>
              <w:tc>
                <w:tcPr>
                  <w:tcW w:w="589" w:type="pct"/>
                  <w:vAlign w:val="center"/>
                </w:tcPr>
                <w:p>
                  <w:pPr>
                    <w:topLinePunct/>
                    <w:adjustRightInd w:val="0"/>
                    <w:snapToGrid w:val="0"/>
                    <w:spacing w:line="240" w:lineRule="auto"/>
                    <w:ind w:firstLine="0" w:firstLineChars="0"/>
                    <w:jc w:val="center"/>
                    <w:rPr>
                      <w:rFonts w:cs="Times New Roman"/>
                      <w:color w:val="FF0000"/>
                      <w:sz w:val="21"/>
                      <w:szCs w:val="21"/>
                      <w:u w:val="single"/>
                    </w:rPr>
                  </w:pPr>
                  <w:r>
                    <w:rPr>
                      <w:rFonts w:hint="eastAsia" w:cs="Times New Roman"/>
                      <w:color w:val="FF0000"/>
                      <w:sz w:val="21"/>
                      <w:szCs w:val="21"/>
                      <w:u w:val="single"/>
                    </w:rPr>
                    <w:t>1.1</w:t>
                  </w:r>
                </w:p>
              </w:tc>
              <w:tc>
                <w:tcPr>
                  <w:tcW w:w="592" w:type="pct"/>
                  <w:vAlign w:val="center"/>
                </w:tcPr>
                <w:p>
                  <w:pPr>
                    <w:topLinePunct/>
                    <w:adjustRightInd w:val="0"/>
                    <w:snapToGrid w:val="0"/>
                    <w:spacing w:line="240" w:lineRule="auto"/>
                    <w:ind w:firstLine="0" w:firstLineChars="0"/>
                    <w:jc w:val="center"/>
                    <w:rPr>
                      <w:rFonts w:cs="Times New Roman"/>
                      <w:color w:val="FF0000"/>
                      <w:sz w:val="21"/>
                      <w:szCs w:val="21"/>
                      <w:u w:val="single"/>
                    </w:rPr>
                  </w:pPr>
                  <w:r>
                    <w:rPr>
                      <w:rFonts w:hint="eastAsia" w:cs="Times New Roman"/>
                      <w:color w:val="FF0000"/>
                      <w:sz w:val="21"/>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24" w:type="pct"/>
                  <w:vMerge w:val="continue"/>
                  <w:vAlign w:val="center"/>
                </w:tcPr>
                <w:p>
                  <w:pPr>
                    <w:topLinePunct/>
                    <w:adjustRightInd w:val="0"/>
                    <w:snapToGrid w:val="0"/>
                    <w:spacing w:line="240" w:lineRule="auto"/>
                    <w:ind w:firstLine="0" w:firstLineChars="0"/>
                    <w:jc w:val="center"/>
                    <w:rPr>
                      <w:rFonts w:cs="Times New Roman"/>
                      <w:color w:val="FF0000"/>
                      <w:sz w:val="21"/>
                      <w:szCs w:val="21"/>
                      <w:u w:val="single"/>
                    </w:rPr>
                  </w:pPr>
                </w:p>
              </w:tc>
              <w:tc>
                <w:tcPr>
                  <w:tcW w:w="836" w:type="pct"/>
                  <w:vAlign w:val="center"/>
                </w:tcPr>
                <w:p>
                  <w:pPr>
                    <w:topLinePunct/>
                    <w:adjustRightInd w:val="0"/>
                    <w:snapToGrid w:val="0"/>
                    <w:spacing w:line="240" w:lineRule="auto"/>
                    <w:ind w:firstLine="0" w:firstLineChars="0"/>
                    <w:jc w:val="center"/>
                    <w:rPr>
                      <w:rFonts w:cs="Times New Roman"/>
                      <w:color w:val="FF0000"/>
                      <w:sz w:val="21"/>
                      <w:szCs w:val="21"/>
                      <w:u w:val="single"/>
                    </w:rPr>
                  </w:pPr>
                  <w:r>
                    <w:rPr>
                      <w:rFonts w:hint="eastAsia" w:cs="Times New Roman"/>
                      <w:color w:val="FF0000"/>
                      <w:sz w:val="21"/>
                      <w:szCs w:val="21"/>
                      <w:u w:val="single"/>
                    </w:rPr>
                    <w:t>年90PER</w:t>
                  </w:r>
                </w:p>
              </w:tc>
              <w:tc>
                <w:tcPr>
                  <w:tcW w:w="589" w:type="pct"/>
                  <w:vAlign w:val="center"/>
                </w:tcPr>
                <w:p>
                  <w:pPr>
                    <w:topLinePunct/>
                    <w:adjustRightInd w:val="0"/>
                    <w:snapToGrid w:val="0"/>
                    <w:spacing w:line="240" w:lineRule="auto"/>
                    <w:ind w:firstLine="0" w:firstLineChars="0"/>
                    <w:jc w:val="center"/>
                    <w:rPr>
                      <w:rFonts w:cs="Times New Roman"/>
                      <w:color w:val="FF0000"/>
                      <w:sz w:val="21"/>
                      <w:szCs w:val="21"/>
                      <w:u w:val="single"/>
                    </w:rPr>
                  </w:pPr>
                  <w:r>
                    <w:rPr>
                      <w:rFonts w:hint="eastAsia" w:cs="Times New Roman"/>
                      <w:color w:val="FF0000"/>
                      <w:sz w:val="21"/>
                      <w:szCs w:val="21"/>
                      <w:u w:val="single"/>
                    </w:rPr>
                    <w:t>/</w:t>
                  </w:r>
                </w:p>
              </w:tc>
              <w:tc>
                <w:tcPr>
                  <w:tcW w:w="589" w:type="pct"/>
                  <w:vAlign w:val="center"/>
                </w:tcPr>
                <w:p>
                  <w:pPr>
                    <w:topLinePunct/>
                    <w:adjustRightInd w:val="0"/>
                    <w:snapToGrid w:val="0"/>
                    <w:spacing w:line="240" w:lineRule="auto"/>
                    <w:ind w:firstLine="0" w:firstLineChars="0"/>
                    <w:jc w:val="center"/>
                    <w:rPr>
                      <w:rFonts w:cs="Times New Roman"/>
                      <w:color w:val="FF0000"/>
                      <w:sz w:val="21"/>
                      <w:szCs w:val="21"/>
                      <w:u w:val="single"/>
                    </w:rPr>
                  </w:pPr>
                  <w:r>
                    <w:rPr>
                      <w:rFonts w:hint="eastAsia" w:cs="Times New Roman"/>
                      <w:color w:val="FF0000"/>
                      <w:sz w:val="21"/>
                      <w:szCs w:val="21"/>
                      <w:u w:val="single"/>
                    </w:rPr>
                    <w:t>/</w:t>
                  </w:r>
                </w:p>
              </w:tc>
              <w:tc>
                <w:tcPr>
                  <w:tcW w:w="589" w:type="pct"/>
                  <w:vAlign w:val="center"/>
                </w:tcPr>
                <w:p>
                  <w:pPr>
                    <w:topLinePunct/>
                    <w:adjustRightInd w:val="0"/>
                    <w:snapToGrid w:val="0"/>
                    <w:spacing w:line="240" w:lineRule="auto"/>
                    <w:ind w:firstLine="0" w:firstLineChars="0"/>
                    <w:jc w:val="center"/>
                    <w:rPr>
                      <w:rFonts w:cs="Times New Roman"/>
                      <w:color w:val="FF0000"/>
                      <w:sz w:val="21"/>
                      <w:szCs w:val="21"/>
                      <w:u w:val="single"/>
                    </w:rPr>
                  </w:pPr>
                  <w:r>
                    <w:rPr>
                      <w:rFonts w:hint="eastAsia" w:cs="Times New Roman"/>
                      <w:color w:val="FF0000"/>
                      <w:sz w:val="21"/>
                      <w:szCs w:val="21"/>
                      <w:u w:val="single"/>
                    </w:rPr>
                    <w:t>/</w:t>
                  </w:r>
                </w:p>
              </w:tc>
              <w:tc>
                <w:tcPr>
                  <w:tcW w:w="589" w:type="pct"/>
                  <w:vAlign w:val="center"/>
                </w:tcPr>
                <w:p>
                  <w:pPr>
                    <w:topLinePunct/>
                    <w:adjustRightInd w:val="0"/>
                    <w:snapToGrid w:val="0"/>
                    <w:spacing w:line="240" w:lineRule="auto"/>
                    <w:ind w:firstLine="0" w:firstLineChars="0"/>
                    <w:jc w:val="center"/>
                    <w:rPr>
                      <w:rFonts w:cs="Times New Roman"/>
                      <w:color w:val="FF0000"/>
                      <w:sz w:val="21"/>
                      <w:szCs w:val="21"/>
                      <w:u w:val="single"/>
                    </w:rPr>
                  </w:pPr>
                  <w:r>
                    <w:rPr>
                      <w:rFonts w:hint="eastAsia" w:cs="Times New Roman"/>
                      <w:color w:val="FF0000"/>
                      <w:sz w:val="21"/>
                      <w:szCs w:val="21"/>
                      <w:u w:val="single"/>
                    </w:rPr>
                    <w:t>/</w:t>
                  </w:r>
                </w:p>
              </w:tc>
              <w:tc>
                <w:tcPr>
                  <w:tcW w:w="589" w:type="pct"/>
                  <w:vAlign w:val="center"/>
                </w:tcPr>
                <w:p>
                  <w:pPr>
                    <w:topLinePunct/>
                    <w:adjustRightInd w:val="0"/>
                    <w:snapToGrid w:val="0"/>
                    <w:spacing w:line="240" w:lineRule="auto"/>
                    <w:ind w:firstLine="0" w:firstLineChars="0"/>
                    <w:jc w:val="center"/>
                    <w:rPr>
                      <w:rFonts w:cs="Times New Roman"/>
                      <w:color w:val="FF0000"/>
                      <w:sz w:val="21"/>
                      <w:szCs w:val="21"/>
                      <w:u w:val="single"/>
                    </w:rPr>
                  </w:pPr>
                  <w:r>
                    <w:rPr>
                      <w:rFonts w:hint="eastAsia" w:cs="Times New Roman"/>
                      <w:color w:val="FF0000"/>
                      <w:sz w:val="21"/>
                      <w:szCs w:val="21"/>
                      <w:u w:val="single"/>
                    </w:rPr>
                    <w:t>/</w:t>
                  </w:r>
                </w:p>
              </w:tc>
              <w:tc>
                <w:tcPr>
                  <w:tcW w:w="592" w:type="pct"/>
                  <w:vAlign w:val="center"/>
                </w:tcPr>
                <w:p>
                  <w:pPr>
                    <w:topLinePunct/>
                    <w:adjustRightInd w:val="0"/>
                    <w:snapToGrid w:val="0"/>
                    <w:spacing w:line="240" w:lineRule="auto"/>
                    <w:ind w:firstLine="0" w:firstLineChars="0"/>
                    <w:jc w:val="center"/>
                    <w:rPr>
                      <w:rFonts w:cs="Times New Roman"/>
                      <w:color w:val="FF0000"/>
                      <w:sz w:val="21"/>
                      <w:szCs w:val="21"/>
                      <w:u w:val="single"/>
                    </w:rPr>
                  </w:pPr>
                  <w:r>
                    <w:rPr>
                      <w:rFonts w:hint="eastAsia" w:cs="Times New Roman"/>
                      <w:color w:val="FF0000"/>
                      <w:sz w:val="21"/>
                      <w:szCs w:val="21"/>
                      <w:u w:val="single"/>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24" w:type="pct"/>
                  <w:vMerge w:val="continue"/>
                  <w:vAlign w:val="center"/>
                </w:tcPr>
                <w:p>
                  <w:pPr>
                    <w:topLinePunct/>
                    <w:adjustRightInd w:val="0"/>
                    <w:snapToGrid w:val="0"/>
                    <w:spacing w:line="240" w:lineRule="auto"/>
                    <w:ind w:firstLine="0" w:firstLineChars="0"/>
                    <w:jc w:val="center"/>
                    <w:rPr>
                      <w:rFonts w:cs="Times New Roman"/>
                      <w:color w:val="FF0000"/>
                      <w:sz w:val="21"/>
                      <w:szCs w:val="21"/>
                      <w:u w:val="single"/>
                    </w:rPr>
                  </w:pPr>
                </w:p>
              </w:tc>
              <w:tc>
                <w:tcPr>
                  <w:tcW w:w="836" w:type="pct"/>
                  <w:vAlign w:val="center"/>
                </w:tcPr>
                <w:p>
                  <w:pPr>
                    <w:topLinePunct/>
                    <w:adjustRightInd w:val="0"/>
                    <w:snapToGrid w:val="0"/>
                    <w:spacing w:line="240" w:lineRule="auto"/>
                    <w:ind w:firstLine="0" w:firstLineChars="0"/>
                    <w:jc w:val="center"/>
                    <w:rPr>
                      <w:rFonts w:cs="Times New Roman"/>
                      <w:color w:val="FF0000"/>
                      <w:sz w:val="21"/>
                      <w:szCs w:val="21"/>
                      <w:u w:val="single"/>
                    </w:rPr>
                  </w:pPr>
                  <w:r>
                    <w:rPr>
                      <w:rFonts w:hint="eastAsia" w:cs="Times New Roman"/>
                      <w:color w:val="FF0000"/>
                      <w:sz w:val="21"/>
                      <w:szCs w:val="21"/>
                      <w:u w:val="single"/>
                    </w:rPr>
                    <w:t>24小时平均浓度限值</w:t>
                  </w:r>
                </w:p>
              </w:tc>
              <w:tc>
                <w:tcPr>
                  <w:tcW w:w="589" w:type="pct"/>
                  <w:vAlign w:val="center"/>
                </w:tcPr>
                <w:p>
                  <w:pPr>
                    <w:topLinePunct/>
                    <w:adjustRightInd w:val="0"/>
                    <w:snapToGrid w:val="0"/>
                    <w:spacing w:line="240" w:lineRule="auto"/>
                    <w:ind w:firstLine="0" w:firstLineChars="0"/>
                    <w:jc w:val="center"/>
                    <w:rPr>
                      <w:rFonts w:cs="Times New Roman"/>
                      <w:color w:val="FF0000"/>
                      <w:sz w:val="21"/>
                      <w:szCs w:val="21"/>
                      <w:u w:val="single"/>
                    </w:rPr>
                  </w:pPr>
                  <w:r>
                    <w:rPr>
                      <w:rFonts w:hint="eastAsia" w:cs="Times New Roman"/>
                      <w:color w:val="FF0000"/>
                      <w:sz w:val="21"/>
                      <w:szCs w:val="21"/>
                      <w:u w:val="single"/>
                    </w:rPr>
                    <w:t>150</w:t>
                  </w:r>
                </w:p>
              </w:tc>
              <w:tc>
                <w:tcPr>
                  <w:tcW w:w="589" w:type="pct"/>
                  <w:vAlign w:val="center"/>
                </w:tcPr>
                <w:p>
                  <w:pPr>
                    <w:topLinePunct/>
                    <w:adjustRightInd w:val="0"/>
                    <w:snapToGrid w:val="0"/>
                    <w:spacing w:line="240" w:lineRule="auto"/>
                    <w:ind w:firstLine="0" w:firstLineChars="0"/>
                    <w:jc w:val="center"/>
                    <w:rPr>
                      <w:rFonts w:cs="Times New Roman"/>
                      <w:color w:val="FF0000"/>
                      <w:sz w:val="21"/>
                      <w:szCs w:val="21"/>
                      <w:u w:val="single"/>
                    </w:rPr>
                  </w:pPr>
                  <w:r>
                    <w:rPr>
                      <w:rFonts w:hint="eastAsia" w:cs="Times New Roman"/>
                      <w:color w:val="FF0000"/>
                      <w:sz w:val="21"/>
                      <w:szCs w:val="21"/>
                      <w:u w:val="single"/>
                    </w:rPr>
                    <w:t>80</w:t>
                  </w:r>
                </w:p>
              </w:tc>
              <w:tc>
                <w:tcPr>
                  <w:tcW w:w="589" w:type="pct"/>
                  <w:vAlign w:val="center"/>
                </w:tcPr>
                <w:p>
                  <w:pPr>
                    <w:topLinePunct/>
                    <w:adjustRightInd w:val="0"/>
                    <w:snapToGrid w:val="0"/>
                    <w:spacing w:line="240" w:lineRule="auto"/>
                    <w:ind w:firstLine="0" w:firstLineChars="0"/>
                    <w:jc w:val="center"/>
                    <w:rPr>
                      <w:rFonts w:cs="Times New Roman"/>
                      <w:color w:val="FF0000"/>
                      <w:sz w:val="21"/>
                      <w:szCs w:val="21"/>
                      <w:u w:val="single"/>
                    </w:rPr>
                  </w:pPr>
                  <w:r>
                    <w:rPr>
                      <w:rFonts w:hint="eastAsia" w:cs="Times New Roman"/>
                      <w:color w:val="FF0000"/>
                      <w:sz w:val="21"/>
                      <w:szCs w:val="21"/>
                      <w:u w:val="single"/>
                    </w:rPr>
                    <w:t>150</w:t>
                  </w:r>
                </w:p>
              </w:tc>
              <w:tc>
                <w:tcPr>
                  <w:tcW w:w="589" w:type="pct"/>
                  <w:vAlign w:val="center"/>
                </w:tcPr>
                <w:p>
                  <w:pPr>
                    <w:topLinePunct/>
                    <w:adjustRightInd w:val="0"/>
                    <w:snapToGrid w:val="0"/>
                    <w:spacing w:line="240" w:lineRule="auto"/>
                    <w:ind w:firstLine="0" w:firstLineChars="0"/>
                    <w:jc w:val="center"/>
                    <w:rPr>
                      <w:rFonts w:cs="Times New Roman"/>
                      <w:color w:val="FF0000"/>
                      <w:sz w:val="21"/>
                      <w:szCs w:val="21"/>
                      <w:u w:val="single"/>
                    </w:rPr>
                  </w:pPr>
                  <w:r>
                    <w:rPr>
                      <w:rFonts w:hint="eastAsia" w:cs="Times New Roman"/>
                      <w:color w:val="FF0000"/>
                      <w:sz w:val="21"/>
                      <w:szCs w:val="21"/>
                      <w:u w:val="single"/>
                    </w:rPr>
                    <w:t>75</w:t>
                  </w:r>
                </w:p>
              </w:tc>
              <w:tc>
                <w:tcPr>
                  <w:tcW w:w="589" w:type="pct"/>
                  <w:vAlign w:val="center"/>
                </w:tcPr>
                <w:p>
                  <w:pPr>
                    <w:topLinePunct/>
                    <w:adjustRightInd w:val="0"/>
                    <w:snapToGrid w:val="0"/>
                    <w:spacing w:line="240" w:lineRule="auto"/>
                    <w:ind w:firstLine="0" w:firstLineChars="0"/>
                    <w:jc w:val="center"/>
                    <w:rPr>
                      <w:rFonts w:cs="Times New Roman"/>
                      <w:color w:val="FF0000"/>
                      <w:sz w:val="21"/>
                      <w:szCs w:val="21"/>
                      <w:u w:val="single"/>
                    </w:rPr>
                  </w:pPr>
                  <w:r>
                    <w:rPr>
                      <w:rFonts w:hint="eastAsia" w:cs="Times New Roman"/>
                      <w:color w:val="FF0000"/>
                      <w:sz w:val="21"/>
                      <w:szCs w:val="21"/>
                      <w:u w:val="single"/>
                    </w:rPr>
                    <w:t>4</w:t>
                  </w:r>
                </w:p>
              </w:tc>
              <w:tc>
                <w:tcPr>
                  <w:tcW w:w="592" w:type="pct"/>
                  <w:vAlign w:val="center"/>
                </w:tcPr>
                <w:p>
                  <w:pPr>
                    <w:topLinePunct/>
                    <w:adjustRightInd w:val="0"/>
                    <w:snapToGrid w:val="0"/>
                    <w:spacing w:line="240" w:lineRule="auto"/>
                    <w:ind w:firstLine="0" w:firstLineChars="0"/>
                    <w:jc w:val="center"/>
                    <w:rPr>
                      <w:rFonts w:cs="Times New Roman"/>
                      <w:color w:val="FF0000"/>
                      <w:sz w:val="21"/>
                      <w:szCs w:val="21"/>
                      <w:u w:val="single"/>
                    </w:rPr>
                  </w:pPr>
                  <w:r>
                    <w:rPr>
                      <w:rFonts w:hint="eastAsia" w:cs="Times New Roman"/>
                      <w:color w:val="FF0000"/>
                      <w:sz w:val="21"/>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24" w:type="pct"/>
                  <w:vMerge w:val="continue"/>
                  <w:vAlign w:val="center"/>
                </w:tcPr>
                <w:p>
                  <w:pPr>
                    <w:topLinePunct/>
                    <w:adjustRightInd w:val="0"/>
                    <w:snapToGrid w:val="0"/>
                    <w:spacing w:line="240" w:lineRule="auto"/>
                    <w:ind w:firstLine="0" w:firstLineChars="0"/>
                    <w:jc w:val="center"/>
                    <w:rPr>
                      <w:rFonts w:cs="Times New Roman"/>
                      <w:color w:val="FF0000"/>
                      <w:sz w:val="21"/>
                      <w:szCs w:val="21"/>
                      <w:u w:val="single"/>
                    </w:rPr>
                  </w:pPr>
                </w:p>
              </w:tc>
              <w:tc>
                <w:tcPr>
                  <w:tcW w:w="836" w:type="pct"/>
                  <w:vAlign w:val="center"/>
                </w:tcPr>
                <w:p>
                  <w:pPr>
                    <w:topLinePunct/>
                    <w:adjustRightInd w:val="0"/>
                    <w:snapToGrid w:val="0"/>
                    <w:spacing w:line="240" w:lineRule="auto"/>
                    <w:ind w:firstLine="0" w:firstLineChars="0"/>
                    <w:jc w:val="center"/>
                    <w:rPr>
                      <w:rFonts w:cs="Times New Roman"/>
                      <w:color w:val="FF0000"/>
                      <w:sz w:val="21"/>
                      <w:szCs w:val="21"/>
                      <w:u w:val="single"/>
                    </w:rPr>
                  </w:pPr>
                  <w:r>
                    <w:rPr>
                      <w:rFonts w:hint="eastAsia" w:cs="Times New Roman"/>
                      <w:color w:val="FF0000"/>
                      <w:sz w:val="21"/>
                      <w:szCs w:val="21"/>
                      <w:u w:val="single"/>
                    </w:rPr>
                    <w:t>日最大8小时平均浓度限值</w:t>
                  </w:r>
                </w:p>
              </w:tc>
              <w:tc>
                <w:tcPr>
                  <w:tcW w:w="589" w:type="pct"/>
                  <w:vAlign w:val="center"/>
                </w:tcPr>
                <w:p>
                  <w:pPr>
                    <w:topLinePunct/>
                    <w:adjustRightInd w:val="0"/>
                    <w:snapToGrid w:val="0"/>
                    <w:spacing w:line="240" w:lineRule="auto"/>
                    <w:ind w:firstLine="0" w:firstLineChars="0"/>
                    <w:jc w:val="center"/>
                    <w:rPr>
                      <w:rFonts w:cs="Times New Roman"/>
                      <w:color w:val="FF0000"/>
                      <w:sz w:val="21"/>
                      <w:szCs w:val="21"/>
                      <w:u w:val="single"/>
                    </w:rPr>
                  </w:pPr>
                  <w:r>
                    <w:rPr>
                      <w:rFonts w:hint="eastAsia" w:cs="Times New Roman"/>
                      <w:color w:val="FF0000"/>
                      <w:sz w:val="21"/>
                      <w:szCs w:val="21"/>
                      <w:u w:val="single"/>
                    </w:rPr>
                    <w:t>/</w:t>
                  </w:r>
                </w:p>
              </w:tc>
              <w:tc>
                <w:tcPr>
                  <w:tcW w:w="589" w:type="pct"/>
                  <w:vAlign w:val="center"/>
                </w:tcPr>
                <w:p>
                  <w:pPr>
                    <w:topLinePunct/>
                    <w:adjustRightInd w:val="0"/>
                    <w:snapToGrid w:val="0"/>
                    <w:spacing w:line="240" w:lineRule="auto"/>
                    <w:ind w:firstLine="0" w:firstLineChars="0"/>
                    <w:jc w:val="center"/>
                    <w:rPr>
                      <w:rFonts w:cs="Times New Roman"/>
                      <w:color w:val="FF0000"/>
                      <w:sz w:val="21"/>
                      <w:szCs w:val="21"/>
                      <w:u w:val="single"/>
                    </w:rPr>
                  </w:pPr>
                  <w:r>
                    <w:rPr>
                      <w:rFonts w:hint="eastAsia" w:cs="Times New Roman"/>
                      <w:color w:val="FF0000"/>
                      <w:sz w:val="21"/>
                      <w:szCs w:val="21"/>
                      <w:u w:val="single"/>
                    </w:rPr>
                    <w:t>/</w:t>
                  </w:r>
                </w:p>
              </w:tc>
              <w:tc>
                <w:tcPr>
                  <w:tcW w:w="589" w:type="pct"/>
                  <w:vAlign w:val="center"/>
                </w:tcPr>
                <w:p>
                  <w:pPr>
                    <w:topLinePunct/>
                    <w:adjustRightInd w:val="0"/>
                    <w:snapToGrid w:val="0"/>
                    <w:spacing w:line="240" w:lineRule="auto"/>
                    <w:ind w:firstLine="0" w:firstLineChars="0"/>
                    <w:jc w:val="center"/>
                    <w:rPr>
                      <w:rFonts w:cs="Times New Roman"/>
                      <w:color w:val="FF0000"/>
                      <w:sz w:val="21"/>
                      <w:szCs w:val="21"/>
                      <w:u w:val="single"/>
                    </w:rPr>
                  </w:pPr>
                  <w:r>
                    <w:rPr>
                      <w:rFonts w:hint="eastAsia" w:cs="Times New Roman"/>
                      <w:color w:val="FF0000"/>
                      <w:sz w:val="21"/>
                      <w:szCs w:val="21"/>
                      <w:u w:val="single"/>
                    </w:rPr>
                    <w:t>/</w:t>
                  </w:r>
                </w:p>
              </w:tc>
              <w:tc>
                <w:tcPr>
                  <w:tcW w:w="589" w:type="pct"/>
                  <w:vAlign w:val="center"/>
                </w:tcPr>
                <w:p>
                  <w:pPr>
                    <w:topLinePunct/>
                    <w:adjustRightInd w:val="0"/>
                    <w:snapToGrid w:val="0"/>
                    <w:spacing w:line="240" w:lineRule="auto"/>
                    <w:ind w:firstLine="0" w:firstLineChars="0"/>
                    <w:jc w:val="center"/>
                    <w:rPr>
                      <w:rFonts w:cs="Times New Roman"/>
                      <w:color w:val="FF0000"/>
                      <w:sz w:val="21"/>
                      <w:szCs w:val="21"/>
                      <w:u w:val="single"/>
                    </w:rPr>
                  </w:pPr>
                  <w:r>
                    <w:rPr>
                      <w:rFonts w:hint="eastAsia" w:cs="Times New Roman"/>
                      <w:color w:val="FF0000"/>
                      <w:sz w:val="21"/>
                      <w:szCs w:val="21"/>
                      <w:u w:val="single"/>
                    </w:rPr>
                    <w:t>/</w:t>
                  </w:r>
                </w:p>
              </w:tc>
              <w:tc>
                <w:tcPr>
                  <w:tcW w:w="589" w:type="pct"/>
                  <w:vAlign w:val="center"/>
                </w:tcPr>
                <w:p>
                  <w:pPr>
                    <w:topLinePunct/>
                    <w:adjustRightInd w:val="0"/>
                    <w:snapToGrid w:val="0"/>
                    <w:spacing w:line="240" w:lineRule="auto"/>
                    <w:ind w:firstLine="0" w:firstLineChars="0"/>
                    <w:jc w:val="center"/>
                    <w:rPr>
                      <w:rFonts w:cs="Times New Roman"/>
                      <w:color w:val="FF0000"/>
                      <w:sz w:val="21"/>
                      <w:szCs w:val="21"/>
                      <w:u w:val="single"/>
                    </w:rPr>
                  </w:pPr>
                  <w:r>
                    <w:rPr>
                      <w:rFonts w:hint="eastAsia" w:cs="Times New Roman"/>
                      <w:color w:val="FF0000"/>
                      <w:sz w:val="21"/>
                      <w:szCs w:val="21"/>
                      <w:u w:val="single"/>
                    </w:rPr>
                    <w:t>/</w:t>
                  </w:r>
                </w:p>
              </w:tc>
              <w:tc>
                <w:tcPr>
                  <w:tcW w:w="592" w:type="pct"/>
                  <w:vAlign w:val="center"/>
                </w:tcPr>
                <w:p>
                  <w:pPr>
                    <w:topLinePunct/>
                    <w:adjustRightInd w:val="0"/>
                    <w:snapToGrid w:val="0"/>
                    <w:spacing w:line="240" w:lineRule="auto"/>
                    <w:ind w:firstLine="0" w:firstLineChars="0"/>
                    <w:jc w:val="center"/>
                    <w:rPr>
                      <w:rFonts w:cs="Times New Roman"/>
                      <w:color w:val="FF0000"/>
                      <w:sz w:val="21"/>
                      <w:szCs w:val="21"/>
                      <w:u w:val="single"/>
                    </w:rPr>
                  </w:pPr>
                  <w:r>
                    <w:rPr>
                      <w:rFonts w:hint="eastAsia" w:cs="Times New Roman"/>
                      <w:color w:val="FF0000"/>
                      <w:sz w:val="21"/>
                      <w:szCs w:val="21"/>
                      <w:u w:val="single"/>
                    </w:rPr>
                    <w:t>160</w:t>
                  </w:r>
                </w:p>
              </w:tc>
            </w:tr>
          </w:tbl>
          <w:p>
            <w:pPr>
              <w:pStyle w:val="10"/>
              <w:ind w:firstLine="480"/>
              <w:jc w:val="left"/>
              <w:rPr>
                <w:rFonts w:cs="Times New Roman"/>
                <w:b/>
                <w:color w:val="FF0000"/>
                <w:sz w:val="21"/>
                <w:szCs w:val="21"/>
                <w:u w:val="single"/>
              </w:rPr>
            </w:pPr>
            <w:r>
              <w:rPr>
                <w:rFonts w:hint="eastAsia"/>
                <w:color w:val="FF0000"/>
                <w:u w:val="single"/>
              </w:rPr>
              <w:t>由表3-1统计情况可知，本项目所在中方县，其区域内SO</w:t>
            </w:r>
            <w:r>
              <w:rPr>
                <w:rFonts w:hint="eastAsia"/>
                <w:color w:val="FF0000"/>
                <w:u w:val="single"/>
                <w:vertAlign w:val="subscript"/>
              </w:rPr>
              <w:t>2</w:t>
            </w:r>
            <w:r>
              <w:rPr>
                <w:rFonts w:hint="eastAsia"/>
                <w:color w:val="FF0000"/>
                <w:u w:val="single"/>
              </w:rPr>
              <w:t>、NO</w:t>
            </w:r>
            <w:r>
              <w:rPr>
                <w:rFonts w:hint="eastAsia"/>
                <w:color w:val="FF0000"/>
                <w:u w:val="single"/>
                <w:vertAlign w:val="subscript"/>
              </w:rPr>
              <w:t>2</w:t>
            </w:r>
            <w:r>
              <w:rPr>
                <w:rFonts w:hint="eastAsia"/>
                <w:color w:val="FF0000"/>
                <w:u w:val="single"/>
              </w:rPr>
              <w:t>、CO、O</w:t>
            </w:r>
            <w:r>
              <w:rPr>
                <w:rFonts w:hint="eastAsia"/>
                <w:color w:val="FF0000"/>
                <w:u w:val="single"/>
                <w:vertAlign w:val="subscript"/>
              </w:rPr>
              <w:t>3</w:t>
            </w:r>
            <w:r>
              <w:rPr>
                <w:rFonts w:hint="eastAsia"/>
                <w:color w:val="FF0000"/>
                <w:u w:val="single"/>
              </w:rPr>
              <w:t>均符合《环境空气质量标准》GB3095-2012中的二级标准，PM</w:t>
            </w:r>
            <w:r>
              <w:rPr>
                <w:rFonts w:hint="eastAsia"/>
                <w:color w:val="FF0000"/>
                <w:u w:val="single"/>
                <w:vertAlign w:val="subscript"/>
              </w:rPr>
              <w:t>10</w:t>
            </w:r>
            <w:r>
              <w:rPr>
                <w:rFonts w:hint="eastAsia"/>
                <w:color w:val="FF0000"/>
                <w:u w:val="single"/>
              </w:rPr>
              <w:t>、PM</w:t>
            </w:r>
            <w:r>
              <w:rPr>
                <w:rFonts w:hint="eastAsia"/>
                <w:color w:val="FF0000"/>
                <w:u w:val="single"/>
                <w:vertAlign w:val="subscript"/>
              </w:rPr>
              <w:t>2.5</w:t>
            </w:r>
            <w:r>
              <w:rPr>
                <w:rFonts w:hint="eastAsia"/>
                <w:color w:val="FF0000"/>
                <w:u w:val="single"/>
              </w:rPr>
              <w:t>年平均值达标，但偶有超标情况出现，</w:t>
            </w:r>
            <w:r>
              <w:rPr>
                <w:rFonts w:ascii="宋体" w:hAnsi="宋体"/>
                <w:color w:val="FF0000"/>
                <w:spacing w:val="3"/>
                <w:u w:val="single"/>
              </w:rPr>
              <w:t>原因主要是</w:t>
            </w:r>
            <w:r>
              <w:rPr>
                <w:rFonts w:hint="eastAsia" w:ascii="宋体" w:hAnsi="宋体"/>
                <w:color w:val="FF0000"/>
                <w:spacing w:val="3"/>
                <w:u w:val="single"/>
              </w:rPr>
              <w:t>中方县</w:t>
            </w:r>
            <w:r>
              <w:rPr>
                <w:rFonts w:ascii="宋体" w:hAnsi="宋体"/>
                <w:color w:val="FF0000"/>
                <w:spacing w:val="3"/>
                <w:u w:val="single"/>
              </w:rPr>
              <w:t>建设快速发展，工程建设项目众多，大量的运输车辆汽车尾气、基建扬尘、地面扬尘所致，随着工程建设的完工，道路建设及绿化的完善，</w:t>
            </w:r>
            <w:r>
              <w:rPr>
                <w:rFonts w:hint="eastAsia"/>
                <w:color w:val="FF0000"/>
                <w:u w:val="single"/>
              </w:rPr>
              <w:t>PM</w:t>
            </w:r>
            <w:r>
              <w:rPr>
                <w:rFonts w:hint="eastAsia"/>
                <w:color w:val="FF0000"/>
                <w:u w:val="single"/>
                <w:vertAlign w:val="subscript"/>
              </w:rPr>
              <w:t>10</w:t>
            </w:r>
            <w:r>
              <w:rPr>
                <w:rFonts w:hint="eastAsia"/>
                <w:color w:val="FF0000"/>
                <w:u w:val="single"/>
              </w:rPr>
              <w:t>、PM</w:t>
            </w:r>
            <w:r>
              <w:rPr>
                <w:rFonts w:hint="eastAsia"/>
                <w:color w:val="FF0000"/>
                <w:u w:val="single"/>
                <w:vertAlign w:val="subscript"/>
              </w:rPr>
              <w:t>2.5</w:t>
            </w:r>
            <w:r>
              <w:rPr>
                <w:rFonts w:ascii="宋体" w:hAnsi="宋体"/>
                <w:color w:val="FF0000"/>
                <w:spacing w:val="3"/>
                <w:u w:val="single"/>
              </w:rPr>
              <w:t>污染将得到控制。</w:t>
            </w:r>
          </w:p>
          <w:p>
            <w:pPr>
              <w:pStyle w:val="53"/>
              <w:numPr>
                <w:ilvl w:val="0"/>
                <w:numId w:val="3"/>
              </w:numPr>
              <w:ind w:firstLine="482" w:firstLineChars="200"/>
              <w:outlineLvl w:val="1"/>
              <w:rPr>
                <w:bCs/>
                <w:color w:val="FF0000"/>
                <w:sz w:val="24"/>
                <w:szCs w:val="24"/>
                <w:u w:val="single"/>
              </w:rPr>
            </w:pPr>
            <w:r>
              <w:rPr>
                <w:rFonts w:hint="eastAsia"/>
                <w:bCs/>
                <w:color w:val="FF0000"/>
                <w:sz w:val="24"/>
                <w:szCs w:val="24"/>
                <w:u w:val="single"/>
              </w:rPr>
              <w:t>地表水环境质量现状与评价</w:t>
            </w:r>
          </w:p>
          <w:p>
            <w:pPr>
              <w:pStyle w:val="53"/>
              <w:ind w:firstLine="480" w:firstLineChars="200"/>
              <w:outlineLvl w:val="1"/>
              <w:rPr>
                <w:rFonts w:cs="Times New Roman"/>
                <w:b w:val="0"/>
                <w:bCs/>
                <w:color w:val="FF0000"/>
                <w:sz w:val="24"/>
                <w:szCs w:val="24"/>
                <w:u w:val="single"/>
              </w:rPr>
            </w:pPr>
            <w:r>
              <w:rPr>
                <w:rFonts w:hint="eastAsia"/>
                <w:b w:val="0"/>
                <w:bCs/>
                <w:color w:val="FF0000"/>
                <w:sz w:val="24"/>
                <w:szCs w:val="24"/>
                <w:u w:val="single"/>
              </w:rPr>
              <w:t>本项目周边水环境为太平溪。为了解周边区域环境质量现状，本项目引用《中方县工业集中区环境质量现状监测报告》中大气、地表水、地下水的部分现状监测数据（湖南盛大环保科技有限公司于2018年9月1日~7日监测），监测点位于本项目西北约3.0km处。</w:t>
            </w:r>
          </w:p>
          <w:p>
            <w:pPr>
              <w:ind w:firstLine="480"/>
              <w:rPr>
                <w:color w:val="FF0000"/>
                <w:u w:val="single"/>
              </w:rPr>
            </w:pPr>
            <w:r>
              <w:rPr>
                <w:rFonts w:hint="eastAsia"/>
                <w:color w:val="FF0000"/>
                <w:u w:val="single"/>
              </w:rPr>
              <w:t>收集的太平溪现状监测见表3-2，监</w:t>
            </w:r>
            <w:r>
              <w:rPr>
                <w:rFonts w:hint="eastAsia"/>
                <w:color w:val="FF0000"/>
                <w:u w:val="single"/>
                <w:lang w:val="en-US" w:eastAsia="zh-CN"/>
              </w:rPr>
              <w:t xml:space="preserve"> </w:t>
            </w:r>
            <w:r>
              <w:rPr>
                <w:rFonts w:hint="eastAsia"/>
                <w:color w:val="FF0000"/>
                <w:u w:val="single"/>
              </w:rPr>
              <w:t>测点位与本项目位置关系见附图7。</w:t>
            </w:r>
          </w:p>
          <w:p>
            <w:pPr>
              <w:pStyle w:val="54"/>
              <w:spacing w:before="156" w:after="156"/>
              <w:jc w:val="right"/>
              <w:rPr>
                <w:color w:val="FF0000"/>
                <w:u w:val="single"/>
              </w:rPr>
            </w:pPr>
            <w:r>
              <w:rPr>
                <w:color w:val="FF0000"/>
                <w:u w:val="single"/>
              </w:rPr>
              <w:t>表</w:t>
            </w:r>
            <w:r>
              <w:rPr>
                <w:rFonts w:hint="eastAsia"/>
                <w:color w:val="FF0000"/>
                <w:u w:val="single"/>
              </w:rPr>
              <w:t>3-2  太平溪水质监测结果一览表  单位：</w:t>
            </w:r>
            <w:r>
              <w:rPr>
                <w:color w:val="FF0000"/>
                <w:szCs w:val="21"/>
                <w:u w:val="single"/>
              </w:rPr>
              <w:t>mg/L</w:t>
            </w:r>
            <w:r>
              <w:rPr>
                <w:rFonts w:hint="eastAsia"/>
                <w:color w:val="FF0000"/>
                <w:szCs w:val="21"/>
                <w:u w:val="single"/>
              </w:rPr>
              <w:t>（pH值除外）</w:t>
            </w:r>
          </w:p>
          <w:tbl>
            <w:tblPr>
              <w:tblStyle w:val="22"/>
              <w:tblW w:w="4994"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1317"/>
              <w:gridCol w:w="769"/>
              <w:gridCol w:w="783"/>
              <w:gridCol w:w="922"/>
              <w:gridCol w:w="925"/>
              <w:gridCol w:w="1129"/>
              <w:gridCol w:w="1353"/>
              <w:gridCol w:w="9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1" w:type="pct"/>
                  <w:tcBorders>
                    <w:tl2br w:val="nil"/>
                    <w:tr2bl w:val="nil"/>
                  </w:tcBorders>
                  <w:vAlign w:val="center"/>
                </w:tcPr>
                <w:p>
                  <w:pPr>
                    <w:spacing w:line="240" w:lineRule="auto"/>
                    <w:ind w:firstLine="0" w:firstLineChars="0"/>
                    <w:jc w:val="center"/>
                    <w:outlineLvl w:val="4"/>
                    <w:rPr>
                      <w:rFonts w:cs="Times New Roman"/>
                      <w:bCs/>
                      <w:color w:val="FF0000"/>
                      <w:sz w:val="21"/>
                      <w:szCs w:val="21"/>
                      <w:u w:val="single"/>
                    </w:rPr>
                  </w:pPr>
                  <w:r>
                    <w:rPr>
                      <w:rFonts w:hint="eastAsia" w:cs="Times New Roman"/>
                      <w:bCs/>
                      <w:color w:val="FF0000"/>
                      <w:sz w:val="21"/>
                      <w:szCs w:val="21"/>
                      <w:u w:val="single"/>
                    </w:rPr>
                    <w:t>监测点位</w:t>
                  </w:r>
                </w:p>
              </w:tc>
              <w:tc>
                <w:tcPr>
                  <w:tcW w:w="741" w:type="pct"/>
                  <w:tcBorders>
                    <w:tl2br w:val="nil"/>
                    <w:tr2bl w:val="nil"/>
                  </w:tcBorders>
                  <w:vAlign w:val="center"/>
                </w:tcPr>
                <w:p>
                  <w:pPr>
                    <w:spacing w:line="240" w:lineRule="auto"/>
                    <w:ind w:firstLine="0" w:firstLineChars="0"/>
                    <w:jc w:val="center"/>
                    <w:outlineLvl w:val="4"/>
                    <w:rPr>
                      <w:rFonts w:cs="Times New Roman"/>
                      <w:bCs/>
                      <w:color w:val="FF0000"/>
                      <w:sz w:val="21"/>
                      <w:szCs w:val="21"/>
                      <w:u w:val="single"/>
                    </w:rPr>
                  </w:pPr>
                  <w:r>
                    <w:rPr>
                      <w:rFonts w:hint="eastAsia" w:cs="Times New Roman"/>
                      <w:bCs/>
                      <w:color w:val="FF0000"/>
                      <w:sz w:val="21"/>
                      <w:szCs w:val="21"/>
                      <w:u w:val="single"/>
                    </w:rPr>
                    <w:t>检测日期</w:t>
                  </w:r>
                </w:p>
              </w:tc>
              <w:tc>
                <w:tcPr>
                  <w:tcW w:w="433" w:type="pct"/>
                  <w:tcBorders>
                    <w:tl2br w:val="nil"/>
                    <w:tr2bl w:val="nil"/>
                  </w:tcBorders>
                  <w:vAlign w:val="center"/>
                </w:tcPr>
                <w:p>
                  <w:pPr>
                    <w:spacing w:line="240" w:lineRule="auto"/>
                    <w:ind w:firstLine="0" w:firstLineChars="0"/>
                    <w:jc w:val="center"/>
                    <w:outlineLvl w:val="4"/>
                    <w:rPr>
                      <w:rFonts w:cs="Times New Roman"/>
                      <w:bCs/>
                      <w:color w:val="FF0000"/>
                      <w:sz w:val="21"/>
                      <w:szCs w:val="21"/>
                      <w:u w:val="single"/>
                    </w:rPr>
                  </w:pPr>
                  <w:r>
                    <w:rPr>
                      <w:rFonts w:hint="eastAsia" w:cs="Times New Roman"/>
                      <w:bCs/>
                      <w:color w:val="FF0000"/>
                      <w:sz w:val="21"/>
                      <w:szCs w:val="21"/>
                      <w:u w:val="single"/>
                    </w:rPr>
                    <w:t>PH值</w:t>
                  </w:r>
                </w:p>
              </w:tc>
              <w:tc>
                <w:tcPr>
                  <w:tcW w:w="441" w:type="pct"/>
                  <w:tcBorders>
                    <w:tl2br w:val="nil"/>
                    <w:tr2bl w:val="nil"/>
                  </w:tcBorders>
                  <w:vAlign w:val="center"/>
                </w:tcPr>
                <w:p>
                  <w:pPr>
                    <w:spacing w:line="240" w:lineRule="auto"/>
                    <w:ind w:firstLine="0" w:firstLineChars="0"/>
                    <w:jc w:val="center"/>
                    <w:outlineLvl w:val="4"/>
                    <w:rPr>
                      <w:rFonts w:cs="Times New Roman"/>
                      <w:bCs/>
                      <w:color w:val="FF0000"/>
                      <w:sz w:val="21"/>
                      <w:szCs w:val="21"/>
                      <w:u w:val="single"/>
                    </w:rPr>
                  </w:pPr>
                  <w:r>
                    <w:rPr>
                      <w:rFonts w:hint="eastAsia" w:cs="Times New Roman"/>
                      <w:bCs/>
                      <w:color w:val="FF0000"/>
                      <w:sz w:val="21"/>
                      <w:szCs w:val="21"/>
                      <w:u w:val="single"/>
                    </w:rPr>
                    <w:t>COD</w:t>
                  </w:r>
                </w:p>
              </w:tc>
              <w:tc>
                <w:tcPr>
                  <w:tcW w:w="519" w:type="pct"/>
                  <w:tcBorders>
                    <w:tl2br w:val="nil"/>
                    <w:tr2bl w:val="nil"/>
                  </w:tcBorders>
                  <w:vAlign w:val="center"/>
                </w:tcPr>
                <w:p>
                  <w:pPr>
                    <w:spacing w:line="240" w:lineRule="auto"/>
                    <w:ind w:firstLine="0" w:firstLineChars="0"/>
                    <w:jc w:val="center"/>
                    <w:outlineLvl w:val="4"/>
                    <w:rPr>
                      <w:rFonts w:cs="Times New Roman"/>
                      <w:bCs/>
                      <w:color w:val="FF0000"/>
                      <w:sz w:val="21"/>
                      <w:szCs w:val="21"/>
                      <w:u w:val="single"/>
                    </w:rPr>
                  </w:pPr>
                  <w:r>
                    <w:rPr>
                      <w:rFonts w:hint="eastAsia" w:cs="Times New Roman"/>
                      <w:bCs/>
                      <w:color w:val="FF0000"/>
                      <w:sz w:val="21"/>
                      <w:szCs w:val="21"/>
                      <w:u w:val="single"/>
                    </w:rPr>
                    <w:t>BOD</w:t>
                  </w:r>
                  <w:r>
                    <w:rPr>
                      <w:rFonts w:hint="eastAsia" w:cs="Times New Roman"/>
                      <w:bCs/>
                      <w:color w:val="FF0000"/>
                      <w:sz w:val="21"/>
                      <w:szCs w:val="21"/>
                      <w:u w:val="single"/>
                      <w:vertAlign w:val="subscript"/>
                    </w:rPr>
                    <w:t>5</w:t>
                  </w:r>
                </w:p>
              </w:tc>
              <w:tc>
                <w:tcPr>
                  <w:tcW w:w="521" w:type="pct"/>
                  <w:tcBorders>
                    <w:tl2br w:val="nil"/>
                    <w:tr2bl w:val="nil"/>
                  </w:tcBorders>
                  <w:vAlign w:val="center"/>
                </w:tcPr>
                <w:p>
                  <w:pPr>
                    <w:spacing w:line="240" w:lineRule="auto"/>
                    <w:ind w:firstLine="0" w:firstLineChars="0"/>
                    <w:jc w:val="center"/>
                    <w:outlineLvl w:val="4"/>
                    <w:rPr>
                      <w:rFonts w:cs="Times New Roman"/>
                      <w:bCs/>
                      <w:color w:val="FF0000"/>
                      <w:sz w:val="21"/>
                      <w:szCs w:val="21"/>
                      <w:u w:val="single"/>
                    </w:rPr>
                  </w:pPr>
                  <w:r>
                    <w:rPr>
                      <w:rFonts w:hint="eastAsia" w:cs="Times New Roman"/>
                      <w:bCs/>
                      <w:color w:val="FF0000"/>
                      <w:sz w:val="21"/>
                      <w:szCs w:val="21"/>
                      <w:u w:val="single"/>
                    </w:rPr>
                    <w:t>氨氮</w:t>
                  </w:r>
                </w:p>
              </w:tc>
              <w:tc>
                <w:tcPr>
                  <w:tcW w:w="636" w:type="pct"/>
                  <w:tcBorders>
                    <w:tl2br w:val="nil"/>
                    <w:tr2bl w:val="nil"/>
                  </w:tcBorders>
                  <w:vAlign w:val="center"/>
                </w:tcPr>
                <w:p>
                  <w:pPr>
                    <w:spacing w:line="240" w:lineRule="auto"/>
                    <w:ind w:firstLine="0" w:firstLineChars="0"/>
                    <w:jc w:val="center"/>
                    <w:outlineLvl w:val="4"/>
                    <w:rPr>
                      <w:rFonts w:cs="Times New Roman"/>
                      <w:bCs/>
                      <w:color w:val="FF0000"/>
                      <w:sz w:val="21"/>
                      <w:szCs w:val="21"/>
                      <w:u w:val="single"/>
                    </w:rPr>
                  </w:pPr>
                  <w:r>
                    <w:rPr>
                      <w:rFonts w:hint="eastAsia" w:cs="Times New Roman"/>
                      <w:bCs/>
                      <w:color w:val="FF0000"/>
                      <w:sz w:val="21"/>
                      <w:szCs w:val="21"/>
                      <w:u w:val="single"/>
                    </w:rPr>
                    <w:t>总磷</w:t>
                  </w:r>
                </w:p>
              </w:tc>
              <w:tc>
                <w:tcPr>
                  <w:tcW w:w="762" w:type="pct"/>
                  <w:tcBorders>
                    <w:tl2br w:val="nil"/>
                    <w:tr2bl w:val="nil"/>
                  </w:tcBorders>
                  <w:vAlign w:val="center"/>
                </w:tcPr>
                <w:p>
                  <w:pPr>
                    <w:spacing w:line="240" w:lineRule="auto"/>
                    <w:ind w:firstLine="0" w:firstLineChars="0"/>
                    <w:jc w:val="center"/>
                    <w:outlineLvl w:val="4"/>
                    <w:rPr>
                      <w:rFonts w:cs="Times New Roman"/>
                      <w:bCs/>
                      <w:color w:val="FF0000"/>
                      <w:sz w:val="21"/>
                      <w:szCs w:val="21"/>
                      <w:u w:val="single"/>
                    </w:rPr>
                  </w:pPr>
                  <w:r>
                    <w:rPr>
                      <w:rFonts w:hint="eastAsia" w:cs="Times New Roman"/>
                      <w:bCs/>
                      <w:color w:val="FF0000"/>
                      <w:sz w:val="21"/>
                      <w:szCs w:val="21"/>
                      <w:u w:val="single"/>
                    </w:rPr>
                    <w:t>粪大肠</w:t>
                  </w:r>
                  <w:r>
                    <w:rPr>
                      <w:rFonts w:cs="Times New Roman"/>
                      <w:bCs/>
                      <w:color w:val="FF0000"/>
                      <w:sz w:val="21"/>
                      <w:szCs w:val="21"/>
                      <w:u w:val="single"/>
                    </w:rPr>
                    <w:t>菌群</w:t>
                  </w:r>
                </w:p>
              </w:tc>
              <w:tc>
                <w:tcPr>
                  <w:tcW w:w="513" w:type="pct"/>
                  <w:tcBorders>
                    <w:tl2br w:val="nil"/>
                    <w:tr2bl w:val="nil"/>
                  </w:tcBorders>
                  <w:vAlign w:val="center"/>
                </w:tcPr>
                <w:p>
                  <w:pPr>
                    <w:spacing w:line="240" w:lineRule="auto"/>
                    <w:ind w:firstLine="0" w:firstLineChars="0"/>
                    <w:jc w:val="center"/>
                    <w:outlineLvl w:val="4"/>
                    <w:rPr>
                      <w:rFonts w:cs="Times New Roman"/>
                      <w:bCs/>
                      <w:color w:val="FF0000"/>
                      <w:sz w:val="21"/>
                      <w:szCs w:val="21"/>
                      <w:u w:val="single"/>
                    </w:rPr>
                  </w:pPr>
                  <w:r>
                    <w:rPr>
                      <w:rFonts w:hint="eastAsia" w:cs="Times New Roman"/>
                      <w:bCs/>
                      <w:color w:val="FF0000"/>
                      <w:sz w:val="21"/>
                      <w:szCs w:val="21"/>
                      <w:u w:val="single"/>
                    </w:rPr>
                    <w:t>石油类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1" w:type="pct"/>
                  <w:vMerge w:val="restart"/>
                  <w:tcBorders>
                    <w:tl2br w:val="nil"/>
                    <w:tr2bl w:val="nil"/>
                  </w:tcBorders>
                  <w:vAlign w:val="center"/>
                </w:tcPr>
                <w:p>
                  <w:pPr>
                    <w:spacing w:line="240" w:lineRule="auto"/>
                    <w:ind w:firstLine="0" w:firstLineChars="0"/>
                    <w:jc w:val="center"/>
                    <w:outlineLvl w:val="4"/>
                    <w:rPr>
                      <w:rFonts w:cs="Times New Roman"/>
                      <w:bCs/>
                      <w:color w:val="FF0000"/>
                      <w:sz w:val="21"/>
                      <w:szCs w:val="21"/>
                      <w:u w:val="single"/>
                    </w:rPr>
                  </w:pPr>
                  <w:r>
                    <w:rPr>
                      <w:rFonts w:hint="eastAsia" w:cs="Times New Roman"/>
                      <w:bCs/>
                      <w:color w:val="FF0000"/>
                      <w:sz w:val="21"/>
                      <w:szCs w:val="21"/>
                      <w:u w:val="single"/>
                    </w:rPr>
                    <w:t>太</w:t>
                  </w:r>
                </w:p>
                <w:p>
                  <w:pPr>
                    <w:spacing w:line="240" w:lineRule="auto"/>
                    <w:ind w:firstLine="0" w:firstLineChars="0"/>
                    <w:jc w:val="center"/>
                    <w:outlineLvl w:val="4"/>
                    <w:rPr>
                      <w:rFonts w:cs="Times New Roman"/>
                      <w:bCs/>
                      <w:color w:val="FF0000"/>
                      <w:sz w:val="21"/>
                      <w:szCs w:val="21"/>
                      <w:u w:val="single"/>
                    </w:rPr>
                  </w:pPr>
                  <w:r>
                    <w:rPr>
                      <w:rFonts w:hint="eastAsia" w:cs="Times New Roman"/>
                      <w:bCs/>
                      <w:color w:val="FF0000"/>
                      <w:sz w:val="21"/>
                      <w:szCs w:val="21"/>
                      <w:u w:val="single"/>
                    </w:rPr>
                    <w:t>平</w:t>
                  </w:r>
                </w:p>
                <w:p>
                  <w:pPr>
                    <w:spacing w:line="240" w:lineRule="auto"/>
                    <w:ind w:firstLine="0" w:firstLineChars="0"/>
                    <w:jc w:val="center"/>
                    <w:outlineLvl w:val="4"/>
                    <w:rPr>
                      <w:rFonts w:cs="Times New Roman"/>
                      <w:bCs/>
                      <w:color w:val="FF0000"/>
                      <w:sz w:val="21"/>
                      <w:szCs w:val="21"/>
                      <w:u w:val="single"/>
                    </w:rPr>
                  </w:pPr>
                  <w:r>
                    <w:rPr>
                      <w:rFonts w:hint="eastAsia" w:cs="Times New Roman"/>
                      <w:bCs/>
                      <w:color w:val="FF0000"/>
                      <w:sz w:val="21"/>
                      <w:szCs w:val="21"/>
                      <w:u w:val="single"/>
                    </w:rPr>
                    <w:t>溪</w:t>
                  </w:r>
                </w:p>
              </w:tc>
              <w:tc>
                <w:tcPr>
                  <w:tcW w:w="741" w:type="pct"/>
                  <w:tcBorders>
                    <w:tl2br w:val="nil"/>
                    <w:tr2bl w:val="nil"/>
                  </w:tcBorders>
                  <w:vAlign w:val="center"/>
                </w:tcPr>
                <w:p>
                  <w:pPr>
                    <w:spacing w:line="240" w:lineRule="auto"/>
                    <w:ind w:firstLine="0" w:firstLineChars="0"/>
                    <w:jc w:val="center"/>
                    <w:outlineLvl w:val="4"/>
                    <w:rPr>
                      <w:rFonts w:cs="Times New Roman"/>
                      <w:bCs/>
                      <w:color w:val="FF0000"/>
                      <w:sz w:val="21"/>
                      <w:szCs w:val="21"/>
                      <w:u w:val="single"/>
                    </w:rPr>
                  </w:pPr>
                  <w:r>
                    <w:rPr>
                      <w:rFonts w:hint="eastAsia" w:cs="Times New Roman"/>
                      <w:bCs/>
                      <w:color w:val="FF0000"/>
                      <w:sz w:val="21"/>
                      <w:szCs w:val="21"/>
                      <w:u w:val="single"/>
                    </w:rPr>
                    <w:t>2018.09.05</w:t>
                  </w:r>
                </w:p>
              </w:tc>
              <w:tc>
                <w:tcPr>
                  <w:tcW w:w="433" w:type="pct"/>
                  <w:tcBorders>
                    <w:tl2br w:val="nil"/>
                    <w:tr2bl w:val="nil"/>
                  </w:tcBorders>
                  <w:vAlign w:val="center"/>
                </w:tcPr>
                <w:p>
                  <w:pPr>
                    <w:spacing w:line="240" w:lineRule="auto"/>
                    <w:ind w:firstLine="0" w:firstLineChars="0"/>
                    <w:jc w:val="center"/>
                    <w:outlineLvl w:val="4"/>
                    <w:rPr>
                      <w:rFonts w:cs="Times New Roman"/>
                      <w:bCs/>
                      <w:color w:val="FF0000"/>
                      <w:sz w:val="21"/>
                      <w:szCs w:val="21"/>
                      <w:u w:val="single"/>
                    </w:rPr>
                  </w:pPr>
                  <w:r>
                    <w:rPr>
                      <w:rFonts w:hint="eastAsia" w:cs="Times New Roman"/>
                      <w:bCs/>
                      <w:color w:val="FF0000"/>
                      <w:sz w:val="21"/>
                      <w:szCs w:val="21"/>
                      <w:u w:val="single"/>
                    </w:rPr>
                    <w:t>7.69</w:t>
                  </w:r>
                </w:p>
              </w:tc>
              <w:tc>
                <w:tcPr>
                  <w:tcW w:w="441" w:type="pct"/>
                  <w:tcBorders>
                    <w:tl2br w:val="nil"/>
                    <w:tr2bl w:val="nil"/>
                  </w:tcBorders>
                  <w:vAlign w:val="center"/>
                </w:tcPr>
                <w:p>
                  <w:pPr>
                    <w:spacing w:line="240" w:lineRule="auto"/>
                    <w:ind w:firstLine="0" w:firstLineChars="0"/>
                    <w:jc w:val="center"/>
                    <w:outlineLvl w:val="4"/>
                    <w:rPr>
                      <w:rFonts w:cs="Times New Roman"/>
                      <w:bCs/>
                      <w:color w:val="FF0000"/>
                      <w:sz w:val="21"/>
                      <w:szCs w:val="21"/>
                      <w:u w:val="single"/>
                    </w:rPr>
                  </w:pPr>
                  <w:r>
                    <w:rPr>
                      <w:rFonts w:hint="eastAsia" w:cs="Times New Roman"/>
                      <w:bCs/>
                      <w:color w:val="FF0000"/>
                      <w:sz w:val="21"/>
                      <w:szCs w:val="21"/>
                      <w:u w:val="single"/>
                    </w:rPr>
                    <w:t>20</w:t>
                  </w:r>
                </w:p>
              </w:tc>
              <w:tc>
                <w:tcPr>
                  <w:tcW w:w="519" w:type="pct"/>
                  <w:tcBorders>
                    <w:tl2br w:val="nil"/>
                    <w:tr2bl w:val="nil"/>
                  </w:tcBorders>
                  <w:vAlign w:val="center"/>
                </w:tcPr>
                <w:p>
                  <w:pPr>
                    <w:spacing w:line="240" w:lineRule="auto"/>
                    <w:ind w:firstLine="0" w:firstLineChars="0"/>
                    <w:jc w:val="center"/>
                    <w:outlineLvl w:val="4"/>
                    <w:rPr>
                      <w:rFonts w:cs="Times New Roman"/>
                      <w:bCs/>
                      <w:color w:val="FF0000"/>
                      <w:sz w:val="21"/>
                      <w:szCs w:val="21"/>
                      <w:u w:val="single"/>
                    </w:rPr>
                  </w:pPr>
                  <w:r>
                    <w:rPr>
                      <w:rFonts w:hint="eastAsia" w:cs="Times New Roman"/>
                      <w:bCs/>
                      <w:color w:val="FF0000"/>
                      <w:sz w:val="21"/>
                      <w:szCs w:val="21"/>
                      <w:u w:val="single"/>
                    </w:rPr>
                    <w:t>3.5</w:t>
                  </w:r>
                </w:p>
              </w:tc>
              <w:tc>
                <w:tcPr>
                  <w:tcW w:w="521" w:type="pct"/>
                  <w:tcBorders>
                    <w:tl2br w:val="nil"/>
                    <w:tr2bl w:val="nil"/>
                  </w:tcBorders>
                  <w:vAlign w:val="center"/>
                </w:tcPr>
                <w:p>
                  <w:pPr>
                    <w:spacing w:line="240" w:lineRule="auto"/>
                    <w:ind w:firstLine="0" w:firstLineChars="0"/>
                    <w:jc w:val="center"/>
                    <w:outlineLvl w:val="4"/>
                    <w:rPr>
                      <w:rFonts w:cs="Times New Roman"/>
                      <w:bCs/>
                      <w:color w:val="FF0000"/>
                      <w:sz w:val="21"/>
                      <w:szCs w:val="21"/>
                      <w:u w:val="single"/>
                    </w:rPr>
                  </w:pPr>
                  <w:r>
                    <w:rPr>
                      <w:rFonts w:hint="eastAsia" w:cs="Times New Roman"/>
                      <w:bCs/>
                      <w:color w:val="FF0000"/>
                      <w:sz w:val="21"/>
                      <w:szCs w:val="21"/>
                      <w:u w:val="single"/>
                    </w:rPr>
                    <w:t>0.369</w:t>
                  </w:r>
                </w:p>
              </w:tc>
              <w:tc>
                <w:tcPr>
                  <w:tcW w:w="636" w:type="pct"/>
                  <w:tcBorders>
                    <w:tl2br w:val="nil"/>
                    <w:tr2bl w:val="nil"/>
                  </w:tcBorders>
                  <w:vAlign w:val="center"/>
                </w:tcPr>
                <w:p>
                  <w:pPr>
                    <w:spacing w:line="240" w:lineRule="auto"/>
                    <w:ind w:firstLine="0" w:firstLineChars="0"/>
                    <w:jc w:val="center"/>
                    <w:outlineLvl w:val="4"/>
                    <w:rPr>
                      <w:rFonts w:cs="Times New Roman"/>
                      <w:bCs/>
                      <w:color w:val="FF0000"/>
                      <w:sz w:val="21"/>
                      <w:szCs w:val="21"/>
                      <w:u w:val="single"/>
                    </w:rPr>
                  </w:pPr>
                  <w:r>
                    <w:rPr>
                      <w:rFonts w:hint="eastAsia" w:cs="Times New Roman"/>
                      <w:bCs/>
                      <w:color w:val="FF0000"/>
                      <w:sz w:val="21"/>
                      <w:szCs w:val="21"/>
                      <w:u w:val="single"/>
                    </w:rPr>
                    <w:t>0.1</w:t>
                  </w:r>
                </w:p>
              </w:tc>
              <w:tc>
                <w:tcPr>
                  <w:tcW w:w="762" w:type="pct"/>
                  <w:tcBorders>
                    <w:tl2br w:val="nil"/>
                    <w:tr2bl w:val="nil"/>
                  </w:tcBorders>
                  <w:vAlign w:val="center"/>
                </w:tcPr>
                <w:p>
                  <w:pPr>
                    <w:spacing w:line="240" w:lineRule="auto"/>
                    <w:ind w:firstLine="0" w:firstLineChars="0"/>
                    <w:jc w:val="center"/>
                    <w:outlineLvl w:val="4"/>
                    <w:rPr>
                      <w:rFonts w:cs="Times New Roman"/>
                      <w:bCs/>
                      <w:color w:val="FF0000"/>
                      <w:sz w:val="21"/>
                      <w:szCs w:val="21"/>
                      <w:u w:val="single"/>
                    </w:rPr>
                  </w:pPr>
                  <w:r>
                    <w:rPr>
                      <w:rFonts w:hint="eastAsia" w:cs="Times New Roman"/>
                      <w:bCs/>
                      <w:color w:val="FF0000"/>
                      <w:sz w:val="21"/>
                      <w:szCs w:val="21"/>
                      <w:u w:val="single"/>
                    </w:rPr>
                    <w:t>3500</w:t>
                  </w:r>
                </w:p>
              </w:tc>
              <w:tc>
                <w:tcPr>
                  <w:tcW w:w="513" w:type="pct"/>
                  <w:tcBorders>
                    <w:tl2br w:val="nil"/>
                    <w:tr2bl w:val="nil"/>
                  </w:tcBorders>
                  <w:vAlign w:val="center"/>
                </w:tcPr>
                <w:p>
                  <w:pPr>
                    <w:spacing w:line="240" w:lineRule="auto"/>
                    <w:ind w:firstLine="0" w:firstLineChars="0"/>
                    <w:jc w:val="center"/>
                    <w:outlineLvl w:val="4"/>
                    <w:rPr>
                      <w:rFonts w:cs="Times New Roman"/>
                      <w:bCs/>
                      <w:color w:val="FF0000"/>
                      <w:sz w:val="21"/>
                      <w:szCs w:val="21"/>
                      <w:u w:val="single"/>
                    </w:rPr>
                  </w:pPr>
                  <w:r>
                    <w:rPr>
                      <w:rFonts w:hint="eastAsia" w:cs="Times New Roman"/>
                      <w:bCs/>
                      <w:color w:val="FF0000"/>
                      <w:sz w:val="21"/>
                      <w:szCs w:val="21"/>
                      <w:u w:val="single"/>
                    </w:rPr>
                    <w:t>0.04L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1" w:type="pct"/>
                  <w:vMerge w:val="continue"/>
                  <w:tcBorders>
                    <w:tl2br w:val="nil"/>
                    <w:tr2bl w:val="nil"/>
                  </w:tcBorders>
                  <w:vAlign w:val="center"/>
                </w:tcPr>
                <w:p>
                  <w:pPr>
                    <w:spacing w:line="240" w:lineRule="auto"/>
                    <w:ind w:firstLine="0" w:firstLineChars="0"/>
                    <w:jc w:val="center"/>
                    <w:outlineLvl w:val="4"/>
                    <w:rPr>
                      <w:rFonts w:cs="Times New Roman"/>
                      <w:bCs/>
                      <w:color w:val="FF0000"/>
                      <w:sz w:val="21"/>
                      <w:szCs w:val="21"/>
                      <w:u w:val="single"/>
                    </w:rPr>
                  </w:pPr>
                </w:p>
              </w:tc>
              <w:tc>
                <w:tcPr>
                  <w:tcW w:w="741" w:type="pct"/>
                  <w:tcBorders>
                    <w:tl2br w:val="nil"/>
                    <w:tr2bl w:val="nil"/>
                  </w:tcBorders>
                  <w:vAlign w:val="center"/>
                </w:tcPr>
                <w:p>
                  <w:pPr>
                    <w:spacing w:line="240" w:lineRule="auto"/>
                    <w:ind w:firstLine="0" w:firstLineChars="0"/>
                    <w:jc w:val="center"/>
                    <w:outlineLvl w:val="4"/>
                    <w:rPr>
                      <w:rFonts w:cs="Times New Roman"/>
                      <w:bCs/>
                      <w:color w:val="FF0000"/>
                      <w:sz w:val="21"/>
                      <w:szCs w:val="21"/>
                      <w:u w:val="single"/>
                    </w:rPr>
                  </w:pPr>
                  <w:r>
                    <w:rPr>
                      <w:rFonts w:hint="eastAsia" w:cs="Times New Roman"/>
                      <w:bCs/>
                      <w:color w:val="FF0000"/>
                      <w:sz w:val="21"/>
                      <w:szCs w:val="21"/>
                      <w:u w:val="single"/>
                    </w:rPr>
                    <w:t>2018.09.06</w:t>
                  </w:r>
                </w:p>
              </w:tc>
              <w:tc>
                <w:tcPr>
                  <w:tcW w:w="433" w:type="pct"/>
                  <w:tcBorders>
                    <w:tl2br w:val="nil"/>
                    <w:tr2bl w:val="nil"/>
                  </w:tcBorders>
                  <w:vAlign w:val="center"/>
                </w:tcPr>
                <w:p>
                  <w:pPr>
                    <w:spacing w:line="240" w:lineRule="auto"/>
                    <w:ind w:firstLine="0" w:firstLineChars="0"/>
                    <w:jc w:val="center"/>
                    <w:outlineLvl w:val="4"/>
                    <w:rPr>
                      <w:rFonts w:cs="Times New Roman"/>
                      <w:bCs/>
                      <w:color w:val="FF0000"/>
                      <w:sz w:val="21"/>
                      <w:szCs w:val="21"/>
                      <w:u w:val="single"/>
                    </w:rPr>
                  </w:pPr>
                  <w:r>
                    <w:rPr>
                      <w:rFonts w:hint="eastAsia" w:cs="Times New Roman"/>
                      <w:bCs/>
                      <w:color w:val="FF0000"/>
                      <w:sz w:val="21"/>
                      <w:szCs w:val="21"/>
                      <w:u w:val="single"/>
                    </w:rPr>
                    <w:t>7.65</w:t>
                  </w:r>
                </w:p>
              </w:tc>
              <w:tc>
                <w:tcPr>
                  <w:tcW w:w="441" w:type="pct"/>
                  <w:tcBorders>
                    <w:tl2br w:val="nil"/>
                    <w:tr2bl w:val="nil"/>
                  </w:tcBorders>
                  <w:vAlign w:val="center"/>
                </w:tcPr>
                <w:p>
                  <w:pPr>
                    <w:spacing w:line="240" w:lineRule="auto"/>
                    <w:ind w:firstLine="0" w:firstLineChars="0"/>
                    <w:jc w:val="center"/>
                    <w:outlineLvl w:val="4"/>
                    <w:rPr>
                      <w:rFonts w:cs="Times New Roman"/>
                      <w:bCs/>
                      <w:color w:val="FF0000"/>
                      <w:sz w:val="21"/>
                      <w:szCs w:val="21"/>
                      <w:u w:val="single"/>
                    </w:rPr>
                  </w:pPr>
                  <w:r>
                    <w:rPr>
                      <w:rFonts w:cs="Times New Roman"/>
                      <w:bCs/>
                      <w:color w:val="FF0000"/>
                      <w:sz w:val="21"/>
                      <w:szCs w:val="21"/>
                      <w:u w:val="single"/>
                    </w:rPr>
                    <w:t>19</w:t>
                  </w:r>
                </w:p>
              </w:tc>
              <w:tc>
                <w:tcPr>
                  <w:tcW w:w="519" w:type="pct"/>
                  <w:tcBorders>
                    <w:tl2br w:val="nil"/>
                    <w:tr2bl w:val="nil"/>
                  </w:tcBorders>
                  <w:vAlign w:val="center"/>
                </w:tcPr>
                <w:p>
                  <w:pPr>
                    <w:spacing w:line="240" w:lineRule="auto"/>
                    <w:ind w:firstLine="0" w:firstLineChars="0"/>
                    <w:jc w:val="center"/>
                    <w:outlineLvl w:val="4"/>
                    <w:rPr>
                      <w:rFonts w:cs="Times New Roman"/>
                      <w:bCs/>
                      <w:color w:val="FF0000"/>
                      <w:sz w:val="21"/>
                      <w:szCs w:val="21"/>
                      <w:u w:val="single"/>
                    </w:rPr>
                  </w:pPr>
                  <w:r>
                    <w:rPr>
                      <w:rFonts w:cs="Times New Roman"/>
                      <w:bCs/>
                      <w:color w:val="FF0000"/>
                      <w:sz w:val="21"/>
                      <w:szCs w:val="21"/>
                      <w:u w:val="single"/>
                    </w:rPr>
                    <w:t>3.5</w:t>
                  </w:r>
                </w:p>
              </w:tc>
              <w:tc>
                <w:tcPr>
                  <w:tcW w:w="521" w:type="pct"/>
                  <w:tcBorders>
                    <w:tl2br w:val="nil"/>
                    <w:tr2bl w:val="nil"/>
                  </w:tcBorders>
                  <w:vAlign w:val="center"/>
                </w:tcPr>
                <w:p>
                  <w:pPr>
                    <w:spacing w:line="240" w:lineRule="auto"/>
                    <w:ind w:firstLine="0" w:firstLineChars="0"/>
                    <w:jc w:val="center"/>
                    <w:outlineLvl w:val="4"/>
                    <w:rPr>
                      <w:rFonts w:cs="Times New Roman"/>
                      <w:bCs/>
                      <w:color w:val="FF0000"/>
                      <w:sz w:val="21"/>
                      <w:szCs w:val="21"/>
                      <w:u w:val="single"/>
                    </w:rPr>
                  </w:pPr>
                  <w:r>
                    <w:rPr>
                      <w:rFonts w:cs="Times New Roman"/>
                      <w:bCs/>
                      <w:color w:val="FF0000"/>
                      <w:sz w:val="21"/>
                      <w:szCs w:val="21"/>
                      <w:u w:val="single"/>
                    </w:rPr>
                    <w:t>0.350</w:t>
                  </w:r>
                </w:p>
              </w:tc>
              <w:tc>
                <w:tcPr>
                  <w:tcW w:w="636" w:type="pct"/>
                  <w:tcBorders>
                    <w:tl2br w:val="nil"/>
                    <w:tr2bl w:val="nil"/>
                  </w:tcBorders>
                  <w:vAlign w:val="center"/>
                </w:tcPr>
                <w:p>
                  <w:pPr>
                    <w:spacing w:line="240" w:lineRule="auto"/>
                    <w:ind w:firstLine="0" w:firstLineChars="0"/>
                    <w:jc w:val="center"/>
                    <w:outlineLvl w:val="4"/>
                    <w:rPr>
                      <w:rFonts w:cs="Times New Roman"/>
                      <w:bCs/>
                      <w:color w:val="FF0000"/>
                      <w:sz w:val="21"/>
                      <w:szCs w:val="21"/>
                      <w:u w:val="single"/>
                    </w:rPr>
                  </w:pPr>
                  <w:r>
                    <w:rPr>
                      <w:rFonts w:cs="Times New Roman"/>
                      <w:bCs/>
                      <w:color w:val="FF0000"/>
                      <w:sz w:val="21"/>
                      <w:szCs w:val="21"/>
                      <w:u w:val="single"/>
                    </w:rPr>
                    <w:t>0.1</w:t>
                  </w:r>
                </w:p>
              </w:tc>
              <w:tc>
                <w:tcPr>
                  <w:tcW w:w="762" w:type="pct"/>
                  <w:tcBorders>
                    <w:tl2br w:val="nil"/>
                    <w:tr2bl w:val="nil"/>
                  </w:tcBorders>
                  <w:vAlign w:val="center"/>
                </w:tcPr>
                <w:p>
                  <w:pPr>
                    <w:spacing w:line="240" w:lineRule="auto"/>
                    <w:ind w:firstLine="0" w:firstLineChars="0"/>
                    <w:jc w:val="center"/>
                    <w:outlineLvl w:val="4"/>
                    <w:rPr>
                      <w:rFonts w:cs="Times New Roman"/>
                      <w:bCs/>
                      <w:color w:val="FF0000"/>
                      <w:sz w:val="21"/>
                      <w:szCs w:val="21"/>
                      <w:u w:val="single"/>
                    </w:rPr>
                  </w:pPr>
                  <w:r>
                    <w:rPr>
                      <w:rFonts w:cs="Times New Roman"/>
                      <w:bCs/>
                      <w:color w:val="FF0000"/>
                      <w:sz w:val="21"/>
                      <w:szCs w:val="21"/>
                      <w:u w:val="single"/>
                    </w:rPr>
                    <w:t>2800</w:t>
                  </w:r>
                </w:p>
              </w:tc>
              <w:tc>
                <w:tcPr>
                  <w:tcW w:w="513" w:type="pct"/>
                  <w:tcBorders>
                    <w:tl2br w:val="nil"/>
                    <w:tr2bl w:val="nil"/>
                  </w:tcBorders>
                  <w:vAlign w:val="center"/>
                </w:tcPr>
                <w:p>
                  <w:pPr>
                    <w:spacing w:line="240" w:lineRule="auto"/>
                    <w:ind w:firstLine="0" w:firstLineChars="0"/>
                    <w:jc w:val="center"/>
                    <w:outlineLvl w:val="4"/>
                    <w:rPr>
                      <w:rFonts w:cs="Times New Roman"/>
                      <w:bCs/>
                      <w:color w:val="FF0000"/>
                      <w:sz w:val="21"/>
                      <w:szCs w:val="21"/>
                      <w:u w:val="single"/>
                    </w:rPr>
                  </w:pPr>
                  <w:r>
                    <w:rPr>
                      <w:rFonts w:cs="Times New Roman"/>
                      <w:bCs/>
                      <w:color w:val="FF0000"/>
                      <w:sz w:val="21"/>
                      <w:szCs w:val="21"/>
                      <w:u w:val="single"/>
                    </w:rPr>
                    <w:t>0.04L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1" w:type="pct"/>
                  <w:vMerge w:val="continue"/>
                  <w:tcBorders>
                    <w:tl2br w:val="nil"/>
                    <w:tr2bl w:val="nil"/>
                  </w:tcBorders>
                  <w:vAlign w:val="center"/>
                </w:tcPr>
                <w:p>
                  <w:pPr>
                    <w:spacing w:line="240" w:lineRule="auto"/>
                    <w:ind w:firstLine="0" w:firstLineChars="0"/>
                    <w:jc w:val="center"/>
                    <w:outlineLvl w:val="4"/>
                    <w:rPr>
                      <w:rFonts w:cs="Times New Roman"/>
                      <w:bCs/>
                      <w:color w:val="FF0000"/>
                      <w:sz w:val="21"/>
                      <w:szCs w:val="21"/>
                      <w:u w:val="single"/>
                    </w:rPr>
                  </w:pPr>
                </w:p>
              </w:tc>
              <w:tc>
                <w:tcPr>
                  <w:tcW w:w="741" w:type="pct"/>
                  <w:tcBorders>
                    <w:tl2br w:val="nil"/>
                    <w:tr2bl w:val="nil"/>
                  </w:tcBorders>
                  <w:vAlign w:val="center"/>
                </w:tcPr>
                <w:p>
                  <w:pPr>
                    <w:spacing w:line="240" w:lineRule="auto"/>
                    <w:ind w:firstLine="0" w:firstLineChars="0"/>
                    <w:jc w:val="center"/>
                    <w:outlineLvl w:val="4"/>
                    <w:rPr>
                      <w:rFonts w:cs="Times New Roman"/>
                      <w:bCs/>
                      <w:color w:val="FF0000"/>
                      <w:sz w:val="21"/>
                      <w:szCs w:val="21"/>
                      <w:u w:val="single"/>
                    </w:rPr>
                  </w:pPr>
                  <w:r>
                    <w:rPr>
                      <w:rFonts w:hint="eastAsia" w:cs="Times New Roman"/>
                      <w:bCs/>
                      <w:color w:val="FF0000"/>
                      <w:sz w:val="21"/>
                      <w:szCs w:val="21"/>
                      <w:u w:val="single"/>
                    </w:rPr>
                    <w:t>2018.09.07</w:t>
                  </w:r>
                </w:p>
              </w:tc>
              <w:tc>
                <w:tcPr>
                  <w:tcW w:w="433" w:type="pct"/>
                  <w:tcBorders>
                    <w:tl2br w:val="nil"/>
                    <w:tr2bl w:val="nil"/>
                  </w:tcBorders>
                  <w:vAlign w:val="center"/>
                </w:tcPr>
                <w:p>
                  <w:pPr>
                    <w:spacing w:line="240" w:lineRule="auto"/>
                    <w:ind w:firstLine="0" w:firstLineChars="0"/>
                    <w:jc w:val="center"/>
                    <w:outlineLvl w:val="4"/>
                    <w:rPr>
                      <w:rFonts w:cs="Times New Roman"/>
                      <w:bCs/>
                      <w:color w:val="FF0000"/>
                      <w:sz w:val="21"/>
                      <w:szCs w:val="21"/>
                      <w:u w:val="single"/>
                    </w:rPr>
                  </w:pPr>
                  <w:r>
                    <w:rPr>
                      <w:rFonts w:hint="eastAsia" w:cs="Times New Roman"/>
                      <w:bCs/>
                      <w:color w:val="FF0000"/>
                      <w:sz w:val="21"/>
                      <w:szCs w:val="21"/>
                      <w:u w:val="single"/>
                    </w:rPr>
                    <w:t>7.58</w:t>
                  </w:r>
                </w:p>
              </w:tc>
              <w:tc>
                <w:tcPr>
                  <w:tcW w:w="441" w:type="pct"/>
                  <w:tcBorders>
                    <w:tl2br w:val="nil"/>
                    <w:tr2bl w:val="nil"/>
                  </w:tcBorders>
                  <w:vAlign w:val="center"/>
                </w:tcPr>
                <w:p>
                  <w:pPr>
                    <w:spacing w:line="240" w:lineRule="auto"/>
                    <w:ind w:firstLine="0" w:firstLineChars="0"/>
                    <w:jc w:val="center"/>
                    <w:outlineLvl w:val="4"/>
                    <w:rPr>
                      <w:rFonts w:cs="Times New Roman"/>
                      <w:bCs/>
                      <w:color w:val="FF0000"/>
                      <w:sz w:val="21"/>
                      <w:szCs w:val="21"/>
                      <w:u w:val="single"/>
                    </w:rPr>
                  </w:pPr>
                  <w:r>
                    <w:rPr>
                      <w:rFonts w:cs="Times New Roman"/>
                      <w:bCs/>
                      <w:color w:val="FF0000"/>
                      <w:sz w:val="21"/>
                      <w:szCs w:val="21"/>
                      <w:u w:val="single"/>
                    </w:rPr>
                    <w:t>18</w:t>
                  </w:r>
                </w:p>
              </w:tc>
              <w:tc>
                <w:tcPr>
                  <w:tcW w:w="519" w:type="pct"/>
                  <w:tcBorders>
                    <w:tl2br w:val="nil"/>
                    <w:tr2bl w:val="nil"/>
                  </w:tcBorders>
                  <w:vAlign w:val="center"/>
                </w:tcPr>
                <w:p>
                  <w:pPr>
                    <w:spacing w:line="240" w:lineRule="auto"/>
                    <w:ind w:firstLine="0" w:firstLineChars="0"/>
                    <w:jc w:val="center"/>
                    <w:outlineLvl w:val="4"/>
                    <w:rPr>
                      <w:rFonts w:cs="Times New Roman"/>
                      <w:bCs/>
                      <w:color w:val="FF0000"/>
                      <w:sz w:val="21"/>
                      <w:szCs w:val="21"/>
                      <w:u w:val="single"/>
                    </w:rPr>
                  </w:pPr>
                  <w:r>
                    <w:rPr>
                      <w:rFonts w:cs="Times New Roman"/>
                      <w:bCs/>
                      <w:color w:val="FF0000"/>
                      <w:sz w:val="21"/>
                      <w:szCs w:val="21"/>
                      <w:u w:val="single"/>
                    </w:rPr>
                    <w:t>3.1</w:t>
                  </w:r>
                </w:p>
              </w:tc>
              <w:tc>
                <w:tcPr>
                  <w:tcW w:w="521" w:type="pct"/>
                  <w:tcBorders>
                    <w:tl2br w:val="nil"/>
                    <w:tr2bl w:val="nil"/>
                  </w:tcBorders>
                  <w:vAlign w:val="center"/>
                </w:tcPr>
                <w:p>
                  <w:pPr>
                    <w:spacing w:line="240" w:lineRule="auto"/>
                    <w:ind w:firstLine="0" w:firstLineChars="0"/>
                    <w:jc w:val="center"/>
                    <w:outlineLvl w:val="4"/>
                    <w:rPr>
                      <w:rFonts w:cs="Times New Roman"/>
                      <w:bCs/>
                      <w:color w:val="FF0000"/>
                      <w:sz w:val="21"/>
                      <w:szCs w:val="21"/>
                      <w:u w:val="single"/>
                    </w:rPr>
                  </w:pPr>
                  <w:r>
                    <w:rPr>
                      <w:rFonts w:cs="Times New Roman"/>
                      <w:bCs/>
                      <w:color w:val="FF0000"/>
                      <w:sz w:val="21"/>
                      <w:szCs w:val="21"/>
                      <w:u w:val="single"/>
                    </w:rPr>
                    <w:t>0.369</w:t>
                  </w:r>
                </w:p>
              </w:tc>
              <w:tc>
                <w:tcPr>
                  <w:tcW w:w="636" w:type="pct"/>
                  <w:tcBorders>
                    <w:tl2br w:val="nil"/>
                    <w:tr2bl w:val="nil"/>
                  </w:tcBorders>
                  <w:vAlign w:val="center"/>
                </w:tcPr>
                <w:p>
                  <w:pPr>
                    <w:spacing w:line="240" w:lineRule="auto"/>
                    <w:ind w:firstLine="0" w:firstLineChars="0"/>
                    <w:jc w:val="center"/>
                    <w:outlineLvl w:val="4"/>
                    <w:rPr>
                      <w:rFonts w:cs="Times New Roman"/>
                      <w:bCs/>
                      <w:color w:val="FF0000"/>
                      <w:sz w:val="21"/>
                      <w:szCs w:val="21"/>
                      <w:u w:val="single"/>
                    </w:rPr>
                  </w:pPr>
                  <w:r>
                    <w:rPr>
                      <w:rFonts w:cs="Times New Roman"/>
                      <w:bCs/>
                      <w:color w:val="FF0000"/>
                      <w:sz w:val="21"/>
                      <w:szCs w:val="21"/>
                      <w:u w:val="single"/>
                    </w:rPr>
                    <w:t>0.1</w:t>
                  </w:r>
                </w:p>
              </w:tc>
              <w:tc>
                <w:tcPr>
                  <w:tcW w:w="762" w:type="pct"/>
                  <w:tcBorders>
                    <w:tl2br w:val="nil"/>
                    <w:tr2bl w:val="nil"/>
                  </w:tcBorders>
                  <w:vAlign w:val="center"/>
                </w:tcPr>
                <w:p>
                  <w:pPr>
                    <w:spacing w:line="240" w:lineRule="auto"/>
                    <w:ind w:firstLine="0" w:firstLineChars="0"/>
                    <w:jc w:val="center"/>
                    <w:outlineLvl w:val="4"/>
                    <w:rPr>
                      <w:rFonts w:cs="Times New Roman"/>
                      <w:bCs/>
                      <w:color w:val="FF0000"/>
                      <w:sz w:val="21"/>
                      <w:szCs w:val="21"/>
                      <w:u w:val="single"/>
                    </w:rPr>
                  </w:pPr>
                  <w:r>
                    <w:rPr>
                      <w:rFonts w:cs="Times New Roman"/>
                      <w:bCs/>
                      <w:color w:val="FF0000"/>
                      <w:sz w:val="21"/>
                      <w:szCs w:val="21"/>
                      <w:u w:val="single"/>
                    </w:rPr>
                    <w:t>2800</w:t>
                  </w:r>
                </w:p>
              </w:tc>
              <w:tc>
                <w:tcPr>
                  <w:tcW w:w="513" w:type="pct"/>
                  <w:tcBorders>
                    <w:tl2br w:val="nil"/>
                    <w:tr2bl w:val="nil"/>
                  </w:tcBorders>
                  <w:vAlign w:val="center"/>
                </w:tcPr>
                <w:p>
                  <w:pPr>
                    <w:spacing w:line="240" w:lineRule="auto"/>
                    <w:ind w:firstLine="0" w:firstLineChars="0"/>
                    <w:jc w:val="center"/>
                    <w:outlineLvl w:val="4"/>
                    <w:rPr>
                      <w:rFonts w:cs="Times New Roman"/>
                      <w:bCs/>
                      <w:color w:val="FF0000"/>
                      <w:sz w:val="21"/>
                      <w:szCs w:val="21"/>
                      <w:u w:val="single"/>
                    </w:rPr>
                  </w:pPr>
                  <w:r>
                    <w:rPr>
                      <w:rFonts w:cs="Times New Roman"/>
                      <w:bCs/>
                      <w:color w:val="FF0000"/>
                      <w:sz w:val="21"/>
                      <w:szCs w:val="21"/>
                      <w:u w:val="single"/>
                    </w:rPr>
                    <w:t>0.04L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1" w:type="pct"/>
                  <w:vMerge w:val="continue"/>
                  <w:tcBorders>
                    <w:tl2br w:val="nil"/>
                    <w:tr2bl w:val="nil"/>
                  </w:tcBorders>
                  <w:vAlign w:val="center"/>
                </w:tcPr>
                <w:p>
                  <w:pPr>
                    <w:spacing w:line="240" w:lineRule="auto"/>
                    <w:ind w:firstLine="0" w:firstLineChars="0"/>
                    <w:jc w:val="center"/>
                    <w:outlineLvl w:val="4"/>
                    <w:rPr>
                      <w:rFonts w:cs="Times New Roman"/>
                      <w:bCs/>
                      <w:color w:val="FF0000"/>
                      <w:sz w:val="21"/>
                      <w:szCs w:val="21"/>
                      <w:u w:val="single"/>
                    </w:rPr>
                  </w:pPr>
                </w:p>
              </w:tc>
              <w:tc>
                <w:tcPr>
                  <w:tcW w:w="741" w:type="pct"/>
                  <w:tcBorders>
                    <w:tl2br w:val="nil"/>
                    <w:tr2bl w:val="nil"/>
                  </w:tcBorders>
                  <w:vAlign w:val="center"/>
                </w:tcPr>
                <w:p>
                  <w:pPr>
                    <w:spacing w:line="240" w:lineRule="auto"/>
                    <w:ind w:firstLine="0" w:firstLineChars="0"/>
                    <w:jc w:val="center"/>
                    <w:outlineLvl w:val="4"/>
                    <w:rPr>
                      <w:rFonts w:cs="Times New Roman"/>
                      <w:bCs/>
                      <w:color w:val="FF0000"/>
                      <w:sz w:val="21"/>
                      <w:szCs w:val="21"/>
                      <w:u w:val="single"/>
                    </w:rPr>
                  </w:pPr>
                  <w:r>
                    <w:rPr>
                      <w:rFonts w:hint="eastAsia" w:cs="Times New Roman"/>
                      <w:bCs/>
                      <w:color w:val="FF0000"/>
                      <w:sz w:val="21"/>
                      <w:szCs w:val="21"/>
                      <w:u w:val="single"/>
                    </w:rPr>
                    <w:t>限值标准</w:t>
                  </w:r>
                </w:p>
              </w:tc>
              <w:tc>
                <w:tcPr>
                  <w:tcW w:w="433" w:type="pct"/>
                  <w:tcBorders>
                    <w:tl2br w:val="nil"/>
                    <w:tr2bl w:val="nil"/>
                  </w:tcBorders>
                  <w:vAlign w:val="center"/>
                </w:tcPr>
                <w:p>
                  <w:pPr>
                    <w:spacing w:line="240" w:lineRule="auto"/>
                    <w:ind w:firstLine="0" w:firstLineChars="0"/>
                    <w:jc w:val="center"/>
                    <w:outlineLvl w:val="4"/>
                    <w:rPr>
                      <w:rFonts w:cs="Times New Roman"/>
                      <w:bCs/>
                      <w:color w:val="FF0000"/>
                      <w:sz w:val="21"/>
                      <w:szCs w:val="21"/>
                      <w:u w:val="single"/>
                    </w:rPr>
                  </w:pPr>
                  <w:r>
                    <w:rPr>
                      <w:rFonts w:hint="eastAsia" w:cs="Times New Roman"/>
                      <w:bCs/>
                      <w:color w:val="FF0000"/>
                      <w:sz w:val="21"/>
                      <w:szCs w:val="21"/>
                      <w:u w:val="single"/>
                    </w:rPr>
                    <w:t>6-9</w:t>
                  </w:r>
                </w:p>
              </w:tc>
              <w:tc>
                <w:tcPr>
                  <w:tcW w:w="441" w:type="pct"/>
                  <w:tcBorders>
                    <w:tl2br w:val="nil"/>
                    <w:tr2bl w:val="nil"/>
                  </w:tcBorders>
                  <w:vAlign w:val="center"/>
                </w:tcPr>
                <w:p>
                  <w:pPr>
                    <w:spacing w:line="240" w:lineRule="auto"/>
                    <w:ind w:firstLine="0" w:firstLineChars="0"/>
                    <w:jc w:val="center"/>
                    <w:outlineLvl w:val="4"/>
                    <w:rPr>
                      <w:rFonts w:cs="Times New Roman"/>
                      <w:bCs/>
                      <w:color w:val="FF0000"/>
                      <w:sz w:val="21"/>
                      <w:szCs w:val="21"/>
                      <w:u w:val="single"/>
                    </w:rPr>
                  </w:pPr>
                  <w:r>
                    <w:rPr>
                      <w:rFonts w:hint="eastAsia" w:cs="Times New Roman"/>
                      <w:bCs/>
                      <w:color w:val="FF0000"/>
                      <w:sz w:val="21"/>
                      <w:szCs w:val="21"/>
                      <w:u w:val="single"/>
                    </w:rPr>
                    <w:t>≤20</w:t>
                  </w:r>
                </w:p>
              </w:tc>
              <w:tc>
                <w:tcPr>
                  <w:tcW w:w="519" w:type="pct"/>
                  <w:tcBorders>
                    <w:tl2br w:val="nil"/>
                    <w:tr2bl w:val="nil"/>
                  </w:tcBorders>
                  <w:vAlign w:val="center"/>
                </w:tcPr>
                <w:p>
                  <w:pPr>
                    <w:spacing w:line="240" w:lineRule="auto"/>
                    <w:ind w:firstLine="0" w:firstLineChars="0"/>
                    <w:jc w:val="center"/>
                    <w:outlineLvl w:val="4"/>
                    <w:rPr>
                      <w:rFonts w:cs="Times New Roman"/>
                      <w:bCs/>
                      <w:color w:val="FF0000"/>
                      <w:sz w:val="21"/>
                      <w:szCs w:val="21"/>
                      <w:u w:val="single"/>
                    </w:rPr>
                  </w:pPr>
                  <w:r>
                    <w:rPr>
                      <w:rFonts w:hint="eastAsia" w:cs="Times New Roman"/>
                      <w:bCs/>
                      <w:color w:val="FF0000"/>
                      <w:sz w:val="21"/>
                      <w:szCs w:val="21"/>
                      <w:u w:val="single"/>
                    </w:rPr>
                    <w:t>≤4</w:t>
                  </w:r>
                </w:p>
              </w:tc>
              <w:tc>
                <w:tcPr>
                  <w:tcW w:w="521" w:type="pct"/>
                  <w:tcBorders>
                    <w:tl2br w:val="nil"/>
                    <w:tr2bl w:val="nil"/>
                  </w:tcBorders>
                  <w:vAlign w:val="center"/>
                </w:tcPr>
                <w:p>
                  <w:pPr>
                    <w:spacing w:line="240" w:lineRule="auto"/>
                    <w:ind w:firstLine="0" w:firstLineChars="0"/>
                    <w:jc w:val="center"/>
                    <w:outlineLvl w:val="4"/>
                    <w:rPr>
                      <w:rFonts w:cs="Times New Roman"/>
                      <w:bCs/>
                      <w:color w:val="FF0000"/>
                      <w:sz w:val="21"/>
                      <w:szCs w:val="21"/>
                      <w:u w:val="single"/>
                    </w:rPr>
                  </w:pPr>
                  <w:r>
                    <w:rPr>
                      <w:rFonts w:hint="eastAsia" w:cs="Times New Roman"/>
                      <w:bCs/>
                      <w:color w:val="FF0000"/>
                      <w:sz w:val="21"/>
                      <w:szCs w:val="21"/>
                      <w:u w:val="single"/>
                    </w:rPr>
                    <w:t>≤1</w:t>
                  </w:r>
                </w:p>
              </w:tc>
              <w:tc>
                <w:tcPr>
                  <w:tcW w:w="636" w:type="pct"/>
                  <w:tcBorders>
                    <w:tl2br w:val="nil"/>
                    <w:tr2bl w:val="nil"/>
                  </w:tcBorders>
                  <w:vAlign w:val="center"/>
                </w:tcPr>
                <w:p>
                  <w:pPr>
                    <w:spacing w:line="240" w:lineRule="auto"/>
                    <w:ind w:firstLine="0" w:firstLineChars="0"/>
                    <w:jc w:val="center"/>
                    <w:outlineLvl w:val="4"/>
                    <w:rPr>
                      <w:rFonts w:cs="Times New Roman"/>
                      <w:bCs/>
                      <w:color w:val="FF0000"/>
                      <w:sz w:val="21"/>
                      <w:szCs w:val="21"/>
                      <w:u w:val="single"/>
                    </w:rPr>
                  </w:pPr>
                  <w:r>
                    <w:rPr>
                      <w:rFonts w:hint="eastAsia" w:cs="Times New Roman"/>
                      <w:bCs/>
                      <w:color w:val="FF0000"/>
                      <w:sz w:val="21"/>
                      <w:szCs w:val="21"/>
                      <w:u w:val="single"/>
                    </w:rPr>
                    <w:t>≤0.2</w:t>
                  </w:r>
                </w:p>
              </w:tc>
              <w:tc>
                <w:tcPr>
                  <w:tcW w:w="762" w:type="pct"/>
                  <w:tcBorders>
                    <w:tl2br w:val="nil"/>
                    <w:tr2bl w:val="nil"/>
                  </w:tcBorders>
                  <w:vAlign w:val="center"/>
                </w:tcPr>
                <w:p>
                  <w:pPr>
                    <w:spacing w:line="240" w:lineRule="auto"/>
                    <w:ind w:firstLine="0" w:firstLineChars="0"/>
                    <w:jc w:val="center"/>
                    <w:outlineLvl w:val="4"/>
                    <w:rPr>
                      <w:rFonts w:cs="Times New Roman"/>
                      <w:bCs/>
                      <w:color w:val="FF0000"/>
                      <w:sz w:val="21"/>
                      <w:szCs w:val="21"/>
                      <w:u w:val="single"/>
                    </w:rPr>
                  </w:pPr>
                  <w:r>
                    <w:rPr>
                      <w:rFonts w:hint="eastAsia" w:cs="Times New Roman"/>
                      <w:bCs/>
                      <w:color w:val="FF0000"/>
                      <w:sz w:val="21"/>
                      <w:szCs w:val="21"/>
                      <w:u w:val="single"/>
                    </w:rPr>
                    <w:t>10000</w:t>
                  </w:r>
                </w:p>
              </w:tc>
              <w:tc>
                <w:tcPr>
                  <w:tcW w:w="513" w:type="pct"/>
                  <w:tcBorders>
                    <w:tl2br w:val="nil"/>
                    <w:tr2bl w:val="nil"/>
                  </w:tcBorders>
                  <w:vAlign w:val="center"/>
                </w:tcPr>
                <w:p>
                  <w:pPr>
                    <w:spacing w:line="240" w:lineRule="auto"/>
                    <w:ind w:firstLine="0" w:firstLineChars="0"/>
                    <w:jc w:val="center"/>
                    <w:outlineLvl w:val="4"/>
                    <w:rPr>
                      <w:rFonts w:cs="Times New Roman"/>
                      <w:bCs/>
                      <w:color w:val="FF0000"/>
                      <w:sz w:val="21"/>
                      <w:szCs w:val="21"/>
                      <w:u w:val="single"/>
                    </w:rPr>
                  </w:pPr>
                  <w:r>
                    <w:rPr>
                      <w:rFonts w:hint="eastAsia" w:cs="Times New Roman"/>
                      <w:bCs/>
                      <w:color w:val="FF0000"/>
                      <w:sz w:val="21"/>
                      <w:szCs w:val="21"/>
                      <w:u w:val="single"/>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1" w:type="pct"/>
                  <w:vMerge w:val="continue"/>
                  <w:tcBorders>
                    <w:tl2br w:val="nil"/>
                    <w:tr2bl w:val="nil"/>
                  </w:tcBorders>
                  <w:vAlign w:val="center"/>
                </w:tcPr>
                <w:p>
                  <w:pPr>
                    <w:spacing w:line="240" w:lineRule="auto"/>
                    <w:ind w:firstLine="0" w:firstLineChars="0"/>
                    <w:jc w:val="center"/>
                    <w:outlineLvl w:val="4"/>
                    <w:rPr>
                      <w:rFonts w:cs="Times New Roman"/>
                      <w:bCs/>
                      <w:color w:val="FF0000"/>
                      <w:sz w:val="21"/>
                      <w:szCs w:val="21"/>
                      <w:u w:val="single"/>
                    </w:rPr>
                  </w:pPr>
                </w:p>
              </w:tc>
              <w:tc>
                <w:tcPr>
                  <w:tcW w:w="741" w:type="pct"/>
                  <w:tcBorders>
                    <w:tl2br w:val="nil"/>
                    <w:tr2bl w:val="nil"/>
                  </w:tcBorders>
                  <w:vAlign w:val="center"/>
                </w:tcPr>
                <w:p>
                  <w:pPr>
                    <w:spacing w:line="240" w:lineRule="auto"/>
                    <w:ind w:firstLine="0" w:firstLineChars="0"/>
                    <w:jc w:val="center"/>
                    <w:outlineLvl w:val="4"/>
                    <w:rPr>
                      <w:rFonts w:cs="Times New Roman"/>
                      <w:bCs/>
                      <w:color w:val="FF0000"/>
                      <w:sz w:val="21"/>
                      <w:szCs w:val="21"/>
                      <w:u w:val="single"/>
                    </w:rPr>
                  </w:pPr>
                  <w:r>
                    <w:rPr>
                      <w:rFonts w:hint="eastAsia" w:cs="Times New Roman"/>
                      <w:bCs/>
                      <w:color w:val="FF0000"/>
                      <w:sz w:val="21"/>
                      <w:szCs w:val="21"/>
                      <w:u w:val="single"/>
                    </w:rPr>
                    <w:t>超标率</w:t>
                  </w:r>
                </w:p>
              </w:tc>
              <w:tc>
                <w:tcPr>
                  <w:tcW w:w="433" w:type="pct"/>
                  <w:tcBorders>
                    <w:tl2br w:val="nil"/>
                    <w:tr2bl w:val="nil"/>
                  </w:tcBorders>
                  <w:vAlign w:val="center"/>
                </w:tcPr>
                <w:p>
                  <w:pPr>
                    <w:spacing w:line="240" w:lineRule="auto"/>
                    <w:ind w:firstLine="0" w:firstLineChars="0"/>
                    <w:jc w:val="center"/>
                    <w:outlineLvl w:val="4"/>
                    <w:rPr>
                      <w:rFonts w:cs="Times New Roman"/>
                      <w:bCs/>
                      <w:color w:val="FF0000"/>
                      <w:sz w:val="21"/>
                      <w:szCs w:val="21"/>
                      <w:u w:val="single"/>
                    </w:rPr>
                  </w:pPr>
                  <w:r>
                    <w:rPr>
                      <w:rFonts w:hint="eastAsia" w:cs="Times New Roman"/>
                      <w:bCs/>
                      <w:color w:val="FF0000"/>
                      <w:sz w:val="21"/>
                      <w:szCs w:val="21"/>
                      <w:u w:val="single"/>
                    </w:rPr>
                    <w:t>0</w:t>
                  </w:r>
                </w:p>
              </w:tc>
              <w:tc>
                <w:tcPr>
                  <w:tcW w:w="441" w:type="pct"/>
                  <w:tcBorders>
                    <w:tl2br w:val="nil"/>
                    <w:tr2bl w:val="nil"/>
                  </w:tcBorders>
                  <w:vAlign w:val="center"/>
                </w:tcPr>
                <w:p>
                  <w:pPr>
                    <w:spacing w:line="240" w:lineRule="auto"/>
                    <w:ind w:firstLine="0" w:firstLineChars="0"/>
                    <w:jc w:val="center"/>
                    <w:outlineLvl w:val="4"/>
                    <w:rPr>
                      <w:rFonts w:cs="Times New Roman"/>
                      <w:bCs/>
                      <w:color w:val="FF0000"/>
                      <w:sz w:val="21"/>
                      <w:szCs w:val="21"/>
                      <w:u w:val="single"/>
                    </w:rPr>
                  </w:pPr>
                  <w:r>
                    <w:rPr>
                      <w:rFonts w:hint="eastAsia" w:cs="Times New Roman"/>
                      <w:bCs/>
                      <w:color w:val="FF0000"/>
                      <w:sz w:val="21"/>
                      <w:szCs w:val="21"/>
                      <w:u w:val="single"/>
                    </w:rPr>
                    <w:t>0</w:t>
                  </w:r>
                </w:p>
              </w:tc>
              <w:tc>
                <w:tcPr>
                  <w:tcW w:w="519" w:type="pct"/>
                  <w:tcBorders>
                    <w:tl2br w:val="nil"/>
                    <w:tr2bl w:val="nil"/>
                  </w:tcBorders>
                  <w:vAlign w:val="center"/>
                </w:tcPr>
                <w:p>
                  <w:pPr>
                    <w:spacing w:line="240" w:lineRule="auto"/>
                    <w:ind w:firstLine="0" w:firstLineChars="0"/>
                    <w:jc w:val="center"/>
                    <w:outlineLvl w:val="4"/>
                    <w:rPr>
                      <w:rFonts w:cs="Times New Roman"/>
                      <w:bCs/>
                      <w:color w:val="FF0000"/>
                      <w:sz w:val="21"/>
                      <w:szCs w:val="21"/>
                      <w:u w:val="single"/>
                    </w:rPr>
                  </w:pPr>
                  <w:r>
                    <w:rPr>
                      <w:rFonts w:hint="eastAsia" w:cs="Times New Roman"/>
                      <w:bCs/>
                      <w:color w:val="FF0000"/>
                      <w:sz w:val="21"/>
                      <w:szCs w:val="21"/>
                      <w:u w:val="single"/>
                    </w:rPr>
                    <w:t>0</w:t>
                  </w:r>
                </w:p>
              </w:tc>
              <w:tc>
                <w:tcPr>
                  <w:tcW w:w="521" w:type="pct"/>
                  <w:tcBorders>
                    <w:tl2br w:val="nil"/>
                    <w:tr2bl w:val="nil"/>
                  </w:tcBorders>
                  <w:vAlign w:val="center"/>
                </w:tcPr>
                <w:p>
                  <w:pPr>
                    <w:spacing w:line="240" w:lineRule="auto"/>
                    <w:ind w:firstLine="0" w:firstLineChars="0"/>
                    <w:jc w:val="center"/>
                    <w:outlineLvl w:val="4"/>
                    <w:rPr>
                      <w:rFonts w:cs="Times New Roman"/>
                      <w:bCs/>
                      <w:color w:val="FF0000"/>
                      <w:sz w:val="21"/>
                      <w:szCs w:val="21"/>
                      <w:u w:val="single"/>
                    </w:rPr>
                  </w:pPr>
                  <w:r>
                    <w:rPr>
                      <w:rFonts w:hint="eastAsia" w:cs="Times New Roman"/>
                      <w:bCs/>
                      <w:color w:val="FF0000"/>
                      <w:sz w:val="21"/>
                      <w:szCs w:val="21"/>
                      <w:u w:val="single"/>
                    </w:rPr>
                    <w:t>0</w:t>
                  </w:r>
                </w:p>
              </w:tc>
              <w:tc>
                <w:tcPr>
                  <w:tcW w:w="636" w:type="pct"/>
                  <w:tcBorders>
                    <w:tl2br w:val="nil"/>
                    <w:tr2bl w:val="nil"/>
                  </w:tcBorders>
                  <w:vAlign w:val="center"/>
                </w:tcPr>
                <w:p>
                  <w:pPr>
                    <w:spacing w:line="240" w:lineRule="auto"/>
                    <w:ind w:firstLine="0" w:firstLineChars="0"/>
                    <w:jc w:val="center"/>
                    <w:outlineLvl w:val="4"/>
                    <w:rPr>
                      <w:rFonts w:cs="Times New Roman"/>
                      <w:bCs/>
                      <w:color w:val="FF0000"/>
                      <w:sz w:val="21"/>
                      <w:szCs w:val="21"/>
                      <w:u w:val="single"/>
                    </w:rPr>
                  </w:pPr>
                  <w:r>
                    <w:rPr>
                      <w:rFonts w:hint="eastAsia" w:cs="Times New Roman"/>
                      <w:bCs/>
                      <w:color w:val="FF0000"/>
                      <w:sz w:val="21"/>
                      <w:szCs w:val="21"/>
                      <w:u w:val="single"/>
                    </w:rPr>
                    <w:t>0</w:t>
                  </w:r>
                </w:p>
              </w:tc>
              <w:tc>
                <w:tcPr>
                  <w:tcW w:w="762" w:type="pct"/>
                  <w:tcBorders>
                    <w:tl2br w:val="nil"/>
                    <w:tr2bl w:val="nil"/>
                  </w:tcBorders>
                  <w:vAlign w:val="center"/>
                </w:tcPr>
                <w:p>
                  <w:pPr>
                    <w:spacing w:line="240" w:lineRule="auto"/>
                    <w:ind w:firstLine="0" w:firstLineChars="0"/>
                    <w:jc w:val="center"/>
                    <w:outlineLvl w:val="4"/>
                    <w:rPr>
                      <w:rFonts w:cs="Times New Roman"/>
                      <w:bCs/>
                      <w:color w:val="FF0000"/>
                      <w:sz w:val="21"/>
                      <w:szCs w:val="21"/>
                      <w:u w:val="single"/>
                    </w:rPr>
                  </w:pPr>
                  <w:r>
                    <w:rPr>
                      <w:rFonts w:hint="eastAsia" w:cs="Times New Roman"/>
                      <w:bCs/>
                      <w:color w:val="FF0000"/>
                      <w:sz w:val="21"/>
                      <w:szCs w:val="21"/>
                      <w:u w:val="single"/>
                    </w:rPr>
                    <w:t>0</w:t>
                  </w:r>
                </w:p>
              </w:tc>
              <w:tc>
                <w:tcPr>
                  <w:tcW w:w="513" w:type="pct"/>
                  <w:tcBorders>
                    <w:tl2br w:val="nil"/>
                    <w:tr2bl w:val="nil"/>
                  </w:tcBorders>
                  <w:vAlign w:val="center"/>
                </w:tcPr>
                <w:p>
                  <w:pPr>
                    <w:spacing w:line="240" w:lineRule="auto"/>
                    <w:ind w:firstLine="0" w:firstLineChars="0"/>
                    <w:jc w:val="center"/>
                    <w:outlineLvl w:val="4"/>
                    <w:rPr>
                      <w:rFonts w:cs="Times New Roman"/>
                      <w:bCs/>
                      <w:color w:val="FF0000"/>
                      <w:sz w:val="21"/>
                      <w:szCs w:val="21"/>
                      <w:u w:val="single"/>
                    </w:rPr>
                  </w:pPr>
                  <w:r>
                    <w:rPr>
                      <w:rFonts w:hint="eastAsia" w:cs="Times New Roman"/>
                      <w:bCs/>
                      <w:color w:val="FF0000"/>
                      <w:sz w:val="21"/>
                      <w:szCs w:val="21"/>
                      <w:u w:val="single"/>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73" w:type="pct"/>
                  <w:gridSpan w:val="2"/>
                  <w:tcBorders>
                    <w:tl2br w:val="nil"/>
                    <w:tr2bl w:val="nil"/>
                  </w:tcBorders>
                  <w:vAlign w:val="center"/>
                </w:tcPr>
                <w:p>
                  <w:pPr>
                    <w:spacing w:line="240" w:lineRule="auto"/>
                    <w:ind w:firstLine="0" w:firstLineChars="0"/>
                    <w:jc w:val="center"/>
                    <w:outlineLvl w:val="4"/>
                    <w:rPr>
                      <w:rFonts w:cs="Times New Roman"/>
                      <w:bCs/>
                      <w:color w:val="FF0000"/>
                      <w:sz w:val="21"/>
                      <w:szCs w:val="21"/>
                      <w:u w:val="single"/>
                    </w:rPr>
                  </w:pPr>
                  <w:r>
                    <w:rPr>
                      <w:rFonts w:hint="eastAsia" w:cs="Times New Roman"/>
                      <w:bCs/>
                      <w:color w:val="FF0000"/>
                      <w:sz w:val="21"/>
                      <w:szCs w:val="21"/>
                      <w:u w:val="single"/>
                    </w:rPr>
                    <w:t>备注</w:t>
                  </w:r>
                </w:p>
              </w:tc>
              <w:tc>
                <w:tcPr>
                  <w:tcW w:w="3826" w:type="pct"/>
                  <w:gridSpan w:val="7"/>
                  <w:tcBorders>
                    <w:tl2br w:val="nil"/>
                    <w:tr2bl w:val="nil"/>
                  </w:tcBorders>
                  <w:vAlign w:val="center"/>
                </w:tcPr>
                <w:p>
                  <w:pPr>
                    <w:spacing w:line="240" w:lineRule="auto"/>
                    <w:ind w:firstLine="0" w:firstLineChars="0"/>
                    <w:jc w:val="center"/>
                    <w:outlineLvl w:val="4"/>
                    <w:rPr>
                      <w:rFonts w:cs="Times New Roman"/>
                      <w:bCs/>
                      <w:color w:val="FF0000"/>
                      <w:sz w:val="21"/>
                      <w:szCs w:val="21"/>
                      <w:u w:val="single"/>
                    </w:rPr>
                  </w:pPr>
                  <w:r>
                    <w:rPr>
                      <w:rFonts w:hint="eastAsia" w:cs="Times New Roman"/>
                      <w:bCs/>
                      <w:color w:val="FF0000"/>
                      <w:sz w:val="21"/>
                      <w:szCs w:val="21"/>
                      <w:u w:val="single"/>
                    </w:rPr>
                    <w:t>“L”表示检测结果低于该检测项目检出限</w:t>
                  </w:r>
                </w:p>
              </w:tc>
            </w:tr>
          </w:tbl>
          <w:p>
            <w:pPr>
              <w:pStyle w:val="10"/>
              <w:spacing w:before="91"/>
              <w:ind w:firstLine="480"/>
              <w:rPr>
                <w:rFonts w:cs="Times New Roman"/>
                <w:color w:val="FF0000"/>
                <w:u w:val="single"/>
              </w:rPr>
            </w:pPr>
            <w:r>
              <w:rPr>
                <w:rFonts w:hint="eastAsia"/>
                <w:color w:val="FF0000"/>
                <w:u w:val="single"/>
              </w:rPr>
              <w:t>由检测结果可知：太平溪监测断面监测的</w:t>
            </w:r>
            <w:r>
              <w:rPr>
                <w:color w:val="FF0000"/>
                <w:u w:val="single"/>
              </w:rPr>
              <w:t>各</w:t>
            </w:r>
            <w:r>
              <w:rPr>
                <w:rFonts w:hint="eastAsia"/>
                <w:color w:val="FF0000"/>
                <w:u w:val="single"/>
              </w:rPr>
              <w:t>项指标均</w:t>
            </w:r>
            <w:r>
              <w:rPr>
                <w:color w:val="FF0000"/>
                <w:u w:val="single"/>
              </w:rPr>
              <w:t>能满足《地表水环境质量标准》（</w:t>
            </w:r>
            <w:r>
              <w:rPr>
                <w:rFonts w:eastAsia="Times New Roman"/>
                <w:color w:val="FF0000"/>
                <w:u w:val="single"/>
              </w:rPr>
              <w:t>GB3838-2002</w:t>
            </w:r>
            <w:r>
              <w:rPr>
                <w:color w:val="FF0000"/>
                <w:u w:val="single"/>
              </w:rPr>
              <w:t>）Ⅲ类水质要求。</w:t>
            </w:r>
          </w:p>
          <w:p>
            <w:pPr>
              <w:pStyle w:val="53"/>
              <w:spacing w:line="240" w:lineRule="auto"/>
              <w:ind w:firstLine="482" w:firstLineChars="200"/>
              <w:outlineLvl w:val="1"/>
              <w:rPr>
                <w:bCs/>
                <w:sz w:val="24"/>
                <w:szCs w:val="24"/>
              </w:rPr>
            </w:pPr>
            <w:r>
              <w:rPr>
                <w:rFonts w:hint="eastAsia"/>
                <w:bCs/>
                <w:sz w:val="24"/>
                <w:szCs w:val="24"/>
              </w:rPr>
              <w:t>3、声环境质量现状与评价</w:t>
            </w:r>
          </w:p>
          <w:p>
            <w:pPr>
              <w:ind w:firstLine="480"/>
              <w:rPr>
                <w:rFonts w:cs="Times New Roman"/>
                <w:color w:val="000000" w:themeColor="text1"/>
                <w14:textFill>
                  <w14:solidFill>
                    <w14:schemeClr w14:val="tx1"/>
                  </w14:solidFill>
                </w14:textFill>
              </w:rPr>
            </w:pPr>
            <w:r>
              <w:rPr>
                <w:rFonts w:hint="eastAsia" w:cs="Times New Roman"/>
                <w:szCs w:val="22"/>
              </w:rPr>
              <w:t>为</w:t>
            </w:r>
            <w:r>
              <w:rPr>
                <w:rFonts w:hint="eastAsia" w:cs="Times New Roman"/>
                <w:color w:val="000000" w:themeColor="text1"/>
                <w14:textFill>
                  <w14:solidFill>
                    <w14:schemeClr w14:val="tx1"/>
                  </w14:solidFill>
                </w14:textFill>
              </w:rPr>
              <w:t>了解项目所在地的声环境质量，本次评价委托湖南中昊检测有限公司在项目所在地进行了为期2天的声环境现状监测，共布设5个监测点位。</w:t>
            </w:r>
          </w:p>
          <w:p>
            <w:pPr>
              <w:ind w:firstLine="48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监测时间：2020年6月23日-2020年6月24日昼夜各一次</w:t>
            </w:r>
          </w:p>
          <w:p>
            <w:pPr>
              <w:ind w:firstLine="48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执行标准：根据项目所在区域的环境特征，声环境执行《声环境质量标准》（GB3096-2008）中的</w:t>
            </w:r>
            <w:r>
              <w:rPr>
                <w:rFonts w:hint="eastAsia" w:cs="Times New Roman"/>
                <w:color w:val="FF0000"/>
                <w:highlight w:val="none"/>
                <w:u w:val="single"/>
              </w:rPr>
              <w:t>3类标准</w:t>
            </w:r>
            <w:r>
              <w:rPr>
                <w:rFonts w:hint="eastAsia" w:cs="Times New Roman"/>
                <w:color w:val="000000" w:themeColor="text1"/>
                <w14:textFill>
                  <w14:solidFill>
                    <w14:schemeClr w14:val="tx1"/>
                  </w14:solidFill>
                </w14:textFill>
              </w:rPr>
              <w:t>。监测点位及区域声环境监测结果见表3-3。</w:t>
            </w:r>
          </w:p>
          <w:p>
            <w:pPr>
              <w:ind w:firstLine="422"/>
              <w:jc w:val="right"/>
              <w:rPr>
                <w:rFonts w:cs="Times New Roman"/>
                <w:b/>
                <w:color w:val="000000" w:themeColor="text1"/>
                <w:sz w:val="21"/>
                <w:szCs w:val="21"/>
                <w14:textFill>
                  <w14:solidFill>
                    <w14:schemeClr w14:val="tx1"/>
                  </w14:solidFill>
                </w14:textFill>
              </w:rPr>
            </w:pPr>
            <w:r>
              <w:rPr>
                <w:rFonts w:cs="Times New Roman"/>
                <w:b/>
                <w:color w:val="000000" w:themeColor="text1"/>
                <w:sz w:val="21"/>
                <w:szCs w:val="21"/>
                <w14:textFill>
                  <w14:solidFill>
                    <w14:schemeClr w14:val="tx1"/>
                  </w14:solidFill>
                </w14:textFill>
              </w:rPr>
              <w:t>表3-3  声环境监测评价结果</w:t>
            </w:r>
            <w:r>
              <w:rPr>
                <w:rFonts w:hint="eastAsia" w:cs="Times New Roman"/>
                <w:b/>
                <w:color w:val="000000" w:themeColor="text1"/>
                <w:sz w:val="21"/>
                <w:szCs w:val="21"/>
                <w14:textFill>
                  <w14:solidFill>
                    <w14:schemeClr w14:val="tx1"/>
                  </w14:solidFill>
                </w14:textFill>
              </w:rPr>
              <w:t xml:space="preserve">               单位：</w:t>
            </w:r>
            <w:r>
              <w:rPr>
                <w:rFonts w:cs="Times New Roman"/>
                <w:b/>
                <w:color w:val="000000" w:themeColor="text1"/>
                <w:sz w:val="21"/>
                <w:szCs w:val="21"/>
                <w14:textFill>
                  <w14:solidFill>
                    <w14:schemeClr w14:val="tx1"/>
                  </w14:solidFill>
                </w14:textFill>
              </w:rPr>
              <w:t>dB（A）</w:t>
            </w:r>
          </w:p>
          <w:tbl>
            <w:tblPr>
              <w:tblStyle w:val="22"/>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80"/>
              <w:gridCol w:w="1796"/>
              <w:gridCol w:w="1175"/>
              <w:gridCol w:w="1486"/>
              <w:gridCol w:w="1493"/>
              <w:gridCol w:w="148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pct"/>
                  <w:vMerge w:val="restart"/>
                  <w:tcBorders>
                    <w:top w:val="single" w:color="000000" w:sz="2" w:space="0"/>
                    <w:left w:val="single" w:color="000000" w:sz="2" w:space="0"/>
                    <w:bottom w:val="single" w:color="000000" w:sz="2" w:space="0"/>
                    <w:right w:val="single" w:color="000000" w:sz="2" w:space="0"/>
                  </w:tcBorders>
                  <w:vAlign w:val="center"/>
                </w:tcPr>
                <w:p>
                  <w:pPr>
                    <w:spacing w:line="240" w:lineRule="auto"/>
                    <w:ind w:firstLine="0" w:firstLineChars="0"/>
                    <w:jc w:val="center"/>
                    <w:outlineLvl w:val="0"/>
                    <w:rPr>
                      <w:rFonts w:cs="Times New Roman" w:eastAsiaTheme="minorEastAsia"/>
                      <w:b/>
                      <w:bCs/>
                      <w:sz w:val="21"/>
                      <w:szCs w:val="21"/>
                    </w:rPr>
                  </w:pPr>
                  <w:bookmarkStart w:id="3" w:name="_Toc26845"/>
                  <w:r>
                    <w:rPr>
                      <w:rFonts w:cs="Times New Roman" w:eastAsiaTheme="minorEastAsia"/>
                      <w:b/>
                      <w:bCs/>
                      <w:sz w:val="21"/>
                      <w:szCs w:val="21"/>
                    </w:rPr>
                    <w:t>类别</w:t>
                  </w:r>
                  <w:bookmarkEnd w:id="3"/>
                </w:p>
              </w:tc>
              <w:tc>
                <w:tcPr>
                  <w:tcW w:w="1007" w:type="pct"/>
                  <w:vMerge w:val="restart"/>
                  <w:tcBorders>
                    <w:top w:val="single" w:color="000000" w:sz="2" w:space="0"/>
                    <w:left w:val="single" w:color="000000" w:sz="2" w:space="0"/>
                    <w:bottom w:val="single" w:color="000000" w:sz="2" w:space="0"/>
                    <w:right w:val="single" w:color="000000" w:sz="2" w:space="0"/>
                  </w:tcBorders>
                  <w:vAlign w:val="center"/>
                </w:tcPr>
                <w:p>
                  <w:pPr>
                    <w:spacing w:line="240" w:lineRule="auto"/>
                    <w:ind w:firstLine="0" w:firstLineChars="0"/>
                    <w:jc w:val="center"/>
                    <w:outlineLvl w:val="0"/>
                    <w:rPr>
                      <w:rFonts w:cs="Times New Roman" w:eastAsiaTheme="minorEastAsia"/>
                      <w:b/>
                      <w:bCs/>
                      <w:sz w:val="21"/>
                      <w:szCs w:val="21"/>
                    </w:rPr>
                  </w:pPr>
                  <w:bookmarkStart w:id="4" w:name="_Toc19714"/>
                  <w:r>
                    <w:rPr>
                      <w:rFonts w:cs="Times New Roman" w:eastAsiaTheme="minorEastAsia"/>
                      <w:b/>
                      <w:bCs/>
                      <w:sz w:val="21"/>
                      <w:szCs w:val="21"/>
                    </w:rPr>
                    <w:t>检测点位</w:t>
                  </w:r>
                  <w:bookmarkEnd w:id="4"/>
                </w:p>
              </w:tc>
              <w:tc>
                <w:tcPr>
                  <w:tcW w:w="659" w:type="pct"/>
                  <w:vMerge w:val="restart"/>
                  <w:tcBorders>
                    <w:top w:val="single" w:color="000000" w:sz="2" w:space="0"/>
                    <w:left w:val="single" w:color="000000" w:sz="2" w:space="0"/>
                    <w:bottom w:val="single" w:color="000000" w:sz="2" w:space="0"/>
                    <w:right w:val="single" w:color="000000" w:sz="2" w:space="0"/>
                  </w:tcBorders>
                  <w:vAlign w:val="center"/>
                </w:tcPr>
                <w:p>
                  <w:pPr>
                    <w:spacing w:line="240" w:lineRule="auto"/>
                    <w:ind w:firstLine="0" w:firstLineChars="0"/>
                    <w:jc w:val="center"/>
                    <w:outlineLvl w:val="0"/>
                    <w:rPr>
                      <w:rFonts w:cs="Times New Roman" w:eastAsiaTheme="minorEastAsia"/>
                      <w:b/>
                      <w:bCs/>
                      <w:sz w:val="21"/>
                      <w:szCs w:val="21"/>
                    </w:rPr>
                  </w:pPr>
                  <w:bookmarkStart w:id="5" w:name="_Toc9604"/>
                  <w:r>
                    <w:rPr>
                      <w:rFonts w:cs="Times New Roman" w:eastAsiaTheme="minorEastAsia"/>
                      <w:b/>
                      <w:bCs/>
                      <w:sz w:val="21"/>
                      <w:szCs w:val="21"/>
                    </w:rPr>
                    <w:t>检测</w:t>
                  </w:r>
                </w:p>
                <w:p>
                  <w:pPr>
                    <w:spacing w:line="240" w:lineRule="auto"/>
                    <w:ind w:firstLine="0" w:firstLineChars="0"/>
                    <w:jc w:val="center"/>
                    <w:outlineLvl w:val="0"/>
                    <w:rPr>
                      <w:rFonts w:cs="Times New Roman" w:eastAsiaTheme="minorEastAsia"/>
                      <w:b/>
                      <w:bCs/>
                      <w:sz w:val="21"/>
                      <w:szCs w:val="21"/>
                    </w:rPr>
                  </w:pPr>
                  <w:r>
                    <w:rPr>
                      <w:rFonts w:cs="Times New Roman" w:eastAsiaTheme="minorEastAsia"/>
                      <w:b/>
                      <w:bCs/>
                      <w:sz w:val="21"/>
                      <w:szCs w:val="21"/>
                    </w:rPr>
                    <w:t>时段</w:t>
                  </w:r>
                  <w:bookmarkEnd w:id="5"/>
                </w:p>
              </w:tc>
              <w:tc>
                <w:tcPr>
                  <w:tcW w:w="1670" w:type="pct"/>
                  <w:gridSpan w:val="2"/>
                  <w:tcBorders>
                    <w:top w:val="single" w:color="000000" w:sz="2" w:space="0"/>
                    <w:left w:val="single" w:color="000000" w:sz="2" w:space="0"/>
                    <w:bottom w:val="single" w:color="000000" w:sz="2" w:space="0"/>
                    <w:right w:val="single" w:color="000000" w:sz="2" w:space="0"/>
                  </w:tcBorders>
                  <w:vAlign w:val="center"/>
                </w:tcPr>
                <w:p>
                  <w:pPr>
                    <w:spacing w:line="240" w:lineRule="auto"/>
                    <w:ind w:firstLine="0" w:firstLineChars="0"/>
                    <w:jc w:val="center"/>
                    <w:outlineLvl w:val="0"/>
                    <w:rPr>
                      <w:rFonts w:cs="Times New Roman" w:eastAsiaTheme="minorEastAsia"/>
                      <w:b/>
                      <w:bCs/>
                      <w:sz w:val="21"/>
                      <w:szCs w:val="21"/>
                    </w:rPr>
                  </w:pPr>
                  <w:bookmarkStart w:id="6" w:name="_Toc9754"/>
                  <w:r>
                    <w:rPr>
                      <w:rFonts w:cs="Times New Roman" w:eastAsiaTheme="minorEastAsia"/>
                      <w:b/>
                      <w:bCs/>
                      <w:sz w:val="21"/>
                      <w:szCs w:val="21"/>
                    </w:rPr>
                    <w:t>检测结果</w:t>
                  </w:r>
                  <w:bookmarkEnd w:id="6"/>
                </w:p>
              </w:tc>
              <w:tc>
                <w:tcPr>
                  <w:tcW w:w="834" w:type="pct"/>
                  <w:vMerge w:val="restart"/>
                  <w:tcBorders>
                    <w:top w:val="single" w:color="000000" w:sz="2" w:space="0"/>
                    <w:left w:val="single" w:color="000000" w:sz="2" w:space="0"/>
                    <w:bottom w:val="single" w:color="000000" w:sz="2" w:space="0"/>
                    <w:right w:val="single" w:color="000000" w:sz="2" w:space="0"/>
                  </w:tcBorders>
                  <w:vAlign w:val="center"/>
                </w:tcPr>
                <w:p>
                  <w:pPr>
                    <w:spacing w:line="240" w:lineRule="auto"/>
                    <w:ind w:firstLine="0" w:firstLineChars="0"/>
                    <w:jc w:val="center"/>
                    <w:outlineLvl w:val="0"/>
                    <w:rPr>
                      <w:rFonts w:cs="Times New Roman" w:eastAsiaTheme="minorEastAsia"/>
                      <w:b/>
                      <w:bCs/>
                      <w:sz w:val="21"/>
                      <w:szCs w:val="21"/>
                    </w:rPr>
                  </w:pPr>
                  <w:r>
                    <w:rPr>
                      <w:rFonts w:hint="eastAsia" w:cs="Times New Roman" w:eastAsiaTheme="minorEastAsia"/>
                      <w:b/>
                      <w:bCs/>
                      <w:sz w:val="21"/>
                      <w:szCs w:val="21"/>
                    </w:rPr>
                    <w:t>标准</w:t>
                  </w:r>
                </w:p>
                <w:p>
                  <w:pPr>
                    <w:spacing w:line="240" w:lineRule="auto"/>
                    <w:ind w:firstLine="0" w:firstLineChars="0"/>
                    <w:jc w:val="center"/>
                    <w:outlineLvl w:val="0"/>
                    <w:rPr>
                      <w:rFonts w:cs="Times New Roman" w:eastAsiaTheme="minorEastAsia"/>
                      <w:b/>
                      <w:bCs/>
                      <w:sz w:val="21"/>
                      <w:szCs w:val="21"/>
                    </w:rPr>
                  </w:pPr>
                  <w:r>
                    <w:rPr>
                      <w:rFonts w:hint="eastAsia" w:cs="Times New Roman" w:eastAsiaTheme="minorEastAsia"/>
                      <w:b/>
                      <w:bCs/>
                      <w:sz w:val="21"/>
                      <w:szCs w:val="21"/>
                    </w:rPr>
                    <w:t>限值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pct"/>
                  <w:vMerge w:val="continue"/>
                  <w:tcBorders>
                    <w:top w:val="single" w:color="000000" w:sz="2" w:space="0"/>
                    <w:left w:val="single" w:color="000000" w:sz="2" w:space="0"/>
                    <w:bottom w:val="single" w:color="000000" w:sz="2" w:space="0"/>
                    <w:right w:val="single" w:color="000000" w:sz="2" w:space="0"/>
                  </w:tcBorders>
                  <w:vAlign w:val="center"/>
                </w:tcPr>
                <w:p>
                  <w:pPr>
                    <w:spacing w:line="240" w:lineRule="auto"/>
                    <w:ind w:firstLine="0" w:firstLineChars="0"/>
                    <w:jc w:val="center"/>
                    <w:outlineLvl w:val="0"/>
                    <w:rPr>
                      <w:rFonts w:cs="Times New Roman" w:eastAsiaTheme="minorEastAsia"/>
                      <w:b/>
                      <w:bCs/>
                      <w:sz w:val="21"/>
                      <w:szCs w:val="21"/>
                    </w:rPr>
                  </w:pPr>
                </w:p>
              </w:tc>
              <w:tc>
                <w:tcPr>
                  <w:tcW w:w="1007" w:type="pct"/>
                  <w:vMerge w:val="continue"/>
                  <w:tcBorders>
                    <w:top w:val="single" w:color="000000" w:sz="2" w:space="0"/>
                    <w:left w:val="single" w:color="000000" w:sz="2" w:space="0"/>
                    <w:bottom w:val="single" w:color="000000" w:sz="2" w:space="0"/>
                    <w:right w:val="single" w:color="000000" w:sz="2" w:space="0"/>
                  </w:tcBorders>
                  <w:vAlign w:val="center"/>
                </w:tcPr>
                <w:p>
                  <w:pPr>
                    <w:spacing w:line="240" w:lineRule="auto"/>
                    <w:ind w:firstLine="0" w:firstLineChars="0"/>
                    <w:jc w:val="center"/>
                    <w:outlineLvl w:val="0"/>
                    <w:rPr>
                      <w:rFonts w:cs="Times New Roman" w:eastAsiaTheme="minorEastAsia"/>
                      <w:b/>
                      <w:bCs/>
                      <w:sz w:val="21"/>
                      <w:szCs w:val="21"/>
                    </w:rPr>
                  </w:pPr>
                </w:p>
              </w:tc>
              <w:tc>
                <w:tcPr>
                  <w:tcW w:w="659" w:type="pct"/>
                  <w:vMerge w:val="continue"/>
                  <w:tcBorders>
                    <w:top w:val="single" w:color="000000" w:sz="2" w:space="0"/>
                    <w:left w:val="single" w:color="000000" w:sz="2" w:space="0"/>
                    <w:bottom w:val="single" w:color="000000" w:sz="2" w:space="0"/>
                    <w:right w:val="single" w:color="000000" w:sz="2" w:space="0"/>
                  </w:tcBorders>
                  <w:vAlign w:val="center"/>
                </w:tcPr>
                <w:p>
                  <w:pPr>
                    <w:spacing w:line="240" w:lineRule="auto"/>
                    <w:ind w:firstLine="0" w:firstLineChars="0"/>
                    <w:jc w:val="center"/>
                    <w:outlineLvl w:val="0"/>
                    <w:rPr>
                      <w:rFonts w:cs="Times New Roman" w:eastAsiaTheme="minorEastAsia"/>
                      <w:b/>
                      <w:bCs/>
                      <w:sz w:val="21"/>
                      <w:szCs w:val="21"/>
                    </w:rPr>
                  </w:pPr>
                </w:p>
              </w:tc>
              <w:tc>
                <w:tcPr>
                  <w:tcW w:w="833" w:type="pct"/>
                  <w:tcBorders>
                    <w:top w:val="single" w:color="000000" w:sz="2" w:space="0"/>
                    <w:left w:val="single" w:color="000000" w:sz="2" w:space="0"/>
                    <w:bottom w:val="single" w:color="000000" w:sz="2" w:space="0"/>
                    <w:right w:val="single" w:color="000000" w:sz="2" w:space="0"/>
                  </w:tcBorders>
                  <w:vAlign w:val="center"/>
                </w:tcPr>
                <w:p>
                  <w:pPr>
                    <w:spacing w:line="240" w:lineRule="auto"/>
                    <w:ind w:firstLine="0" w:firstLineChars="0"/>
                    <w:jc w:val="center"/>
                    <w:outlineLvl w:val="0"/>
                    <w:rPr>
                      <w:rFonts w:cs="Times New Roman" w:eastAsiaTheme="minorEastAsia"/>
                      <w:b/>
                      <w:bCs/>
                      <w:sz w:val="21"/>
                      <w:szCs w:val="21"/>
                    </w:rPr>
                  </w:pPr>
                  <w:bookmarkStart w:id="7" w:name="_Toc19794"/>
                  <w:r>
                    <w:rPr>
                      <w:rFonts w:cs="Times New Roman" w:eastAsiaTheme="minorEastAsia"/>
                      <w:b/>
                      <w:bCs/>
                      <w:sz w:val="21"/>
                      <w:szCs w:val="21"/>
                    </w:rPr>
                    <w:t>2020-0</w:t>
                  </w:r>
                  <w:r>
                    <w:rPr>
                      <w:rFonts w:hint="eastAsia" w:cs="Times New Roman" w:eastAsiaTheme="minorEastAsia"/>
                      <w:b/>
                      <w:bCs/>
                      <w:sz w:val="21"/>
                      <w:szCs w:val="21"/>
                    </w:rPr>
                    <w:t>6</w:t>
                  </w:r>
                  <w:r>
                    <w:rPr>
                      <w:rFonts w:cs="Times New Roman" w:eastAsiaTheme="minorEastAsia"/>
                      <w:b/>
                      <w:bCs/>
                      <w:sz w:val="21"/>
                      <w:szCs w:val="21"/>
                    </w:rPr>
                    <w:t>-</w:t>
                  </w:r>
                  <w:bookmarkEnd w:id="7"/>
                  <w:r>
                    <w:rPr>
                      <w:rFonts w:hint="eastAsia" w:cs="Times New Roman" w:eastAsiaTheme="minorEastAsia"/>
                      <w:b/>
                      <w:bCs/>
                      <w:sz w:val="21"/>
                      <w:szCs w:val="21"/>
                    </w:rPr>
                    <w:t>23</w:t>
                  </w:r>
                </w:p>
              </w:tc>
              <w:tc>
                <w:tcPr>
                  <w:tcW w:w="837" w:type="pct"/>
                  <w:tcBorders>
                    <w:top w:val="single" w:color="000000" w:sz="2" w:space="0"/>
                    <w:left w:val="single" w:color="000000" w:sz="2" w:space="0"/>
                    <w:bottom w:val="single" w:color="000000" w:sz="2" w:space="0"/>
                    <w:right w:val="single" w:color="000000" w:sz="2" w:space="0"/>
                  </w:tcBorders>
                  <w:vAlign w:val="center"/>
                </w:tcPr>
                <w:p>
                  <w:pPr>
                    <w:spacing w:line="240" w:lineRule="auto"/>
                    <w:ind w:firstLine="0" w:firstLineChars="0"/>
                    <w:jc w:val="center"/>
                    <w:outlineLvl w:val="0"/>
                    <w:rPr>
                      <w:rFonts w:cs="Times New Roman" w:eastAsiaTheme="minorEastAsia"/>
                      <w:b/>
                      <w:bCs/>
                      <w:sz w:val="21"/>
                      <w:szCs w:val="21"/>
                    </w:rPr>
                  </w:pPr>
                  <w:bookmarkStart w:id="8" w:name="_Toc12037"/>
                  <w:r>
                    <w:rPr>
                      <w:rFonts w:cs="Times New Roman" w:eastAsiaTheme="minorEastAsia"/>
                      <w:b/>
                      <w:bCs/>
                      <w:sz w:val="21"/>
                      <w:szCs w:val="21"/>
                    </w:rPr>
                    <w:t>2020-0</w:t>
                  </w:r>
                  <w:r>
                    <w:rPr>
                      <w:rFonts w:hint="eastAsia" w:cs="Times New Roman" w:eastAsiaTheme="minorEastAsia"/>
                      <w:b/>
                      <w:bCs/>
                      <w:sz w:val="21"/>
                      <w:szCs w:val="21"/>
                    </w:rPr>
                    <w:t>6</w:t>
                  </w:r>
                  <w:r>
                    <w:rPr>
                      <w:rFonts w:cs="Times New Roman" w:eastAsiaTheme="minorEastAsia"/>
                      <w:b/>
                      <w:bCs/>
                      <w:sz w:val="21"/>
                      <w:szCs w:val="21"/>
                    </w:rPr>
                    <w:t>-</w:t>
                  </w:r>
                  <w:bookmarkEnd w:id="8"/>
                  <w:r>
                    <w:rPr>
                      <w:rFonts w:hint="eastAsia" w:cs="Times New Roman" w:eastAsiaTheme="minorEastAsia"/>
                      <w:b/>
                      <w:bCs/>
                      <w:sz w:val="21"/>
                      <w:szCs w:val="21"/>
                    </w:rPr>
                    <w:t>24</w:t>
                  </w:r>
                </w:p>
              </w:tc>
              <w:tc>
                <w:tcPr>
                  <w:tcW w:w="834" w:type="pct"/>
                  <w:vMerge w:val="continue"/>
                  <w:tcBorders>
                    <w:top w:val="single" w:color="000000" w:sz="2" w:space="0"/>
                    <w:left w:val="single" w:color="000000" w:sz="2" w:space="0"/>
                    <w:bottom w:val="single" w:color="000000" w:sz="2" w:space="0"/>
                    <w:right w:val="single" w:color="000000" w:sz="2" w:space="0"/>
                  </w:tcBorders>
                  <w:vAlign w:val="center"/>
                </w:tcPr>
                <w:p>
                  <w:pPr>
                    <w:spacing w:line="240" w:lineRule="auto"/>
                    <w:ind w:firstLine="0" w:firstLineChars="0"/>
                    <w:jc w:val="center"/>
                    <w:outlineLvl w:val="0"/>
                    <w:rPr>
                      <w:rFonts w:cs="Times New Roman" w:eastAsiaTheme="minorEastAsia"/>
                      <w:b/>
                      <w:bCs/>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pct"/>
                  <w:vMerge w:val="restart"/>
                  <w:tcBorders>
                    <w:top w:val="single" w:color="000000" w:sz="2" w:space="0"/>
                    <w:left w:val="single" w:color="000000" w:sz="2" w:space="0"/>
                    <w:right w:val="single" w:color="000000" w:sz="2" w:space="0"/>
                  </w:tcBorders>
                  <w:vAlign w:val="center"/>
                </w:tcPr>
                <w:p>
                  <w:pPr>
                    <w:spacing w:line="240" w:lineRule="auto"/>
                    <w:ind w:firstLine="0" w:firstLineChars="0"/>
                    <w:jc w:val="center"/>
                    <w:outlineLvl w:val="0"/>
                    <w:rPr>
                      <w:rFonts w:cs="Times New Roman" w:eastAsiaTheme="minorEastAsia"/>
                      <w:sz w:val="21"/>
                      <w:szCs w:val="21"/>
                      <w:highlight w:val="none"/>
                    </w:rPr>
                  </w:pPr>
                  <w:bookmarkStart w:id="9" w:name="_Toc22198"/>
                  <w:bookmarkStart w:id="10" w:name="_Hlk47174903"/>
                  <w:r>
                    <w:rPr>
                      <w:rFonts w:hint="eastAsia" w:cs="Times New Roman" w:eastAsiaTheme="minorEastAsia"/>
                      <w:sz w:val="21"/>
                      <w:szCs w:val="21"/>
                      <w:highlight w:val="none"/>
                    </w:rPr>
                    <w:t>环境</w:t>
                  </w:r>
                  <w:r>
                    <w:rPr>
                      <w:rFonts w:cs="Times New Roman" w:eastAsiaTheme="minorEastAsia"/>
                      <w:sz w:val="21"/>
                      <w:szCs w:val="21"/>
                      <w:highlight w:val="none"/>
                    </w:rPr>
                    <w:t>噪声</w:t>
                  </w:r>
                  <w:bookmarkEnd w:id="9"/>
                </w:p>
              </w:tc>
              <w:tc>
                <w:tcPr>
                  <w:tcW w:w="1007" w:type="pct"/>
                  <w:vMerge w:val="restart"/>
                  <w:tcBorders>
                    <w:top w:val="single" w:color="000000" w:sz="2" w:space="0"/>
                    <w:left w:val="single" w:color="000000" w:sz="2" w:space="0"/>
                    <w:bottom w:val="single" w:color="000000" w:sz="2" w:space="0"/>
                    <w:right w:val="single" w:color="000000" w:sz="2" w:space="0"/>
                  </w:tcBorders>
                  <w:vAlign w:val="center"/>
                </w:tcPr>
                <w:p>
                  <w:pPr>
                    <w:spacing w:line="240" w:lineRule="auto"/>
                    <w:ind w:firstLine="0" w:firstLineChars="0"/>
                    <w:jc w:val="center"/>
                    <w:outlineLvl w:val="0"/>
                    <w:rPr>
                      <w:rFonts w:cs="Times New Roman" w:eastAsiaTheme="minorEastAsia"/>
                      <w:sz w:val="21"/>
                      <w:szCs w:val="21"/>
                      <w:highlight w:val="none"/>
                    </w:rPr>
                  </w:pPr>
                  <w:r>
                    <w:rPr>
                      <w:rFonts w:hint="eastAsia" w:cs="Times New Roman" w:eastAsiaTheme="minorEastAsia"/>
                      <w:sz w:val="21"/>
                      <w:szCs w:val="21"/>
                      <w:highlight w:val="none"/>
                    </w:rPr>
                    <w:t>N1厂界东侧外1米</w:t>
                  </w:r>
                </w:p>
              </w:tc>
              <w:tc>
                <w:tcPr>
                  <w:tcW w:w="659" w:type="pct"/>
                  <w:tcBorders>
                    <w:top w:val="single" w:color="000000" w:sz="2" w:space="0"/>
                    <w:left w:val="single" w:color="000000" w:sz="2" w:space="0"/>
                    <w:bottom w:val="single" w:color="000000" w:sz="2" w:space="0"/>
                    <w:right w:val="single" w:color="000000" w:sz="2" w:space="0"/>
                  </w:tcBorders>
                  <w:vAlign w:val="center"/>
                </w:tcPr>
                <w:p>
                  <w:pPr>
                    <w:spacing w:line="240" w:lineRule="auto"/>
                    <w:ind w:firstLine="0" w:firstLineChars="0"/>
                    <w:jc w:val="center"/>
                    <w:outlineLvl w:val="0"/>
                    <w:rPr>
                      <w:rFonts w:cs="Times New Roman" w:eastAsiaTheme="minorEastAsia"/>
                      <w:sz w:val="21"/>
                      <w:szCs w:val="21"/>
                      <w:highlight w:val="none"/>
                    </w:rPr>
                  </w:pPr>
                  <w:bookmarkStart w:id="11" w:name="_Toc31925"/>
                  <w:r>
                    <w:rPr>
                      <w:rFonts w:cs="Times New Roman" w:eastAsiaTheme="minorEastAsia"/>
                      <w:sz w:val="21"/>
                      <w:szCs w:val="21"/>
                      <w:highlight w:val="none"/>
                    </w:rPr>
                    <w:t>昼间</w:t>
                  </w:r>
                  <w:bookmarkEnd w:id="11"/>
                </w:p>
              </w:tc>
              <w:tc>
                <w:tcPr>
                  <w:tcW w:w="833" w:type="pct"/>
                  <w:tcBorders>
                    <w:top w:val="single" w:color="000000" w:sz="2" w:space="0"/>
                    <w:left w:val="single" w:color="000000" w:sz="2" w:space="0"/>
                    <w:bottom w:val="single" w:color="000000" w:sz="2" w:space="0"/>
                    <w:right w:val="single" w:color="000000" w:sz="2" w:space="0"/>
                  </w:tcBorders>
                  <w:vAlign w:val="center"/>
                </w:tcPr>
                <w:p>
                  <w:pPr>
                    <w:spacing w:line="240" w:lineRule="auto"/>
                    <w:ind w:firstLine="0" w:firstLineChars="0"/>
                    <w:jc w:val="center"/>
                    <w:outlineLvl w:val="0"/>
                    <w:rPr>
                      <w:rFonts w:cs="Times New Roman" w:eastAsiaTheme="minorEastAsia"/>
                      <w:sz w:val="21"/>
                      <w:szCs w:val="21"/>
                      <w:highlight w:val="none"/>
                    </w:rPr>
                  </w:pPr>
                  <w:r>
                    <w:rPr>
                      <w:rFonts w:hint="eastAsia" w:cs="Times New Roman" w:eastAsiaTheme="minorEastAsia"/>
                      <w:sz w:val="21"/>
                      <w:szCs w:val="21"/>
                      <w:highlight w:val="none"/>
                    </w:rPr>
                    <w:t>53</w:t>
                  </w:r>
                </w:p>
              </w:tc>
              <w:tc>
                <w:tcPr>
                  <w:tcW w:w="837" w:type="pct"/>
                  <w:tcBorders>
                    <w:top w:val="single" w:color="000000" w:sz="2" w:space="0"/>
                    <w:left w:val="single" w:color="000000" w:sz="2" w:space="0"/>
                    <w:bottom w:val="single" w:color="000000" w:sz="2" w:space="0"/>
                    <w:right w:val="single" w:color="000000" w:sz="2" w:space="0"/>
                  </w:tcBorders>
                  <w:vAlign w:val="center"/>
                </w:tcPr>
                <w:p>
                  <w:pPr>
                    <w:spacing w:line="240" w:lineRule="auto"/>
                    <w:ind w:firstLine="0" w:firstLineChars="0"/>
                    <w:jc w:val="center"/>
                    <w:outlineLvl w:val="0"/>
                    <w:rPr>
                      <w:rFonts w:cs="Times New Roman" w:eastAsiaTheme="minorEastAsia"/>
                      <w:sz w:val="21"/>
                      <w:szCs w:val="21"/>
                      <w:highlight w:val="none"/>
                    </w:rPr>
                  </w:pPr>
                  <w:r>
                    <w:rPr>
                      <w:rFonts w:hint="eastAsia" w:cs="Times New Roman" w:eastAsiaTheme="minorEastAsia"/>
                      <w:sz w:val="21"/>
                      <w:szCs w:val="21"/>
                      <w:highlight w:val="none"/>
                    </w:rPr>
                    <w:t>52</w:t>
                  </w:r>
                </w:p>
              </w:tc>
              <w:tc>
                <w:tcPr>
                  <w:tcW w:w="834" w:type="pct"/>
                  <w:tcBorders>
                    <w:top w:val="single" w:color="000000" w:sz="2" w:space="0"/>
                    <w:left w:val="single" w:color="000000" w:sz="2" w:space="0"/>
                    <w:bottom w:val="single" w:color="000000" w:sz="2" w:space="0"/>
                    <w:right w:val="single" w:color="000000" w:sz="2" w:space="0"/>
                  </w:tcBorders>
                  <w:vAlign w:val="center"/>
                </w:tcPr>
                <w:p>
                  <w:pPr>
                    <w:spacing w:line="240" w:lineRule="auto"/>
                    <w:ind w:firstLine="0" w:firstLineChars="0"/>
                    <w:jc w:val="center"/>
                    <w:outlineLvl w:val="0"/>
                    <w:rPr>
                      <w:rFonts w:cs="Times New Roman" w:eastAsiaTheme="minorEastAsia"/>
                      <w:color w:val="FF0000"/>
                      <w:sz w:val="21"/>
                      <w:szCs w:val="21"/>
                      <w:highlight w:val="none"/>
                      <w:u w:val="single"/>
                    </w:rPr>
                  </w:pPr>
                  <w:r>
                    <w:rPr>
                      <w:rFonts w:cs="Times New Roman" w:eastAsiaTheme="minorEastAsia"/>
                      <w:color w:val="FF0000"/>
                      <w:sz w:val="21"/>
                      <w:szCs w:val="21"/>
                      <w:highlight w:val="none"/>
                      <w:u w:val="single"/>
                    </w:rPr>
                    <w:t>65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pct"/>
                  <w:vMerge w:val="continue"/>
                  <w:tcBorders>
                    <w:left w:val="single" w:color="000000" w:sz="2" w:space="0"/>
                    <w:right w:val="single" w:color="000000" w:sz="2" w:space="0"/>
                  </w:tcBorders>
                  <w:vAlign w:val="center"/>
                </w:tcPr>
                <w:p>
                  <w:pPr>
                    <w:spacing w:line="240" w:lineRule="auto"/>
                    <w:ind w:firstLine="0" w:firstLineChars="0"/>
                    <w:jc w:val="center"/>
                    <w:outlineLvl w:val="0"/>
                    <w:rPr>
                      <w:rFonts w:cs="Times New Roman" w:eastAsiaTheme="minorEastAsia"/>
                      <w:sz w:val="21"/>
                      <w:szCs w:val="21"/>
                      <w:highlight w:val="none"/>
                    </w:rPr>
                  </w:pPr>
                </w:p>
              </w:tc>
              <w:tc>
                <w:tcPr>
                  <w:tcW w:w="1007" w:type="pct"/>
                  <w:vMerge w:val="continue"/>
                  <w:tcBorders>
                    <w:top w:val="single" w:color="000000" w:sz="2" w:space="0"/>
                    <w:left w:val="single" w:color="000000" w:sz="2" w:space="0"/>
                    <w:bottom w:val="single" w:color="000000" w:sz="2" w:space="0"/>
                    <w:right w:val="single" w:color="000000" w:sz="2" w:space="0"/>
                  </w:tcBorders>
                  <w:vAlign w:val="center"/>
                </w:tcPr>
                <w:p>
                  <w:pPr>
                    <w:spacing w:line="240" w:lineRule="auto"/>
                    <w:ind w:firstLine="0" w:firstLineChars="0"/>
                    <w:jc w:val="center"/>
                    <w:outlineLvl w:val="0"/>
                    <w:rPr>
                      <w:rFonts w:cs="Times New Roman" w:eastAsiaTheme="minorEastAsia"/>
                      <w:sz w:val="21"/>
                      <w:szCs w:val="21"/>
                      <w:highlight w:val="none"/>
                    </w:rPr>
                  </w:pPr>
                </w:p>
              </w:tc>
              <w:tc>
                <w:tcPr>
                  <w:tcW w:w="659" w:type="pct"/>
                  <w:tcBorders>
                    <w:top w:val="single" w:color="000000" w:sz="2" w:space="0"/>
                    <w:left w:val="single" w:color="000000" w:sz="2" w:space="0"/>
                    <w:bottom w:val="single" w:color="000000" w:sz="2" w:space="0"/>
                    <w:right w:val="single" w:color="000000" w:sz="2" w:space="0"/>
                  </w:tcBorders>
                  <w:vAlign w:val="center"/>
                </w:tcPr>
                <w:p>
                  <w:pPr>
                    <w:spacing w:line="240" w:lineRule="auto"/>
                    <w:ind w:firstLine="0" w:firstLineChars="0"/>
                    <w:jc w:val="center"/>
                    <w:outlineLvl w:val="0"/>
                    <w:rPr>
                      <w:rFonts w:cs="Times New Roman" w:eastAsiaTheme="minorEastAsia"/>
                      <w:sz w:val="21"/>
                      <w:szCs w:val="21"/>
                      <w:highlight w:val="none"/>
                    </w:rPr>
                  </w:pPr>
                  <w:bookmarkStart w:id="12" w:name="_Toc10040"/>
                  <w:r>
                    <w:rPr>
                      <w:rFonts w:cs="Times New Roman" w:eastAsiaTheme="minorEastAsia"/>
                      <w:sz w:val="21"/>
                      <w:szCs w:val="21"/>
                      <w:highlight w:val="none"/>
                    </w:rPr>
                    <w:t>夜间</w:t>
                  </w:r>
                  <w:bookmarkEnd w:id="12"/>
                </w:p>
              </w:tc>
              <w:tc>
                <w:tcPr>
                  <w:tcW w:w="833" w:type="pct"/>
                  <w:tcBorders>
                    <w:top w:val="single" w:color="000000" w:sz="2" w:space="0"/>
                    <w:left w:val="single" w:color="000000" w:sz="2" w:space="0"/>
                    <w:bottom w:val="single" w:color="000000" w:sz="2" w:space="0"/>
                    <w:right w:val="single" w:color="000000" w:sz="2" w:space="0"/>
                  </w:tcBorders>
                  <w:vAlign w:val="center"/>
                </w:tcPr>
                <w:p>
                  <w:pPr>
                    <w:spacing w:line="240" w:lineRule="auto"/>
                    <w:ind w:firstLine="0" w:firstLineChars="0"/>
                    <w:jc w:val="center"/>
                    <w:outlineLvl w:val="0"/>
                    <w:rPr>
                      <w:rFonts w:cs="Times New Roman" w:eastAsiaTheme="minorEastAsia"/>
                      <w:sz w:val="21"/>
                      <w:szCs w:val="21"/>
                      <w:highlight w:val="none"/>
                    </w:rPr>
                  </w:pPr>
                  <w:r>
                    <w:rPr>
                      <w:rFonts w:hint="eastAsia" w:cs="Times New Roman" w:eastAsiaTheme="minorEastAsia"/>
                      <w:sz w:val="21"/>
                      <w:szCs w:val="21"/>
                      <w:highlight w:val="none"/>
                    </w:rPr>
                    <w:t>43</w:t>
                  </w:r>
                </w:p>
              </w:tc>
              <w:tc>
                <w:tcPr>
                  <w:tcW w:w="837" w:type="pct"/>
                  <w:tcBorders>
                    <w:top w:val="single" w:color="000000" w:sz="2" w:space="0"/>
                    <w:left w:val="single" w:color="000000" w:sz="2" w:space="0"/>
                    <w:bottom w:val="single" w:color="000000" w:sz="2" w:space="0"/>
                    <w:right w:val="single" w:color="000000" w:sz="2" w:space="0"/>
                  </w:tcBorders>
                  <w:vAlign w:val="center"/>
                </w:tcPr>
                <w:p>
                  <w:pPr>
                    <w:spacing w:line="240" w:lineRule="auto"/>
                    <w:ind w:firstLine="0" w:firstLineChars="0"/>
                    <w:jc w:val="center"/>
                    <w:outlineLvl w:val="0"/>
                    <w:rPr>
                      <w:rFonts w:cs="Times New Roman" w:eastAsiaTheme="minorEastAsia"/>
                      <w:sz w:val="21"/>
                      <w:szCs w:val="21"/>
                      <w:highlight w:val="none"/>
                    </w:rPr>
                  </w:pPr>
                  <w:r>
                    <w:rPr>
                      <w:rFonts w:hint="eastAsia" w:cs="Times New Roman" w:eastAsiaTheme="minorEastAsia"/>
                      <w:sz w:val="21"/>
                      <w:szCs w:val="21"/>
                      <w:highlight w:val="none"/>
                    </w:rPr>
                    <w:t>42</w:t>
                  </w:r>
                </w:p>
              </w:tc>
              <w:tc>
                <w:tcPr>
                  <w:tcW w:w="834" w:type="pct"/>
                  <w:tcBorders>
                    <w:top w:val="single" w:color="000000" w:sz="2" w:space="0"/>
                    <w:left w:val="single" w:color="000000" w:sz="2" w:space="0"/>
                    <w:bottom w:val="single" w:color="000000" w:sz="2" w:space="0"/>
                    <w:right w:val="single" w:color="000000" w:sz="2" w:space="0"/>
                  </w:tcBorders>
                  <w:vAlign w:val="center"/>
                </w:tcPr>
                <w:p>
                  <w:pPr>
                    <w:spacing w:line="240" w:lineRule="auto"/>
                    <w:ind w:firstLine="0" w:firstLineChars="0"/>
                    <w:jc w:val="center"/>
                    <w:outlineLvl w:val="0"/>
                    <w:rPr>
                      <w:rFonts w:cs="Times New Roman" w:eastAsiaTheme="minorEastAsia"/>
                      <w:color w:val="FF0000"/>
                      <w:sz w:val="21"/>
                      <w:szCs w:val="21"/>
                      <w:highlight w:val="none"/>
                      <w:u w:val="single"/>
                    </w:rPr>
                  </w:pPr>
                  <w:r>
                    <w:rPr>
                      <w:rFonts w:cs="Times New Roman" w:eastAsiaTheme="minorEastAsia"/>
                      <w:color w:val="FF0000"/>
                      <w:sz w:val="21"/>
                      <w:szCs w:val="21"/>
                      <w:highlight w:val="none"/>
                      <w:u w:val="single"/>
                    </w:rPr>
                    <w:t>55</w:t>
                  </w:r>
                </w:p>
              </w:tc>
            </w:tr>
            <w:bookmarkEnd w:id="10"/>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pct"/>
                  <w:vMerge w:val="continue"/>
                  <w:tcBorders>
                    <w:left w:val="single" w:color="000000" w:sz="2" w:space="0"/>
                    <w:right w:val="single" w:color="000000" w:sz="2" w:space="0"/>
                  </w:tcBorders>
                  <w:vAlign w:val="center"/>
                </w:tcPr>
                <w:p>
                  <w:pPr>
                    <w:spacing w:line="240" w:lineRule="auto"/>
                    <w:ind w:firstLine="0" w:firstLineChars="0"/>
                    <w:jc w:val="center"/>
                    <w:outlineLvl w:val="0"/>
                    <w:rPr>
                      <w:rFonts w:cs="Times New Roman" w:eastAsiaTheme="minorEastAsia"/>
                      <w:sz w:val="21"/>
                      <w:szCs w:val="21"/>
                      <w:highlight w:val="none"/>
                    </w:rPr>
                  </w:pPr>
                </w:p>
              </w:tc>
              <w:tc>
                <w:tcPr>
                  <w:tcW w:w="1007" w:type="pct"/>
                  <w:vMerge w:val="restart"/>
                  <w:tcBorders>
                    <w:top w:val="single" w:color="000000" w:sz="2" w:space="0"/>
                    <w:left w:val="single" w:color="000000" w:sz="2" w:space="0"/>
                    <w:bottom w:val="single" w:color="000000" w:sz="2" w:space="0"/>
                    <w:right w:val="single" w:color="000000" w:sz="2" w:space="0"/>
                  </w:tcBorders>
                  <w:vAlign w:val="center"/>
                </w:tcPr>
                <w:p>
                  <w:pPr>
                    <w:spacing w:line="240" w:lineRule="auto"/>
                    <w:ind w:firstLine="0" w:firstLineChars="0"/>
                    <w:jc w:val="center"/>
                    <w:outlineLvl w:val="0"/>
                    <w:rPr>
                      <w:rFonts w:cs="Times New Roman" w:eastAsiaTheme="minorEastAsia"/>
                      <w:sz w:val="21"/>
                      <w:szCs w:val="21"/>
                      <w:highlight w:val="none"/>
                    </w:rPr>
                  </w:pPr>
                  <w:r>
                    <w:rPr>
                      <w:rFonts w:hint="eastAsia" w:cs="Times New Roman" w:eastAsiaTheme="minorEastAsia"/>
                      <w:sz w:val="21"/>
                      <w:szCs w:val="21"/>
                      <w:highlight w:val="none"/>
                    </w:rPr>
                    <w:t>N1厂界南侧外1米</w:t>
                  </w:r>
                </w:p>
              </w:tc>
              <w:tc>
                <w:tcPr>
                  <w:tcW w:w="659" w:type="pct"/>
                  <w:tcBorders>
                    <w:top w:val="single" w:color="000000" w:sz="2" w:space="0"/>
                    <w:left w:val="single" w:color="000000" w:sz="2" w:space="0"/>
                    <w:bottom w:val="single" w:color="000000" w:sz="2" w:space="0"/>
                    <w:right w:val="single" w:color="000000" w:sz="2" w:space="0"/>
                  </w:tcBorders>
                  <w:vAlign w:val="center"/>
                </w:tcPr>
                <w:p>
                  <w:pPr>
                    <w:spacing w:line="240" w:lineRule="auto"/>
                    <w:ind w:firstLine="0" w:firstLineChars="0"/>
                    <w:jc w:val="center"/>
                    <w:outlineLvl w:val="0"/>
                    <w:rPr>
                      <w:rFonts w:cs="Times New Roman" w:eastAsiaTheme="minorEastAsia"/>
                      <w:sz w:val="21"/>
                      <w:szCs w:val="21"/>
                      <w:highlight w:val="none"/>
                    </w:rPr>
                  </w:pPr>
                  <w:bookmarkStart w:id="13" w:name="_Toc30283"/>
                  <w:r>
                    <w:rPr>
                      <w:rFonts w:cs="Times New Roman" w:eastAsiaTheme="minorEastAsia"/>
                      <w:sz w:val="21"/>
                      <w:szCs w:val="21"/>
                      <w:highlight w:val="none"/>
                    </w:rPr>
                    <w:t>昼间</w:t>
                  </w:r>
                  <w:bookmarkEnd w:id="13"/>
                </w:p>
              </w:tc>
              <w:tc>
                <w:tcPr>
                  <w:tcW w:w="833" w:type="pct"/>
                  <w:tcBorders>
                    <w:top w:val="single" w:color="000000" w:sz="2" w:space="0"/>
                    <w:left w:val="single" w:color="000000" w:sz="2" w:space="0"/>
                    <w:bottom w:val="single" w:color="000000" w:sz="2" w:space="0"/>
                    <w:right w:val="single" w:color="000000" w:sz="2" w:space="0"/>
                  </w:tcBorders>
                  <w:vAlign w:val="center"/>
                </w:tcPr>
                <w:p>
                  <w:pPr>
                    <w:spacing w:line="240" w:lineRule="auto"/>
                    <w:ind w:firstLine="0" w:firstLineChars="0"/>
                    <w:jc w:val="center"/>
                    <w:outlineLvl w:val="0"/>
                    <w:rPr>
                      <w:rFonts w:cs="Times New Roman" w:eastAsiaTheme="minorEastAsia"/>
                      <w:sz w:val="21"/>
                      <w:szCs w:val="21"/>
                      <w:highlight w:val="none"/>
                    </w:rPr>
                  </w:pPr>
                  <w:r>
                    <w:rPr>
                      <w:rFonts w:hint="eastAsia" w:cs="Times New Roman" w:eastAsiaTheme="minorEastAsia"/>
                      <w:sz w:val="21"/>
                      <w:szCs w:val="21"/>
                      <w:highlight w:val="none"/>
                    </w:rPr>
                    <w:t>51</w:t>
                  </w:r>
                </w:p>
              </w:tc>
              <w:tc>
                <w:tcPr>
                  <w:tcW w:w="837" w:type="pct"/>
                  <w:tcBorders>
                    <w:top w:val="single" w:color="000000" w:sz="2" w:space="0"/>
                    <w:left w:val="single" w:color="000000" w:sz="2" w:space="0"/>
                    <w:bottom w:val="single" w:color="000000" w:sz="2" w:space="0"/>
                    <w:right w:val="single" w:color="000000" w:sz="2" w:space="0"/>
                  </w:tcBorders>
                  <w:vAlign w:val="center"/>
                </w:tcPr>
                <w:p>
                  <w:pPr>
                    <w:spacing w:line="240" w:lineRule="auto"/>
                    <w:ind w:firstLine="0" w:firstLineChars="0"/>
                    <w:jc w:val="center"/>
                    <w:outlineLvl w:val="0"/>
                    <w:rPr>
                      <w:rFonts w:cs="Times New Roman" w:eastAsiaTheme="minorEastAsia"/>
                      <w:sz w:val="21"/>
                      <w:szCs w:val="21"/>
                      <w:highlight w:val="none"/>
                    </w:rPr>
                  </w:pPr>
                  <w:r>
                    <w:rPr>
                      <w:rFonts w:hint="eastAsia" w:cs="Times New Roman" w:eastAsiaTheme="minorEastAsia"/>
                      <w:sz w:val="21"/>
                      <w:szCs w:val="21"/>
                      <w:highlight w:val="none"/>
                    </w:rPr>
                    <w:t>51</w:t>
                  </w:r>
                </w:p>
              </w:tc>
              <w:tc>
                <w:tcPr>
                  <w:tcW w:w="834" w:type="pct"/>
                  <w:tcBorders>
                    <w:top w:val="single" w:color="000000" w:sz="2" w:space="0"/>
                    <w:left w:val="single" w:color="000000" w:sz="2" w:space="0"/>
                    <w:bottom w:val="single" w:color="000000" w:sz="2" w:space="0"/>
                    <w:right w:val="single" w:color="000000" w:sz="2" w:space="0"/>
                  </w:tcBorders>
                  <w:vAlign w:val="center"/>
                </w:tcPr>
                <w:p>
                  <w:pPr>
                    <w:spacing w:line="240" w:lineRule="auto"/>
                    <w:ind w:firstLine="0" w:firstLineChars="0"/>
                    <w:jc w:val="center"/>
                    <w:outlineLvl w:val="0"/>
                    <w:rPr>
                      <w:rFonts w:cs="Times New Roman" w:eastAsiaTheme="minorEastAsia"/>
                      <w:sz w:val="21"/>
                      <w:szCs w:val="21"/>
                      <w:highlight w:val="none"/>
                      <w:u w:val="single"/>
                    </w:rPr>
                  </w:pPr>
                  <w:r>
                    <w:rPr>
                      <w:rFonts w:cs="Times New Roman" w:eastAsiaTheme="minorEastAsia"/>
                      <w:color w:val="FF0000"/>
                      <w:sz w:val="21"/>
                      <w:szCs w:val="21"/>
                      <w:highlight w:val="none"/>
                      <w:u w:val="single"/>
                    </w:rPr>
                    <w:t>65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pct"/>
                  <w:vMerge w:val="continue"/>
                  <w:tcBorders>
                    <w:left w:val="single" w:color="000000" w:sz="2" w:space="0"/>
                    <w:right w:val="single" w:color="000000" w:sz="2" w:space="0"/>
                  </w:tcBorders>
                  <w:vAlign w:val="center"/>
                </w:tcPr>
                <w:p>
                  <w:pPr>
                    <w:spacing w:line="240" w:lineRule="auto"/>
                    <w:ind w:firstLine="0" w:firstLineChars="0"/>
                    <w:jc w:val="center"/>
                    <w:outlineLvl w:val="0"/>
                    <w:rPr>
                      <w:rFonts w:cs="Times New Roman" w:eastAsiaTheme="minorEastAsia"/>
                      <w:sz w:val="21"/>
                      <w:szCs w:val="21"/>
                      <w:highlight w:val="none"/>
                    </w:rPr>
                  </w:pPr>
                </w:p>
              </w:tc>
              <w:tc>
                <w:tcPr>
                  <w:tcW w:w="1007" w:type="pct"/>
                  <w:vMerge w:val="continue"/>
                  <w:tcBorders>
                    <w:top w:val="single" w:color="000000" w:sz="2" w:space="0"/>
                    <w:left w:val="single" w:color="000000" w:sz="2" w:space="0"/>
                    <w:bottom w:val="single" w:color="000000" w:sz="2" w:space="0"/>
                    <w:right w:val="single" w:color="000000" w:sz="2" w:space="0"/>
                  </w:tcBorders>
                  <w:vAlign w:val="center"/>
                </w:tcPr>
                <w:p>
                  <w:pPr>
                    <w:spacing w:line="240" w:lineRule="auto"/>
                    <w:ind w:firstLine="0" w:firstLineChars="0"/>
                    <w:jc w:val="center"/>
                    <w:outlineLvl w:val="0"/>
                    <w:rPr>
                      <w:rFonts w:cs="Times New Roman" w:eastAsiaTheme="minorEastAsia"/>
                      <w:sz w:val="21"/>
                      <w:szCs w:val="21"/>
                      <w:highlight w:val="none"/>
                    </w:rPr>
                  </w:pPr>
                </w:p>
              </w:tc>
              <w:tc>
                <w:tcPr>
                  <w:tcW w:w="659" w:type="pct"/>
                  <w:tcBorders>
                    <w:top w:val="single" w:color="000000" w:sz="2" w:space="0"/>
                    <w:left w:val="single" w:color="000000" w:sz="2" w:space="0"/>
                    <w:bottom w:val="single" w:color="000000" w:sz="2" w:space="0"/>
                    <w:right w:val="single" w:color="000000" w:sz="2" w:space="0"/>
                  </w:tcBorders>
                  <w:vAlign w:val="center"/>
                </w:tcPr>
                <w:p>
                  <w:pPr>
                    <w:spacing w:line="240" w:lineRule="auto"/>
                    <w:ind w:firstLine="0" w:firstLineChars="0"/>
                    <w:jc w:val="center"/>
                    <w:outlineLvl w:val="0"/>
                    <w:rPr>
                      <w:rFonts w:cs="Times New Roman" w:eastAsiaTheme="minorEastAsia"/>
                      <w:sz w:val="21"/>
                      <w:szCs w:val="21"/>
                      <w:highlight w:val="none"/>
                    </w:rPr>
                  </w:pPr>
                  <w:bookmarkStart w:id="14" w:name="_Toc11402"/>
                  <w:r>
                    <w:rPr>
                      <w:rFonts w:cs="Times New Roman" w:eastAsiaTheme="minorEastAsia"/>
                      <w:sz w:val="21"/>
                      <w:szCs w:val="21"/>
                      <w:highlight w:val="none"/>
                    </w:rPr>
                    <w:t>夜间</w:t>
                  </w:r>
                  <w:bookmarkEnd w:id="14"/>
                </w:p>
              </w:tc>
              <w:tc>
                <w:tcPr>
                  <w:tcW w:w="833" w:type="pct"/>
                  <w:tcBorders>
                    <w:top w:val="single" w:color="000000" w:sz="2" w:space="0"/>
                    <w:left w:val="single" w:color="000000" w:sz="2" w:space="0"/>
                    <w:bottom w:val="single" w:color="000000" w:sz="2" w:space="0"/>
                    <w:right w:val="single" w:color="000000" w:sz="2" w:space="0"/>
                  </w:tcBorders>
                  <w:vAlign w:val="center"/>
                </w:tcPr>
                <w:p>
                  <w:pPr>
                    <w:spacing w:line="240" w:lineRule="auto"/>
                    <w:ind w:firstLine="0" w:firstLineChars="0"/>
                    <w:jc w:val="center"/>
                    <w:outlineLvl w:val="0"/>
                    <w:rPr>
                      <w:rFonts w:cs="Times New Roman" w:eastAsiaTheme="minorEastAsia"/>
                      <w:sz w:val="21"/>
                      <w:szCs w:val="21"/>
                      <w:highlight w:val="none"/>
                    </w:rPr>
                  </w:pPr>
                  <w:r>
                    <w:rPr>
                      <w:rFonts w:hint="eastAsia" w:cs="Times New Roman" w:eastAsiaTheme="minorEastAsia"/>
                      <w:sz w:val="21"/>
                      <w:szCs w:val="21"/>
                      <w:highlight w:val="none"/>
                    </w:rPr>
                    <w:t>42</w:t>
                  </w:r>
                </w:p>
              </w:tc>
              <w:tc>
                <w:tcPr>
                  <w:tcW w:w="837" w:type="pct"/>
                  <w:tcBorders>
                    <w:top w:val="single" w:color="000000" w:sz="2" w:space="0"/>
                    <w:left w:val="single" w:color="000000" w:sz="2" w:space="0"/>
                    <w:bottom w:val="single" w:color="000000" w:sz="2" w:space="0"/>
                    <w:right w:val="single" w:color="000000" w:sz="2" w:space="0"/>
                  </w:tcBorders>
                  <w:vAlign w:val="center"/>
                </w:tcPr>
                <w:p>
                  <w:pPr>
                    <w:spacing w:line="240" w:lineRule="auto"/>
                    <w:ind w:firstLine="0" w:firstLineChars="0"/>
                    <w:jc w:val="center"/>
                    <w:outlineLvl w:val="0"/>
                    <w:rPr>
                      <w:rFonts w:cs="Times New Roman" w:eastAsiaTheme="minorEastAsia"/>
                      <w:sz w:val="21"/>
                      <w:szCs w:val="21"/>
                      <w:highlight w:val="none"/>
                    </w:rPr>
                  </w:pPr>
                  <w:r>
                    <w:rPr>
                      <w:rFonts w:hint="eastAsia" w:cs="Times New Roman" w:eastAsiaTheme="minorEastAsia"/>
                      <w:sz w:val="21"/>
                      <w:szCs w:val="21"/>
                      <w:highlight w:val="none"/>
                    </w:rPr>
                    <w:t>41</w:t>
                  </w:r>
                </w:p>
              </w:tc>
              <w:tc>
                <w:tcPr>
                  <w:tcW w:w="834" w:type="pct"/>
                  <w:tcBorders>
                    <w:top w:val="single" w:color="000000" w:sz="2" w:space="0"/>
                    <w:left w:val="single" w:color="000000" w:sz="2" w:space="0"/>
                    <w:bottom w:val="single" w:color="000000" w:sz="2" w:space="0"/>
                    <w:right w:val="single" w:color="000000" w:sz="2" w:space="0"/>
                  </w:tcBorders>
                  <w:vAlign w:val="center"/>
                </w:tcPr>
                <w:p>
                  <w:pPr>
                    <w:spacing w:line="240" w:lineRule="auto"/>
                    <w:ind w:firstLine="0" w:firstLineChars="0"/>
                    <w:jc w:val="center"/>
                    <w:outlineLvl w:val="0"/>
                    <w:rPr>
                      <w:rFonts w:cs="Times New Roman" w:eastAsiaTheme="minorEastAsia"/>
                      <w:sz w:val="21"/>
                      <w:szCs w:val="21"/>
                      <w:highlight w:val="none"/>
                      <w:u w:val="single"/>
                    </w:rPr>
                  </w:pPr>
                  <w:r>
                    <w:rPr>
                      <w:rFonts w:cs="Times New Roman" w:eastAsiaTheme="minorEastAsia"/>
                      <w:color w:val="FF0000"/>
                      <w:sz w:val="21"/>
                      <w:szCs w:val="21"/>
                      <w:highlight w:val="none"/>
                      <w:u w:val="single"/>
                    </w:rPr>
                    <w:t>55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pct"/>
                  <w:vMerge w:val="continue"/>
                  <w:tcBorders>
                    <w:left w:val="single" w:color="000000" w:sz="2" w:space="0"/>
                    <w:right w:val="single" w:color="000000" w:sz="2" w:space="0"/>
                  </w:tcBorders>
                  <w:vAlign w:val="center"/>
                </w:tcPr>
                <w:p>
                  <w:pPr>
                    <w:spacing w:line="240" w:lineRule="auto"/>
                    <w:ind w:firstLine="0" w:firstLineChars="0"/>
                    <w:jc w:val="center"/>
                    <w:outlineLvl w:val="0"/>
                    <w:rPr>
                      <w:rFonts w:cs="Times New Roman" w:eastAsiaTheme="minorEastAsia"/>
                      <w:sz w:val="21"/>
                      <w:szCs w:val="21"/>
                      <w:highlight w:val="none"/>
                    </w:rPr>
                  </w:pPr>
                </w:p>
              </w:tc>
              <w:tc>
                <w:tcPr>
                  <w:tcW w:w="1007" w:type="pct"/>
                  <w:vMerge w:val="restart"/>
                  <w:tcBorders>
                    <w:top w:val="single" w:color="000000" w:sz="2" w:space="0"/>
                    <w:left w:val="single" w:color="000000" w:sz="2" w:space="0"/>
                    <w:bottom w:val="single" w:color="000000" w:sz="2" w:space="0"/>
                    <w:right w:val="single" w:color="000000" w:sz="2" w:space="0"/>
                  </w:tcBorders>
                  <w:vAlign w:val="center"/>
                </w:tcPr>
                <w:p>
                  <w:pPr>
                    <w:spacing w:line="240" w:lineRule="auto"/>
                    <w:ind w:firstLine="0" w:firstLineChars="0"/>
                    <w:jc w:val="center"/>
                    <w:outlineLvl w:val="0"/>
                    <w:rPr>
                      <w:rFonts w:cs="Times New Roman" w:eastAsiaTheme="minorEastAsia"/>
                      <w:sz w:val="21"/>
                      <w:szCs w:val="21"/>
                      <w:highlight w:val="none"/>
                    </w:rPr>
                  </w:pPr>
                  <w:r>
                    <w:rPr>
                      <w:rFonts w:hint="eastAsia" w:cs="Times New Roman" w:eastAsiaTheme="minorEastAsia"/>
                      <w:sz w:val="21"/>
                      <w:szCs w:val="21"/>
                      <w:highlight w:val="none"/>
                    </w:rPr>
                    <w:t>N1厂界西侧外1米</w:t>
                  </w:r>
                </w:p>
              </w:tc>
              <w:tc>
                <w:tcPr>
                  <w:tcW w:w="659" w:type="pct"/>
                  <w:tcBorders>
                    <w:top w:val="single" w:color="000000" w:sz="2" w:space="0"/>
                    <w:left w:val="single" w:color="000000" w:sz="2" w:space="0"/>
                    <w:bottom w:val="single" w:color="000000" w:sz="2" w:space="0"/>
                    <w:right w:val="single" w:color="000000" w:sz="2" w:space="0"/>
                  </w:tcBorders>
                  <w:vAlign w:val="center"/>
                </w:tcPr>
                <w:p>
                  <w:pPr>
                    <w:spacing w:line="240" w:lineRule="auto"/>
                    <w:ind w:firstLine="0" w:firstLineChars="0"/>
                    <w:jc w:val="center"/>
                    <w:outlineLvl w:val="0"/>
                    <w:rPr>
                      <w:rFonts w:cs="Times New Roman" w:eastAsiaTheme="minorEastAsia"/>
                      <w:sz w:val="21"/>
                      <w:szCs w:val="21"/>
                      <w:highlight w:val="none"/>
                    </w:rPr>
                  </w:pPr>
                  <w:bookmarkStart w:id="15" w:name="_Toc26279"/>
                  <w:r>
                    <w:rPr>
                      <w:rFonts w:cs="Times New Roman" w:eastAsiaTheme="minorEastAsia"/>
                      <w:sz w:val="21"/>
                      <w:szCs w:val="21"/>
                      <w:highlight w:val="none"/>
                    </w:rPr>
                    <w:t>昼间</w:t>
                  </w:r>
                  <w:bookmarkEnd w:id="15"/>
                </w:p>
              </w:tc>
              <w:tc>
                <w:tcPr>
                  <w:tcW w:w="833" w:type="pct"/>
                  <w:tcBorders>
                    <w:top w:val="single" w:color="000000" w:sz="2" w:space="0"/>
                    <w:left w:val="single" w:color="000000" w:sz="2" w:space="0"/>
                    <w:bottom w:val="single" w:color="000000" w:sz="2" w:space="0"/>
                    <w:right w:val="single" w:color="000000" w:sz="2" w:space="0"/>
                  </w:tcBorders>
                  <w:vAlign w:val="center"/>
                </w:tcPr>
                <w:p>
                  <w:pPr>
                    <w:spacing w:line="240" w:lineRule="auto"/>
                    <w:ind w:firstLine="0" w:firstLineChars="0"/>
                    <w:jc w:val="center"/>
                    <w:outlineLvl w:val="0"/>
                    <w:rPr>
                      <w:rFonts w:cs="Times New Roman" w:eastAsiaTheme="minorEastAsia"/>
                      <w:sz w:val="21"/>
                      <w:szCs w:val="21"/>
                      <w:highlight w:val="none"/>
                    </w:rPr>
                  </w:pPr>
                  <w:r>
                    <w:rPr>
                      <w:rFonts w:hint="eastAsia" w:cs="Times New Roman" w:eastAsiaTheme="minorEastAsia"/>
                      <w:sz w:val="21"/>
                      <w:szCs w:val="21"/>
                      <w:highlight w:val="none"/>
                    </w:rPr>
                    <w:t>53</w:t>
                  </w:r>
                </w:p>
              </w:tc>
              <w:tc>
                <w:tcPr>
                  <w:tcW w:w="837" w:type="pct"/>
                  <w:tcBorders>
                    <w:top w:val="single" w:color="000000" w:sz="2" w:space="0"/>
                    <w:left w:val="single" w:color="000000" w:sz="2" w:space="0"/>
                    <w:bottom w:val="single" w:color="000000" w:sz="2" w:space="0"/>
                    <w:right w:val="single" w:color="000000" w:sz="2" w:space="0"/>
                  </w:tcBorders>
                  <w:vAlign w:val="center"/>
                </w:tcPr>
                <w:p>
                  <w:pPr>
                    <w:spacing w:line="240" w:lineRule="auto"/>
                    <w:ind w:firstLine="0" w:firstLineChars="0"/>
                    <w:jc w:val="center"/>
                    <w:outlineLvl w:val="0"/>
                    <w:rPr>
                      <w:rFonts w:cs="Times New Roman" w:eastAsiaTheme="minorEastAsia"/>
                      <w:sz w:val="21"/>
                      <w:szCs w:val="21"/>
                      <w:highlight w:val="none"/>
                    </w:rPr>
                  </w:pPr>
                  <w:r>
                    <w:rPr>
                      <w:rFonts w:hint="eastAsia" w:cs="Times New Roman" w:eastAsiaTheme="minorEastAsia"/>
                      <w:sz w:val="21"/>
                      <w:szCs w:val="21"/>
                      <w:highlight w:val="none"/>
                    </w:rPr>
                    <w:t>52</w:t>
                  </w:r>
                </w:p>
              </w:tc>
              <w:tc>
                <w:tcPr>
                  <w:tcW w:w="834" w:type="pct"/>
                  <w:tcBorders>
                    <w:top w:val="single" w:color="000000" w:sz="2" w:space="0"/>
                    <w:left w:val="single" w:color="000000" w:sz="2" w:space="0"/>
                    <w:bottom w:val="single" w:color="000000" w:sz="2" w:space="0"/>
                    <w:right w:val="single" w:color="000000" w:sz="2" w:space="0"/>
                  </w:tcBorders>
                  <w:vAlign w:val="center"/>
                </w:tcPr>
                <w:p>
                  <w:pPr>
                    <w:spacing w:line="240" w:lineRule="auto"/>
                    <w:ind w:firstLine="0" w:firstLineChars="0"/>
                    <w:jc w:val="center"/>
                    <w:outlineLvl w:val="0"/>
                    <w:rPr>
                      <w:rFonts w:cs="Times New Roman" w:eastAsiaTheme="minorEastAsia"/>
                      <w:sz w:val="21"/>
                      <w:szCs w:val="21"/>
                      <w:highlight w:val="none"/>
                      <w:u w:val="single"/>
                    </w:rPr>
                  </w:pPr>
                  <w:r>
                    <w:rPr>
                      <w:rFonts w:cs="Times New Roman" w:eastAsiaTheme="minorEastAsia"/>
                      <w:color w:val="FF0000"/>
                      <w:sz w:val="21"/>
                      <w:szCs w:val="21"/>
                      <w:highlight w:val="none"/>
                      <w:u w:val="single"/>
                    </w:rPr>
                    <w:t>65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pct"/>
                  <w:vMerge w:val="continue"/>
                  <w:tcBorders>
                    <w:left w:val="single" w:color="000000" w:sz="2" w:space="0"/>
                    <w:right w:val="single" w:color="000000" w:sz="2" w:space="0"/>
                  </w:tcBorders>
                  <w:vAlign w:val="center"/>
                </w:tcPr>
                <w:p>
                  <w:pPr>
                    <w:spacing w:line="240" w:lineRule="auto"/>
                    <w:ind w:firstLine="0" w:firstLineChars="0"/>
                    <w:jc w:val="center"/>
                    <w:outlineLvl w:val="0"/>
                    <w:rPr>
                      <w:rFonts w:cs="Times New Roman" w:eastAsiaTheme="minorEastAsia"/>
                      <w:sz w:val="21"/>
                      <w:szCs w:val="21"/>
                      <w:highlight w:val="none"/>
                    </w:rPr>
                  </w:pPr>
                </w:p>
              </w:tc>
              <w:tc>
                <w:tcPr>
                  <w:tcW w:w="1007" w:type="pct"/>
                  <w:vMerge w:val="continue"/>
                  <w:tcBorders>
                    <w:top w:val="single" w:color="000000" w:sz="2" w:space="0"/>
                    <w:left w:val="single" w:color="000000" w:sz="2" w:space="0"/>
                    <w:bottom w:val="single" w:color="000000" w:sz="2" w:space="0"/>
                    <w:right w:val="single" w:color="000000" w:sz="2" w:space="0"/>
                  </w:tcBorders>
                  <w:vAlign w:val="center"/>
                </w:tcPr>
                <w:p>
                  <w:pPr>
                    <w:spacing w:line="240" w:lineRule="auto"/>
                    <w:ind w:firstLine="0" w:firstLineChars="0"/>
                    <w:jc w:val="center"/>
                    <w:outlineLvl w:val="0"/>
                    <w:rPr>
                      <w:rFonts w:cs="Times New Roman" w:eastAsiaTheme="minorEastAsia"/>
                      <w:sz w:val="21"/>
                      <w:szCs w:val="21"/>
                      <w:highlight w:val="none"/>
                    </w:rPr>
                  </w:pPr>
                </w:p>
              </w:tc>
              <w:tc>
                <w:tcPr>
                  <w:tcW w:w="659" w:type="pct"/>
                  <w:tcBorders>
                    <w:top w:val="single" w:color="000000" w:sz="2" w:space="0"/>
                    <w:left w:val="single" w:color="000000" w:sz="2" w:space="0"/>
                    <w:bottom w:val="single" w:color="000000" w:sz="2" w:space="0"/>
                    <w:right w:val="single" w:color="000000" w:sz="2" w:space="0"/>
                  </w:tcBorders>
                  <w:vAlign w:val="center"/>
                </w:tcPr>
                <w:p>
                  <w:pPr>
                    <w:spacing w:line="240" w:lineRule="auto"/>
                    <w:ind w:firstLine="0" w:firstLineChars="0"/>
                    <w:jc w:val="center"/>
                    <w:outlineLvl w:val="0"/>
                    <w:rPr>
                      <w:rFonts w:cs="Times New Roman" w:eastAsiaTheme="minorEastAsia"/>
                      <w:sz w:val="21"/>
                      <w:szCs w:val="21"/>
                      <w:highlight w:val="none"/>
                    </w:rPr>
                  </w:pPr>
                  <w:bookmarkStart w:id="16" w:name="_Toc13595"/>
                  <w:r>
                    <w:rPr>
                      <w:rFonts w:cs="Times New Roman" w:eastAsiaTheme="minorEastAsia"/>
                      <w:sz w:val="21"/>
                      <w:szCs w:val="21"/>
                      <w:highlight w:val="none"/>
                    </w:rPr>
                    <w:t>夜间</w:t>
                  </w:r>
                  <w:bookmarkEnd w:id="16"/>
                </w:p>
              </w:tc>
              <w:tc>
                <w:tcPr>
                  <w:tcW w:w="833" w:type="pct"/>
                  <w:tcBorders>
                    <w:top w:val="single" w:color="000000" w:sz="2" w:space="0"/>
                    <w:left w:val="single" w:color="000000" w:sz="2" w:space="0"/>
                    <w:bottom w:val="single" w:color="000000" w:sz="2" w:space="0"/>
                    <w:right w:val="single" w:color="000000" w:sz="2" w:space="0"/>
                  </w:tcBorders>
                  <w:vAlign w:val="center"/>
                </w:tcPr>
                <w:p>
                  <w:pPr>
                    <w:spacing w:line="240" w:lineRule="auto"/>
                    <w:ind w:firstLine="0" w:firstLineChars="0"/>
                    <w:jc w:val="center"/>
                    <w:outlineLvl w:val="0"/>
                    <w:rPr>
                      <w:rFonts w:cs="Times New Roman" w:eastAsiaTheme="minorEastAsia"/>
                      <w:sz w:val="21"/>
                      <w:szCs w:val="21"/>
                      <w:highlight w:val="none"/>
                    </w:rPr>
                  </w:pPr>
                  <w:r>
                    <w:rPr>
                      <w:rFonts w:hint="eastAsia" w:cs="Times New Roman" w:eastAsiaTheme="minorEastAsia"/>
                      <w:sz w:val="21"/>
                      <w:szCs w:val="21"/>
                      <w:highlight w:val="none"/>
                    </w:rPr>
                    <w:t>41</w:t>
                  </w:r>
                </w:p>
              </w:tc>
              <w:tc>
                <w:tcPr>
                  <w:tcW w:w="837" w:type="pct"/>
                  <w:tcBorders>
                    <w:top w:val="single" w:color="000000" w:sz="2" w:space="0"/>
                    <w:left w:val="single" w:color="000000" w:sz="2" w:space="0"/>
                    <w:bottom w:val="single" w:color="000000" w:sz="2" w:space="0"/>
                    <w:right w:val="single" w:color="000000" w:sz="2" w:space="0"/>
                  </w:tcBorders>
                  <w:vAlign w:val="center"/>
                </w:tcPr>
                <w:p>
                  <w:pPr>
                    <w:spacing w:line="240" w:lineRule="auto"/>
                    <w:ind w:firstLine="0" w:firstLineChars="0"/>
                    <w:jc w:val="center"/>
                    <w:outlineLvl w:val="0"/>
                    <w:rPr>
                      <w:rFonts w:cs="Times New Roman" w:eastAsiaTheme="minorEastAsia"/>
                      <w:sz w:val="21"/>
                      <w:szCs w:val="21"/>
                      <w:highlight w:val="none"/>
                    </w:rPr>
                  </w:pPr>
                  <w:r>
                    <w:rPr>
                      <w:rFonts w:hint="eastAsia" w:cs="Times New Roman" w:eastAsiaTheme="minorEastAsia"/>
                      <w:sz w:val="21"/>
                      <w:szCs w:val="21"/>
                      <w:highlight w:val="none"/>
                    </w:rPr>
                    <w:t>40</w:t>
                  </w:r>
                </w:p>
              </w:tc>
              <w:tc>
                <w:tcPr>
                  <w:tcW w:w="834" w:type="pct"/>
                  <w:tcBorders>
                    <w:top w:val="single" w:color="000000" w:sz="2" w:space="0"/>
                    <w:left w:val="single" w:color="000000" w:sz="2" w:space="0"/>
                    <w:bottom w:val="single" w:color="000000" w:sz="2" w:space="0"/>
                    <w:right w:val="single" w:color="000000" w:sz="2" w:space="0"/>
                  </w:tcBorders>
                  <w:vAlign w:val="center"/>
                </w:tcPr>
                <w:p>
                  <w:pPr>
                    <w:spacing w:line="240" w:lineRule="auto"/>
                    <w:ind w:firstLine="0" w:firstLineChars="0"/>
                    <w:jc w:val="center"/>
                    <w:outlineLvl w:val="0"/>
                    <w:rPr>
                      <w:rFonts w:cs="Times New Roman" w:eastAsiaTheme="minorEastAsia"/>
                      <w:sz w:val="21"/>
                      <w:szCs w:val="21"/>
                      <w:highlight w:val="none"/>
                      <w:u w:val="single"/>
                    </w:rPr>
                  </w:pPr>
                  <w:r>
                    <w:rPr>
                      <w:rFonts w:cs="Times New Roman" w:eastAsiaTheme="minorEastAsia"/>
                      <w:color w:val="FF0000"/>
                      <w:sz w:val="21"/>
                      <w:szCs w:val="21"/>
                      <w:highlight w:val="none"/>
                      <w:u w:val="single"/>
                    </w:rPr>
                    <w:t>55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pct"/>
                  <w:vMerge w:val="continue"/>
                  <w:tcBorders>
                    <w:left w:val="single" w:color="000000" w:sz="2" w:space="0"/>
                    <w:right w:val="single" w:color="000000" w:sz="2" w:space="0"/>
                  </w:tcBorders>
                  <w:vAlign w:val="center"/>
                </w:tcPr>
                <w:p>
                  <w:pPr>
                    <w:spacing w:line="240" w:lineRule="auto"/>
                    <w:ind w:firstLine="0" w:firstLineChars="0"/>
                    <w:jc w:val="center"/>
                    <w:outlineLvl w:val="0"/>
                    <w:rPr>
                      <w:rFonts w:cs="Times New Roman" w:eastAsiaTheme="minorEastAsia"/>
                      <w:sz w:val="21"/>
                      <w:szCs w:val="21"/>
                      <w:highlight w:val="none"/>
                    </w:rPr>
                  </w:pPr>
                </w:p>
              </w:tc>
              <w:tc>
                <w:tcPr>
                  <w:tcW w:w="1007" w:type="pct"/>
                  <w:vMerge w:val="restart"/>
                  <w:tcBorders>
                    <w:top w:val="single" w:color="000000" w:sz="2" w:space="0"/>
                    <w:left w:val="single" w:color="000000" w:sz="2" w:space="0"/>
                    <w:bottom w:val="single" w:color="000000" w:sz="2" w:space="0"/>
                    <w:right w:val="single" w:color="000000" w:sz="2" w:space="0"/>
                  </w:tcBorders>
                  <w:vAlign w:val="center"/>
                </w:tcPr>
                <w:p>
                  <w:pPr>
                    <w:spacing w:line="240" w:lineRule="auto"/>
                    <w:ind w:firstLine="0" w:firstLineChars="0"/>
                    <w:jc w:val="center"/>
                    <w:outlineLvl w:val="0"/>
                    <w:rPr>
                      <w:rFonts w:cs="Times New Roman" w:eastAsiaTheme="minorEastAsia"/>
                      <w:sz w:val="21"/>
                      <w:szCs w:val="21"/>
                      <w:highlight w:val="none"/>
                    </w:rPr>
                  </w:pPr>
                  <w:r>
                    <w:rPr>
                      <w:rFonts w:hint="eastAsia" w:cs="Times New Roman" w:eastAsiaTheme="minorEastAsia"/>
                      <w:sz w:val="21"/>
                      <w:szCs w:val="21"/>
                      <w:highlight w:val="none"/>
                    </w:rPr>
                    <w:t>N1厂界北侧外1米</w:t>
                  </w:r>
                </w:p>
              </w:tc>
              <w:tc>
                <w:tcPr>
                  <w:tcW w:w="659" w:type="pct"/>
                  <w:tcBorders>
                    <w:top w:val="single" w:color="000000" w:sz="2" w:space="0"/>
                    <w:left w:val="single" w:color="000000" w:sz="2" w:space="0"/>
                    <w:bottom w:val="single" w:color="000000" w:sz="2" w:space="0"/>
                    <w:right w:val="single" w:color="000000" w:sz="2" w:space="0"/>
                  </w:tcBorders>
                  <w:vAlign w:val="center"/>
                </w:tcPr>
                <w:p>
                  <w:pPr>
                    <w:spacing w:line="240" w:lineRule="auto"/>
                    <w:ind w:firstLine="0" w:firstLineChars="0"/>
                    <w:jc w:val="center"/>
                    <w:outlineLvl w:val="0"/>
                    <w:rPr>
                      <w:rFonts w:cs="Times New Roman" w:eastAsiaTheme="minorEastAsia"/>
                      <w:sz w:val="21"/>
                      <w:szCs w:val="21"/>
                      <w:highlight w:val="none"/>
                    </w:rPr>
                  </w:pPr>
                  <w:bookmarkStart w:id="17" w:name="_Toc19593"/>
                  <w:r>
                    <w:rPr>
                      <w:rFonts w:cs="Times New Roman" w:eastAsiaTheme="minorEastAsia"/>
                      <w:sz w:val="21"/>
                      <w:szCs w:val="21"/>
                      <w:highlight w:val="none"/>
                    </w:rPr>
                    <w:t>昼间</w:t>
                  </w:r>
                  <w:bookmarkEnd w:id="17"/>
                </w:p>
              </w:tc>
              <w:tc>
                <w:tcPr>
                  <w:tcW w:w="833" w:type="pct"/>
                  <w:tcBorders>
                    <w:top w:val="single" w:color="000000" w:sz="2" w:space="0"/>
                    <w:left w:val="single" w:color="000000" w:sz="2" w:space="0"/>
                    <w:bottom w:val="single" w:color="000000" w:sz="2" w:space="0"/>
                    <w:right w:val="single" w:color="000000" w:sz="2" w:space="0"/>
                  </w:tcBorders>
                  <w:vAlign w:val="center"/>
                </w:tcPr>
                <w:p>
                  <w:pPr>
                    <w:spacing w:line="240" w:lineRule="auto"/>
                    <w:ind w:firstLine="0" w:firstLineChars="0"/>
                    <w:jc w:val="center"/>
                    <w:outlineLvl w:val="0"/>
                    <w:rPr>
                      <w:rFonts w:cs="Times New Roman" w:eastAsiaTheme="minorEastAsia"/>
                      <w:sz w:val="21"/>
                      <w:szCs w:val="21"/>
                      <w:highlight w:val="none"/>
                    </w:rPr>
                  </w:pPr>
                  <w:r>
                    <w:rPr>
                      <w:rFonts w:hint="eastAsia" w:cs="Times New Roman" w:eastAsiaTheme="minorEastAsia"/>
                      <w:sz w:val="21"/>
                      <w:szCs w:val="21"/>
                      <w:highlight w:val="none"/>
                    </w:rPr>
                    <w:t>51</w:t>
                  </w:r>
                </w:p>
              </w:tc>
              <w:tc>
                <w:tcPr>
                  <w:tcW w:w="837" w:type="pct"/>
                  <w:tcBorders>
                    <w:top w:val="single" w:color="000000" w:sz="2" w:space="0"/>
                    <w:left w:val="single" w:color="000000" w:sz="2" w:space="0"/>
                    <w:bottom w:val="single" w:color="000000" w:sz="2" w:space="0"/>
                    <w:right w:val="single" w:color="000000" w:sz="2" w:space="0"/>
                  </w:tcBorders>
                  <w:vAlign w:val="center"/>
                </w:tcPr>
                <w:p>
                  <w:pPr>
                    <w:spacing w:line="240" w:lineRule="auto"/>
                    <w:ind w:firstLine="0" w:firstLineChars="0"/>
                    <w:jc w:val="center"/>
                    <w:outlineLvl w:val="0"/>
                    <w:rPr>
                      <w:rFonts w:cs="Times New Roman" w:eastAsiaTheme="minorEastAsia"/>
                      <w:sz w:val="21"/>
                      <w:szCs w:val="21"/>
                      <w:highlight w:val="none"/>
                    </w:rPr>
                  </w:pPr>
                  <w:r>
                    <w:rPr>
                      <w:rFonts w:hint="eastAsia" w:cs="Times New Roman" w:eastAsiaTheme="minorEastAsia"/>
                      <w:sz w:val="21"/>
                      <w:szCs w:val="21"/>
                      <w:highlight w:val="none"/>
                    </w:rPr>
                    <w:t>52</w:t>
                  </w:r>
                </w:p>
              </w:tc>
              <w:tc>
                <w:tcPr>
                  <w:tcW w:w="834" w:type="pct"/>
                  <w:tcBorders>
                    <w:top w:val="single" w:color="000000" w:sz="2" w:space="0"/>
                    <w:left w:val="single" w:color="000000" w:sz="2" w:space="0"/>
                    <w:bottom w:val="single" w:color="000000" w:sz="2" w:space="0"/>
                    <w:right w:val="single" w:color="000000" w:sz="2" w:space="0"/>
                  </w:tcBorders>
                  <w:vAlign w:val="center"/>
                </w:tcPr>
                <w:p>
                  <w:pPr>
                    <w:spacing w:line="240" w:lineRule="auto"/>
                    <w:ind w:firstLine="0" w:firstLineChars="0"/>
                    <w:jc w:val="center"/>
                    <w:outlineLvl w:val="0"/>
                    <w:rPr>
                      <w:rFonts w:cs="Times New Roman" w:eastAsiaTheme="minorEastAsia"/>
                      <w:sz w:val="21"/>
                      <w:szCs w:val="21"/>
                      <w:highlight w:val="none"/>
                      <w:u w:val="single"/>
                    </w:rPr>
                  </w:pPr>
                  <w:r>
                    <w:rPr>
                      <w:rFonts w:cs="Times New Roman" w:eastAsiaTheme="minorEastAsia"/>
                      <w:color w:val="FF0000"/>
                      <w:sz w:val="21"/>
                      <w:szCs w:val="21"/>
                      <w:highlight w:val="none"/>
                      <w:u w:val="single"/>
                    </w:rPr>
                    <w:t>65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pct"/>
                  <w:vMerge w:val="continue"/>
                  <w:tcBorders>
                    <w:left w:val="single" w:color="000000" w:sz="2" w:space="0"/>
                    <w:right w:val="single" w:color="000000" w:sz="2" w:space="0"/>
                  </w:tcBorders>
                  <w:vAlign w:val="center"/>
                </w:tcPr>
                <w:p>
                  <w:pPr>
                    <w:spacing w:line="240" w:lineRule="auto"/>
                    <w:ind w:firstLine="0" w:firstLineChars="0"/>
                    <w:jc w:val="center"/>
                    <w:outlineLvl w:val="0"/>
                    <w:rPr>
                      <w:rFonts w:cs="Times New Roman" w:eastAsiaTheme="minorEastAsia"/>
                      <w:sz w:val="21"/>
                      <w:szCs w:val="21"/>
                      <w:highlight w:val="none"/>
                    </w:rPr>
                  </w:pPr>
                </w:p>
              </w:tc>
              <w:tc>
                <w:tcPr>
                  <w:tcW w:w="1007" w:type="pct"/>
                  <w:vMerge w:val="continue"/>
                  <w:tcBorders>
                    <w:top w:val="single" w:color="000000" w:sz="2" w:space="0"/>
                    <w:left w:val="single" w:color="000000" w:sz="2" w:space="0"/>
                    <w:bottom w:val="single" w:color="000000" w:sz="2" w:space="0"/>
                    <w:right w:val="single" w:color="000000" w:sz="2" w:space="0"/>
                  </w:tcBorders>
                  <w:vAlign w:val="center"/>
                </w:tcPr>
                <w:p>
                  <w:pPr>
                    <w:spacing w:line="240" w:lineRule="auto"/>
                    <w:ind w:firstLine="0" w:firstLineChars="0"/>
                    <w:jc w:val="center"/>
                    <w:outlineLvl w:val="0"/>
                    <w:rPr>
                      <w:rFonts w:cs="Times New Roman" w:eastAsiaTheme="minorEastAsia"/>
                      <w:sz w:val="21"/>
                      <w:szCs w:val="21"/>
                      <w:highlight w:val="none"/>
                    </w:rPr>
                  </w:pPr>
                </w:p>
              </w:tc>
              <w:tc>
                <w:tcPr>
                  <w:tcW w:w="659" w:type="pct"/>
                  <w:tcBorders>
                    <w:top w:val="single" w:color="000000" w:sz="2" w:space="0"/>
                    <w:left w:val="single" w:color="000000" w:sz="2" w:space="0"/>
                    <w:bottom w:val="single" w:color="000000" w:sz="2" w:space="0"/>
                    <w:right w:val="single" w:color="000000" w:sz="2" w:space="0"/>
                  </w:tcBorders>
                  <w:vAlign w:val="center"/>
                </w:tcPr>
                <w:p>
                  <w:pPr>
                    <w:spacing w:line="240" w:lineRule="auto"/>
                    <w:ind w:firstLine="0" w:firstLineChars="0"/>
                    <w:jc w:val="center"/>
                    <w:outlineLvl w:val="0"/>
                    <w:rPr>
                      <w:rFonts w:cs="Times New Roman" w:eastAsiaTheme="minorEastAsia"/>
                      <w:sz w:val="21"/>
                      <w:szCs w:val="21"/>
                      <w:highlight w:val="none"/>
                    </w:rPr>
                  </w:pPr>
                  <w:bookmarkStart w:id="18" w:name="_Toc18999"/>
                  <w:r>
                    <w:rPr>
                      <w:rFonts w:cs="Times New Roman" w:eastAsiaTheme="minorEastAsia"/>
                      <w:sz w:val="21"/>
                      <w:szCs w:val="21"/>
                      <w:highlight w:val="none"/>
                    </w:rPr>
                    <w:t>夜间</w:t>
                  </w:r>
                  <w:bookmarkEnd w:id="18"/>
                </w:p>
              </w:tc>
              <w:tc>
                <w:tcPr>
                  <w:tcW w:w="833" w:type="pct"/>
                  <w:tcBorders>
                    <w:top w:val="single" w:color="000000" w:sz="2" w:space="0"/>
                    <w:left w:val="single" w:color="000000" w:sz="2" w:space="0"/>
                    <w:bottom w:val="single" w:color="000000" w:sz="2" w:space="0"/>
                    <w:right w:val="single" w:color="000000" w:sz="2" w:space="0"/>
                  </w:tcBorders>
                  <w:vAlign w:val="center"/>
                </w:tcPr>
                <w:p>
                  <w:pPr>
                    <w:spacing w:line="240" w:lineRule="auto"/>
                    <w:ind w:firstLine="0" w:firstLineChars="0"/>
                    <w:jc w:val="center"/>
                    <w:outlineLvl w:val="0"/>
                    <w:rPr>
                      <w:rFonts w:cs="Times New Roman" w:eastAsiaTheme="minorEastAsia"/>
                      <w:sz w:val="21"/>
                      <w:szCs w:val="21"/>
                      <w:highlight w:val="none"/>
                    </w:rPr>
                  </w:pPr>
                  <w:r>
                    <w:rPr>
                      <w:rFonts w:hint="eastAsia" w:cs="Times New Roman" w:eastAsiaTheme="minorEastAsia"/>
                      <w:sz w:val="21"/>
                      <w:szCs w:val="21"/>
                      <w:highlight w:val="none"/>
                    </w:rPr>
                    <w:t>42</w:t>
                  </w:r>
                </w:p>
              </w:tc>
              <w:tc>
                <w:tcPr>
                  <w:tcW w:w="837" w:type="pct"/>
                  <w:tcBorders>
                    <w:top w:val="single" w:color="000000" w:sz="2" w:space="0"/>
                    <w:left w:val="single" w:color="000000" w:sz="2" w:space="0"/>
                    <w:bottom w:val="single" w:color="000000" w:sz="2" w:space="0"/>
                    <w:right w:val="single" w:color="000000" w:sz="2" w:space="0"/>
                  </w:tcBorders>
                  <w:vAlign w:val="center"/>
                </w:tcPr>
                <w:p>
                  <w:pPr>
                    <w:spacing w:line="240" w:lineRule="auto"/>
                    <w:ind w:firstLine="0" w:firstLineChars="0"/>
                    <w:jc w:val="center"/>
                    <w:outlineLvl w:val="0"/>
                    <w:rPr>
                      <w:rFonts w:cs="Times New Roman" w:eastAsiaTheme="minorEastAsia"/>
                      <w:sz w:val="21"/>
                      <w:szCs w:val="21"/>
                      <w:highlight w:val="none"/>
                    </w:rPr>
                  </w:pPr>
                  <w:r>
                    <w:rPr>
                      <w:rFonts w:hint="eastAsia" w:cs="Times New Roman" w:eastAsiaTheme="minorEastAsia"/>
                      <w:sz w:val="21"/>
                      <w:szCs w:val="21"/>
                      <w:highlight w:val="none"/>
                    </w:rPr>
                    <w:t>41</w:t>
                  </w:r>
                </w:p>
              </w:tc>
              <w:tc>
                <w:tcPr>
                  <w:tcW w:w="834" w:type="pct"/>
                  <w:tcBorders>
                    <w:top w:val="single" w:color="000000" w:sz="2" w:space="0"/>
                    <w:left w:val="single" w:color="000000" w:sz="2" w:space="0"/>
                    <w:bottom w:val="single" w:color="000000" w:sz="2" w:space="0"/>
                    <w:right w:val="single" w:color="000000" w:sz="2" w:space="0"/>
                  </w:tcBorders>
                  <w:vAlign w:val="center"/>
                </w:tcPr>
                <w:p>
                  <w:pPr>
                    <w:spacing w:line="240" w:lineRule="auto"/>
                    <w:ind w:firstLine="0" w:firstLineChars="0"/>
                    <w:jc w:val="center"/>
                    <w:outlineLvl w:val="0"/>
                    <w:rPr>
                      <w:rFonts w:cs="Times New Roman" w:eastAsiaTheme="minorEastAsia"/>
                      <w:sz w:val="21"/>
                      <w:szCs w:val="21"/>
                      <w:highlight w:val="none"/>
                      <w:u w:val="single"/>
                    </w:rPr>
                  </w:pPr>
                  <w:r>
                    <w:rPr>
                      <w:rFonts w:cs="Times New Roman" w:eastAsiaTheme="minorEastAsia"/>
                      <w:color w:val="FF0000"/>
                      <w:sz w:val="21"/>
                      <w:szCs w:val="21"/>
                      <w:highlight w:val="none"/>
                      <w:u w:val="single"/>
                    </w:rPr>
                    <w:t>55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pct"/>
                  <w:vMerge w:val="continue"/>
                  <w:tcBorders>
                    <w:left w:val="single" w:color="000000" w:sz="2" w:space="0"/>
                    <w:right w:val="single" w:color="000000" w:sz="2" w:space="0"/>
                  </w:tcBorders>
                  <w:vAlign w:val="center"/>
                </w:tcPr>
                <w:p>
                  <w:pPr>
                    <w:spacing w:line="240" w:lineRule="auto"/>
                    <w:ind w:firstLine="0" w:firstLineChars="0"/>
                    <w:jc w:val="center"/>
                    <w:outlineLvl w:val="0"/>
                    <w:rPr>
                      <w:rFonts w:cs="Times New Roman" w:eastAsiaTheme="minorEastAsia"/>
                      <w:sz w:val="21"/>
                      <w:szCs w:val="21"/>
                      <w:highlight w:val="none"/>
                    </w:rPr>
                  </w:pPr>
                </w:p>
              </w:tc>
              <w:tc>
                <w:tcPr>
                  <w:tcW w:w="1007" w:type="pct"/>
                  <w:vMerge w:val="restart"/>
                  <w:tcBorders>
                    <w:top w:val="single" w:color="000000" w:sz="2" w:space="0"/>
                    <w:left w:val="single" w:color="000000" w:sz="2" w:space="0"/>
                    <w:right w:val="single" w:color="000000" w:sz="2" w:space="0"/>
                  </w:tcBorders>
                  <w:vAlign w:val="center"/>
                </w:tcPr>
                <w:p>
                  <w:pPr>
                    <w:spacing w:line="240" w:lineRule="auto"/>
                    <w:ind w:firstLine="0" w:firstLineChars="0"/>
                    <w:jc w:val="center"/>
                    <w:outlineLvl w:val="0"/>
                    <w:rPr>
                      <w:rFonts w:cs="Times New Roman" w:eastAsiaTheme="minorEastAsia"/>
                      <w:sz w:val="21"/>
                      <w:szCs w:val="21"/>
                      <w:highlight w:val="none"/>
                    </w:rPr>
                  </w:pPr>
                  <w:r>
                    <w:rPr>
                      <w:rFonts w:hint="eastAsia" w:cs="Times New Roman" w:eastAsiaTheme="minorEastAsia"/>
                      <w:sz w:val="21"/>
                      <w:szCs w:val="21"/>
                      <w:highlight w:val="none"/>
                    </w:rPr>
                    <w:t>N5项目西南方约20米处居民点</w:t>
                  </w:r>
                </w:p>
              </w:tc>
              <w:tc>
                <w:tcPr>
                  <w:tcW w:w="659" w:type="pct"/>
                  <w:tcBorders>
                    <w:top w:val="single" w:color="000000" w:sz="2" w:space="0"/>
                    <w:left w:val="single" w:color="000000" w:sz="2" w:space="0"/>
                    <w:bottom w:val="single" w:color="000000" w:sz="2" w:space="0"/>
                    <w:right w:val="single" w:color="000000" w:sz="2" w:space="0"/>
                  </w:tcBorders>
                  <w:vAlign w:val="center"/>
                </w:tcPr>
                <w:p>
                  <w:pPr>
                    <w:spacing w:line="240" w:lineRule="auto"/>
                    <w:ind w:firstLine="0" w:firstLineChars="0"/>
                    <w:jc w:val="center"/>
                    <w:outlineLvl w:val="0"/>
                    <w:rPr>
                      <w:rFonts w:cs="Times New Roman" w:eastAsiaTheme="minorEastAsia"/>
                      <w:sz w:val="21"/>
                      <w:szCs w:val="21"/>
                      <w:highlight w:val="none"/>
                    </w:rPr>
                  </w:pPr>
                  <w:r>
                    <w:rPr>
                      <w:rFonts w:cs="Times New Roman" w:eastAsiaTheme="minorEastAsia"/>
                      <w:sz w:val="21"/>
                      <w:szCs w:val="21"/>
                      <w:highlight w:val="none"/>
                    </w:rPr>
                    <w:t>昼间</w:t>
                  </w:r>
                </w:p>
              </w:tc>
              <w:tc>
                <w:tcPr>
                  <w:tcW w:w="833" w:type="pct"/>
                  <w:tcBorders>
                    <w:top w:val="single" w:color="000000" w:sz="2" w:space="0"/>
                    <w:left w:val="single" w:color="000000" w:sz="2" w:space="0"/>
                    <w:bottom w:val="single" w:color="000000" w:sz="2" w:space="0"/>
                    <w:right w:val="single" w:color="000000" w:sz="2" w:space="0"/>
                  </w:tcBorders>
                  <w:vAlign w:val="center"/>
                </w:tcPr>
                <w:p>
                  <w:pPr>
                    <w:spacing w:line="240" w:lineRule="auto"/>
                    <w:ind w:firstLine="0" w:firstLineChars="0"/>
                    <w:jc w:val="center"/>
                    <w:outlineLvl w:val="0"/>
                    <w:rPr>
                      <w:rFonts w:cs="Times New Roman" w:eastAsiaTheme="minorEastAsia"/>
                      <w:sz w:val="21"/>
                      <w:szCs w:val="21"/>
                      <w:highlight w:val="none"/>
                    </w:rPr>
                  </w:pPr>
                  <w:r>
                    <w:rPr>
                      <w:rFonts w:hint="eastAsia" w:cs="Times New Roman" w:eastAsiaTheme="minorEastAsia"/>
                      <w:sz w:val="21"/>
                      <w:szCs w:val="21"/>
                      <w:highlight w:val="none"/>
                    </w:rPr>
                    <w:t>52</w:t>
                  </w:r>
                </w:p>
              </w:tc>
              <w:tc>
                <w:tcPr>
                  <w:tcW w:w="837" w:type="pct"/>
                  <w:tcBorders>
                    <w:top w:val="single" w:color="000000" w:sz="2" w:space="0"/>
                    <w:left w:val="single" w:color="000000" w:sz="2" w:space="0"/>
                    <w:bottom w:val="single" w:color="000000" w:sz="2" w:space="0"/>
                    <w:right w:val="single" w:color="000000" w:sz="2" w:space="0"/>
                  </w:tcBorders>
                  <w:vAlign w:val="center"/>
                </w:tcPr>
                <w:p>
                  <w:pPr>
                    <w:spacing w:line="240" w:lineRule="auto"/>
                    <w:ind w:firstLine="0" w:firstLineChars="0"/>
                    <w:jc w:val="center"/>
                    <w:outlineLvl w:val="0"/>
                    <w:rPr>
                      <w:rFonts w:cs="Times New Roman" w:eastAsiaTheme="minorEastAsia"/>
                      <w:sz w:val="21"/>
                      <w:szCs w:val="21"/>
                      <w:highlight w:val="none"/>
                    </w:rPr>
                  </w:pPr>
                  <w:r>
                    <w:rPr>
                      <w:rFonts w:hint="eastAsia" w:cs="Times New Roman" w:eastAsiaTheme="minorEastAsia"/>
                      <w:sz w:val="21"/>
                      <w:szCs w:val="21"/>
                      <w:highlight w:val="none"/>
                    </w:rPr>
                    <w:t>52</w:t>
                  </w:r>
                </w:p>
              </w:tc>
              <w:tc>
                <w:tcPr>
                  <w:tcW w:w="834" w:type="pct"/>
                  <w:tcBorders>
                    <w:top w:val="single" w:color="000000" w:sz="2" w:space="0"/>
                    <w:left w:val="single" w:color="000000" w:sz="2" w:space="0"/>
                    <w:bottom w:val="single" w:color="000000" w:sz="2" w:space="0"/>
                    <w:right w:val="single" w:color="000000" w:sz="2" w:space="0"/>
                  </w:tcBorders>
                  <w:vAlign w:val="center"/>
                </w:tcPr>
                <w:p>
                  <w:pPr>
                    <w:spacing w:line="240" w:lineRule="auto"/>
                    <w:ind w:firstLine="0" w:firstLineChars="0"/>
                    <w:jc w:val="center"/>
                    <w:outlineLvl w:val="0"/>
                    <w:rPr>
                      <w:rFonts w:cs="Times New Roman" w:eastAsiaTheme="minorEastAsia"/>
                      <w:sz w:val="21"/>
                      <w:szCs w:val="21"/>
                      <w:highlight w:val="none"/>
                      <w:u w:val="single"/>
                    </w:rPr>
                  </w:pPr>
                  <w:r>
                    <w:rPr>
                      <w:rFonts w:cs="Times New Roman" w:eastAsiaTheme="minorEastAsia"/>
                      <w:color w:val="FF0000"/>
                      <w:sz w:val="21"/>
                      <w:szCs w:val="21"/>
                      <w:highlight w:val="none"/>
                      <w:u w:val="single"/>
                    </w:rPr>
                    <w:t>65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pct"/>
                  <w:vMerge w:val="continue"/>
                  <w:tcBorders>
                    <w:left w:val="single" w:color="000000" w:sz="2" w:space="0"/>
                    <w:bottom w:val="single" w:color="000000" w:sz="2" w:space="0"/>
                    <w:right w:val="single" w:color="000000" w:sz="2" w:space="0"/>
                  </w:tcBorders>
                  <w:vAlign w:val="center"/>
                </w:tcPr>
                <w:p>
                  <w:pPr>
                    <w:spacing w:line="240" w:lineRule="auto"/>
                    <w:ind w:firstLine="0" w:firstLineChars="0"/>
                    <w:jc w:val="center"/>
                    <w:outlineLvl w:val="0"/>
                    <w:rPr>
                      <w:rFonts w:cs="Times New Roman" w:eastAsiaTheme="minorEastAsia"/>
                      <w:sz w:val="21"/>
                      <w:szCs w:val="21"/>
                      <w:highlight w:val="none"/>
                    </w:rPr>
                  </w:pPr>
                </w:p>
              </w:tc>
              <w:tc>
                <w:tcPr>
                  <w:tcW w:w="1007" w:type="pct"/>
                  <w:vMerge w:val="continue"/>
                  <w:tcBorders>
                    <w:left w:val="single" w:color="000000" w:sz="2" w:space="0"/>
                    <w:bottom w:val="single" w:color="000000" w:sz="2" w:space="0"/>
                    <w:right w:val="single" w:color="000000" w:sz="2" w:space="0"/>
                  </w:tcBorders>
                  <w:vAlign w:val="center"/>
                </w:tcPr>
                <w:p>
                  <w:pPr>
                    <w:spacing w:line="240" w:lineRule="auto"/>
                    <w:ind w:firstLine="0" w:firstLineChars="0"/>
                    <w:jc w:val="center"/>
                    <w:outlineLvl w:val="0"/>
                    <w:rPr>
                      <w:rFonts w:cs="Times New Roman" w:eastAsiaTheme="minorEastAsia"/>
                      <w:sz w:val="21"/>
                      <w:szCs w:val="21"/>
                      <w:highlight w:val="none"/>
                    </w:rPr>
                  </w:pPr>
                </w:p>
              </w:tc>
              <w:tc>
                <w:tcPr>
                  <w:tcW w:w="659" w:type="pct"/>
                  <w:tcBorders>
                    <w:top w:val="single" w:color="000000" w:sz="2" w:space="0"/>
                    <w:left w:val="single" w:color="000000" w:sz="2" w:space="0"/>
                    <w:bottom w:val="single" w:color="000000" w:sz="2" w:space="0"/>
                    <w:right w:val="single" w:color="000000" w:sz="2" w:space="0"/>
                  </w:tcBorders>
                  <w:vAlign w:val="center"/>
                </w:tcPr>
                <w:p>
                  <w:pPr>
                    <w:spacing w:line="240" w:lineRule="auto"/>
                    <w:ind w:firstLine="0" w:firstLineChars="0"/>
                    <w:jc w:val="center"/>
                    <w:outlineLvl w:val="0"/>
                    <w:rPr>
                      <w:rFonts w:cs="Times New Roman" w:eastAsiaTheme="minorEastAsia"/>
                      <w:sz w:val="21"/>
                      <w:szCs w:val="21"/>
                      <w:highlight w:val="none"/>
                    </w:rPr>
                  </w:pPr>
                  <w:r>
                    <w:rPr>
                      <w:rFonts w:cs="Times New Roman" w:eastAsiaTheme="minorEastAsia"/>
                      <w:sz w:val="21"/>
                      <w:szCs w:val="21"/>
                      <w:highlight w:val="none"/>
                    </w:rPr>
                    <w:t>夜间</w:t>
                  </w:r>
                </w:p>
              </w:tc>
              <w:tc>
                <w:tcPr>
                  <w:tcW w:w="833" w:type="pct"/>
                  <w:tcBorders>
                    <w:top w:val="single" w:color="000000" w:sz="2" w:space="0"/>
                    <w:left w:val="single" w:color="000000" w:sz="2" w:space="0"/>
                    <w:bottom w:val="single" w:color="000000" w:sz="2" w:space="0"/>
                    <w:right w:val="single" w:color="000000" w:sz="2" w:space="0"/>
                  </w:tcBorders>
                  <w:vAlign w:val="center"/>
                </w:tcPr>
                <w:p>
                  <w:pPr>
                    <w:spacing w:line="240" w:lineRule="auto"/>
                    <w:ind w:firstLine="0" w:firstLineChars="0"/>
                    <w:jc w:val="center"/>
                    <w:outlineLvl w:val="0"/>
                    <w:rPr>
                      <w:rFonts w:cs="Times New Roman" w:eastAsiaTheme="minorEastAsia"/>
                      <w:sz w:val="21"/>
                      <w:szCs w:val="21"/>
                      <w:highlight w:val="none"/>
                    </w:rPr>
                  </w:pPr>
                  <w:r>
                    <w:rPr>
                      <w:rFonts w:hint="eastAsia" w:cs="Times New Roman" w:eastAsiaTheme="minorEastAsia"/>
                      <w:sz w:val="21"/>
                      <w:szCs w:val="21"/>
                      <w:highlight w:val="none"/>
                    </w:rPr>
                    <w:t>41</w:t>
                  </w:r>
                </w:p>
              </w:tc>
              <w:tc>
                <w:tcPr>
                  <w:tcW w:w="837" w:type="pct"/>
                  <w:tcBorders>
                    <w:top w:val="single" w:color="000000" w:sz="2" w:space="0"/>
                    <w:left w:val="single" w:color="000000" w:sz="2" w:space="0"/>
                    <w:bottom w:val="single" w:color="000000" w:sz="2" w:space="0"/>
                    <w:right w:val="single" w:color="000000" w:sz="2" w:space="0"/>
                  </w:tcBorders>
                  <w:vAlign w:val="center"/>
                </w:tcPr>
                <w:p>
                  <w:pPr>
                    <w:spacing w:line="240" w:lineRule="auto"/>
                    <w:ind w:firstLine="0" w:firstLineChars="0"/>
                    <w:jc w:val="center"/>
                    <w:outlineLvl w:val="0"/>
                    <w:rPr>
                      <w:rFonts w:cs="Times New Roman" w:eastAsiaTheme="minorEastAsia"/>
                      <w:sz w:val="21"/>
                      <w:szCs w:val="21"/>
                      <w:highlight w:val="none"/>
                    </w:rPr>
                  </w:pPr>
                  <w:r>
                    <w:rPr>
                      <w:rFonts w:hint="eastAsia" w:cs="Times New Roman" w:eastAsiaTheme="minorEastAsia"/>
                      <w:sz w:val="21"/>
                      <w:szCs w:val="21"/>
                      <w:highlight w:val="none"/>
                    </w:rPr>
                    <w:t>40</w:t>
                  </w:r>
                </w:p>
              </w:tc>
              <w:tc>
                <w:tcPr>
                  <w:tcW w:w="834" w:type="pct"/>
                  <w:tcBorders>
                    <w:top w:val="single" w:color="000000" w:sz="2" w:space="0"/>
                    <w:left w:val="single" w:color="000000" w:sz="2" w:space="0"/>
                    <w:bottom w:val="single" w:color="000000" w:sz="2" w:space="0"/>
                    <w:right w:val="single" w:color="000000" w:sz="2" w:space="0"/>
                  </w:tcBorders>
                  <w:vAlign w:val="center"/>
                </w:tcPr>
                <w:p>
                  <w:pPr>
                    <w:spacing w:line="240" w:lineRule="auto"/>
                    <w:ind w:firstLine="0" w:firstLineChars="0"/>
                    <w:jc w:val="center"/>
                    <w:outlineLvl w:val="0"/>
                    <w:rPr>
                      <w:rFonts w:cs="Times New Roman" w:eastAsiaTheme="minorEastAsia"/>
                      <w:sz w:val="21"/>
                      <w:szCs w:val="21"/>
                      <w:highlight w:val="none"/>
                      <w:u w:val="single"/>
                    </w:rPr>
                  </w:pPr>
                  <w:r>
                    <w:rPr>
                      <w:rFonts w:cs="Times New Roman" w:eastAsiaTheme="minorEastAsia"/>
                      <w:color w:val="FF0000"/>
                      <w:sz w:val="21"/>
                      <w:szCs w:val="21"/>
                      <w:highlight w:val="none"/>
                      <w:u w:val="single"/>
                    </w:rPr>
                    <w:t>55</w:t>
                  </w:r>
                </w:p>
              </w:tc>
            </w:tr>
          </w:tbl>
          <w:p>
            <w:pPr>
              <w:ind w:firstLine="480"/>
              <w:rPr>
                <w:highlight w:val="none"/>
              </w:rPr>
            </w:pPr>
            <w:r>
              <w:rPr>
                <w:rFonts w:hint="eastAsia" w:cs="Times New Roman"/>
                <w:color w:val="000000" w:themeColor="text1"/>
                <w:highlight w:val="none"/>
                <w14:textFill>
                  <w14:solidFill>
                    <w14:schemeClr w14:val="tx1"/>
                  </w14:solidFill>
                </w14:textFill>
              </w:rPr>
              <w:t>由表3-3可知，本项目场界四周声环境均满足《声环境质量标准》（GB3096-2008）中的</w:t>
            </w:r>
            <w:r>
              <w:rPr>
                <w:rFonts w:hint="eastAsia" w:cs="Times New Roman"/>
                <w:color w:val="FF0000"/>
                <w:highlight w:val="none"/>
                <w:u w:val="single"/>
              </w:rPr>
              <w:t>3类标准</w:t>
            </w:r>
            <w:r>
              <w:rPr>
                <w:rFonts w:hint="eastAsia" w:cs="Times New Roman"/>
                <w:color w:val="000000" w:themeColor="text1"/>
                <w:highlight w:val="none"/>
                <w14:textFill>
                  <w14:solidFill>
                    <w14:schemeClr w14:val="tx1"/>
                  </w14:solidFill>
                </w14:textFill>
              </w:rPr>
              <w:t>。</w:t>
            </w:r>
          </w:p>
          <w:p>
            <w:pPr>
              <w:pStyle w:val="53"/>
              <w:ind w:firstLine="482" w:firstLineChars="200"/>
              <w:outlineLvl w:val="1"/>
              <w:rPr>
                <w:sz w:val="24"/>
                <w:szCs w:val="24"/>
              </w:rPr>
            </w:pPr>
            <w:r>
              <w:rPr>
                <w:rFonts w:hint="eastAsia"/>
                <w:sz w:val="24"/>
                <w:szCs w:val="24"/>
              </w:rPr>
              <w:t>4、环境保护目标</w:t>
            </w:r>
          </w:p>
          <w:p>
            <w:pPr>
              <w:pStyle w:val="45"/>
              <w:widowControl w:val="0"/>
              <w:ind w:firstLine="480"/>
              <w:jc w:val="both"/>
            </w:pPr>
            <w:r>
              <w:rPr>
                <w:rFonts w:hint="eastAsia"/>
              </w:rPr>
              <w:t>本</w:t>
            </w:r>
            <w:r>
              <w:t>项目环境保护目标如下表3</w:t>
            </w:r>
            <w:r>
              <w:rPr>
                <w:rFonts w:hint="eastAsia"/>
              </w:rPr>
              <w:t>-4所示。</w:t>
            </w:r>
          </w:p>
          <w:p>
            <w:pPr>
              <w:ind w:firstLine="422"/>
              <w:jc w:val="center"/>
              <w:rPr>
                <w:b/>
                <w:bCs/>
                <w:sz w:val="21"/>
                <w:szCs w:val="21"/>
              </w:rPr>
            </w:pPr>
            <w:r>
              <w:rPr>
                <w:rFonts w:hint="eastAsia"/>
                <w:b/>
                <w:bCs/>
                <w:sz w:val="21"/>
                <w:szCs w:val="21"/>
              </w:rPr>
              <w:t>表</w:t>
            </w:r>
            <w:r>
              <w:rPr>
                <w:b/>
                <w:bCs/>
                <w:sz w:val="21"/>
                <w:szCs w:val="21"/>
              </w:rPr>
              <w:t>3-</w:t>
            </w:r>
            <w:r>
              <w:rPr>
                <w:rFonts w:hint="eastAsia"/>
                <w:b/>
                <w:bCs/>
                <w:sz w:val="21"/>
                <w:szCs w:val="21"/>
              </w:rPr>
              <w:t>4</w:t>
            </w:r>
            <w:r>
              <w:rPr>
                <w:b/>
                <w:bCs/>
                <w:sz w:val="21"/>
                <w:szCs w:val="21"/>
              </w:rPr>
              <w:t xml:space="preserve"> </w:t>
            </w:r>
            <w:r>
              <w:rPr>
                <w:rFonts w:hint="eastAsia"/>
                <w:b/>
                <w:bCs/>
                <w:sz w:val="21"/>
                <w:szCs w:val="21"/>
              </w:rPr>
              <w:t xml:space="preserve"> 主要环境保护目标</w:t>
            </w:r>
          </w:p>
          <w:tbl>
            <w:tblPr>
              <w:tblStyle w:val="2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618"/>
              <w:gridCol w:w="3062"/>
              <w:gridCol w:w="1245"/>
              <w:gridCol w:w="1245"/>
              <w:gridCol w:w="1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2" w:type="pct"/>
                  <w:vAlign w:val="center"/>
                </w:tcPr>
                <w:p>
                  <w:pPr>
                    <w:pStyle w:val="34"/>
                    <w:rPr>
                      <w:b/>
                    </w:rPr>
                  </w:pPr>
                  <w:r>
                    <w:rPr>
                      <w:b/>
                    </w:rPr>
                    <w:t>项目</w:t>
                  </w:r>
                </w:p>
              </w:tc>
              <w:tc>
                <w:tcPr>
                  <w:tcW w:w="347" w:type="pct"/>
                  <w:vAlign w:val="center"/>
                </w:tcPr>
                <w:p>
                  <w:pPr>
                    <w:pStyle w:val="34"/>
                    <w:rPr>
                      <w:b/>
                    </w:rPr>
                  </w:pPr>
                  <w:r>
                    <w:rPr>
                      <w:b/>
                    </w:rPr>
                    <w:t>保护对象</w:t>
                  </w:r>
                </w:p>
              </w:tc>
              <w:tc>
                <w:tcPr>
                  <w:tcW w:w="1719" w:type="pct"/>
                  <w:vAlign w:val="center"/>
                </w:tcPr>
                <w:p>
                  <w:pPr>
                    <w:pStyle w:val="34"/>
                    <w:rPr>
                      <w:b/>
                    </w:rPr>
                  </w:pPr>
                  <w:r>
                    <w:rPr>
                      <w:rFonts w:hint="eastAsia"/>
                      <w:b/>
                    </w:rPr>
                    <w:t>最近距离坐标</w:t>
                  </w:r>
                </w:p>
              </w:tc>
              <w:tc>
                <w:tcPr>
                  <w:tcW w:w="699" w:type="pct"/>
                  <w:vAlign w:val="center"/>
                </w:tcPr>
                <w:p>
                  <w:pPr>
                    <w:pStyle w:val="34"/>
                    <w:rPr>
                      <w:b/>
                      <w:highlight w:val="magenta"/>
                    </w:rPr>
                  </w:pPr>
                  <w:r>
                    <w:rPr>
                      <w:rFonts w:hint="eastAsia"/>
                      <w:b/>
                      <w:color w:val="FF0000"/>
                      <w:u w:val="single"/>
                    </w:rPr>
                    <w:t>规模/人口数量</w:t>
                  </w:r>
                </w:p>
              </w:tc>
              <w:tc>
                <w:tcPr>
                  <w:tcW w:w="699" w:type="pct"/>
                  <w:vAlign w:val="center"/>
                </w:tcPr>
                <w:p>
                  <w:pPr>
                    <w:pStyle w:val="34"/>
                    <w:rPr>
                      <w:b/>
                    </w:rPr>
                  </w:pPr>
                  <w:r>
                    <w:rPr>
                      <w:b/>
                    </w:rPr>
                    <w:t>相对位置</w:t>
                  </w:r>
                </w:p>
              </w:tc>
              <w:tc>
                <w:tcPr>
                  <w:tcW w:w="1032" w:type="pct"/>
                  <w:vAlign w:val="center"/>
                </w:tcPr>
                <w:p>
                  <w:pPr>
                    <w:pStyle w:val="34"/>
                    <w:rPr>
                      <w:b/>
                    </w:rPr>
                  </w:pPr>
                  <w:r>
                    <w:rPr>
                      <w:b/>
                    </w:rPr>
                    <w:t>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2" w:type="pct"/>
                  <w:vAlign w:val="center"/>
                </w:tcPr>
                <w:p>
                  <w:pPr>
                    <w:pStyle w:val="34"/>
                    <w:rPr>
                      <w:bCs/>
                    </w:rPr>
                  </w:pPr>
                  <w:r>
                    <w:rPr>
                      <w:bCs/>
                    </w:rPr>
                    <w:t>地表水环境</w:t>
                  </w:r>
                </w:p>
              </w:tc>
              <w:tc>
                <w:tcPr>
                  <w:tcW w:w="347" w:type="pct"/>
                  <w:vAlign w:val="center"/>
                </w:tcPr>
                <w:p>
                  <w:pPr>
                    <w:pStyle w:val="34"/>
                    <w:rPr>
                      <w:bCs/>
                    </w:rPr>
                  </w:pPr>
                  <w:r>
                    <w:rPr>
                      <w:rFonts w:hint="eastAsia"/>
                      <w:bCs/>
                    </w:rPr>
                    <w:t>太平溪</w:t>
                  </w:r>
                </w:p>
              </w:tc>
              <w:tc>
                <w:tcPr>
                  <w:tcW w:w="1719" w:type="pct"/>
                  <w:vAlign w:val="center"/>
                </w:tcPr>
                <w:p>
                  <w:pPr>
                    <w:pStyle w:val="34"/>
                    <w:jc w:val="left"/>
                    <w:rPr>
                      <w:bCs/>
                    </w:rPr>
                  </w:pPr>
                  <w:r>
                    <w:rPr>
                      <w:rFonts w:hint="eastAsia"/>
                      <w:bCs/>
                    </w:rPr>
                    <w:t>E110.073233574,N27.607089856</w:t>
                  </w:r>
                </w:p>
              </w:tc>
              <w:tc>
                <w:tcPr>
                  <w:tcW w:w="699" w:type="pct"/>
                  <w:vAlign w:val="center"/>
                </w:tcPr>
                <w:p>
                  <w:pPr>
                    <w:pStyle w:val="34"/>
                    <w:rPr>
                      <w:bCs/>
                      <w:highlight w:val="magenta"/>
                    </w:rPr>
                  </w:pPr>
                  <w:r>
                    <w:rPr>
                      <w:rFonts w:hint="eastAsia"/>
                      <w:bCs/>
                      <w:color w:val="FF0000"/>
                      <w:u w:val="single"/>
                    </w:rPr>
                    <w:t>小河</w:t>
                  </w:r>
                </w:p>
              </w:tc>
              <w:tc>
                <w:tcPr>
                  <w:tcW w:w="699" w:type="pct"/>
                  <w:vAlign w:val="center"/>
                </w:tcPr>
                <w:p>
                  <w:pPr>
                    <w:pStyle w:val="34"/>
                    <w:jc w:val="left"/>
                    <w:rPr>
                      <w:bCs/>
                    </w:rPr>
                  </w:pPr>
                  <w:r>
                    <w:rPr>
                      <w:rFonts w:hint="eastAsia"/>
                      <w:bCs/>
                    </w:rPr>
                    <w:t>WN</w:t>
                  </w:r>
                  <w:r>
                    <w:rPr>
                      <w:bCs/>
                    </w:rPr>
                    <w:t>，</w:t>
                  </w:r>
                  <w:r>
                    <w:rPr>
                      <w:rFonts w:hint="eastAsia"/>
                      <w:bCs/>
                    </w:rPr>
                    <w:t>约1.5k</w:t>
                  </w:r>
                  <w:r>
                    <w:rPr>
                      <w:bCs/>
                    </w:rPr>
                    <w:t>m</w:t>
                  </w:r>
                </w:p>
              </w:tc>
              <w:tc>
                <w:tcPr>
                  <w:tcW w:w="1032" w:type="pct"/>
                  <w:vAlign w:val="center"/>
                </w:tcPr>
                <w:p>
                  <w:pPr>
                    <w:pStyle w:val="34"/>
                    <w:rPr>
                      <w:bCs/>
                    </w:rPr>
                  </w:pPr>
                  <w:r>
                    <w:rPr>
                      <w:bCs/>
                    </w:rPr>
                    <w:t>《地表水环境质量标准》（GB3838-2002）Ⅲ类标准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02" w:type="pct"/>
                  <w:vMerge w:val="restart"/>
                  <w:vAlign w:val="center"/>
                </w:tcPr>
                <w:p>
                  <w:pPr>
                    <w:pStyle w:val="34"/>
                    <w:rPr>
                      <w:bCs/>
                    </w:rPr>
                  </w:pPr>
                  <w:r>
                    <w:rPr>
                      <w:bCs/>
                    </w:rPr>
                    <w:t>声环境</w:t>
                  </w:r>
                </w:p>
              </w:tc>
              <w:tc>
                <w:tcPr>
                  <w:tcW w:w="347" w:type="pct"/>
                  <w:vAlign w:val="center"/>
                </w:tcPr>
                <w:p>
                  <w:pPr>
                    <w:pStyle w:val="34"/>
                    <w:rPr>
                      <w:bCs/>
                    </w:rPr>
                  </w:pPr>
                  <w:r>
                    <w:rPr>
                      <w:rFonts w:hint="eastAsia"/>
                      <w:bCs/>
                    </w:rPr>
                    <w:t>居民区</w:t>
                  </w:r>
                </w:p>
              </w:tc>
              <w:tc>
                <w:tcPr>
                  <w:tcW w:w="1719" w:type="pct"/>
                  <w:vAlign w:val="center"/>
                </w:tcPr>
                <w:p>
                  <w:pPr>
                    <w:pStyle w:val="34"/>
                    <w:jc w:val="left"/>
                    <w:rPr>
                      <w:bCs/>
                    </w:rPr>
                  </w:pPr>
                  <w:r>
                    <w:rPr>
                      <w:rFonts w:hint="eastAsia"/>
                      <w:bCs/>
                    </w:rPr>
                    <w:t>E110.080609648,N27.593770006</w:t>
                  </w:r>
                </w:p>
              </w:tc>
              <w:tc>
                <w:tcPr>
                  <w:tcW w:w="699" w:type="pct"/>
                  <w:vAlign w:val="center"/>
                </w:tcPr>
                <w:p>
                  <w:pPr>
                    <w:pStyle w:val="34"/>
                    <w:jc w:val="left"/>
                    <w:rPr>
                      <w:bCs/>
                      <w:color w:val="FF0000"/>
                      <w:u w:val="single"/>
                    </w:rPr>
                  </w:pPr>
                  <w:r>
                    <w:rPr>
                      <w:rFonts w:hint="eastAsia"/>
                      <w:bCs/>
                      <w:color w:val="FF0000"/>
                      <w:u w:val="single"/>
                    </w:rPr>
                    <w:t>1户，</w:t>
                  </w:r>
                </w:p>
                <w:p>
                  <w:pPr>
                    <w:pStyle w:val="34"/>
                    <w:jc w:val="left"/>
                    <w:rPr>
                      <w:bCs/>
                      <w:color w:val="FF0000"/>
                      <w:u w:val="single"/>
                    </w:rPr>
                  </w:pPr>
                  <w:r>
                    <w:rPr>
                      <w:rFonts w:hint="eastAsia"/>
                      <w:bCs/>
                      <w:color w:val="FF0000"/>
                      <w:u w:val="single"/>
                    </w:rPr>
                    <w:t>约5人</w:t>
                  </w:r>
                </w:p>
              </w:tc>
              <w:tc>
                <w:tcPr>
                  <w:tcW w:w="699" w:type="pct"/>
                  <w:vAlign w:val="center"/>
                </w:tcPr>
                <w:p>
                  <w:pPr>
                    <w:pStyle w:val="34"/>
                    <w:jc w:val="left"/>
                    <w:rPr>
                      <w:bCs/>
                    </w:rPr>
                  </w:pPr>
                  <w:r>
                    <w:rPr>
                      <w:rFonts w:hint="eastAsia"/>
                      <w:bCs/>
                    </w:rPr>
                    <w:t>ES，20~40m</w:t>
                  </w:r>
                </w:p>
              </w:tc>
              <w:tc>
                <w:tcPr>
                  <w:tcW w:w="1032" w:type="pct"/>
                  <w:vMerge w:val="restart"/>
                  <w:vAlign w:val="center"/>
                </w:tcPr>
                <w:p>
                  <w:pPr>
                    <w:pStyle w:val="34"/>
                    <w:rPr>
                      <w:bCs/>
                    </w:rPr>
                  </w:pPr>
                  <w:r>
                    <w:rPr>
                      <w:bCs/>
                    </w:rPr>
                    <w:t>《声环境质量标准》（GB3096-2008）中</w:t>
                  </w:r>
                  <w:r>
                    <w:rPr>
                      <w:rFonts w:hint="eastAsia"/>
                      <w:bCs/>
                      <w:lang w:val="en-US" w:eastAsia="zh-CN"/>
                    </w:rPr>
                    <w:t>3</w:t>
                  </w:r>
                  <w:r>
                    <w:rPr>
                      <w:bCs/>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02" w:type="pct"/>
                  <w:vMerge w:val="continue"/>
                  <w:vAlign w:val="center"/>
                </w:tcPr>
                <w:p>
                  <w:pPr>
                    <w:pStyle w:val="34"/>
                    <w:rPr>
                      <w:bCs/>
                    </w:rPr>
                  </w:pPr>
                </w:p>
              </w:tc>
              <w:tc>
                <w:tcPr>
                  <w:tcW w:w="347" w:type="pct"/>
                  <w:vAlign w:val="center"/>
                </w:tcPr>
                <w:p>
                  <w:pPr>
                    <w:pStyle w:val="34"/>
                    <w:rPr>
                      <w:bCs/>
                    </w:rPr>
                  </w:pPr>
                  <w:r>
                    <w:rPr>
                      <w:rFonts w:hint="eastAsia"/>
                      <w:bCs/>
                    </w:rPr>
                    <w:t>居民区</w:t>
                  </w:r>
                </w:p>
              </w:tc>
              <w:tc>
                <w:tcPr>
                  <w:tcW w:w="1719" w:type="pct"/>
                  <w:vAlign w:val="center"/>
                </w:tcPr>
                <w:p>
                  <w:pPr>
                    <w:pStyle w:val="34"/>
                    <w:jc w:val="left"/>
                    <w:rPr>
                      <w:bCs/>
                    </w:rPr>
                  </w:pPr>
                  <w:r>
                    <w:rPr>
                      <w:rFonts w:hint="eastAsia"/>
                      <w:bCs/>
                    </w:rPr>
                    <w:t>E110.080606966,N27.592949250</w:t>
                  </w:r>
                </w:p>
              </w:tc>
              <w:tc>
                <w:tcPr>
                  <w:tcW w:w="699" w:type="pct"/>
                  <w:vAlign w:val="center"/>
                </w:tcPr>
                <w:p>
                  <w:pPr>
                    <w:pStyle w:val="34"/>
                    <w:jc w:val="left"/>
                    <w:rPr>
                      <w:bCs/>
                      <w:color w:val="FF0000"/>
                      <w:u w:val="single"/>
                    </w:rPr>
                  </w:pPr>
                  <w:r>
                    <w:rPr>
                      <w:rFonts w:hint="eastAsia"/>
                      <w:bCs/>
                      <w:color w:val="FF0000"/>
                      <w:u w:val="single"/>
                    </w:rPr>
                    <w:t>5户，</w:t>
                  </w:r>
                </w:p>
                <w:p>
                  <w:pPr>
                    <w:pStyle w:val="34"/>
                    <w:jc w:val="left"/>
                    <w:rPr>
                      <w:bCs/>
                      <w:color w:val="FF0000"/>
                      <w:u w:val="single"/>
                    </w:rPr>
                  </w:pPr>
                  <w:r>
                    <w:rPr>
                      <w:rFonts w:hint="eastAsia"/>
                      <w:bCs/>
                      <w:color w:val="FF0000"/>
                      <w:u w:val="single"/>
                    </w:rPr>
                    <w:t>约25人</w:t>
                  </w:r>
                </w:p>
              </w:tc>
              <w:tc>
                <w:tcPr>
                  <w:tcW w:w="699" w:type="pct"/>
                  <w:vAlign w:val="center"/>
                </w:tcPr>
                <w:p>
                  <w:pPr>
                    <w:pStyle w:val="34"/>
                    <w:jc w:val="left"/>
                    <w:rPr>
                      <w:bCs/>
                    </w:rPr>
                  </w:pPr>
                  <w:r>
                    <w:rPr>
                      <w:rFonts w:hint="eastAsia"/>
                      <w:bCs/>
                    </w:rPr>
                    <w:t>WS，90~110m</w:t>
                  </w:r>
                </w:p>
              </w:tc>
              <w:tc>
                <w:tcPr>
                  <w:tcW w:w="1032" w:type="pct"/>
                  <w:vMerge w:val="continue"/>
                  <w:vAlign w:val="center"/>
                </w:tcPr>
                <w:p>
                  <w:pPr>
                    <w:pStyle w:val="34"/>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02" w:type="pct"/>
                  <w:vMerge w:val="restart"/>
                  <w:vAlign w:val="center"/>
                </w:tcPr>
                <w:p>
                  <w:pPr>
                    <w:pStyle w:val="34"/>
                    <w:jc w:val="both"/>
                    <w:rPr>
                      <w:bCs/>
                    </w:rPr>
                  </w:pPr>
                  <w:r>
                    <w:rPr>
                      <w:bCs/>
                    </w:rPr>
                    <w:t>大气</w:t>
                  </w:r>
                </w:p>
                <w:p>
                  <w:pPr>
                    <w:pStyle w:val="34"/>
                    <w:jc w:val="both"/>
                  </w:pPr>
                  <w:r>
                    <w:rPr>
                      <w:bCs/>
                    </w:rPr>
                    <w:t>环境</w:t>
                  </w:r>
                </w:p>
              </w:tc>
              <w:tc>
                <w:tcPr>
                  <w:tcW w:w="347" w:type="pct"/>
                  <w:vAlign w:val="center"/>
                </w:tcPr>
                <w:p>
                  <w:pPr>
                    <w:pStyle w:val="34"/>
                    <w:rPr>
                      <w:bCs/>
                    </w:rPr>
                  </w:pPr>
                  <w:r>
                    <w:rPr>
                      <w:rFonts w:hint="eastAsia"/>
                      <w:bCs/>
                    </w:rPr>
                    <w:t>居民区</w:t>
                  </w:r>
                </w:p>
              </w:tc>
              <w:tc>
                <w:tcPr>
                  <w:tcW w:w="1719" w:type="pct"/>
                  <w:vAlign w:val="center"/>
                </w:tcPr>
                <w:p>
                  <w:pPr>
                    <w:pStyle w:val="34"/>
                    <w:jc w:val="left"/>
                    <w:rPr>
                      <w:bCs/>
                    </w:rPr>
                  </w:pPr>
                  <w:r>
                    <w:rPr>
                      <w:rFonts w:hint="eastAsia"/>
                      <w:bCs/>
                    </w:rPr>
                    <w:t>E110.080609648,N27.593770006</w:t>
                  </w:r>
                </w:p>
              </w:tc>
              <w:tc>
                <w:tcPr>
                  <w:tcW w:w="699" w:type="pct"/>
                  <w:vAlign w:val="center"/>
                </w:tcPr>
                <w:p>
                  <w:pPr>
                    <w:pStyle w:val="34"/>
                    <w:jc w:val="left"/>
                    <w:rPr>
                      <w:bCs/>
                      <w:color w:val="FF0000"/>
                      <w:u w:val="single"/>
                    </w:rPr>
                  </w:pPr>
                  <w:r>
                    <w:rPr>
                      <w:rFonts w:hint="eastAsia"/>
                      <w:bCs/>
                      <w:color w:val="FF0000"/>
                      <w:u w:val="single"/>
                    </w:rPr>
                    <w:t>约120户，600人</w:t>
                  </w:r>
                </w:p>
              </w:tc>
              <w:tc>
                <w:tcPr>
                  <w:tcW w:w="699" w:type="pct"/>
                  <w:vAlign w:val="center"/>
                </w:tcPr>
                <w:p>
                  <w:pPr>
                    <w:pStyle w:val="34"/>
                    <w:jc w:val="left"/>
                    <w:rPr>
                      <w:bCs/>
                    </w:rPr>
                  </w:pPr>
                  <w:r>
                    <w:rPr>
                      <w:rFonts w:hint="eastAsia"/>
                      <w:bCs/>
                    </w:rPr>
                    <w:t>ES，20~1800m</w:t>
                  </w:r>
                </w:p>
              </w:tc>
              <w:tc>
                <w:tcPr>
                  <w:tcW w:w="1032" w:type="pct"/>
                  <w:vMerge w:val="restart"/>
                  <w:vAlign w:val="center"/>
                </w:tcPr>
                <w:p>
                  <w:pPr>
                    <w:pStyle w:val="34"/>
                    <w:jc w:val="both"/>
                  </w:pPr>
                  <w:r>
                    <w:rPr>
                      <w:bCs/>
                    </w:rPr>
                    <w:t>《环境空气质量标准》（GB3095-2012）中二级标准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02" w:type="pct"/>
                  <w:vMerge w:val="continue"/>
                  <w:vAlign w:val="center"/>
                </w:tcPr>
                <w:p>
                  <w:pPr>
                    <w:pStyle w:val="34"/>
                    <w:ind w:firstLine="420" w:firstLineChars="200"/>
                  </w:pPr>
                </w:p>
              </w:tc>
              <w:tc>
                <w:tcPr>
                  <w:tcW w:w="347" w:type="pct"/>
                  <w:vAlign w:val="center"/>
                </w:tcPr>
                <w:p>
                  <w:pPr>
                    <w:pStyle w:val="34"/>
                    <w:rPr>
                      <w:bCs/>
                    </w:rPr>
                  </w:pPr>
                  <w:r>
                    <w:rPr>
                      <w:rFonts w:hint="eastAsia"/>
                      <w:bCs/>
                    </w:rPr>
                    <w:t>居民区</w:t>
                  </w:r>
                </w:p>
              </w:tc>
              <w:tc>
                <w:tcPr>
                  <w:tcW w:w="1719" w:type="pct"/>
                  <w:vAlign w:val="center"/>
                </w:tcPr>
                <w:p>
                  <w:pPr>
                    <w:pStyle w:val="34"/>
                    <w:jc w:val="left"/>
                    <w:rPr>
                      <w:bCs/>
                    </w:rPr>
                  </w:pPr>
                  <w:r>
                    <w:rPr>
                      <w:rFonts w:hint="eastAsia"/>
                      <w:bCs/>
                    </w:rPr>
                    <w:t>E110.080606966,N27.592949250</w:t>
                  </w:r>
                </w:p>
              </w:tc>
              <w:tc>
                <w:tcPr>
                  <w:tcW w:w="699" w:type="pct"/>
                  <w:vAlign w:val="center"/>
                </w:tcPr>
                <w:p>
                  <w:pPr>
                    <w:pStyle w:val="34"/>
                    <w:jc w:val="left"/>
                    <w:rPr>
                      <w:bCs/>
                      <w:color w:val="FF0000"/>
                      <w:u w:val="single"/>
                    </w:rPr>
                  </w:pPr>
                  <w:r>
                    <w:rPr>
                      <w:rFonts w:hint="eastAsia"/>
                      <w:bCs/>
                      <w:color w:val="FF0000"/>
                      <w:u w:val="single"/>
                    </w:rPr>
                    <w:t>约200户，1000人</w:t>
                  </w:r>
                </w:p>
              </w:tc>
              <w:tc>
                <w:tcPr>
                  <w:tcW w:w="699" w:type="pct"/>
                  <w:vAlign w:val="center"/>
                </w:tcPr>
                <w:p>
                  <w:pPr>
                    <w:pStyle w:val="34"/>
                    <w:jc w:val="left"/>
                    <w:rPr>
                      <w:bCs/>
                    </w:rPr>
                  </w:pPr>
                  <w:r>
                    <w:rPr>
                      <w:rFonts w:hint="eastAsia"/>
                      <w:bCs/>
                    </w:rPr>
                    <w:t>WS，90~2300m</w:t>
                  </w:r>
                </w:p>
              </w:tc>
              <w:tc>
                <w:tcPr>
                  <w:tcW w:w="1032" w:type="pct"/>
                  <w:vMerge w:val="continue"/>
                  <w:vAlign w:val="center"/>
                </w:tcPr>
                <w:p>
                  <w:pPr>
                    <w:pStyle w:val="34"/>
                    <w:ind w:firstLine="420" w:firstLineChars="200"/>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02" w:type="pct"/>
                  <w:vMerge w:val="continue"/>
                  <w:vAlign w:val="center"/>
                </w:tcPr>
                <w:p>
                  <w:pPr>
                    <w:pStyle w:val="34"/>
                    <w:ind w:firstLine="420" w:firstLineChars="200"/>
                  </w:pPr>
                </w:p>
              </w:tc>
              <w:tc>
                <w:tcPr>
                  <w:tcW w:w="347" w:type="pct"/>
                  <w:vAlign w:val="center"/>
                </w:tcPr>
                <w:p>
                  <w:pPr>
                    <w:pStyle w:val="34"/>
                    <w:rPr>
                      <w:bCs/>
                    </w:rPr>
                  </w:pPr>
                  <w:r>
                    <w:rPr>
                      <w:rFonts w:hint="eastAsia"/>
                      <w:bCs/>
                    </w:rPr>
                    <w:t>居民区</w:t>
                  </w:r>
                </w:p>
              </w:tc>
              <w:tc>
                <w:tcPr>
                  <w:tcW w:w="1719" w:type="pct"/>
                  <w:vAlign w:val="center"/>
                </w:tcPr>
                <w:p>
                  <w:pPr>
                    <w:pStyle w:val="34"/>
                    <w:jc w:val="left"/>
                    <w:rPr>
                      <w:bCs/>
                    </w:rPr>
                  </w:pPr>
                  <w:r>
                    <w:rPr>
                      <w:rFonts w:hint="eastAsia"/>
                      <w:bCs/>
                    </w:rPr>
                    <w:t>E110.081521105,N27.597294617</w:t>
                  </w:r>
                </w:p>
              </w:tc>
              <w:tc>
                <w:tcPr>
                  <w:tcW w:w="699" w:type="pct"/>
                  <w:vAlign w:val="center"/>
                </w:tcPr>
                <w:p>
                  <w:pPr>
                    <w:pStyle w:val="34"/>
                    <w:jc w:val="left"/>
                    <w:rPr>
                      <w:bCs/>
                      <w:highlight w:val="magenta"/>
                    </w:rPr>
                  </w:pPr>
                  <w:r>
                    <w:rPr>
                      <w:rFonts w:hint="eastAsia"/>
                      <w:bCs/>
                      <w:color w:val="FF0000"/>
                      <w:u w:val="single"/>
                    </w:rPr>
                    <w:t>约220户，1100人</w:t>
                  </w:r>
                </w:p>
              </w:tc>
              <w:tc>
                <w:tcPr>
                  <w:tcW w:w="699" w:type="pct"/>
                  <w:vAlign w:val="center"/>
                </w:tcPr>
                <w:p>
                  <w:pPr>
                    <w:pStyle w:val="34"/>
                    <w:jc w:val="left"/>
                    <w:rPr>
                      <w:bCs/>
                    </w:rPr>
                  </w:pPr>
                  <w:r>
                    <w:rPr>
                      <w:rFonts w:hint="eastAsia"/>
                      <w:bCs/>
                    </w:rPr>
                    <w:t>EN，300~2500m</w:t>
                  </w:r>
                </w:p>
              </w:tc>
              <w:tc>
                <w:tcPr>
                  <w:tcW w:w="1032" w:type="pct"/>
                  <w:vMerge w:val="continue"/>
                  <w:vAlign w:val="center"/>
                </w:tcPr>
                <w:p>
                  <w:pPr>
                    <w:pStyle w:val="34"/>
                    <w:ind w:firstLine="420" w:firstLineChars="200"/>
                    <w:rPr>
                      <w:highlight w:val="yellow"/>
                    </w:rPr>
                  </w:pPr>
                </w:p>
              </w:tc>
            </w:tr>
          </w:tbl>
          <w:p>
            <w:pPr>
              <w:pStyle w:val="28"/>
            </w:pPr>
          </w:p>
          <w:bookmarkEnd w:id="1"/>
          <w:bookmarkEnd w:id="2"/>
          <w:p>
            <w:pPr>
              <w:ind w:firstLine="0" w:firstLineChars="0"/>
            </w:pPr>
          </w:p>
        </w:tc>
      </w:tr>
    </w:tbl>
    <w:p>
      <w:pPr>
        <w:ind w:firstLine="0" w:firstLineChars="0"/>
        <w:rPr>
          <w:b/>
          <w:sz w:val="32"/>
          <w:szCs w:val="32"/>
        </w:rPr>
      </w:pPr>
      <w:r>
        <w:rPr>
          <w:rFonts w:hint="eastAsia"/>
          <w:b/>
          <w:sz w:val="32"/>
          <w:szCs w:val="32"/>
        </w:rPr>
        <w:br w:type="textWrapping"/>
      </w:r>
      <w:r>
        <w:rPr>
          <w:rFonts w:hint="eastAsia"/>
          <w:b/>
          <w:sz w:val="32"/>
          <w:szCs w:val="32"/>
        </w:rPr>
        <w:br w:type="page"/>
      </w:r>
    </w:p>
    <w:p>
      <w:pPr>
        <w:ind w:firstLine="0" w:firstLineChars="0"/>
        <w:outlineLvl w:val="0"/>
        <w:rPr>
          <w:b/>
          <w:sz w:val="32"/>
          <w:szCs w:val="32"/>
        </w:rPr>
      </w:pPr>
      <w:r>
        <w:rPr>
          <w:rFonts w:hint="eastAsia"/>
          <w:b/>
          <w:sz w:val="32"/>
          <w:szCs w:val="32"/>
        </w:rPr>
        <w:t>四、评价适用标准</w:t>
      </w:r>
    </w:p>
    <w:tbl>
      <w:tblPr>
        <w:tblStyle w:val="21"/>
        <w:tblW w:w="907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56"/>
        <w:gridCol w:w="885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77" w:hRule="atLeast"/>
          <w:jc w:val="center"/>
        </w:trPr>
        <w:tc>
          <w:tcPr>
            <w:tcW w:w="564" w:type="dxa"/>
            <w:tcBorders>
              <w:top w:val="single" w:color="auto" w:sz="4" w:space="0"/>
              <w:left w:val="single" w:color="auto" w:sz="4" w:space="0"/>
              <w:bottom w:val="single" w:color="auto" w:sz="4" w:space="0"/>
            </w:tcBorders>
            <w:vAlign w:val="center"/>
          </w:tcPr>
          <w:p>
            <w:pPr>
              <w:spacing w:line="400" w:lineRule="exact"/>
              <w:ind w:firstLine="0" w:firstLineChars="0"/>
              <w:jc w:val="center"/>
            </w:pPr>
            <w:r>
              <w:rPr>
                <w:rFonts w:hint="eastAsia"/>
              </w:rPr>
              <w:t>环境质量标准</w:t>
            </w:r>
          </w:p>
        </w:tc>
        <w:tc>
          <w:tcPr>
            <w:tcW w:w="8507" w:type="dxa"/>
            <w:tcBorders>
              <w:top w:val="single" w:color="auto" w:sz="4" w:space="0"/>
              <w:bottom w:val="single" w:color="auto" w:sz="4" w:space="0"/>
              <w:right w:val="single" w:color="auto" w:sz="4" w:space="0"/>
            </w:tcBorders>
          </w:tcPr>
          <w:p>
            <w:pPr>
              <w:ind w:firstLine="0" w:firstLineChars="0"/>
            </w:pPr>
            <w:r>
              <w:rPr>
                <w:rFonts w:hint="eastAsia"/>
              </w:rPr>
              <w:t>1、环境空气：本项目处于环境空气功能区二类区，</w:t>
            </w:r>
            <w:r>
              <w:t>执行《环境空气质量标准》（GB3095-2012）中的二级标准。</w:t>
            </w:r>
          </w:p>
          <w:p>
            <w:pPr>
              <w:ind w:firstLine="843" w:firstLineChars="400"/>
              <w:jc w:val="left"/>
              <w:rPr>
                <w:b/>
                <w:bCs/>
                <w:sz w:val="21"/>
                <w:szCs w:val="21"/>
              </w:rPr>
            </w:pPr>
            <w:r>
              <w:rPr>
                <w:b/>
                <w:bCs/>
                <w:sz w:val="21"/>
                <w:szCs w:val="21"/>
              </w:rPr>
              <w:t>表4-</w:t>
            </w:r>
            <w:r>
              <w:rPr>
                <w:rFonts w:hint="eastAsia"/>
                <w:b/>
                <w:bCs/>
                <w:sz w:val="21"/>
                <w:szCs w:val="21"/>
              </w:rPr>
              <w:t xml:space="preserve">1  </w:t>
            </w:r>
            <w:r>
              <w:rPr>
                <w:b/>
                <w:bCs/>
                <w:sz w:val="21"/>
                <w:szCs w:val="21"/>
              </w:rPr>
              <w:t>《环境空气质量标准》（GB3095-2012）二级标准（μg/m</w:t>
            </w:r>
            <w:r>
              <w:rPr>
                <w:b/>
                <w:bCs/>
                <w:sz w:val="21"/>
                <w:szCs w:val="21"/>
                <w:vertAlign w:val="superscript"/>
              </w:rPr>
              <w:t>3</w:t>
            </w:r>
            <w:r>
              <w:rPr>
                <w:b/>
                <w:bCs/>
                <w:sz w:val="21"/>
                <w:szCs w:val="21"/>
              </w:rPr>
              <w:t>）</w:t>
            </w:r>
          </w:p>
          <w:tbl>
            <w:tblPr>
              <w:tblStyle w:val="21"/>
              <w:tblW w:w="4999"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1607"/>
              <w:gridCol w:w="2001"/>
              <w:gridCol w:w="1929"/>
              <w:gridCol w:w="30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931" w:type="pct"/>
                  <w:tcBorders>
                    <w:tl2br w:val="nil"/>
                    <w:tr2bl w:val="nil"/>
                  </w:tcBorders>
                  <w:vAlign w:val="center"/>
                </w:tcPr>
                <w:p>
                  <w:pPr>
                    <w:pStyle w:val="12"/>
                    <w:spacing w:line="240" w:lineRule="atLeast"/>
                    <w:ind w:firstLine="0" w:firstLineChars="0"/>
                    <w:jc w:val="center"/>
                    <w:rPr>
                      <w:rFonts w:ascii="Times New Roman" w:hAnsi="Times New Roman" w:cs="Times New Roman"/>
                      <w:szCs w:val="21"/>
                    </w:rPr>
                  </w:pPr>
                  <w:r>
                    <w:rPr>
                      <w:rFonts w:ascii="Times New Roman" w:hAnsi="Times New Roman" w:cs="Times New Roman"/>
                      <w:szCs w:val="21"/>
                    </w:rPr>
                    <w:t>污染物名称</w:t>
                  </w:r>
                </w:p>
              </w:tc>
              <w:tc>
                <w:tcPr>
                  <w:tcW w:w="1159" w:type="pct"/>
                  <w:tcBorders>
                    <w:tl2br w:val="nil"/>
                    <w:tr2bl w:val="nil"/>
                  </w:tcBorders>
                  <w:vAlign w:val="center"/>
                </w:tcPr>
                <w:p>
                  <w:pPr>
                    <w:pStyle w:val="12"/>
                    <w:spacing w:line="240" w:lineRule="atLeast"/>
                    <w:ind w:firstLine="0" w:firstLineChars="0"/>
                    <w:jc w:val="center"/>
                    <w:rPr>
                      <w:rFonts w:ascii="Times New Roman" w:hAnsi="Times New Roman" w:cs="Times New Roman"/>
                      <w:szCs w:val="21"/>
                    </w:rPr>
                  </w:pPr>
                  <w:r>
                    <w:rPr>
                      <w:rFonts w:ascii="Times New Roman" w:hAnsi="Times New Roman" w:cs="Times New Roman"/>
                      <w:szCs w:val="21"/>
                    </w:rPr>
                    <w:t>取值时间</w:t>
                  </w:r>
                </w:p>
              </w:tc>
              <w:tc>
                <w:tcPr>
                  <w:tcW w:w="1117" w:type="pct"/>
                  <w:tcBorders>
                    <w:tl2br w:val="nil"/>
                    <w:tr2bl w:val="nil"/>
                  </w:tcBorders>
                  <w:vAlign w:val="center"/>
                </w:tcPr>
                <w:p>
                  <w:pPr>
                    <w:pStyle w:val="12"/>
                    <w:spacing w:line="240" w:lineRule="atLeast"/>
                    <w:ind w:firstLine="0" w:firstLineChars="0"/>
                    <w:jc w:val="center"/>
                    <w:rPr>
                      <w:rFonts w:ascii="Times New Roman" w:hAnsi="Times New Roman" w:cs="Times New Roman"/>
                      <w:szCs w:val="21"/>
                    </w:rPr>
                  </w:pPr>
                  <w:r>
                    <w:rPr>
                      <w:rFonts w:ascii="Times New Roman" w:hAnsi="Times New Roman" w:cs="Times New Roman"/>
                      <w:szCs w:val="21"/>
                    </w:rPr>
                    <w:t>浓度限值</w:t>
                  </w:r>
                </w:p>
              </w:tc>
              <w:tc>
                <w:tcPr>
                  <w:tcW w:w="1792" w:type="pct"/>
                  <w:tcBorders>
                    <w:tl2br w:val="nil"/>
                    <w:tr2bl w:val="nil"/>
                  </w:tcBorders>
                  <w:vAlign w:val="center"/>
                </w:tcPr>
                <w:p>
                  <w:pPr>
                    <w:pStyle w:val="12"/>
                    <w:spacing w:line="240" w:lineRule="atLeast"/>
                    <w:ind w:firstLine="0" w:firstLineChars="0"/>
                    <w:jc w:val="center"/>
                    <w:rPr>
                      <w:rFonts w:ascii="Times New Roman" w:hAnsi="Times New Roman" w:cs="Times New Roman"/>
                      <w:szCs w:val="21"/>
                    </w:rPr>
                  </w:pPr>
                  <w:r>
                    <w:rPr>
                      <w:rFonts w:ascii="Times New Roman" w:hAnsi="Times New Roman" w:cs="Times New Roman"/>
                      <w:szCs w:val="21"/>
                    </w:rPr>
                    <w:t>标准来源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931" w:type="pct"/>
                  <w:vMerge w:val="restart"/>
                  <w:tcBorders>
                    <w:tl2br w:val="nil"/>
                    <w:tr2bl w:val="nil"/>
                  </w:tcBorders>
                  <w:vAlign w:val="center"/>
                </w:tcPr>
                <w:p>
                  <w:pPr>
                    <w:pStyle w:val="12"/>
                    <w:spacing w:line="240" w:lineRule="atLeast"/>
                    <w:ind w:firstLine="0" w:firstLineChars="0"/>
                    <w:jc w:val="center"/>
                    <w:rPr>
                      <w:rFonts w:ascii="Times New Roman" w:hAnsi="Times New Roman" w:cs="Times New Roman"/>
                      <w:szCs w:val="21"/>
                    </w:rPr>
                  </w:pPr>
                  <w:r>
                    <w:rPr>
                      <w:rFonts w:ascii="Times New Roman" w:hAnsi="Times New Roman" w:cs="Times New Roman"/>
                      <w:szCs w:val="21"/>
                    </w:rPr>
                    <w:t>SO</w:t>
                  </w:r>
                  <w:r>
                    <w:rPr>
                      <w:rFonts w:ascii="Times New Roman" w:hAnsi="Times New Roman" w:cs="Times New Roman"/>
                      <w:szCs w:val="21"/>
                      <w:vertAlign w:val="subscript"/>
                    </w:rPr>
                    <w:t>2</w:t>
                  </w:r>
                </w:p>
              </w:tc>
              <w:tc>
                <w:tcPr>
                  <w:tcW w:w="1159" w:type="pct"/>
                  <w:tcBorders>
                    <w:tl2br w:val="nil"/>
                    <w:tr2bl w:val="nil"/>
                  </w:tcBorders>
                  <w:vAlign w:val="center"/>
                </w:tcPr>
                <w:p>
                  <w:pPr>
                    <w:pStyle w:val="12"/>
                    <w:spacing w:line="240" w:lineRule="atLeast"/>
                    <w:ind w:firstLine="0" w:firstLineChars="0"/>
                    <w:jc w:val="center"/>
                    <w:rPr>
                      <w:rFonts w:ascii="Times New Roman" w:hAnsi="Times New Roman" w:cs="Times New Roman"/>
                      <w:szCs w:val="21"/>
                    </w:rPr>
                  </w:pPr>
                  <w:r>
                    <w:rPr>
                      <w:rFonts w:ascii="Times New Roman" w:hAnsi="Times New Roman" w:cs="Times New Roman"/>
                      <w:szCs w:val="21"/>
                    </w:rPr>
                    <w:t>24小时平均</w:t>
                  </w:r>
                </w:p>
              </w:tc>
              <w:tc>
                <w:tcPr>
                  <w:tcW w:w="1117" w:type="pct"/>
                  <w:tcBorders>
                    <w:tl2br w:val="nil"/>
                    <w:tr2bl w:val="nil"/>
                  </w:tcBorders>
                  <w:vAlign w:val="center"/>
                </w:tcPr>
                <w:p>
                  <w:pPr>
                    <w:pStyle w:val="12"/>
                    <w:spacing w:line="240" w:lineRule="atLeast"/>
                    <w:ind w:firstLine="0" w:firstLineChars="0"/>
                    <w:jc w:val="center"/>
                    <w:rPr>
                      <w:rFonts w:ascii="Times New Roman" w:hAnsi="Times New Roman" w:cs="Times New Roman"/>
                      <w:szCs w:val="21"/>
                    </w:rPr>
                  </w:pPr>
                  <w:r>
                    <w:rPr>
                      <w:rFonts w:ascii="Times New Roman" w:hAnsi="Times New Roman" w:cs="Times New Roman"/>
                      <w:szCs w:val="21"/>
                    </w:rPr>
                    <w:t>150</w:t>
                  </w:r>
                </w:p>
              </w:tc>
              <w:tc>
                <w:tcPr>
                  <w:tcW w:w="1792" w:type="pct"/>
                  <w:vMerge w:val="restart"/>
                  <w:tcBorders>
                    <w:tl2br w:val="nil"/>
                    <w:tr2bl w:val="nil"/>
                  </w:tcBorders>
                  <w:vAlign w:val="center"/>
                </w:tcPr>
                <w:p>
                  <w:pPr>
                    <w:pStyle w:val="12"/>
                    <w:spacing w:line="240" w:lineRule="atLeast"/>
                    <w:ind w:firstLine="0" w:firstLineChars="0"/>
                    <w:jc w:val="center"/>
                    <w:rPr>
                      <w:rFonts w:ascii="Times New Roman" w:hAnsi="Times New Roman" w:cs="Times New Roman"/>
                      <w:szCs w:val="21"/>
                    </w:rPr>
                  </w:pPr>
                  <w:r>
                    <w:rPr>
                      <w:rFonts w:ascii="Times New Roman" w:hAnsi="Times New Roman" w:cs="Times New Roman"/>
                      <w:szCs w:val="21"/>
                    </w:rPr>
                    <w:t>《环境空气质量标准》</w:t>
                  </w:r>
                </w:p>
                <w:p>
                  <w:pPr>
                    <w:pStyle w:val="12"/>
                    <w:spacing w:line="240" w:lineRule="atLeast"/>
                    <w:ind w:firstLine="0" w:firstLineChars="0"/>
                    <w:jc w:val="center"/>
                    <w:rPr>
                      <w:rFonts w:ascii="Times New Roman" w:hAnsi="Times New Roman" w:cs="Times New Roman"/>
                      <w:szCs w:val="21"/>
                    </w:rPr>
                  </w:pPr>
                  <w:r>
                    <w:rPr>
                      <w:rFonts w:ascii="Times New Roman" w:hAnsi="Times New Roman" w:cs="Times New Roman"/>
                      <w:szCs w:val="21"/>
                    </w:rPr>
                    <w:t>（GB3095-2012）二级标准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931" w:type="pct"/>
                  <w:vMerge w:val="continue"/>
                  <w:tcBorders>
                    <w:tl2br w:val="nil"/>
                    <w:tr2bl w:val="nil"/>
                  </w:tcBorders>
                  <w:vAlign w:val="center"/>
                </w:tcPr>
                <w:p>
                  <w:pPr>
                    <w:pStyle w:val="12"/>
                    <w:spacing w:line="240" w:lineRule="atLeast"/>
                    <w:jc w:val="center"/>
                    <w:rPr>
                      <w:rFonts w:ascii="Times New Roman" w:hAnsi="Times New Roman" w:cs="Times New Roman"/>
                      <w:szCs w:val="21"/>
                    </w:rPr>
                  </w:pPr>
                </w:p>
              </w:tc>
              <w:tc>
                <w:tcPr>
                  <w:tcW w:w="1159" w:type="pct"/>
                  <w:tcBorders>
                    <w:tl2br w:val="nil"/>
                    <w:tr2bl w:val="nil"/>
                  </w:tcBorders>
                  <w:vAlign w:val="center"/>
                </w:tcPr>
                <w:p>
                  <w:pPr>
                    <w:pStyle w:val="12"/>
                    <w:spacing w:line="240" w:lineRule="atLeast"/>
                    <w:ind w:firstLine="0" w:firstLineChars="0"/>
                    <w:jc w:val="center"/>
                    <w:rPr>
                      <w:rFonts w:ascii="Times New Roman" w:hAnsi="Times New Roman" w:cs="Times New Roman"/>
                      <w:szCs w:val="21"/>
                    </w:rPr>
                  </w:pPr>
                  <w:r>
                    <w:rPr>
                      <w:rFonts w:ascii="Times New Roman" w:hAnsi="Times New Roman" w:cs="Times New Roman"/>
                      <w:szCs w:val="21"/>
                    </w:rPr>
                    <w:t>小时平均</w:t>
                  </w:r>
                </w:p>
              </w:tc>
              <w:tc>
                <w:tcPr>
                  <w:tcW w:w="1117" w:type="pct"/>
                  <w:tcBorders>
                    <w:tl2br w:val="nil"/>
                    <w:tr2bl w:val="nil"/>
                  </w:tcBorders>
                  <w:vAlign w:val="center"/>
                </w:tcPr>
                <w:p>
                  <w:pPr>
                    <w:pStyle w:val="12"/>
                    <w:spacing w:line="240" w:lineRule="atLeast"/>
                    <w:ind w:firstLine="0" w:firstLineChars="0"/>
                    <w:jc w:val="center"/>
                    <w:rPr>
                      <w:rFonts w:ascii="Times New Roman" w:hAnsi="Times New Roman" w:cs="Times New Roman"/>
                      <w:szCs w:val="21"/>
                    </w:rPr>
                  </w:pPr>
                  <w:r>
                    <w:rPr>
                      <w:rFonts w:ascii="Times New Roman" w:hAnsi="Times New Roman" w:cs="Times New Roman"/>
                      <w:szCs w:val="21"/>
                    </w:rPr>
                    <w:t>500</w:t>
                  </w:r>
                </w:p>
              </w:tc>
              <w:tc>
                <w:tcPr>
                  <w:tcW w:w="1792" w:type="pct"/>
                  <w:vMerge w:val="continue"/>
                  <w:tcBorders>
                    <w:tl2br w:val="nil"/>
                    <w:tr2bl w:val="nil"/>
                  </w:tcBorders>
                  <w:vAlign w:val="center"/>
                </w:tcPr>
                <w:p>
                  <w:pPr>
                    <w:pStyle w:val="12"/>
                    <w:spacing w:line="240" w:lineRule="atLeast"/>
                    <w:rPr>
                      <w:rFonts w:ascii="Times New Roman" w:hAnsi="Times New Roman" w:cs="Times New Roman"/>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931" w:type="pct"/>
                  <w:vMerge w:val="continue"/>
                  <w:tcBorders>
                    <w:tl2br w:val="nil"/>
                    <w:tr2bl w:val="nil"/>
                  </w:tcBorders>
                  <w:vAlign w:val="center"/>
                </w:tcPr>
                <w:p>
                  <w:pPr>
                    <w:pStyle w:val="12"/>
                    <w:spacing w:line="240" w:lineRule="atLeast"/>
                    <w:jc w:val="center"/>
                    <w:rPr>
                      <w:rFonts w:ascii="Times New Roman" w:hAnsi="Times New Roman" w:cs="Times New Roman"/>
                      <w:szCs w:val="21"/>
                    </w:rPr>
                  </w:pPr>
                </w:p>
              </w:tc>
              <w:tc>
                <w:tcPr>
                  <w:tcW w:w="1159" w:type="pct"/>
                  <w:tcBorders>
                    <w:tl2br w:val="nil"/>
                    <w:tr2bl w:val="nil"/>
                  </w:tcBorders>
                  <w:vAlign w:val="center"/>
                </w:tcPr>
                <w:p>
                  <w:pPr>
                    <w:pStyle w:val="12"/>
                    <w:spacing w:line="240" w:lineRule="atLeast"/>
                    <w:ind w:firstLine="0" w:firstLineChars="0"/>
                    <w:jc w:val="center"/>
                    <w:rPr>
                      <w:rFonts w:ascii="Times New Roman" w:hAnsi="Times New Roman" w:cs="Times New Roman"/>
                      <w:szCs w:val="21"/>
                    </w:rPr>
                  </w:pPr>
                  <w:r>
                    <w:rPr>
                      <w:rFonts w:ascii="Times New Roman" w:hAnsi="Times New Roman" w:cs="Times New Roman"/>
                      <w:szCs w:val="21"/>
                    </w:rPr>
                    <w:t>年平均</w:t>
                  </w:r>
                </w:p>
              </w:tc>
              <w:tc>
                <w:tcPr>
                  <w:tcW w:w="1117" w:type="pct"/>
                  <w:tcBorders>
                    <w:tl2br w:val="nil"/>
                    <w:tr2bl w:val="nil"/>
                  </w:tcBorders>
                  <w:vAlign w:val="center"/>
                </w:tcPr>
                <w:p>
                  <w:pPr>
                    <w:pStyle w:val="12"/>
                    <w:spacing w:line="240" w:lineRule="atLeast"/>
                    <w:ind w:firstLine="0" w:firstLineChars="0"/>
                    <w:jc w:val="center"/>
                    <w:rPr>
                      <w:rFonts w:ascii="Times New Roman" w:hAnsi="Times New Roman" w:cs="Times New Roman"/>
                      <w:szCs w:val="21"/>
                    </w:rPr>
                  </w:pPr>
                  <w:r>
                    <w:rPr>
                      <w:rFonts w:ascii="Times New Roman" w:hAnsi="Times New Roman" w:cs="Times New Roman"/>
                      <w:szCs w:val="21"/>
                    </w:rPr>
                    <w:t>60</w:t>
                  </w:r>
                </w:p>
              </w:tc>
              <w:tc>
                <w:tcPr>
                  <w:tcW w:w="1792" w:type="pct"/>
                  <w:vMerge w:val="continue"/>
                  <w:tcBorders>
                    <w:tl2br w:val="nil"/>
                    <w:tr2bl w:val="nil"/>
                  </w:tcBorders>
                  <w:vAlign w:val="center"/>
                </w:tcPr>
                <w:p>
                  <w:pPr>
                    <w:pStyle w:val="12"/>
                    <w:spacing w:line="240" w:lineRule="atLeast"/>
                    <w:rPr>
                      <w:rFonts w:ascii="Times New Roman" w:hAnsi="Times New Roman" w:cs="Times New Roman"/>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931" w:type="pct"/>
                  <w:vMerge w:val="restart"/>
                  <w:tcBorders>
                    <w:tl2br w:val="nil"/>
                    <w:tr2bl w:val="nil"/>
                  </w:tcBorders>
                  <w:vAlign w:val="center"/>
                </w:tcPr>
                <w:p>
                  <w:pPr>
                    <w:pStyle w:val="12"/>
                    <w:spacing w:line="240" w:lineRule="atLeast"/>
                    <w:ind w:firstLine="0" w:firstLineChars="0"/>
                    <w:jc w:val="center"/>
                    <w:rPr>
                      <w:rFonts w:ascii="Times New Roman" w:hAnsi="Times New Roman" w:cs="Times New Roman"/>
                      <w:szCs w:val="21"/>
                    </w:rPr>
                  </w:pPr>
                  <w:r>
                    <w:rPr>
                      <w:rFonts w:ascii="Times New Roman" w:hAnsi="Times New Roman" w:cs="Times New Roman"/>
                      <w:szCs w:val="21"/>
                    </w:rPr>
                    <w:t>NO</w:t>
                  </w:r>
                  <w:r>
                    <w:rPr>
                      <w:rFonts w:ascii="Times New Roman" w:hAnsi="Times New Roman" w:cs="Times New Roman"/>
                      <w:szCs w:val="21"/>
                      <w:vertAlign w:val="subscript"/>
                    </w:rPr>
                    <w:t>2</w:t>
                  </w:r>
                </w:p>
              </w:tc>
              <w:tc>
                <w:tcPr>
                  <w:tcW w:w="1159" w:type="pct"/>
                  <w:tcBorders>
                    <w:tl2br w:val="nil"/>
                    <w:tr2bl w:val="nil"/>
                  </w:tcBorders>
                  <w:vAlign w:val="center"/>
                </w:tcPr>
                <w:p>
                  <w:pPr>
                    <w:pStyle w:val="12"/>
                    <w:spacing w:line="240" w:lineRule="atLeast"/>
                    <w:ind w:firstLine="0" w:firstLineChars="0"/>
                    <w:jc w:val="center"/>
                    <w:rPr>
                      <w:rFonts w:ascii="Times New Roman" w:hAnsi="Times New Roman" w:cs="Times New Roman"/>
                      <w:szCs w:val="21"/>
                    </w:rPr>
                  </w:pPr>
                  <w:r>
                    <w:rPr>
                      <w:rFonts w:ascii="Times New Roman" w:hAnsi="Times New Roman" w:cs="Times New Roman"/>
                      <w:szCs w:val="21"/>
                    </w:rPr>
                    <w:t>24小时平均</w:t>
                  </w:r>
                </w:p>
              </w:tc>
              <w:tc>
                <w:tcPr>
                  <w:tcW w:w="1117" w:type="pct"/>
                  <w:tcBorders>
                    <w:tl2br w:val="nil"/>
                    <w:tr2bl w:val="nil"/>
                  </w:tcBorders>
                  <w:vAlign w:val="center"/>
                </w:tcPr>
                <w:p>
                  <w:pPr>
                    <w:pStyle w:val="12"/>
                    <w:spacing w:line="240" w:lineRule="atLeast"/>
                    <w:ind w:firstLine="0" w:firstLineChars="0"/>
                    <w:jc w:val="center"/>
                    <w:rPr>
                      <w:rFonts w:ascii="Times New Roman" w:hAnsi="Times New Roman" w:cs="Times New Roman"/>
                      <w:szCs w:val="21"/>
                    </w:rPr>
                  </w:pPr>
                  <w:r>
                    <w:rPr>
                      <w:rFonts w:ascii="Times New Roman" w:hAnsi="Times New Roman" w:cs="Times New Roman"/>
                      <w:szCs w:val="21"/>
                    </w:rPr>
                    <w:t>80</w:t>
                  </w:r>
                </w:p>
              </w:tc>
              <w:tc>
                <w:tcPr>
                  <w:tcW w:w="1792" w:type="pct"/>
                  <w:vMerge w:val="continue"/>
                  <w:tcBorders>
                    <w:tl2br w:val="nil"/>
                    <w:tr2bl w:val="nil"/>
                  </w:tcBorders>
                </w:tcPr>
                <w:p>
                  <w:pPr>
                    <w:pStyle w:val="12"/>
                    <w:spacing w:line="240" w:lineRule="atLeast"/>
                    <w:rPr>
                      <w:rFonts w:ascii="Times New Roman" w:hAnsi="Times New Roman" w:cs="Times New Roman"/>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931" w:type="pct"/>
                  <w:vMerge w:val="continue"/>
                  <w:tcBorders>
                    <w:tl2br w:val="nil"/>
                    <w:tr2bl w:val="nil"/>
                  </w:tcBorders>
                  <w:vAlign w:val="center"/>
                </w:tcPr>
                <w:p>
                  <w:pPr>
                    <w:pStyle w:val="12"/>
                    <w:spacing w:line="240" w:lineRule="atLeast"/>
                    <w:jc w:val="center"/>
                    <w:rPr>
                      <w:rFonts w:ascii="Times New Roman" w:hAnsi="Times New Roman" w:cs="Times New Roman"/>
                      <w:szCs w:val="21"/>
                    </w:rPr>
                  </w:pPr>
                </w:p>
              </w:tc>
              <w:tc>
                <w:tcPr>
                  <w:tcW w:w="1159" w:type="pct"/>
                  <w:tcBorders>
                    <w:tl2br w:val="nil"/>
                    <w:tr2bl w:val="nil"/>
                  </w:tcBorders>
                  <w:vAlign w:val="center"/>
                </w:tcPr>
                <w:p>
                  <w:pPr>
                    <w:pStyle w:val="12"/>
                    <w:spacing w:line="240" w:lineRule="atLeast"/>
                    <w:ind w:firstLine="0" w:firstLineChars="0"/>
                    <w:jc w:val="center"/>
                    <w:rPr>
                      <w:rFonts w:ascii="Times New Roman" w:hAnsi="Times New Roman" w:cs="Times New Roman"/>
                      <w:szCs w:val="21"/>
                    </w:rPr>
                  </w:pPr>
                  <w:r>
                    <w:rPr>
                      <w:rFonts w:ascii="Times New Roman" w:hAnsi="Times New Roman" w:cs="Times New Roman"/>
                      <w:szCs w:val="21"/>
                    </w:rPr>
                    <w:t>小时平均</w:t>
                  </w:r>
                </w:p>
              </w:tc>
              <w:tc>
                <w:tcPr>
                  <w:tcW w:w="1117" w:type="pct"/>
                  <w:tcBorders>
                    <w:tl2br w:val="nil"/>
                    <w:tr2bl w:val="nil"/>
                  </w:tcBorders>
                  <w:vAlign w:val="center"/>
                </w:tcPr>
                <w:p>
                  <w:pPr>
                    <w:pStyle w:val="12"/>
                    <w:spacing w:line="240" w:lineRule="atLeast"/>
                    <w:ind w:firstLine="0" w:firstLineChars="0"/>
                    <w:jc w:val="center"/>
                    <w:rPr>
                      <w:rFonts w:ascii="Times New Roman" w:hAnsi="Times New Roman" w:cs="Times New Roman"/>
                      <w:szCs w:val="21"/>
                    </w:rPr>
                  </w:pPr>
                  <w:r>
                    <w:rPr>
                      <w:rFonts w:ascii="Times New Roman" w:hAnsi="Times New Roman" w:cs="Times New Roman"/>
                      <w:szCs w:val="21"/>
                    </w:rPr>
                    <w:t>200</w:t>
                  </w:r>
                </w:p>
              </w:tc>
              <w:tc>
                <w:tcPr>
                  <w:tcW w:w="1792" w:type="pct"/>
                  <w:vMerge w:val="continue"/>
                  <w:tcBorders>
                    <w:tl2br w:val="nil"/>
                    <w:tr2bl w:val="nil"/>
                  </w:tcBorders>
                </w:tcPr>
                <w:p>
                  <w:pPr>
                    <w:pStyle w:val="12"/>
                    <w:spacing w:line="240" w:lineRule="atLeast"/>
                    <w:rPr>
                      <w:rFonts w:ascii="Times New Roman" w:hAnsi="Times New Roman" w:cs="Times New Roman"/>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931" w:type="pct"/>
                  <w:vMerge w:val="continue"/>
                  <w:tcBorders>
                    <w:tl2br w:val="nil"/>
                    <w:tr2bl w:val="nil"/>
                  </w:tcBorders>
                  <w:vAlign w:val="center"/>
                </w:tcPr>
                <w:p>
                  <w:pPr>
                    <w:pStyle w:val="12"/>
                    <w:spacing w:line="240" w:lineRule="atLeast"/>
                    <w:jc w:val="center"/>
                    <w:rPr>
                      <w:rFonts w:ascii="Times New Roman" w:hAnsi="Times New Roman" w:cs="Times New Roman"/>
                      <w:szCs w:val="21"/>
                    </w:rPr>
                  </w:pPr>
                </w:p>
              </w:tc>
              <w:tc>
                <w:tcPr>
                  <w:tcW w:w="1159" w:type="pct"/>
                  <w:tcBorders>
                    <w:tl2br w:val="nil"/>
                    <w:tr2bl w:val="nil"/>
                  </w:tcBorders>
                  <w:vAlign w:val="center"/>
                </w:tcPr>
                <w:p>
                  <w:pPr>
                    <w:pStyle w:val="12"/>
                    <w:spacing w:line="240" w:lineRule="atLeast"/>
                    <w:ind w:firstLine="0" w:firstLineChars="0"/>
                    <w:jc w:val="center"/>
                    <w:rPr>
                      <w:rFonts w:ascii="Times New Roman" w:hAnsi="Times New Roman" w:cs="Times New Roman"/>
                      <w:szCs w:val="21"/>
                    </w:rPr>
                  </w:pPr>
                  <w:r>
                    <w:rPr>
                      <w:rFonts w:ascii="Times New Roman" w:hAnsi="Times New Roman" w:cs="Times New Roman"/>
                      <w:szCs w:val="21"/>
                    </w:rPr>
                    <w:t>年平均</w:t>
                  </w:r>
                </w:p>
              </w:tc>
              <w:tc>
                <w:tcPr>
                  <w:tcW w:w="1117" w:type="pct"/>
                  <w:tcBorders>
                    <w:tl2br w:val="nil"/>
                    <w:tr2bl w:val="nil"/>
                  </w:tcBorders>
                  <w:vAlign w:val="center"/>
                </w:tcPr>
                <w:p>
                  <w:pPr>
                    <w:pStyle w:val="12"/>
                    <w:spacing w:line="240" w:lineRule="atLeast"/>
                    <w:ind w:firstLine="0" w:firstLineChars="0"/>
                    <w:jc w:val="center"/>
                    <w:rPr>
                      <w:rFonts w:ascii="Times New Roman" w:hAnsi="Times New Roman" w:cs="Times New Roman"/>
                      <w:szCs w:val="21"/>
                    </w:rPr>
                  </w:pPr>
                  <w:r>
                    <w:rPr>
                      <w:rFonts w:ascii="Times New Roman" w:hAnsi="Times New Roman" w:cs="Times New Roman"/>
                      <w:szCs w:val="21"/>
                    </w:rPr>
                    <w:t>40</w:t>
                  </w:r>
                </w:p>
              </w:tc>
              <w:tc>
                <w:tcPr>
                  <w:tcW w:w="1792" w:type="pct"/>
                  <w:vMerge w:val="continue"/>
                  <w:tcBorders>
                    <w:tl2br w:val="nil"/>
                    <w:tr2bl w:val="nil"/>
                  </w:tcBorders>
                </w:tcPr>
                <w:p>
                  <w:pPr>
                    <w:pStyle w:val="12"/>
                    <w:spacing w:line="240" w:lineRule="atLeast"/>
                    <w:rPr>
                      <w:rFonts w:ascii="Times New Roman" w:hAnsi="Times New Roman" w:cs="Times New Roman"/>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931" w:type="pct"/>
                  <w:vMerge w:val="restart"/>
                  <w:tcBorders>
                    <w:tl2br w:val="nil"/>
                    <w:tr2bl w:val="nil"/>
                  </w:tcBorders>
                  <w:vAlign w:val="center"/>
                </w:tcPr>
                <w:p>
                  <w:pPr>
                    <w:pStyle w:val="12"/>
                    <w:spacing w:line="240" w:lineRule="atLeast"/>
                    <w:ind w:firstLine="0" w:firstLineChars="0"/>
                    <w:jc w:val="center"/>
                    <w:rPr>
                      <w:rFonts w:ascii="Times New Roman" w:hAnsi="Times New Roman" w:cs="Times New Roman"/>
                      <w:szCs w:val="21"/>
                    </w:rPr>
                  </w:pPr>
                  <w:r>
                    <w:rPr>
                      <w:rFonts w:ascii="Times New Roman" w:hAnsi="Times New Roman" w:cs="Times New Roman"/>
                      <w:szCs w:val="21"/>
                    </w:rPr>
                    <w:t>PM10</w:t>
                  </w:r>
                </w:p>
              </w:tc>
              <w:tc>
                <w:tcPr>
                  <w:tcW w:w="1159" w:type="pct"/>
                  <w:tcBorders>
                    <w:tl2br w:val="nil"/>
                    <w:tr2bl w:val="nil"/>
                  </w:tcBorders>
                  <w:vAlign w:val="center"/>
                </w:tcPr>
                <w:p>
                  <w:pPr>
                    <w:pStyle w:val="12"/>
                    <w:spacing w:line="240" w:lineRule="atLeast"/>
                    <w:ind w:firstLine="0" w:firstLineChars="0"/>
                    <w:jc w:val="center"/>
                    <w:rPr>
                      <w:rFonts w:ascii="Times New Roman" w:hAnsi="Times New Roman" w:cs="Times New Roman"/>
                      <w:szCs w:val="21"/>
                    </w:rPr>
                  </w:pPr>
                  <w:r>
                    <w:rPr>
                      <w:rFonts w:ascii="Times New Roman" w:hAnsi="Times New Roman" w:cs="Times New Roman"/>
                      <w:szCs w:val="21"/>
                    </w:rPr>
                    <w:t>24小时平均</w:t>
                  </w:r>
                </w:p>
              </w:tc>
              <w:tc>
                <w:tcPr>
                  <w:tcW w:w="1117" w:type="pct"/>
                  <w:tcBorders>
                    <w:tl2br w:val="nil"/>
                    <w:tr2bl w:val="nil"/>
                  </w:tcBorders>
                  <w:vAlign w:val="center"/>
                </w:tcPr>
                <w:p>
                  <w:pPr>
                    <w:pStyle w:val="12"/>
                    <w:spacing w:line="240" w:lineRule="atLeast"/>
                    <w:ind w:firstLine="0" w:firstLineChars="0"/>
                    <w:jc w:val="center"/>
                    <w:rPr>
                      <w:rFonts w:ascii="Times New Roman" w:hAnsi="Times New Roman" w:cs="Times New Roman"/>
                      <w:szCs w:val="21"/>
                    </w:rPr>
                  </w:pPr>
                  <w:r>
                    <w:rPr>
                      <w:rFonts w:ascii="Times New Roman" w:hAnsi="Times New Roman" w:cs="Times New Roman"/>
                      <w:szCs w:val="21"/>
                    </w:rPr>
                    <w:t>150</w:t>
                  </w:r>
                </w:p>
              </w:tc>
              <w:tc>
                <w:tcPr>
                  <w:tcW w:w="1792" w:type="pct"/>
                  <w:vMerge w:val="continue"/>
                  <w:tcBorders>
                    <w:tl2br w:val="nil"/>
                    <w:tr2bl w:val="nil"/>
                  </w:tcBorders>
                </w:tcPr>
                <w:p>
                  <w:pPr>
                    <w:pStyle w:val="12"/>
                    <w:spacing w:line="240" w:lineRule="atLeast"/>
                    <w:rPr>
                      <w:rFonts w:ascii="Times New Roman" w:hAnsi="Times New Roman" w:cs="Times New Roman"/>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931" w:type="pct"/>
                  <w:vMerge w:val="continue"/>
                  <w:tcBorders>
                    <w:tl2br w:val="nil"/>
                    <w:tr2bl w:val="nil"/>
                  </w:tcBorders>
                  <w:vAlign w:val="center"/>
                </w:tcPr>
                <w:p>
                  <w:pPr>
                    <w:pStyle w:val="12"/>
                    <w:spacing w:line="240" w:lineRule="atLeast"/>
                    <w:jc w:val="center"/>
                    <w:rPr>
                      <w:rFonts w:ascii="Times New Roman" w:hAnsi="Times New Roman" w:cs="Times New Roman"/>
                      <w:szCs w:val="21"/>
                    </w:rPr>
                  </w:pPr>
                </w:p>
              </w:tc>
              <w:tc>
                <w:tcPr>
                  <w:tcW w:w="1159" w:type="pct"/>
                  <w:tcBorders>
                    <w:tl2br w:val="nil"/>
                    <w:tr2bl w:val="nil"/>
                  </w:tcBorders>
                  <w:vAlign w:val="center"/>
                </w:tcPr>
                <w:p>
                  <w:pPr>
                    <w:pStyle w:val="12"/>
                    <w:spacing w:line="240" w:lineRule="atLeast"/>
                    <w:ind w:firstLine="0" w:firstLineChars="0"/>
                    <w:jc w:val="center"/>
                    <w:rPr>
                      <w:rFonts w:ascii="Times New Roman" w:hAnsi="Times New Roman" w:cs="Times New Roman"/>
                      <w:szCs w:val="21"/>
                    </w:rPr>
                  </w:pPr>
                  <w:r>
                    <w:rPr>
                      <w:rFonts w:ascii="Times New Roman" w:hAnsi="Times New Roman" w:cs="Times New Roman"/>
                      <w:szCs w:val="21"/>
                    </w:rPr>
                    <w:t>年平均</w:t>
                  </w:r>
                </w:p>
              </w:tc>
              <w:tc>
                <w:tcPr>
                  <w:tcW w:w="1117" w:type="pct"/>
                  <w:tcBorders>
                    <w:tl2br w:val="nil"/>
                    <w:tr2bl w:val="nil"/>
                  </w:tcBorders>
                  <w:vAlign w:val="center"/>
                </w:tcPr>
                <w:p>
                  <w:pPr>
                    <w:pStyle w:val="12"/>
                    <w:spacing w:line="240" w:lineRule="atLeast"/>
                    <w:ind w:firstLine="0" w:firstLineChars="0"/>
                    <w:jc w:val="center"/>
                    <w:rPr>
                      <w:rFonts w:ascii="Times New Roman" w:hAnsi="Times New Roman" w:cs="Times New Roman"/>
                      <w:szCs w:val="21"/>
                    </w:rPr>
                  </w:pPr>
                  <w:r>
                    <w:rPr>
                      <w:rFonts w:ascii="Times New Roman" w:hAnsi="Times New Roman" w:cs="Times New Roman"/>
                      <w:szCs w:val="21"/>
                    </w:rPr>
                    <w:t>70</w:t>
                  </w:r>
                </w:p>
              </w:tc>
              <w:tc>
                <w:tcPr>
                  <w:tcW w:w="1792" w:type="pct"/>
                  <w:vMerge w:val="continue"/>
                  <w:tcBorders>
                    <w:tl2br w:val="nil"/>
                    <w:tr2bl w:val="nil"/>
                  </w:tcBorders>
                </w:tcPr>
                <w:p>
                  <w:pPr>
                    <w:pStyle w:val="12"/>
                    <w:spacing w:line="240" w:lineRule="atLeast"/>
                    <w:rPr>
                      <w:rFonts w:ascii="Times New Roman" w:hAnsi="Times New Roman" w:cs="Times New Roman"/>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931" w:type="pct"/>
                  <w:vMerge w:val="restart"/>
                  <w:tcBorders>
                    <w:tl2br w:val="nil"/>
                    <w:tr2bl w:val="nil"/>
                  </w:tcBorders>
                  <w:vAlign w:val="center"/>
                </w:tcPr>
                <w:p>
                  <w:pPr>
                    <w:pStyle w:val="12"/>
                    <w:spacing w:line="240" w:lineRule="atLeast"/>
                    <w:ind w:firstLine="0" w:firstLineChars="0"/>
                    <w:jc w:val="center"/>
                    <w:rPr>
                      <w:rFonts w:ascii="Times New Roman" w:hAnsi="Times New Roman" w:cs="Times New Roman"/>
                      <w:szCs w:val="21"/>
                    </w:rPr>
                  </w:pPr>
                  <w:r>
                    <w:rPr>
                      <w:rFonts w:ascii="Times New Roman" w:hAnsi="Times New Roman" w:cs="Times New Roman"/>
                      <w:szCs w:val="21"/>
                    </w:rPr>
                    <w:t>O</w:t>
                  </w:r>
                  <w:r>
                    <w:rPr>
                      <w:rFonts w:ascii="Times New Roman" w:hAnsi="Times New Roman" w:cs="Times New Roman"/>
                      <w:szCs w:val="21"/>
                      <w:vertAlign w:val="subscript"/>
                    </w:rPr>
                    <w:t>3</w:t>
                  </w:r>
                </w:p>
              </w:tc>
              <w:tc>
                <w:tcPr>
                  <w:tcW w:w="1159" w:type="pct"/>
                  <w:tcBorders>
                    <w:tl2br w:val="nil"/>
                    <w:tr2bl w:val="nil"/>
                  </w:tcBorders>
                  <w:vAlign w:val="center"/>
                </w:tcPr>
                <w:p>
                  <w:pPr>
                    <w:pStyle w:val="12"/>
                    <w:spacing w:line="240" w:lineRule="atLeast"/>
                    <w:ind w:firstLine="0" w:firstLineChars="0"/>
                    <w:jc w:val="center"/>
                    <w:rPr>
                      <w:rFonts w:ascii="Times New Roman" w:hAnsi="Times New Roman" w:cs="Times New Roman"/>
                      <w:szCs w:val="21"/>
                    </w:rPr>
                  </w:pPr>
                  <w:r>
                    <w:rPr>
                      <w:rFonts w:ascii="Times New Roman" w:hAnsi="Times New Roman" w:cs="Times New Roman"/>
                      <w:szCs w:val="21"/>
                    </w:rPr>
                    <w:t>日最大8小时平均</w:t>
                  </w:r>
                </w:p>
              </w:tc>
              <w:tc>
                <w:tcPr>
                  <w:tcW w:w="1117" w:type="pct"/>
                  <w:tcBorders>
                    <w:tl2br w:val="nil"/>
                    <w:tr2bl w:val="nil"/>
                  </w:tcBorders>
                  <w:vAlign w:val="center"/>
                </w:tcPr>
                <w:p>
                  <w:pPr>
                    <w:pStyle w:val="12"/>
                    <w:spacing w:line="240" w:lineRule="atLeast"/>
                    <w:ind w:firstLine="0" w:firstLineChars="0"/>
                    <w:jc w:val="center"/>
                    <w:rPr>
                      <w:rFonts w:ascii="Times New Roman" w:hAnsi="Times New Roman" w:cs="Times New Roman"/>
                      <w:szCs w:val="21"/>
                    </w:rPr>
                  </w:pPr>
                  <w:r>
                    <w:rPr>
                      <w:rFonts w:ascii="Times New Roman" w:hAnsi="Times New Roman" w:cs="Times New Roman"/>
                      <w:szCs w:val="21"/>
                    </w:rPr>
                    <w:t>160</w:t>
                  </w:r>
                </w:p>
              </w:tc>
              <w:tc>
                <w:tcPr>
                  <w:tcW w:w="1792" w:type="pct"/>
                  <w:vMerge w:val="continue"/>
                  <w:tcBorders>
                    <w:tl2br w:val="nil"/>
                    <w:tr2bl w:val="nil"/>
                  </w:tcBorders>
                </w:tcPr>
                <w:p>
                  <w:pPr>
                    <w:pStyle w:val="12"/>
                    <w:spacing w:line="240" w:lineRule="atLeast"/>
                    <w:rPr>
                      <w:rFonts w:ascii="Times New Roman" w:hAnsi="Times New Roman" w:cs="Times New Roman"/>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931" w:type="pct"/>
                  <w:vMerge w:val="continue"/>
                  <w:tcBorders>
                    <w:tl2br w:val="nil"/>
                    <w:tr2bl w:val="nil"/>
                  </w:tcBorders>
                  <w:vAlign w:val="center"/>
                </w:tcPr>
                <w:p>
                  <w:pPr>
                    <w:pStyle w:val="12"/>
                    <w:spacing w:line="240" w:lineRule="atLeast"/>
                    <w:jc w:val="center"/>
                    <w:rPr>
                      <w:rFonts w:ascii="Times New Roman" w:hAnsi="Times New Roman" w:cs="Times New Roman"/>
                      <w:szCs w:val="21"/>
                    </w:rPr>
                  </w:pPr>
                </w:p>
              </w:tc>
              <w:tc>
                <w:tcPr>
                  <w:tcW w:w="1159" w:type="pct"/>
                  <w:tcBorders>
                    <w:tl2br w:val="nil"/>
                    <w:tr2bl w:val="nil"/>
                  </w:tcBorders>
                  <w:vAlign w:val="center"/>
                </w:tcPr>
                <w:p>
                  <w:pPr>
                    <w:pStyle w:val="12"/>
                    <w:spacing w:line="240" w:lineRule="atLeast"/>
                    <w:ind w:firstLine="0" w:firstLineChars="0"/>
                    <w:jc w:val="center"/>
                    <w:rPr>
                      <w:rFonts w:ascii="Times New Roman" w:hAnsi="Times New Roman" w:cs="Times New Roman"/>
                      <w:szCs w:val="21"/>
                    </w:rPr>
                  </w:pPr>
                  <w:r>
                    <w:rPr>
                      <w:rFonts w:ascii="Times New Roman" w:hAnsi="Times New Roman" w:cs="Times New Roman"/>
                      <w:szCs w:val="21"/>
                    </w:rPr>
                    <w:t>1小时平均</w:t>
                  </w:r>
                </w:p>
              </w:tc>
              <w:tc>
                <w:tcPr>
                  <w:tcW w:w="1117" w:type="pct"/>
                  <w:tcBorders>
                    <w:tl2br w:val="nil"/>
                    <w:tr2bl w:val="nil"/>
                  </w:tcBorders>
                  <w:vAlign w:val="center"/>
                </w:tcPr>
                <w:p>
                  <w:pPr>
                    <w:pStyle w:val="12"/>
                    <w:spacing w:line="240" w:lineRule="atLeast"/>
                    <w:ind w:firstLine="0" w:firstLineChars="0"/>
                    <w:jc w:val="center"/>
                    <w:rPr>
                      <w:rFonts w:ascii="Times New Roman" w:hAnsi="Times New Roman" w:cs="Times New Roman"/>
                      <w:szCs w:val="21"/>
                    </w:rPr>
                  </w:pPr>
                  <w:r>
                    <w:rPr>
                      <w:rFonts w:ascii="Times New Roman" w:hAnsi="Times New Roman" w:cs="Times New Roman"/>
                      <w:szCs w:val="21"/>
                    </w:rPr>
                    <w:t>200</w:t>
                  </w:r>
                </w:p>
              </w:tc>
              <w:tc>
                <w:tcPr>
                  <w:tcW w:w="1792" w:type="pct"/>
                  <w:vMerge w:val="continue"/>
                  <w:tcBorders>
                    <w:tl2br w:val="nil"/>
                    <w:tr2bl w:val="nil"/>
                  </w:tcBorders>
                </w:tcPr>
                <w:p>
                  <w:pPr>
                    <w:pStyle w:val="12"/>
                    <w:spacing w:line="240" w:lineRule="atLeast"/>
                    <w:rPr>
                      <w:rFonts w:ascii="Times New Roman" w:hAnsi="Times New Roman" w:cs="Times New Roman"/>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931" w:type="pct"/>
                  <w:vMerge w:val="restart"/>
                  <w:tcBorders>
                    <w:tl2br w:val="nil"/>
                    <w:tr2bl w:val="nil"/>
                  </w:tcBorders>
                  <w:vAlign w:val="center"/>
                </w:tcPr>
                <w:p>
                  <w:pPr>
                    <w:pStyle w:val="12"/>
                    <w:spacing w:line="240" w:lineRule="atLeast"/>
                    <w:ind w:firstLine="0" w:firstLineChars="0"/>
                    <w:jc w:val="center"/>
                    <w:rPr>
                      <w:rFonts w:ascii="Times New Roman" w:hAnsi="Times New Roman" w:cs="Times New Roman"/>
                      <w:szCs w:val="21"/>
                    </w:rPr>
                  </w:pPr>
                  <w:r>
                    <w:rPr>
                      <w:rFonts w:ascii="Times New Roman" w:hAnsi="Times New Roman" w:cs="Times New Roman"/>
                      <w:szCs w:val="21"/>
                    </w:rPr>
                    <w:t>PM2.5</w:t>
                  </w:r>
                </w:p>
              </w:tc>
              <w:tc>
                <w:tcPr>
                  <w:tcW w:w="1159" w:type="pct"/>
                  <w:tcBorders>
                    <w:tl2br w:val="nil"/>
                    <w:tr2bl w:val="nil"/>
                  </w:tcBorders>
                  <w:vAlign w:val="center"/>
                </w:tcPr>
                <w:p>
                  <w:pPr>
                    <w:pStyle w:val="12"/>
                    <w:spacing w:line="240" w:lineRule="atLeast"/>
                    <w:ind w:firstLine="0" w:firstLineChars="0"/>
                    <w:jc w:val="center"/>
                    <w:rPr>
                      <w:rFonts w:ascii="Times New Roman" w:hAnsi="Times New Roman" w:cs="Times New Roman"/>
                      <w:szCs w:val="21"/>
                    </w:rPr>
                  </w:pPr>
                  <w:r>
                    <w:rPr>
                      <w:rFonts w:ascii="Times New Roman" w:hAnsi="Times New Roman" w:cs="Times New Roman"/>
                      <w:szCs w:val="21"/>
                    </w:rPr>
                    <w:t>24小时平均</w:t>
                  </w:r>
                </w:p>
              </w:tc>
              <w:tc>
                <w:tcPr>
                  <w:tcW w:w="1117" w:type="pct"/>
                  <w:tcBorders>
                    <w:tl2br w:val="nil"/>
                    <w:tr2bl w:val="nil"/>
                  </w:tcBorders>
                  <w:vAlign w:val="center"/>
                </w:tcPr>
                <w:p>
                  <w:pPr>
                    <w:pStyle w:val="12"/>
                    <w:spacing w:line="240" w:lineRule="atLeast"/>
                    <w:ind w:firstLine="0" w:firstLineChars="0"/>
                    <w:jc w:val="center"/>
                    <w:rPr>
                      <w:rFonts w:ascii="Times New Roman" w:hAnsi="Times New Roman" w:cs="Times New Roman"/>
                      <w:szCs w:val="21"/>
                    </w:rPr>
                  </w:pPr>
                  <w:r>
                    <w:rPr>
                      <w:rFonts w:ascii="Times New Roman" w:hAnsi="Times New Roman" w:cs="Times New Roman"/>
                      <w:szCs w:val="21"/>
                    </w:rPr>
                    <w:t>75</w:t>
                  </w:r>
                </w:p>
              </w:tc>
              <w:tc>
                <w:tcPr>
                  <w:tcW w:w="1792" w:type="pct"/>
                  <w:vMerge w:val="continue"/>
                  <w:tcBorders>
                    <w:tl2br w:val="nil"/>
                    <w:tr2bl w:val="nil"/>
                  </w:tcBorders>
                </w:tcPr>
                <w:p>
                  <w:pPr>
                    <w:pStyle w:val="12"/>
                    <w:spacing w:line="240" w:lineRule="atLeast"/>
                    <w:rPr>
                      <w:rFonts w:ascii="Times New Roman" w:hAnsi="Times New Roman" w:cs="Times New Roman"/>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931" w:type="pct"/>
                  <w:vMerge w:val="continue"/>
                  <w:tcBorders>
                    <w:tl2br w:val="nil"/>
                    <w:tr2bl w:val="nil"/>
                  </w:tcBorders>
                  <w:vAlign w:val="center"/>
                </w:tcPr>
                <w:p>
                  <w:pPr>
                    <w:pStyle w:val="12"/>
                    <w:spacing w:line="240" w:lineRule="atLeast"/>
                    <w:jc w:val="center"/>
                    <w:rPr>
                      <w:rFonts w:ascii="Times New Roman" w:hAnsi="Times New Roman" w:cs="Times New Roman"/>
                      <w:szCs w:val="21"/>
                    </w:rPr>
                  </w:pPr>
                </w:p>
              </w:tc>
              <w:tc>
                <w:tcPr>
                  <w:tcW w:w="1159" w:type="pct"/>
                  <w:tcBorders>
                    <w:tl2br w:val="nil"/>
                    <w:tr2bl w:val="nil"/>
                  </w:tcBorders>
                  <w:vAlign w:val="center"/>
                </w:tcPr>
                <w:p>
                  <w:pPr>
                    <w:pStyle w:val="12"/>
                    <w:spacing w:line="240" w:lineRule="atLeast"/>
                    <w:ind w:firstLine="0" w:firstLineChars="0"/>
                    <w:jc w:val="center"/>
                    <w:rPr>
                      <w:rFonts w:ascii="Times New Roman" w:hAnsi="Times New Roman" w:cs="Times New Roman"/>
                      <w:szCs w:val="21"/>
                    </w:rPr>
                  </w:pPr>
                  <w:r>
                    <w:rPr>
                      <w:rFonts w:ascii="Times New Roman" w:hAnsi="Times New Roman" w:cs="Times New Roman"/>
                      <w:szCs w:val="21"/>
                    </w:rPr>
                    <w:t>年平均</w:t>
                  </w:r>
                </w:p>
              </w:tc>
              <w:tc>
                <w:tcPr>
                  <w:tcW w:w="1117" w:type="pct"/>
                  <w:tcBorders>
                    <w:tl2br w:val="nil"/>
                    <w:tr2bl w:val="nil"/>
                  </w:tcBorders>
                  <w:vAlign w:val="center"/>
                </w:tcPr>
                <w:p>
                  <w:pPr>
                    <w:pStyle w:val="12"/>
                    <w:spacing w:line="240" w:lineRule="atLeast"/>
                    <w:ind w:firstLine="0" w:firstLineChars="0"/>
                    <w:jc w:val="center"/>
                    <w:rPr>
                      <w:rFonts w:ascii="Times New Roman" w:hAnsi="Times New Roman" w:cs="Times New Roman"/>
                      <w:szCs w:val="21"/>
                    </w:rPr>
                  </w:pPr>
                  <w:r>
                    <w:rPr>
                      <w:rFonts w:ascii="Times New Roman" w:hAnsi="Times New Roman" w:cs="Times New Roman"/>
                      <w:szCs w:val="21"/>
                    </w:rPr>
                    <w:t>35</w:t>
                  </w:r>
                </w:p>
              </w:tc>
              <w:tc>
                <w:tcPr>
                  <w:tcW w:w="1792" w:type="pct"/>
                  <w:vMerge w:val="continue"/>
                  <w:tcBorders>
                    <w:tl2br w:val="nil"/>
                    <w:tr2bl w:val="nil"/>
                  </w:tcBorders>
                </w:tcPr>
                <w:p>
                  <w:pPr>
                    <w:pStyle w:val="12"/>
                    <w:spacing w:line="240" w:lineRule="atLeast"/>
                    <w:rPr>
                      <w:rFonts w:ascii="Times New Roman" w:hAnsi="Times New Roman" w:cs="Times New Roman"/>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931" w:type="pct"/>
                  <w:vMerge w:val="restart"/>
                  <w:tcBorders>
                    <w:tl2br w:val="nil"/>
                    <w:tr2bl w:val="nil"/>
                  </w:tcBorders>
                  <w:vAlign w:val="center"/>
                </w:tcPr>
                <w:p>
                  <w:pPr>
                    <w:pStyle w:val="12"/>
                    <w:spacing w:line="240" w:lineRule="atLeast"/>
                    <w:ind w:firstLine="0" w:firstLineChars="0"/>
                    <w:jc w:val="center"/>
                    <w:rPr>
                      <w:rFonts w:ascii="Times New Roman" w:hAnsi="Times New Roman" w:cs="Times New Roman"/>
                      <w:szCs w:val="21"/>
                    </w:rPr>
                  </w:pPr>
                  <w:r>
                    <w:rPr>
                      <w:rFonts w:ascii="Times New Roman" w:hAnsi="Times New Roman" w:cs="Times New Roman"/>
                      <w:szCs w:val="21"/>
                    </w:rPr>
                    <w:t>CO</w:t>
                  </w:r>
                </w:p>
              </w:tc>
              <w:tc>
                <w:tcPr>
                  <w:tcW w:w="1159" w:type="pct"/>
                  <w:tcBorders>
                    <w:tl2br w:val="nil"/>
                    <w:tr2bl w:val="nil"/>
                  </w:tcBorders>
                  <w:vAlign w:val="center"/>
                </w:tcPr>
                <w:p>
                  <w:pPr>
                    <w:pStyle w:val="12"/>
                    <w:spacing w:line="240" w:lineRule="atLeast"/>
                    <w:ind w:firstLine="0" w:firstLineChars="0"/>
                    <w:jc w:val="center"/>
                    <w:rPr>
                      <w:rFonts w:ascii="Times New Roman" w:hAnsi="Times New Roman" w:cs="Times New Roman"/>
                      <w:szCs w:val="21"/>
                    </w:rPr>
                  </w:pPr>
                  <w:r>
                    <w:rPr>
                      <w:rFonts w:ascii="Times New Roman" w:hAnsi="Times New Roman" w:cs="Times New Roman"/>
                      <w:szCs w:val="21"/>
                    </w:rPr>
                    <w:t>1小时平均</w:t>
                  </w:r>
                </w:p>
              </w:tc>
              <w:tc>
                <w:tcPr>
                  <w:tcW w:w="1117" w:type="pct"/>
                  <w:tcBorders>
                    <w:tl2br w:val="nil"/>
                    <w:tr2bl w:val="nil"/>
                  </w:tcBorders>
                  <w:vAlign w:val="center"/>
                </w:tcPr>
                <w:p>
                  <w:pPr>
                    <w:pStyle w:val="12"/>
                    <w:spacing w:line="240" w:lineRule="atLeast"/>
                    <w:ind w:firstLine="0" w:firstLineChars="0"/>
                    <w:jc w:val="center"/>
                    <w:rPr>
                      <w:rFonts w:ascii="Times New Roman" w:hAnsi="Times New Roman" w:cs="Times New Roman"/>
                      <w:szCs w:val="21"/>
                    </w:rPr>
                  </w:pPr>
                  <w:r>
                    <w:rPr>
                      <w:rFonts w:ascii="Times New Roman" w:hAnsi="Times New Roman" w:cs="Times New Roman"/>
                      <w:szCs w:val="21"/>
                    </w:rPr>
                    <w:t>10</w:t>
                  </w:r>
                </w:p>
              </w:tc>
              <w:tc>
                <w:tcPr>
                  <w:tcW w:w="1792" w:type="pct"/>
                  <w:vMerge w:val="continue"/>
                  <w:tcBorders>
                    <w:tl2br w:val="nil"/>
                    <w:tr2bl w:val="nil"/>
                  </w:tcBorders>
                </w:tcPr>
                <w:p>
                  <w:pPr>
                    <w:pStyle w:val="12"/>
                    <w:spacing w:line="240" w:lineRule="atLeast"/>
                    <w:rPr>
                      <w:rFonts w:ascii="Times New Roman" w:hAnsi="Times New Roman" w:cs="Times New Roman"/>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931" w:type="pct"/>
                  <w:vMerge w:val="continue"/>
                  <w:tcBorders>
                    <w:tl2br w:val="nil"/>
                    <w:tr2bl w:val="nil"/>
                  </w:tcBorders>
                  <w:vAlign w:val="center"/>
                </w:tcPr>
                <w:p>
                  <w:pPr>
                    <w:pStyle w:val="12"/>
                    <w:spacing w:line="240" w:lineRule="atLeast"/>
                    <w:jc w:val="center"/>
                    <w:rPr>
                      <w:rFonts w:ascii="Times New Roman" w:hAnsi="Times New Roman" w:cs="Times New Roman"/>
                      <w:szCs w:val="21"/>
                    </w:rPr>
                  </w:pPr>
                </w:p>
              </w:tc>
              <w:tc>
                <w:tcPr>
                  <w:tcW w:w="1159" w:type="pct"/>
                  <w:tcBorders>
                    <w:tl2br w:val="nil"/>
                    <w:tr2bl w:val="nil"/>
                  </w:tcBorders>
                  <w:vAlign w:val="center"/>
                </w:tcPr>
                <w:p>
                  <w:pPr>
                    <w:pStyle w:val="12"/>
                    <w:spacing w:line="240" w:lineRule="atLeast"/>
                    <w:ind w:firstLine="0" w:firstLineChars="0"/>
                    <w:jc w:val="center"/>
                    <w:rPr>
                      <w:rFonts w:ascii="Times New Roman" w:hAnsi="Times New Roman" w:cs="Times New Roman"/>
                      <w:szCs w:val="21"/>
                    </w:rPr>
                  </w:pPr>
                  <w:r>
                    <w:rPr>
                      <w:rFonts w:ascii="Times New Roman" w:hAnsi="Times New Roman" w:cs="Times New Roman"/>
                      <w:szCs w:val="21"/>
                    </w:rPr>
                    <w:t>24小时平均</w:t>
                  </w:r>
                </w:p>
              </w:tc>
              <w:tc>
                <w:tcPr>
                  <w:tcW w:w="1117" w:type="pct"/>
                  <w:tcBorders>
                    <w:tl2br w:val="nil"/>
                    <w:tr2bl w:val="nil"/>
                  </w:tcBorders>
                  <w:vAlign w:val="center"/>
                </w:tcPr>
                <w:p>
                  <w:pPr>
                    <w:pStyle w:val="12"/>
                    <w:spacing w:line="240" w:lineRule="atLeast"/>
                    <w:ind w:firstLine="0" w:firstLineChars="0"/>
                    <w:jc w:val="center"/>
                    <w:rPr>
                      <w:rFonts w:ascii="Times New Roman" w:hAnsi="Times New Roman" w:cs="Times New Roman"/>
                      <w:szCs w:val="21"/>
                    </w:rPr>
                  </w:pPr>
                  <w:r>
                    <w:rPr>
                      <w:rFonts w:ascii="Times New Roman" w:hAnsi="Times New Roman" w:cs="Times New Roman"/>
                      <w:szCs w:val="21"/>
                    </w:rPr>
                    <w:t>4</w:t>
                  </w:r>
                </w:p>
              </w:tc>
              <w:tc>
                <w:tcPr>
                  <w:tcW w:w="1792" w:type="pct"/>
                  <w:vMerge w:val="continue"/>
                  <w:tcBorders>
                    <w:tl2br w:val="nil"/>
                    <w:tr2bl w:val="nil"/>
                  </w:tcBorders>
                </w:tcPr>
                <w:p>
                  <w:pPr>
                    <w:pStyle w:val="12"/>
                    <w:spacing w:line="240" w:lineRule="atLeast"/>
                    <w:rPr>
                      <w:rFonts w:ascii="Times New Roman" w:hAnsi="Times New Roman" w:cs="Times New Roman"/>
                      <w:szCs w:val="21"/>
                    </w:rPr>
                  </w:pPr>
                </w:p>
              </w:tc>
            </w:tr>
          </w:tbl>
          <w:p>
            <w:pPr>
              <w:ind w:firstLine="0" w:firstLineChars="0"/>
            </w:pPr>
            <w:r>
              <w:t>2、地表水：</w:t>
            </w:r>
            <w:r>
              <w:rPr>
                <w:rFonts w:hint="eastAsia"/>
              </w:rPr>
              <w:t>项目周边区域太平溪</w:t>
            </w:r>
            <w:r>
              <w:rPr>
                <w:rFonts w:cs="Times New Roman"/>
              </w:rPr>
              <w:t>执行</w:t>
            </w:r>
            <w:r>
              <w:t>《地表水环境质量标准》（GB3838-2002）Ⅲ类标准</w:t>
            </w:r>
            <w:r>
              <w:rPr>
                <w:rFonts w:hint="eastAsia"/>
              </w:rPr>
              <w:t>。</w:t>
            </w:r>
          </w:p>
          <w:p>
            <w:pPr>
              <w:ind w:firstLine="843" w:firstLineChars="400"/>
              <w:jc w:val="left"/>
              <w:rPr>
                <w:b/>
                <w:bCs/>
                <w:sz w:val="21"/>
                <w:szCs w:val="21"/>
              </w:rPr>
            </w:pPr>
            <w:r>
              <w:rPr>
                <w:b/>
                <w:bCs/>
                <w:sz w:val="21"/>
                <w:szCs w:val="21"/>
              </w:rPr>
              <w:t>表4-</w:t>
            </w:r>
            <w:r>
              <w:rPr>
                <w:rFonts w:hint="eastAsia"/>
                <w:b/>
                <w:bCs/>
                <w:sz w:val="21"/>
                <w:szCs w:val="21"/>
              </w:rPr>
              <w:t>2</w:t>
            </w:r>
            <w:r>
              <w:rPr>
                <w:b/>
                <w:bCs/>
                <w:sz w:val="21"/>
                <w:szCs w:val="21"/>
              </w:rPr>
              <w:t xml:space="preserve"> </w:t>
            </w:r>
            <w:r>
              <w:rPr>
                <w:rFonts w:hint="eastAsia"/>
                <w:b/>
                <w:bCs/>
                <w:sz w:val="21"/>
                <w:szCs w:val="21"/>
              </w:rPr>
              <w:t xml:space="preserve"> </w:t>
            </w:r>
            <w:r>
              <w:rPr>
                <w:b/>
                <w:bCs/>
                <w:sz w:val="21"/>
                <w:szCs w:val="21"/>
              </w:rPr>
              <w:t>《地表水环境质量标准》（GB3838-2002）Ⅲ类标准（mg/L）</w:t>
            </w:r>
          </w:p>
          <w:tbl>
            <w:tblPr>
              <w:tblStyle w:val="21"/>
              <w:tblW w:w="8284" w:type="dxa"/>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1361"/>
              <w:gridCol w:w="682"/>
              <w:gridCol w:w="954"/>
              <w:gridCol w:w="910"/>
              <w:gridCol w:w="924"/>
              <w:gridCol w:w="1138"/>
              <w:gridCol w:w="995"/>
              <w:gridCol w:w="1320"/>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821"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sz w:val="21"/>
                      <w:szCs w:val="21"/>
                    </w:rPr>
                  </w:pPr>
                  <w:bookmarkStart w:id="19" w:name="OLE_LINK19"/>
                  <w:r>
                    <w:rPr>
                      <w:sz w:val="21"/>
                      <w:szCs w:val="21"/>
                    </w:rPr>
                    <w:t>污染物名称</w:t>
                  </w:r>
                </w:p>
              </w:tc>
              <w:tc>
                <w:tcPr>
                  <w:tcW w:w="411"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sz w:val="21"/>
                      <w:szCs w:val="21"/>
                    </w:rPr>
                  </w:pPr>
                  <w:r>
                    <w:rPr>
                      <w:sz w:val="21"/>
                      <w:szCs w:val="21"/>
                    </w:rPr>
                    <w:t>pH</w:t>
                  </w:r>
                </w:p>
              </w:tc>
              <w:tc>
                <w:tcPr>
                  <w:tcW w:w="57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化学需氧量</w:t>
                  </w:r>
                </w:p>
              </w:tc>
              <w:tc>
                <w:tcPr>
                  <w:tcW w:w="549"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五日生化需氧量</w:t>
                  </w:r>
                </w:p>
              </w:tc>
              <w:tc>
                <w:tcPr>
                  <w:tcW w:w="557"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sz w:val="21"/>
                      <w:szCs w:val="21"/>
                    </w:rPr>
                  </w:pPr>
                  <w:r>
                    <w:rPr>
                      <w:sz w:val="21"/>
                      <w:szCs w:val="21"/>
                    </w:rPr>
                    <w:t>氨氮</w:t>
                  </w:r>
                </w:p>
              </w:tc>
              <w:tc>
                <w:tcPr>
                  <w:tcW w:w="686"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sz w:val="21"/>
                      <w:szCs w:val="21"/>
                    </w:rPr>
                  </w:pPr>
                  <w:r>
                    <w:rPr>
                      <w:sz w:val="21"/>
                      <w:szCs w:val="21"/>
                    </w:rPr>
                    <w:t>石油类</w:t>
                  </w:r>
                </w:p>
              </w:tc>
              <w:tc>
                <w:tcPr>
                  <w:tcW w:w="600"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sz w:val="21"/>
                      <w:szCs w:val="21"/>
                    </w:rPr>
                  </w:pPr>
                  <w:r>
                    <w:rPr>
                      <w:sz w:val="21"/>
                      <w:szCs w:val="21"/>
                    </w:rPr>
                    <w:t>总磷</w:t>
                  </w:r>
                </w:p>
              </w:tc>
              <w:tc>
                <w:tcPr>
                  <w:tcW w:w="796"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粪大肠菌群</w:t>
                  </w:r>
                  <w:r>
                    <w:rPr>
                      <w:sz w:val="21"/>
                      <w:szCs w:val="21"/>
                    </w:rPr>
                    <w:br w:type="textWrapping"/>
                  </w:r>
                  <w:r>
                    <w:rPr>
                      <w:sz w:val="21"/>
                      <w:szCs w:val="21"/>
                    </w:rPr>
                    <w:t>（个/L）</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821"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sz w:val="21"/>
                      <w:szCs w:val="21"/>
                    </w:rPr>
                  </w:pPr>
                  <w:r>
                    <w:rPr>
                      <w:sz w:val="21"/>
                      <w:szCs w:val="21"/>
                    </w:rPr>
                    <w:t>浓度限值</w:t>
                  </w:r>
                </w:p>
              </w:tc>
              <w:tc>
                <w:tcPr>
                  <w:tcW w:w="411"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sz w:val="21"/>
                      <w:szCs w:val="21"/>
                    </w:rPr>
                  </w:pPr>
                  <w:r>
                    <w:rPr>
                      <w:sz w:val="21"/>
                      <w:szCs w:val="21"/>
                    </w:rPr>
                    <w:t>6~9</w:t>
                  </w:r>
                </w:p>
              </w:tc>
              <w:tc>
                <w:tcPr>
                  <w:tcW w:w="575"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sz w:val="21"/>
                      <w:szCs w:val="21"/>
                    </w:rPr>
                  </w:pPr>
                  <w:r>
                    <w:rPr>
                      <w:sz w:val="21"/>
                      <w:szCs w:val="21"/>
                    </w:rPr>
                    <w:t>20</w:t>
                  </w:r>
                </w:p>
              </w:tc>
              <w:tc>
                <w:tcPr>
                  <w:tcW w:w="549"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sz w:val="21"/>
                      <w:szCs w:val="21"/>
                    </w:rPr>
                  </w:pPr>
                  <w:r>
                    <w:rPr>
                      <w:sz w:val="21"/>
                      <w:szCs w:val="21"/>
                    </w:rPr>
                    <w:t>4</w:t>
                  </w:r>
                </w:p>
              </w:tc>
              <w:tc>
                <w:tcPr>
                  <w:tcW w:w="557"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sz w:val="21"/>
                      <w:szCs w:val="21"/>
                    </w:rPr>
                  </w:pPr>
                  <w:r>
                    <w:rPr>
                      <w:sz w:val="21"/>
                      <w:szCs w:val="21"/>
                    </w:rPr>
                    <w:t>1.0</w:t>
                  </w:r>
                </w:p>
              </w:tc>
              <w:tc>
                <w:tcPr>
                  <w:tcW w:w="686"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sz w:val="21"/>
                      <w:szCs w:val="21"/>
                    </w:rPr>
                  </w:pPr>
                  <w:r>
                    <w:rPr>
                      <w:sz w:val="21"/>
                      <w:szCs w:val="21"/>
                    </w:rPr>
                    <w:t>0.05</w:t>
                  </w:r>
                </w:p>
              </w:tc>
              <w:tc>
                <w:tcPr>
                  <w:tcW w:w="600"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sz w:val="21"/>
                      <w:szCs w:val="21"/>
                    </w:rPr>
                  </w:pPr>
                  <w:r>
                    <w:rPr>
                      <w:sz w:val="21"/>
                      <w:szCs w:val="21"/>
                    </w:rPr>
                    <w:t>0.2</w:t>
                  </w:r>
                </w:p>
              </w:tc>
              <w:tc>
                <w:tcPr>
                  <w:tcW w:w="796"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sz w:val="21"/>
                      <w:szCs w:val="21"/>
                    </w:rPr>
                  </w:pPr>
                  <w:r>
                    <w:rPr>
                      <w:sz w:val="21"/>
                      <w:szCs w:val="21"/>
                    </w:rPr>
                    <w:t>10000</w:t>
                  </w:r>
                </w:p>
              </w:tc>
            </w:tr>
            <w:bookmarkEnd w:id="19"/>
          </w:tbl>
          <w:p>
            <w:pPr>
              <w:snapToGrid w:val="0"/>
              <w:ind w:firstLine="0" w:firstLineChars="0"/>
              <w:rPr>
                <w:highlight w:val="none"/>
              </w:rPr>
            </w:pPr>
            <w:r>
              <w:rPr>
                <w:rFonts w:hint="eastAsia"/>
              </w:rPr>
              <w:t>3、声环境</w:t>
            </w:r>
            <w:r>
              <w:rPr>
                <w:rFonts w:hint="eastAsia"/>
                <w:highlight w:val="none"/>
              </w:rPr>
              <w:t>：</w:t>
            </w:r>
            <w:r>
              <w:rPr>
                <w:rFonts w:hint="eastAsia"/>
                <w:color w:val="FF0000"/>
                <w:highlight w:val="none"/>
                <w:u w:val="single"/>
              </w:rPr>
              <w:t>本项目所在工业园区按声环境功能区分类属于3类，</w:t>
            </w:r>
            <w:r>
              <w:rPr>
                <w:rFonts w:cs="Times New Roman"/>
                <w:color w:val="FF0000"/>
                <w:highlight w:val="none"/>
                <w:u w:val="single"/>
              </w:rPr>
              <w:t>执行</w:t>
            </w:r>
            <w:r>
              <w:rPr>
                <w:rFonts w:hint="eastAsia"/>
                <w:color w:val="FF0000"/>
                <w:highlight w:val="none"/>
                <w:u w:val="single"/>
              </w:rPr>
              <w:t>《声环境质量标准》（GB3096-2008）</w:t>
            </w:r>
            <w:r>
              <w:rPr>
                <w:color w:val="FF0000"/>
                <w:highlight w:val="none"/>
                <w:u w:val="single"/>
              </w:rPr>
              <w:t>中的</w:t>
            </w:r>
            <w:r>
              <w:rPr>
                <w:rFonts w:hint="eastAsia"/>
                <w:color w:val="FF0000"/>
                <w:highlight w:val="none"/>
                <w:u w:val="single"/>
              </w:rPr>
              <w:t>3</w:t>
            </w:r>
            <w:r>
              <w:rPr>
                <w:color w:val="FF0000"/>
                <w:highlight w:val="none"/>
                <w:u w:val="single"/>
              </w:rPr>
              <w:t>类标准。</w:t>
            </w:r>
          </w:p>
          <w:p>
            <w:pPr>
              <w:pStyle w:val="54"/>
              <w:spacing w:line="240" w:lineRule="auto"/>
              <w:ind w:firstLine="422" w:firstLineChars="200"/>
              <w:jc w:val="right"/>
              <w:rPr>
                <w:highlight w:val="none"/>
              </w:rPr>
            </w:pPr>
            <w:r>
              <w:rPr>
                <w:highlight w:val="none"/>
              </w:rPr>
              <w:t>表4-</w:t>
            </w:r>
            <w:r>
              <w:rPr>
                <w:rFonts w:hint="eastAsia"/>
                <w:highlight w:val="none"/>
              </w:rPr>
              <w:t>3</w:t>
            </w:r>
            <w:r>
              <w:rPr>
                <w:highlight w:val="none"/>
              </w:rPr>
              <w:t xml:space="preserve"> </w:t>
            </w:r>
            <w:r>
              <w:rPr>
                <w:rFonts w:hint="eastAsia"/>
                <w:highlight w:val="none"/>
              </w:rPr>
              <w:t xml:space="preserve"> 《声环境质量标准》（GB3096-2008）        单位：（dB(A)</w:t>
            </w:r>
          </w:p>
          <w:tbl>
            <w:tblPr>
              <w:tblStyle w:val="2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2"/>
              <w:gridCol w:w="2877"/>
              <w:gridCol w:w="2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5" w:type="pct"/>
                </w:tcPr>
                <w:p>
                  <w:pPr>
                    <w:ind w:firstLine="0" w:firstLineChars="0"/>
                    <w:jc w:val="center"/>
                    <w:rPr>
                      <w:sz w:val="21"/>
                      <w:szCs w:val="21"/>
                      <w:highlight w:val="none"/>
                    </w:rPr>
                  </w:pPr>
                  <w:r>
                    <w:rPr>
                      <w:rFonts w:hint="eastAsia"/>
                      <w:sz w:val="21"/>
                      <w:szCs w:val="21"/>
                      <w:highlight w:val="none"/>
                    </w:rPr>
                    <w:t>类别</w:t>
                  </w:r>
                </w:p>
              </w:tc>
              <w:tc>
                <w:tcPr>
                  <w:tcW w:w="1667" w:type="pct"/>
                </w:tcPr>
                <w:p>
                  <w:pPr>
                    <w:ind w:firstLine="0" w:firstLineChars="0"/>
                    <w:jc w:val="center"/>
                    <w:rPr>
                      <w:sz w:val="21"/>
                      <w:szCs w:val="21"/>
                      <w:highlight w:val="none"/>
                    </w:rPr>
                  </w:pPr>
                  <w:r>
                    <w:rPr>
                      <w:rFonts w:hint="eastAsia"/>
                      <w:sz w:val="21"/>
                      <w:szCs w:val="21"/>
                      <w:highlight w:val="none"/>
                    </w:rPr>
                    <w:t>昼间</w:t>
                  </w:r>
                </w:p>
              </w:tc>
              <w:tc>
                <w:tcPr>
                  <w:tcW w:w="1667" w:type="pct"/>
                </w:tcPr>
                <w:p>
                  <w:pPr>
                    <w:ind w:firstLine="0" w:firstLineChars="0"/>
                    <w:jc w:val="center"/>
                    <w:rPr>
                      <w:sz w:val="21"/>
                      <w:szCs w:val="21"/>
                      <w:highlight w:val="none"/>
                    </w:rPr>
                  </w:pPr>
                  <w:r>
                    <w:rPr>
                      <w:rFonts w:hint="eastAsia"/>
                      <w:sz w:val="21"/>
                      <w:szCs w:val="21"/>
                      <w:highlight w:val="none"/>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5" w:type="pct"/>
                </w:tcPr>
                <w:p>
                  <w:pPr>
                    <w:ind w:firstLine="0" w:firstLineChars="0"/>
                    <w:jc w:val="center"/>
                    <w:rPr>
                      <w:sz w:val="21"/>
                      <w:szCs w:val="21"/>
                      <w:highlight w:val="none"/>
                    </w:rPr>
                  </w:pPr>
                  <w:r>
                    <w:rPr>
                      <w:rFonts w:hint="eastAsia"/>
                      <w:sz w:val="21"/>
                      <w:szCs w:val="21"/>
                      <w:highlight w:val="none"/>
                    </w:rPr>
                    <w:t>2类噪声限值</w:t>
                  </w:r>
                </w:p>
              </w:tc>
              <w:tc>
                <w:tcPr>
                  <w:tcW w:w="1667" w:type="pct"/>
                </w:tcPr>
                <w:p>
                  <w:pPr>
                    <w:ind w:firstLine="0" w:firstLineChars="0"/>
                    <w:jc w:val="center"/>
                    <w:rPr>
                      <w:color w:val="FF0000"/>
                      <w:sz w:val="21"/>
                      <w:szCs w:val="21"/>
                      <w:highlight w:val="none"/>
                      <w:u w:val="single"/>
                    </w:rPr>
                  </w:pPr>
                  <w:r>
                    <w:rPr>
                      <w:rFonts w:hint="eastAsia"/>
                      <w:color w:val="FF0000"/>
                      <w:sz w:val="21"/>
                      <w:szCs w:val="21"/>
                      <w:highlight w:val="none"/>
                      <w:u w:val="single"/>
                    </w:rPr>
                    <w:t>6</w:t>
                  </w:r>
                  <w:r>
                    <w:rPr>
                      <w:color w:val="FF0000"/>
                      <w:sz w:val="21"/>
                      <w:szCs w:val="21"/>
                      <w:highlight w:val="none"/>
                      <w:u w:val="single"/>
                    </w:rPr>
                    <w:t>5</w:t>
                  </w:r>
                </w:p>
              </w:tc>
              <w:tc>
                <w:tcPr>
                  <w:tcW w:w="1667" w:type="pct"/>
                </w:tcPr>
                <w:p>
                  <w:pPr>
                    <w:ind w:firstLine="0" w:firstLineChars="0"/>
                    <w:jc w:val="center"/>
                    <w:rPr>
                      <w:color w:val="FF0000"/>
                      <w:sz w:val="21"/>
                      <w:szCs w:val="21"/>
                      <w:highlight w:val="none"/>
                      <w:u w:val="single"/>
                    </w:rPr>
                  </w:pPr>
                  <w:r>
                    <w:rPr>
                      <w:rFonts w:hint="eastAsia"/>
                      <w:color w:val="FF0000"/>
                      <w:sz w:val="21"/>
                      <w:szCs w:val="21"/>
                      <w:highlight w:val="none"/>
                      <w:u w:val="single"/>
                    </w:rPr>
                    <w:t>5</w:t>
                  </w:r>
                  <w:r>
                    <w:rPr>
                      <w:color w:val="FF0000"/>
                      <w:sz w:val="21"/>
                      <w:szCs w:val="21"/>
                      <w:highlight w:val="none"/>
                      <w:u w:val="single"/>
                    </w:rPr>
                    <w:t>5</w:t>
                  </w:r>
                </w:p>
              </w:tc>
            </w:tr>
          </w:tbl>
          <w:p>
            <w:pPr>
              <w:pStyle w:val="18"/>
              <w:ind w:left="960" w:hanging="480"/>
            </w:pPr>
          </w:p>
          <w:p>
            <w:pPr>
              <w:ind w:firstLine="480"/>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08" w:hRule="atLeast"/>
          <w:jc w:val="center"/>
        </w:trPr>
        <w:tc>
          <w:tcPr>
            <w:tcW w:w="564" w:type="dxa"/>
            <w:tcBorders>
              <w:top w:val="single" w:color="auto" w:sz="4" w:space="0"/>
            </w:tcBorders>
            <w:vAlign w:val="center"/>
          </w:tcPr>
          <w:p>
            <w:pPr>
              <w:ind w:firstLine="0" w:firstLineChars="0"/>
              <w:jc w:val="center"/>
            </w:pPr>
            <w:r>
              <w:rPr>
                <w:rFonts w:hint="eastAsia"/>
              </w:rPr>
              <w:t>污染物排放标准</w:t>
            </w:r>
          </w:p>
        </w:tc>
        <w:tc>
          <w:tcPr>
            <w:tcW w:w="8507" w:type="dxa"/>
            <w:tcBorders>
              <w:top w:val="single" w:color="auto" w:sz="4" w:space="0"/>
            </w:tcBorders>
          </w:tcPr>
          <w:p>
            <w:pPr>
              <w:pStyle w:val="54"/>
              <w:numPr>
                <w:ilvl w:val="0"/>
                <w:numId w:val="5"/>
              </w:numPr>
              <w:jc w:val="left"/>
              <w:rPr>
                <w:b w:val="0"/>
                <w:sz w:val="24"/>
              </w:rPr>
            </w:pPr>
            <w:r>
              <w:rPr>
                <w:rFonts w:hint="eastAsia"/>
                <w:b w:val="0"/>
                <w:sz w:val="24"/>
              </w:rPr>
              <w:t>废气：本项目生产过程排放的主要污染物为粉尘，粉尘排放执行《大气污染物综合排放标准》（GB16297-1996）表2中无组织排放监控浓度限值，具体见表4-4。食堂油烟废气排放执行《饮食业油烟排放标准》（试行）（GB18483-2001）表2中相关标准，具体见表4-5。</w:t>
            </w:r>
          </w:p>
          <w:p>
            <w:pPr>
              <w:pStyle w:val="9"/>
              <w:ind w:firstLine="422"/>
              <w:jc w:val="center"/>
              <w:rPr>
                <w:b/>
                <w:sz w:val="21"/>
              </w:rPr>
            </w:pPr>
            <w:r>
              <w:rPr>
                <w:rFonts w:hint="eastAsia"/>
                <w:b/>
                <w:sz w:val="21"/>
              </w:rPr>
              <w:t>表4-4  《大气污染物综合排放标准》（GB16297-1996）</w:t>
            </w:r>
          </w:p>
          <w:tbl>
            <w:tblPr>
              <w:tblStyle w:val="22"/>
              <w:tblW w:w="8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1"/>
              <w:gridCol w:w="2732"/>
              <w:gridCol w:w="2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1" w:type="dxa"/>
                  <w:vMerge w:val="restart"/>
                  <w:tcBorders>
                    <w:tl2br w:val="nil"/>
                    <w:tr2bl w:val="nil"/>
                  </w:tcBorders>
                  <w:vAlign w:val="center"/>
                </w:tcPr>
                <w:p>
                  <w:pPr>
                    <w:pStyle w:val="54"/>
                  </w:pPr>
                  <w:r>
                    <w:rPr>
                      <w:rFonts w:hint="eastAsia"/>
                    </w:rPr>
                    <w:t>污 染 物</w:t>
                  </w:r>
                </w:p>
              </w:tc>
              <w:tc>
                <w:tcPr>
                  <w:tcW w:w="5464" w:type="dxa"/>
                  <w:gridSpan w:val="2"/>
                  <w:tcBorders>
                    <w:tl2br w:val="nil"/>
                    <w:tr2bl w:val="nil"/>
                  </w:tcBorders>
                  <w:vAlign w:val="center"/>
                </w:tcPr>
                <w:p>
                  <w:pPr>
                    <w:pStyle w:val="54"/>
                  </w:pPr>
                  <w:r>
                    <w:rPr>
                      <w:rFonts w:hint="eastAsia"/>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1" w:type="dxa"/>
                  <w:vMerge w:val="continue"/>
                  <w:tcBorders>
                    <w:tl2br w:val="nil"/>
                    <w:tr2bl w:val="nil"/>
                  </w:tcBorders>
                  <w:vAlign w:val="center"/>
                </w:tcPr>
                <w:p>
                  <w:pPr>
                    <w:pStyle w:val="54"/>
                  </w:pPr>
                </w:p>
              </w:tc>
              <w:tc>
                <w:tcPr>
                  <w:tcW w:w="2732" w:type="dxa"/>
                  <w:tcBorders>
                    <w:tl2br w:val="nil"/>
                    <w:tr2bl w:val="nil"/>
                  </w:tcBorders>
                  <w:vAlign w:val="center"/>
                </w:tcPr>
                <w:p>
                  <w:pPr>
                    <w:pStyle w:val="54"/>
                  </w:pPr>
                  <w:r>
                    <w:rPr>
                      <w:rFonts w:hint="eastAsia"/>
                    </w:rPr>
                    <w:t>监 控 点</w:t>
                  </w:r>
                </w:p>
              </w:tc>
              <w:tc>
                <w:tcPr>
                  <w:tcW w:w="2732" w:type="dxa"/>
                  <w:tcBorders>
                    <w:tl2br w:val="nil"/>
                    <w:tr2bl w:val="nil"/>
                  </w:tcBorders>
                  <w:vAlign w:val="center"/>
                </w:tcPr>
                <w:p>
                  <w:pPr>
                    <w:pStyle w:val="54"/>
                  </w:pPr>
                  <w:r>
                    <w:rPr>
                      <w:rFonts w:hint="eastAsia"/>
                    </w:rPr>
                    <w:t>浓度（mg/m</w:t>
                  </w:r>
                  <w:r>
                    <w:t>³</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1" w:type="dxa"/>
                  <w:tcBorders>
                    <w:tl2br w:val="nil"/>
                    <w:tr2bl w:val="nil"/>
                  </w:tcBorders>
                  <w:vAlign w:val="center"/>
                </w:tcPr>
                <w:p>
                  <w:pPr>
                    <w:pStyle w:val="55"/>
                  </w:pPr>
                  <w:r>
                    <w:rPr>
                      <w:rFonts w:hint="eastAsia"/>
                    </w:rPr>
                    <w:t>颗粒物</w:t>
                  </w:r>
                </w:p>
              </w:tc>
              <w:tc>
                <w:tcPr>
                  <w:tcW w:w="2732" w:type="dxa"/>
                  <w:tcBorders>
                    <w:tl2br w:val="nil"/>
                    <w:tr2bl w:val="nil"/>
                  </w:tcBorders>
                  <w:vAlign w:val="center"/>
                </w:tcPr>
                <w:p>
                  <w:pPr>
                    <w:pStyle w:val="55"/>
                  </w:pPr>
                  <w:r>
                    <w:rPr>
                      <w:rFonts w:hint="eastAsia"/>
                    </w:rPr>
                    <w:t>周界外浓度最高点</w:t>
                  </w:r>
                </w:p>
              </w:tc>
              <w:tc>
                <w:tcPr>
                  <w:tcW w:w="2732" w:type="dxa"/>
                  <w:tcBorders>
                    <w:tl2br w:val="nil"/>
                    <w:tr2bl w:val="nil"/>
                  </w:tcBorders>
                  <w:vAlign w:val="center"/>
                </w:tcPr>
                <w:p>
                  <w:pPr>
                    <w:pStyle w:val="55"/>
                  </w:pPr>
                  <w:r>
                    <w:rPr>
                      <w:rFonts w:hint="eastAsia"/>
                    </w:rPr>
                    <w:t>1.0</w:t>
                  </w:r>
                </w:p>
              </w:tc>
            </w:tr>
          </w:tbl>
          <w:p>
            <w:pPr>
              <w:pStyle w:val="54"/>
              <w:spacing w:line="240" w:lineRule="auto"/>
              <w:ind w:firstLine="422" w:firstLineChars="200"/>
            </w:pPr>
            <w:r>
              <w:rPr>
                <w:rFonts w:hint="eastAsia"/>
              </w:rPr>
              <w:t>表4-5  饮食业油烟排放标准</w:t>
            </w:r>
          </w:p>
          <w:tbl>
            <w:tblPr>
              <w:tblStyle w:val="22"/>
              <w:tblW w:w="8289" w:type="dxa"/>
              <w:jc w:val="center"/>
              <w:tblBorders>
                <w:top w:val="single" w:color="auto" w:sz="12" w:space="0"/>
                <w:left w:val="none" w:color="auto" w:sz="0" w:space="0"/>
                <w:bottom w:val="single" w:color="auto" w:sz="12" w:space="0"/>
                <w:right w:val="none" w:color="auto" w:sz="0" w:space="0"/>
                <w:insideH w:val="single" w:color="auto" w:sz="12" w:space="0"/>
                <w:insideV w:val="single" w:color="auto" w:sz="12" w:space="0"/>
              </w:tblBorders>
              <w:tblLayout w:type="autofit"/>
              <w:tblCellMar>
                <w:top w:w="0" w:type="dxa"/>
                <w:left w:w="108" w:type="dxa"/>
                <w:bottom w:w="0" w:type="dxa"/>
                <w:right w:w="108" w:type="dxa"/>
              </w:tblCellMar>
            </w:tblPr>
            <w:tblGrid>
              <w:gridCol w:w="4143"/>
              <w:gridCol w:w="4146"/>
            </w:tblGrid>
            <w:tr>
              <w:tblPrEx>
                <w:tblBorders>
                  <w:top w:val="single" w:color="auto" w:sz="12" w:space="0"/>
                  <w:left w:val="none" w:color="auto" w:sz="0" w:space="0"/>
                  <w:bottom w:val="single" w:color="auto" w:sz="12" w:space="0"/>
                  <w:right w:val="none" w:color="auto" w:sz="0" w:space="0"/>
                  <w:insideH w:val="single" w:color="auto" w:sz="12" w:space="0"/>
                  <w:insideV w:val="single" w:color="auto" w:sz="12" w:space="0"/>
                </w:tblBorders>
                <w:tblCellMar>
                  <w:top w:w="0" w:type="dxa"/>
                  <w:left w:w="108" w:type="dxa"/>
                  <w:bottom w:w="0" w:type="dxa"/>
                  <w:right w:w="108" w:type="dxa"/>
                </w:tblCellMar>
              </w:tblPrEx>
              <w:trPr>
                <w:trHeight w:val="397" w:hRule="exact"/>
                <w:jc w:val="center"/>
              </w:trPr>
              <w:tc>
                <w:tcPr>
                  <w:tcW w:w="2499" w:type="pct"/>
                  <w:tcBorders>
                    <w:top w:val="single" w:color="000000" w:sz="4" w:space="0"/>
                    <w:left w:val="single" w:color="000000" w:sz="4" w:space="0"/>
                    <w:bottom w:val="single" w:color="000000" w:sz="4" w:space="0"/>
                    <w:right w:val="single" w:color="000000" w:sz="4" w:space="0"/>
                  </w:tcBorders>
                  <w:vAlign w:val="center"/>
                </w:tcPr>
                <w:p>
                  <w:pPr>
                    <w:pStyle w:val="54"/>
                    <w:ind w:firstLine="422" w:firstLineChars="200"/>
                  </w:pPr>
                  <w:r>
                    <w:rPr>
                      <w:rFonts w:hint="eastAsia"/>
                    </w:rPr>
                    <w:t>规   模</w:t>
                  </w:r>
                </w:p>
              </w:tc>
              <w:tc>
                <w:tcPr>
                  <w:tcW w:w="2500" w:type="pct"/>
                  <w:tcBorders>
                    <w:top w:val="single" w:color="000000" w:sz="4" w:space="0"/>
                    <w:left w:val="single" w:color="000000" w:sz="4" w:space="0"/>
                    <w:bottom w:val="single" w:color="000000" w:sz="4" w:space="0"/>
                    <w:right w:val="single" w:color="000000" w:sz="4" w:space="0"/>
                  </w:tcBorders>
                  <w:vAlign w:val="center"/>
                </w:tcPr>
                <w:p>
                  <w:pPr>
                    <w:pStyle w:val="55"/>
                    <w:ind w:firstLine="420" w:firstLineChars="200"/>
                  </w:pPr>
                  <w:r>
                    <w:rPr>
                      <w:rFonts w:hint="eastAsia"/>
                    </w:rPr>
                    <w:t>小型</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12" w:space="0"/>
                </w:tblBorders>
                <w:tblCellMar>
                  <w:top w:w="0" w:type="dxa"/>
                  <w:left w:w="108" w:type="dxa"/>
                  <w:bottom w:w="0" w:type="dxa"/>
                  <w:right w:w="108" w:type="dxa"/>
                </w:tblCellMar>
              </w:tblPrEx>
              <w:trPr>
                <w:trHeight w:val="397" w:hRule="exact"/>
                <w:jc w:val="center"/>
              </w:trPr>
              <w:tc>
                <w:tcPr>
                  <w:tcW w:w="2499" w:type="pct"/>
                  <w:tcBorders>
                    <w:top w:val="single" w:color="000000" w:sz="4" w:space="0"/>
                    <w:left w:val="single" w:color="000000" w:sz="4" w:space="0"/>
                    <w:bottom w:val="single" w:color="000000" w:sz="4" w:space="0"/>
                    <w:right w:val="single" w:color="000000" w:sz="4" w:space="0"/>
                  </w:tcBorders>
                  <w:vAlign w:val="center"/>
                </w:tcPr>
                <w:p>
                  <w:pPr>
                    <w:pStyle w:val="54"/>
                    <w:ind w:firstLine="422" w:firstLineChars="200"/>
                  </w:pPr>
                  <w:r>
                    <w:rPr>
                      <w:rFonts w:hint="eastAsia"/>
                    </w:rPr>
                    <w:t>油烟废气排放浓度（mg/m</w:t>
                  </w:r>
                  <w:r>
                    <w:rPr>
                      <w:rFonts w:cs="Times New Roman"/>
                    </w:rPr>
                    <w:t>³</w:t>
                  </w:r>
                  <w:r>
                    <w:rPr>
                      <w:rFonts w:hint="eastAsia"/>
                    </w:rPr>
                    <w:t>）</w:t>
                  </w:r>
                </w:p>
              </w:tc>
              <w:tc>
                <w:tcPr>
                  <w:tcW w:w="2500" w:type="pct"/>
                  <w:tcBorders>
                    <w:top w:val="single" w:color="000000" w:sz="4" w:space="0"/>
                    <w:left w:val="single" w:color="000000" w:sz="4" w:space="0"/>
                    <w:bottom w:val="single" w:color="000000" w:sz="4" w:space="0"/>
                    <w:right w:val="single" w:color="000000" w:sz="4" w:space="0"/>
                  </w:tcBorders>
                  <w:vAlign w:val="center"/>
                </w:tcPr>
                <w:p>
                  <w:pPr>
                    <w:pStyle w:val="55"/>
                    <w:ind w:firstLine="420" w:firstLineChars="200"/>
                  </w:pPr>
                  <w:r>
                    <w:rPr>
                      <w:rFonts w:hint="eastAsia"/>
                    </w:rPr>
                    <w:t>2.0</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12" w:space="0"/>
                </w:tblBorders>
                <w:tblCellMar>
                  <w:top w:w="0" w:type="dxa"/>
                  <w:left w:w="108" w:type="dxa"/>
                  <w:bottom w:w="0" w:type="dxa"/>
                  <w:right w:w="108" w:type="dxa"/>
                </w:tblCellMar>
              </w:tblPrEx>
              <w:trPr>
                <w:trHeight w:val="397" w:hRule="exact"/>
                <w:jc w:val="center"/>
              </w:trPr>
              <w:tc>
                <w:tcPr>
                  <w:tcW w:w="2499" w:type="pct"/>
                  <w:tcBorders>
                    <w:top w:val="single" w:color="000000" w:sz="4" w:space="0"/>
                    <w:left w:val="single" w:color="000000" w:sz="4" w:space="0"/>
                    <w:bottom w:val="single" w:color="000000" w:sz="4" w:space="0"/>
                    <w:right w:val="single" w:color="000000" w:sz="4" w:space="0"/>
                  </w:tcBorders>
                  <w:vAlign w:val="center"/>
                </w:tcPr>
                <w:p>
                  <w:pPr>
                    <w:pStyle w:val="54"/>
                    <w:ind w:firstLine="422" w:firstLineChars="200"/>
                  </w:pPr>
                  <w:r>
                    <w:rPr>
                      <w:rFonts w:hint="eastAsia"/>
                    </w:rPr>
                    <w:t>油烟净化设施最低去除效率（%）</w:t>
                  </w:r>
                </w:p>
              </w:tc>
              <w:tc>
                <w:tcPr>
                  <w:tcW w:w="2500" w:type="pct"/>
                  <w:tcBorders>
                    <w:top w:val="single" w:color="000000" w:sz="4" w:space="0"/>
                    <w:left w:val="single" w:color="000000" w:sz="4" w:space="0"/>
                    <w:bottom w:val="single" w:color="000000" w:sz="4" w:space="0"/>
                    <w:right w:val="single" w:color="000000" w:sz="4" w:space="0"/>
                  </w:tcBorders>
                  <w:vAlign w:val="center"/>
                </w:tcPr>
                <w:p>
                  <w:pPr>
                    <w:pStyle w:val="55"/>
                    <w:ind w:firstLine="420" w:firstLineChars="200"/>
                  </w:pPr>
                  <w:r>
                    <w:rPr>
                      <w:rFonts w:hint="eastAsia"/>
                    </w:rPr>
                    <w:t>60</w:t>
                  </w:r>
                </w:p>
              </w:tc>
            </w:tr>
          </w:tbl>
          <w:p>
            <w:pPr>
              <w:topLinePunct/>
              <w:ind w:firstLine="0" w:firstLineChars="0"/>
              <w:jc w:val="left"/>
            </w:pPr>
          </w:p>
          <w:p>
            <w:pPr>
              <w:adjustRightInd w:val="0"/>
              <w:snapToGrid w:val="0"/>
              <w:spacing w:before="166" w:beforeLines="50"/>
              <w:ind w:firstLine="0" w:firstLineChars="0"/>
              <w:rPr>
                <w:color w:val="FF0000"/>
                <w:u w:val="single"/>
              </w:rPr>
            </w:pPr>
            <w:r>
              <w:rPr>
                <w:rFonts w:hint="eastAsia"/>
                <w:color w:val="FF0000"/>
                <w:u w:val="single"/>
              </w:rPr>
              <w:t>2、废水：本项目生产洗沙废水循环使用，不外排。在本项目与园区污水管网接通前，生活污水经过隔油池及化粪池处理后用于周边林地施肥，本项目与园区管网接通后，生活污水经过隔油池及化粪池处理后达到《污水综合排放标准》（GB8978-1996）的三级标准后排入园区污水管网，经中方工业集中区污水处理厂处理后，最终排入太平溪。《污水综合排放标准》（GB8978-1996）的三级标准见表4-6。</w:t>
            </w:r>
          </w:p>
          <w:p>
            <w:pPr>
              <w:pStyle w:val="10"/>
              <w:ind w:firstLine="422"/>
              <w:jc w:val="center"/>
              <w:rPr>
                <w:b/>
                <w:color w:val="FF0000"/>
                <w:sz w:val="21"/>
                <w:u w:val="single"/>
              </w:rPr>
            </w:pPr>
            <w:r>
              <w:rPr>
                <w:b/>
                <w:color w:val="FF0000"/>
                <w:sz w:val="21"/>
                <w:u w:val="single"/>
              </w:rPr>
              <w:t>表</w:t>
            </w:r>
            <w:r>
              <w:rPr>
                <w:rFonts w:hint="eastAsia"/>
                <w:b/>
                <w:color w:val="FF0000"/>
                <w:sz w:val="21"/>
                <w:u w:val="single"/>
              </w:rPr>
              <w:t>4-6</w:t>
            </w:r>
            <w:r>
              <w:rPr>
                <w:b/>
                <w:color w:val="FF0000"/>
                <w:sz w:val="21"/>
                <w:u w:val="single"/>
              </w:rPr>
              <w:t xml:space="preserve">  </w:t>
            </w:r>
            <w:r>
              <w:rPr>
                <w:rFonts w:hint="eastAsia"/>
                <w:b/>
                <w:color w:val="FF0000"/>
                <w:sz w:val="21"/>
                <w:u w:val="single"/>
              </w:rPr>
              <w:t>第二类污染物最高允许排放浓度  mg/L</w:t>
            </w:r>
          </w:p>
          <w:tbl>
            <w:tblPr>
              <w:tblStyle w:val="21"/>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Layout w:type="autofit"/>
              <w:tblCellMar>
                <w:top w:w="0" w:type="dxa"/>
                <w:left w:w="108" w:type="dxa"/>
                <w:bottom w:w="0" w:type="dxa"/>
                <w:right w:w="108" w:type="dxa"/>
              </w:tblCellMar>
            </w:tblPr>
            <w:tblGrid>
              <w:gridCol w:w="1276"/>
              <w:gridCol w:w="3038"/>
              <w:gridCol w:w="42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340" w:hRule="atLeast"/>
              </w:trPr>
              <w:tc>
                <w:tcPr>
                  <w:tcW w:w="741" w:type="pct"/>
                  <w:tcBorders>
                    <w:tl2br w:val="nil"/>
                    <w:tr2bl w:val="nil"/>
                  </w:tcBorders>
                  <w:vAlign w:val="center"/>
                </w:tcPr>
                <w:p>
                  <w:pPr>
                    <w:adjustRightInd w:val="0"/>
                    <w:snapToGrid w:val="0"/>
                    <w:spacing w:line="240" w:lineRule="auto"/>
                    <w:ind w:firstLine="0" w:firstLineChars="0"/>
                    <w:jc w:val="center"/>
                    <w:rPr>
                      <w:rFonts w:hAnsi="宋体"/>
                      <w:b/>
                      <w:bCs/>
                      <w:color w:val="FF0000"/>
                      <w:sz w:val="21"/>
                      <w:szCs w:val="21"/>
                      <w:u w:val="single"/>
                    </w:rPr>
                  </w:pPr>
                  <w:r>
                    <w:rPr>
                      <w:rFonts w:hAnsi="宋体"/>
                      <w:b/>
                      <w:bCs/>
                      <w:color w:val="FF0000"/>
                      <w:sz w:val="21"/>
                      <w:szCs w:val="21"/>
                      <w:u w:val="single"/>
                    </w:rPr>
                    <w:t>序号</w:t>
                  </w:r>
                </w:p>
              </w:tc>
              <w:tc>
                <w:tcPr>
                  <w:tcW w:w="1765" w:type="pct"/>
                  <w:tcBorders>
                    <w:tl2br w:val="nil"/>
                    <w:tr2bl w:val="nil"/>
                  </w:tcBorders>
                  <w:vAlign w:val="center"/>
                </w:tcPr>
                <w:p>
                  <w:pPr>
                    <w:adjustRightInd w:val="0"/>
                    <w:snapToGrid w:val="0"/>
                    <w:spacing w:line="240" w:lineRule="auto"/>
                    <w:ind w:firstLine="0" w:firstLineChars="0"/>
                    <w:jc w:val="center"/>
                    <w:rPr>
                      <w:rFonts w:hAnsi="宋体"/>
                      <w:b/>
                      <w:bCs/>
                      <w:color w:val="FF0000"/>
                      <w:sz w:val="21"/>
                      <w:szCs w:val="21"/>
                      <w:u w:val="single"/>
                    </w:rPr>
                  </w:pPr>
                  <w:r>
                    <w:rPr>
                      <w:rFonts w:hint="eastAsia" w:hAnsi="宋体"/>
                      <w:b/>
                      <w:bCs/>
                      <w:color w:val="FF0000"/>
                      <w:sz w:val="21"/>
                      <w:szCs w:val="21"/>
                      <w:u w:val="single"/>
                    </w:rPr>
                    <w:t>污染物</w:t>
                  </w:r>
                </w:p>
              </w:tc>
              <w:tc>
                <w:tcPr>
                  <w:tcW w:w="2493" w:type="pct"/>
                  <w:tcBorders>
                    <w:tl2br w:val="nil"/>
                    <w:tr2bl w:val="nil"/>
                  </w:tcBorders>
                  <w:vAlign w:val="center"/>
                </w:tcPr>
                <w:p>
                  <w:pPr>
                    <w:adjustRightInd w:val="0"/>
                    <w:snapToGrid w:val="0"/>
                    <w:spacing w:line="240" w:lineRule="auto"/>
                    <w:ind w:firstLine="0" w:firstLineChars="0"/>
                    <w:jc w:val="center"/>
                    <w:rPr>
                      <w:rFonts w:hAnsi="宋体"/>
                      <w:b/>
                      <w:bCs/>
                      <w:color w:val="FF0000"/>
                      <w:sz w:val="21"/>
                      <w:szCs w:val="21"/>
                      <w:u w:val="single"/>
                    </w:rPr>
                  </w:pPr>
                  <w:r>
                    <w:rPr>
                      <w:rFonts w:hint="eastAsia" w:hAnsi="宋体"/>
                      <w:b/>
                      <w:bCs/>
                      <w:color w:val="FF0000"/>
                      <w:sz w:val="21"/>
                      <w:szCs w:val="21"/>
                      <w:u w:val="single"/>
                    </w:rPr>
                    <w:t>排放标准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340" w:hRule="atLeast"/>
              </w:trPr>
              <w:tc>
                <w:tcPr>
                  <w:tcW w:w="741" w:type="pct"/>
                  <w:tcBorders>
                    <w:tl2br w:val="nil"/>
                    <w:tr2bl w:val="nil"/>
                  </w:tcBorders>
                  <w:vAlign w:val="center"/>
                </w:tcPr>
                <w:p>
                  <w:pPr>
                    <w:adjustRightInd w:val="0"/>
                    <w:snapToGrid w:val="0"/>
                    <w:spacing w:line="240" w:lineRule="auto"/>
                    <w:ind w:firstLine="0" w:firstLineChars="0"/>
                    <w:jc w:val="center"/>
                    <w:rPr>
                      <w:rFonts w:hAnsi="宋体"/>
                      <w:color w:val="FF0000"/>
                      <w:sz w:val="21"/>
                      <w:szCs w:val="21"/>
                      <w:u w:val="single"/>
                    </w:rPr>
                  </w:pPr>
                  <w:r>
                    <w:rPr>
                      <w:rFonts w:hint="eastAsia" w:hAnsi="宋体"/>
                      <w:color w:val="FF0000"/>
                      <w:sz w:val="21"/>
                      <w:szCs w:val="21"/>
                      <w:u w:val="single"/>
                    </w:rPr>
                    <w:t>1</w:t>
                  </w:r>
                </w:p>
              </w:tc>
              <w:tc>
                <w:tcPr>
                  <w:tcW w:w="1765" w:type="pct"/>
                  <w:tcBorders>
                    <w:tl2br w:val="nil"/>
                    <w:tr2bl w:val="nil"/>
                  </w:tcBorders>
                  <w:vAlign w:val="center"/>
                </w:tcPr>
                <w:p>
                  <w:pPr>
                    <w:adjustRightInd w:val="0"/>
                    <w:snapToGrid w:val="0"/>
                    <w:spacing w:line="240" w:lineRule="auto"/>
                    <w:ind w:firstLine="0" w:firstLineChars="0"/>
                    <w:jc w:val="center"/>
                    <w:rPr>
                      <w:snapToGrid w:val="0"/>
                      <w:color w:val="FF0000"/>
                      <w:kern w:val="0"/>
                      <w:sz w:val="21"/>
                      <w:szCs w:val="21"/>
                      <w:u w:val="single"/>
                    </w:rPr>
                  </w:pPr>
                  <w:r>
                    <w:rPr>
                      <w:rFonts w:hint="eastAsia"/>
                      <w:snapToGrid w:val="0"/>
                      <w:color w:val="FF0000"/>
                      <w:kern w:val="0"/>
                      <w:sz w:val="21"/>
                      <w:szCs w:val="21"/>
                      <w:u w:val="single"/>
                    </w:rPr>
                    <w:t>PH值</w:t>
                  </w:r>
                </w:p>
              </w:tc>
              <w:tc>
                <w:tcPr>
                  <w:tcW w:w="2493" w:type="pct"/>
                  <w:tcBorders>
                    <w:tl2br w:val="nil"/>
                    <w:tr2bl w:val="nil"/>
                  </w:tcBorders>
                  <w:vAlign w:val="center"/>
                </w:tcPr>
                <w:p>
                  <w:pPr>
                    <w:adjustRightInd w:val="0"/>
                    <w:snapToGrid w:val="0"/>
                    <w:spacing w:line="240" w:lineRule="auto"/>
                    <w:ind w:firstLine="0" w:firstLineChars="0"/>
                    <w:jc w:val="center"/>
                    <w:rPr>
                      <w:rFonts w:hAnsi="宋体"/>
                      <w:color w:val="FF0000"/>
                      <w:sz w:val="21"/>
                      <w:szCs w:val="21"/>
                      <w:u w:val="single"/>
                    </w:rPr>
                  </w:pPr>
                  <w:r>
                    <w:rPr>
                      <w:rFonts w:hint="eastAsia" w:hAnsi="宋体"/>
                      <w:color w:val="FF0000"/>
                      <w:sz w:val="21"/>
                      <w:szCs w:val="21"/>
                      <w:u w:val="single"/>
                    </w:rPr>
                    <w:t>6-9</w:t>
                  </w:r>
                  <w:r>
                    <w:rPr>
                      <w:rFonts w:hint="eastAsia"/>
                      <w:color w:val="FF0000"/>
                      <w:sz w:val="21"/>
                      <w:szCs w:val="21"/>
                      <w:u w:val="single"/>
                    </w:rPr>
                    <w:t>（无量纲）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340" w:hRule="atLeast"/>
              </w:trPr>
              <w:tc>
                <w:tcPr>
                  <w:tcW w:w="741" w:type="pct"/>
                  <w:tcBorders>
                    <w:tl2br w:val="nil"/>
                    <w:tr2bl w:val="nil"/>
                  </w:tcBorders>
                  <w:vAlign w:val="center"/>
                </w:tcPr>
                <w:p>
                  <w:pPr>
                    <w:adjustRightInd w:val="0"/>
                    <w:snapToGrid w:val="0"/>
                    <w:spacing w:line="240" w:lineRule="auto"/>
                    <w:ind w:firstLine="0" w:firstLineChars="0"/>
                    <w:jc w:val="center"/>
                    <w:rPr>
                      <w:rFonts w:hAnsi="宋体"/>
                      <w:color w:val="FF0000"/>
                      <w:sz w:val="21"/>
                      <w:szCs w:val="21"/>
                      <w:u w:val="single"/>
                    </w:rPr>
                  </w:pPr>
                  <w:r>
                    <w:rPr>
                      <w:rFonts w:hint="eastAsia" w:hAnsi="宋体"/>
                      <w:color w:val="FF0000"/>
                      <w:sz w:val="21"/>
                      <w:szCs w:val="21"/>
                      <w:u w:val="single"/>
                    </w:rPr>
                    <w:t>2</w:t>
                  </w:r>
                </w:p>
              </w:tc>
              <w:tc>
                <w:tcPr>
                  <w:tcW w:w="1765" w:type="pct"/>
                  <w:tcBorders>
                    <w:tl2br w:val="nil"/>
                    <w:tr2bl w:val="nil"/>
                  </w:tcBorders>
                  <w:vAlign w:val="center"/>
                </w:tcPr>
                <w:p>
                  <w:pPr>
                    <w:adjustRightInd w:val="0"/>
                    <w:snapToGrid w:val="0"/>
                    <w:spacing w:line="240" w:lineRule="auto"/>
                    <w:ind w:firstLine="0" w:firstLineChars="0"/>
                    <w:jc w:val="center"/>
                    <w:rPr>
                      <w:snapToGrid w:val="0"/>
                      <w:color w:val="FF0000"/>
                      <w:kern w:val="0"/>
                      <w:sz w:val="21"/>
                      <w:szCs w:val="21"/>
                      <w:u w:val="single"/>
                    </w:rPr>
                  </w:pPr>
                  <w:r>
                    <w:rPr>
                      <w:rFonts w:hint="eastAsia"/>
                      <w:snapToGrid w:val="0"/>
                      <w:color w:val="FF0000"/>
                      <w:kern w:val="0"/>
                      <w:sz w:val="21"/>
                      <w:szCs w:val="21"/>
                      <w:u w:val="single"/>
                    </w:rPr>
                    <w:t>化学需氧量</w:t>
                  </w:r>
                </w:p>
              </w:tc>
              <w:tc>
                <w:tcPr>
                  <w:tcW w:w="2493" w:type="pct"/>
                  <w:tcBorders>
                    <w:tl2br w:val="nil"/>
                    <w:tr2bl w:val="nil"/>
                  </w:tcBorders>
                  <w:vAlign w:val="center"/>
                </w:tcPr>
                <w:p>
                  <w:pPr>
                    <w:adjustRightInd w:val="0"/>
                    <w:snapToGrid w:val="0"/>
                    <w:spacing w:line="240" w:lineRule="auto"/>
                    <w:ind w:firstLine="0" w:firstLineChars="0"/>
                    <w:jc w:val="center"/>
                    <w:rPr>
                      <w:rFonts w:hAnsi="宋体"/>
                      <w:color w:val="FF0000"/>
                      <w:sz w:val="21"/>
                      <w:szCs w:val="21"/>
                      <w:u w:val="single"/>
                    </w:rPr>
                  </w:pPr>
                  <w:r>
                    <w:rPr>
                      <w:rFonts w:hint="eastAsia" w:hAnsi="宋体"/>
                      <w:color w:val="FF0000"/>
                      <w:sz w:val="21"/>
                      <w:szCs w:val="21"/>
                      <w:u w:val="single"/>
                    </w:rPr>
                    <w:t>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340" w:hRule="atLeast"/>
              </w:trPr>
              <w:tc>
                <w:tcPr>
                  <w:tcW w:w="741" w:type="pct"/>
                  <w:tcBorders>
                    <w:tl2br w:val="nil"/>
                    <w:tr2bl w:val="nil"/>
                  </w:tcBorders>
                  <w:vAlign w:val="center"/>
                </w:tcPr>
                <w:p>
                  <w:pPr>
                    <w:adjustRightInd w:val="0"/>
                    <w:snapToGrid w:val="0"/>
                    <w:spacing w:line="240" w:lineRule="auto"/>
                    <w:ind w:firstLine="0" w:firstLineChars="0"/>
                    <w:jc w:val="center"/>
                    <w:rPr>
                      <w:rFonts w:hAnsi="宋体"/>
                      <w:color w:val="FF0000"/>
                      <w:sz w:val="21"/>
                      <w:szCs w:val="21"/>
                      <w:u w:val="single"/>
                    </w:rPr>
                  </w:pPr>
                  <w:r>
                    <w:rPr>
                      <w:rFonts w:hint="eastAsia" w:hAnsi="宋体"/>
                      <w:color w:val="FF0000"/>
                      <w:sz w:val="21"/>
                      <w:szCs w:val="21"/>
                      <w:u w:val="single"/>
                    </w:rPr>
                    <w:t>3</w:t>
                  </w:r>
                </w:p>
              </w:tc>
              <w:tc>
                <w:tcPr>
                  <w:tcW w:w="1765" w:type="pct"/>
                  <w:tcBorders>
                    <w:tl2br w:val="nil"/>
                    <w:tr2bl w:val="nil"/>
                  </w:tcBorders>
                  <w:vAlign w:val="center"/>
                </w:tcPr>
                <w:p>
                  <w:pPr>
                    <w:adjustRightInd w:val="0"/>
                    <w:snapToGrid w:val="0"/>
                    <w:spacing w:line="240" w:lineRule="auto"/>
                    <w:ind w:firstLine="0" w:firstLineChars="0"/>
                    <w:jc w:val="center"/>
                    <w:rPr>
                      <w:snapToGrid w:val="0"/>
                      <w:color w:val="FF0000"/>
                      <w:kern w:val="0"/>
                      <w:sz w:val="21"/>
                      <w:szCs w:val="21"/>
                      <w:u w:val="single"/>
                    </w:rPr>
                  </w:pPr>
                  <w:r>
                    <w:rPr>
                      <w:rFonts w:hint="eastAsia"/>
                      <w:snapToGrid w:val="0"/>
                      <w:color w:val="FF0000"/>
                      <w:kern w:val="0"/>
                      <w:sz w:val="21"/>
                      <w:szCs w:val="21"/>
                      <w:u w:val="single"/>
                    </w:rPr>
                    <w:t>生化需氧量</w:t>
                  </w:r>
                </w:p>
              </w:tc>
              <w:tc>
                <w:tcPr>
                  <w:tcW w:w="2493" w:type="pct"/>
                  <w:tcBorders>
                    <w:tl2br w:val="nil"/>
                    <w:tr2bl w:val="nil"/>
                  </w:tcBorders>
                  <w:vAlign w:val="center"/>
                </w:tcPr>
                <w:p>
                  <w:pPr>
                    <w:adjustRightInd w:val="0"/>
                    <w:snapToGrid w:val="0"/>
                    <w:spacing w:line="240" w:lineRule="auto"/>
                    <w:ind w:firstLine="0" w:firstLineChars="0"/>
                    <w:jc w:val="center"/>
                    <w:rPr>
                      <w:rFonts w:hAnsi="宋体"/>
                      <w:color w:val="FF0000"/>
                      <w:sz w:val="21"/>
                      <w:szCs w:val="21"/>
                      <w:u w:val="single"/>
                    </w:rPr>
                  </w:pPr>
                  <w:r>
                    <w:rPr>
                      <w:rFonts w:hint="eastAsia"/>
                      <w:snapToGrid w:val="0"/>
                      <w:color w:val="FF0000"/>
                      <w:kern w:val="0"/>
                      <w:sz w:val="21"/>
                      <w:szCs w:val="21"/>
                      <w:u w:val="single"/>
                    </w:rPr>
                    <w:t>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340" w:hRule="atLeast"/>
              </w:trPr>
              <w:tc>
                <w:tcPr>
                  <w:tcW w:w="741" w:type="pct"/>
                  <w:tcBorders>
                    <w:tl2br w:val="nil"/>
                    <w:tr2bl w:val="nil"/>
                  </w:tcBorders>
                  <w:vAlign w:val="center"/>
                </w:tcPr>
                <w:p>
                  <w:pPr>
                    <w:adjustRightInd w:val="0"/>
                    <w:snapToGrid w:val="0"/>
                    <w:spacing w:line="240" w:lineRule="auto"/>
                    <w:ind w:firstLine="0" w:firstLineChars="0"/>
                    <w:jc w:val="center"/>
                    <w:rPr>
                      <w:rFonts w:hAnsi="宋体"/>
                      <w:color w:val="FF0000"/>
                      <w:sz w:val="21"/>
                      <w:szCs w:val="21"/>
                      <w:u w:val="single"/>
                    </w:rPr>
                  </w:pPr>
                  <w:r>
                    <w:rPr>
                      <w:rFonts w:hint="eastAsia" w:hAnsi="宋体"/>
                      <w:color w:val="FF0000"/>
                      <w:sz w:val="21"/>
                      <w:szCs w:val="21"/>
                      <w:u w:val="single"/>
                    </w:rPr>
                    <w:t>4</w:t>
                  </w:r>
                </w:p>
              </w:tc>
              <w:tc>
                <w:tcPr>
                  <w:tcW w:w="1765" w:type="pct"/>
                  <w:tcBorders>
                    <w:tl2br w:val="nil"/>
                    <w:tr2bl w:val="nil"/>
                  </w:tcBorders>
                  <w:vAlign w:val="center"/>
                </w:tcPr>
                <w:p>
                  <w:pPr>
                    <w:adjustRightInd w:val="0"/>
                    <w:snapToGrid w:val="0"/>
                    <w:spacing w:line="240" w:lineRule="auto"/>
                    <w:ind w:firstLine="0" w:firstLineChars="0"/>
                    <w:jc w:val="center"/>
                    <w:rPr>
                      <w:snapToGrid w:val="0"/>
                      <w:color w:val="FF0000"/>
                      <w:kern w:val="0"/>
                      <w:sz w:val="21"/>
                      <w:szCs w:val="21"/>
                      <w:u w:val="single"/>
                    </w:rPr>
                  </w:pPr>
                  <w:r>
                    <w:rPr>
                      <w:rFonts w:hint="eastAsia"/>
                      <w:snapToGrid w:val="0"/>
                      <w:color w:val="FF0000"/>
                      <w:kern w:val="0"/>
                      <w:sz w:val="21"/>
                      <w:szCs w:val="21"/>
                      <w:u w:val="single"/>
                    </w:rPr>
                    <w:t>动植物油</w:t>
                  </w:r>
                </w:p>
              </w:tc>
              <w:tc>
                <w:tcPr>
                  <w:tcW w:w="2493" w:type="pct"/>
                  <w:tcBorders>
                    <w:tl2br w:val="nil"/>
                    <w:tr2bl w:val="nil"/>
                  </w:tcBorders>
                  <w:vAlign w:val="center"/>
                </w:tcPr>
                <w:p>
                  <w:pPr>
                    <w:adjustRightInd w:val="0"/>
                    <w:snapToGrid w:val="0"/>
                    <w:spacing w:line="240" w:lineRule="auto"/>
                    <w:ind w:firstLine="0" w:firstLineChars="0"/>
                    <w:jc w:val="center"/>
                    <w:rPr>
                      <w:rFonts w:hAnsi="宋体"/>
                      <w:color w:val="FF0000"/>
                      <w:sz w:val="21"/>
                      <w:szCs w:val="21"/>
                      <w:u w:val="single"/>
                    </w:rPr>
                  </w:pPr>
                  <w:r>
                    <w:rPr>
                      <w:rFonts w:hint="eastAsia"/>
                      <w:color w:val="FF0000"/>
                      <w:sz w:val="21"/>
                      <w:szCs w:val="21"/>
                      <w:u w:val="single"/>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340" w:hRule="atLeast"/>
              </w:trPr>
              <w:tc>
                <w:tcPr>
                  <w:tcW w:w="741" w:type="pct"/>
                  <w:tcBorders>
                    <w:tl2br w:val="nil"/>
                    <w:tr2bl w:val="nil"/>
                  </w:tcBorders>
                  <w:vAlign w:val="center"/>
                </w:tcPr>
                <w:p>
                  <w:pPr>
                    <w:adjustRightInd w:val="0"/>
                    <w:snapToGrid w:val="0"/>
                    <w:spacing w:line="240" w:lineRule="auto"/>
                    <w:ind w:firstLine="0" w:firstLineChars="0"/>
                    <w:jc w:val="center"/>
                    <w:rPr>
                      <w:rFonts w:hAnsi="宋体"/>
                      <w:color w:val="FF0000"/>
                      <w:sz w:val="21"/>
                      <w:szCs w:val="21"/>
                      <w:u w:val="single"/>
                    </w:rPr>
                  </w:pPr>
                  <w:r>
                    <w:rPr>
                      <w:rFonts w:hint="eastAsia" w:hAnsi="宋体"/>
                      <w:color w:val="FF0000"/>
                      <w:sz w:val="21"/>
                      <w:szCs w:val="21"/>
                      <w:u w:val="single"/>
                    </w:rPr>
                    <w:t>5</w:t>
                  </w:r>
                </w:p>
              </w:tc>
              <w:tc>
                <w:tcPr>
                  <w:tcW w:w="1765" w:type="pct"/>
                  <w:tcBorders>
                    <w:tl2br w:val="nil"/>
                    <w:tr2bl w:val="nil"/>
                  </w:tcBorders>
                  <w:vAlign w:val="center"/>
                </w:tcPr>
                <w:p>
                  <w:pPr>
                    <w:adjustRightInd w:val="0"/>
                    <w:snapToGrid w:val="0"/>
                    <w:spacing w:line="240" w:lineRule="auto"/>
                    <w:ind w:firstLine="0" w:firstLineChars="0"/>
                    <w:jc w:val="center"/>
                    <w:rPr>
                      <w:snapToGrid w:val="0"/>
                      <w:color w:val="FF0000"/>
                      <w:kern w:val="0"/>
                      <w:sz w:val="21"/>
                      <w:szCs w:val="21"/>
                      <w:u w:val="single"/>
                    </w:rPr>
                  </w:pPr>
                  <w:r>
                    <w:rPr>
                      <w:rFonts w:hint="eastAsia"/>
                      <w:snapToGrid w:val="0"/>
                      <w:color w:val="FF0000"/>
                      <w:kern w:val="0"/>
                      <w:sz w:val="21"/>
                      <w:szCs w:val="21"/>
                      <w:u w:val="single"/>
                    </w:rPr>
                    <w:t>悬浮物</w:t>
                  </w:r>
                </w:p>
              </w:tc>
              <w:tc>
                <w:tcPr>
                  <w:tcW w:w="2493" w:type="pct"/>
                  <w:tcBorders>
                    <w:tl2br w:val="nil"/>
                    <w:tr2bl w:val="nil"/>
                  </w:tcBorders>
                  <w:vAlign w:val="center"/>
                </w:tcPr>
                <w:p>
                  <w:pPr>
                    <w:adjustRightInd w:val="0"/>
                    <w:snapToGrid w:val="0"/>
                    <w:spacing w:line="240" w:lineRule="auto"/>
                    <w:ind w:firstLine="0" w:firstLineChars="0"/>
                    <w:jc w:val="center"/>
                    <w:rPr>
                      <w:color w:val="FF0000"/>
                      <w:sz w:val="21"/>
                      <w:szCs w:val="21"/>
                      <w:u w:val="single"/>
                    </w:rPr>
                  </w:pPr>
                  <w:r>
                    <w:rPr>
                      <w:rFonts w:hint="eastAsia"/>
                      <w:color w:val="FF0000"/>
                      <w:sz w:val="21"/>
                      <w:szCs w:val="21"/>
                      <w:u w:val="single"/>
                    </w:rPr>
                    <w:t>400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340" w:hRule="atLeast"/>
              </w:trPr>
              <w:tc>
                <w:tcPr>
                  <w:tcW w:w="741" w:type="pct"/>
                  <w:tcBorders>
                    <w:tl2br w:val="nil"/>
                    <w:tr2bl w:val="nil"/>
                  </w:tcBorders>
                  <w:vAlign w:val="center"/>
                </w:tcPr>
                <w:p>
                  <w:pPr>
                    <w:adjustRightInd w:val="0"/>
                    <w:snapToGrid w:val="0"/>
                    <w:spacing w:line="240" w:lineRule="auto"/>
                    <w:ind w:firstLine="0" w:firstLineChars="0"/>
                    <w:jc w:val="center"/>
                    <w:rPr>
                      <w:rFonts w:hAnsi="宋体"/>
                      <w:color w:val="FF0000"/>
                      <w:sz w:val="21"/>
                      <w:szCs w:val="21"/>
                      <w:u w:val="single"/>
                    </w:rPr>
                  </w:pPr>
                  <w:r>
                    <w:rPr>
                      <w:rFonts w:hint="eastAsia" w:hAnsi="宋体"/>
                      <w:color w:val="FF0000"/>
                      <w:sz w:val="21"/>
                      <w:szCs w:val="21"/>
                      <w:u w:val="single"/>
                    </w:rPr>
                    <w:t>6</w:t>
                  </w:r>
                </w:p>
              </w:tc>
              <w:tc>
                <w:tcPr>
                  <w:tcW w:w="1765" w:type="pct"/>
                  <w:tcBorders>
                    <w:tl2br w:val="nil"/>
                    <w:tr2bl w:val="nil"/>
                  </w:tcBorders>
                  <w:vAlign w:val="center"/>
                </w:tcPr>
                <w:p>
                  <w:pPr>
                    <w:adjustRightInd w:val="0"/>
                    <w:snapToGrid w:val="0"/>
                    <w:spacing w:line="240" w:lineRule="auto"/>
                    <w:ind w:firstLine="0" w:firstLineChars="0"/>
                    <w:jc w:val="center"/>
                    <w:rPr>
                      <w:snapToGrid w:val="0"/>
                      <w:color w:val="FF0000"/>
                      <w:kern w:val="0"/>
                      <w:sz w:val="21"/>
                      <w:szCs w:val="21"/>
                      <w:u w:val="single"/>
                    </w:rPr>
                  </w:pPr>
                  <w:r>
                    <w:rPr>
                      <w:rFonts w:hint="eastAsia"/>
                      <w:snapToGrid w:val="0"/>
                      <w:color w:val="FF0000"/>
                      <w:kern w:val="0"/>
                      <w:sz w:val="21"/>
                      <w:szCs w:val="21"/>
                      <w:u w:val="single"/>
                    </w:rPr>
                    <w:t>氨氮</w:t>
                  </w:r>
                  <w:r>
                    <w:rPr>
                      <w:rFonts w:hint="eastAsia"/>
                      <w:color w:val="FF0000"/>
                      <w:sz w:val="21"/>
                      <w:szCs w:val="21"/>
                      <w:u w:val="single"/>
                    </w:rPr>
                    <w:t>（参照执行《污水排入城镇下水道水质标准》排放标准限值C等级中氨氮）</w:t>
                  </w:r>
                </w:p>
              </w:tc>
              <w:tc>
                <w:tcPr>
                  <w:tcW w:w="2493" w:type="pct"/>
                  <w:tcBorders>
                    <w:tl2br w:val="nil"/>
                    <w:tr2bl w:val="nil"/>
                  </w:tcBorders>
                  <w:vAlign w:val="center"/>
                </w:tcPr>
                <w:p>
                  <w:pPr>
                    <w:adjustRightInd w:val="0"/>
                    <w:snapToGrid w:val="0"/>
                    <w:spacing w:line="240" w:lineRule="auto"/>
                    <w:ind w:firstLine="0" w:firstLineChars="0"/>
                    <w:jc w:val="center"/>
                    <w:rPr>
                      <w:color w:val="FF0000"/>
                      <w:sz w:val="21"/>
                      <w:szCs w:val="21"/>
                      <w:u w:val="single"/>
                    </w:rPr>
                  </w:pPr>
                  <w:r>
                    <w:rPr>
                      <w:rFonts w:hint="eastAsia"/>
                      <w:color w:val="FF0000"/>
                      <w:sz w:val="21"/>
                      <w:szCs w:val="21"/>
                      <w:u w:val="single"/>
                    </w:rPr>
                    <w:t>25</w:t>
                  </w:r>
                </w:p>
              </w:tc>
            </w:tr>
          </w:tbl>
          <w:p>
            <w:pPr>
              <w:adjustRightInd w:val="0"/>
              <w:snapToGrid w:val="0"/>
              <w:ind w:firstLine="0" w:firstLineChars="0"/>
              <w:rPr>
                <w:rFonts w:cs="Times New Roman"/>
                <w:szCs w:val="22"/>
                <w:highlight w:val="magenta"/>
              </w:rPr>
            </w:pPr>
          </w:p>
          <w:p>
            <w:pPr>
              <w:adjustRightInd w:val="0"/>
              <w:snapToGrid w:val="0"/>
              <w:ind w:firstLine="0" w:firstLineChars="0"/>
              <w:rPr>
                <w:rFonts w:cs="Times New Roman"/>
                <w:szCs w:val="22"/>
                <w:highlight w:val="magenta"/>
              </w:rPr>
            </w:pPr>
          </w:p>
          <w:p>
            <w:pPr>
              <w:adjustRightInd w:val="0"/>
              <w:snapToGrid w:val="0"/>
              <w:ind w:firstLine="0" w:firstLineChars="0"/>
              <w:rPr>
                <w:color w:val="FF0000"/>
                <w:u w:val="single"/>
              </w:rPr>
            </w:pPr>
            <w:r>
              <w:rPr>
                <w:rFonts w:hint="eastAsia" w:cs="Times New Roman"/>
                <w:color w:val="FF0000"/>
                <w:szCs w:val="22"/>
                <w:u w:val="single"/>
              </w:rPr>
              <w:t>3、噪声：</w:t>
            </w:r>
            <w:r>
              <w:rPr>
                <w:color w:val="FF0000"/>
                <w:u w:val="single"/>
              </w:rPr>
              <w:t>施工期噪声执行《建筑施工场界环境噪声排放标准》（GB12523-2011），具体限值详见表</w:t>
            </w:r>
            <w:r>
              <w:rPr>
                <w:rFonts w:hint="eastAsia"/>
                <w:color w:val="FF0000"/>
                <w:u w:val="single"/>
              </w:rPr>
              <w:t>4-7</w:t>
            </w:r>
            <w:r>
              <w:rPr>
                <w:color w:val="FF0000"/>
                <w:u w:val="single"/>
              </w:rPr>
              <w:t>。</w:t>
            </w:r>
          </w:p>
          <w:p>
            <w:pPr>
              <w:pStyle w:val="8"/>
              <w:spacing w:line="271" w:lineRule="auto"/>
              <w:ind w:firstLine="422"/>
              <w:rPr>
                <w:rFonts w:eastAsia="宋体"/>
                <w:b/>
                <w:color w:val="FF0000"/>
                <w:sz w:val="21"/>
                <w:u w:val="single"/>
              </w:rPr>
            </w:pPr>
            <w:r>
              <w:rPr>
                <w:rFonts w:eastAsia="宋体"/>
                <w:b/>
                <w:color w:val="FF0000"/>
                <w:sz w:val="21"/>
                <w:u w:val="single"/>
              </w:rPr>
              <w:t>表</w:t>
            </w:r>
            <w:r>
              <w:rPr>
                <w:rFonts w:hint="eastAsia" w:eastAsia="宋体"/>
                <w:b/>
                <w:color w:val="FF0000"/>
                <w:sz w:val="21"/>
                <w:u w:val="single"/>
              </w:rPr>
              <w:t>4-7</w:t>
            </w:r>
            <w:r>
              <w:rPr>
                <w:rFonts w:eastAsia="宋体"/>
                <w:b/>
                <w:color w:val="FF0000"/>
                <w:sz w:val="21"/>
                <w:u w:val="single"/>
              </w:rPr>
              <w:t xml:space="preserve">  建筑施工场界环境噪声排放标准限值</w:t>
            </w:r>
          </w:p>
          <w:tbl>
            <w:tblPr>
              <w:tblStyle w:val="21"/>
              <w:tblW w:w="8580"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4133"/>
              <w:gridCol w:w="444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4133" w:type="dxa"/>
                  <w:vAlign w:val="center"/>
                </w:tcPr>
                <w:p>
                  <w:pPr>
                    <w:ind w:firstLine="422"/>
                    <w:jc w:val="center"/>
                    <w:rPr>
                      <w:rFonts w:cs="Times New Roman"/>
                      <w:b/>
                      <w:color w:val="FF0000"/>
                      <w:sz w:val="21"/>
                      <w:szCs w:val="21"/>
                      <w:u w:val="single"/>
                    </w:rPr>
                  </w:pPr>
                  <w:bookmarkStart w:id="20" w:name="OLE_LINK16"/>
                  <w:r>
                    <w:rPr>
                      <w:rFonts w:hint="eastAsia" w:cs="Times New Roman"/>
                      <w:b/>
                      <w:color w:val="FF0000"/>
                      <w:sz w:val="21"/>
                      <w:szCs w:val="21"/>
                      <w:u w:val="single"/>
                    </w:rPr>
                    <w:t>昼间</w:t>
                  </w:r>
                  <w:bookmarkEnd w:id="20"/>
                  <w:r>
                    <w:rPr>
                      <w:rFonts w:hint="eastAsia" w:cs="Times New Roman"/>
                      <w:b/>
                      <w:color w:val="FF0000"/>
                      <w:sz w:val="21"/>
                      <w:szCs w:val="21"/>
                      <w:u w:val="single"/>
                    </w:rPr>
                    <w:t>dB(A)</w:t>
                  </w:r>
                </w:p>
              </w:tc>
              <w:tc>
                <w:tcPr>
                  <w:tcW w:w="4447" w:type="dxa"/>
                  <w:vAlign w:val="center"/>
                </w:tcPr>
                <w:p>
                  <w:pPr>
                    <w:ind w:firstLine="422"/>
                    <w:jc w:val="center"/>
                    <w:rPr>
                      <w:rFonts w:cs="Times New Roman"/>
                      <w:b/>
                      <w:color w:val="FF0000"/>
                      <w:sz w:val="21"/>
                      <w:szCs w:val="21"/>
                      <w:u w:val="single"/>
                    </w:rPr>
                  </w:pPr>
                  <w:r>
                    <w:rPr>
                      <w:rFonts w:hint="eastAsia" w:cs="Times New Roman"/>
                      <w:b/>
                      <w:color w:val="FF0000"/>
                      <w:sz w:val="21"/>
                      <w:szCs w:val="21"/>
                      <w:u w:val="single"/>
                    </w:rPr>
                    <w:t>夜间dB(A)</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4133" w:type="dxa"/>
                  <w:vAlign w:val="center"/>
                </w:tcPr>
                <w:p>
                  <w:pPr>
                    <w:jc w:val="center"/>
                    <w:rPr>
                      <w:rFonts w:cs="Times New Roman"/>
                      <w:bCs/>
                      <w:color w:val="FF0000"/>
                      <w:sz w:val="21"/>
                      <w:szCs w:val="21"/>
                      <w:u w:val="single"/>
                    </w:rPr>
                  </w:pPr>
                  <w:r>
                    <w:rPr>
                      <w:rFonts w:hint="eastAsia" w:cs="Times New Roman"/>
                      <w:bCs/>
                      <w:color w:val="FF0000"/>
                      <w:sz w:val="21"/>
                      <w:szCs w:val="21"/>
                      <w:u w:val="single"/>
                    </w:rPr>
                    <w:t>70</w:t>
                  </w:r>
                </w:p>
              </w:tc>
              <w:tc>
                <w:tcPr>
                  <w:tcW w:w="4447" w:type="dxa"/>
                  <w:vAlign w:val="center"/>
                </w:tcPr>
                <w:p>
                  <w:pPr>
                    <w:jc w:val="center"/>
                    <w:rPr>
                      <w:rFonts w:cs="Times New Roman"/>
                      <w:bCs/>
                      <w:color w:val="FF0000"/>
                      <w:sz w:val="21"/>
                      <w:szCs w:val="21"/>
                      <w:u w:val="single"/>
                    </w:rPr>
                  </w:pPr>
                  <w:r>
                    <w:rPr>
                      <w:rFonts w:hint="eastAsia" w:cs="Times New Roman"/>
                      <w:bCs/>
                      <w:color w:val="FF0000"/>
                      <w:sz w:val="21"/>
                      <w:szCs w:val="21"/>
                      <w:u w:val="single"/>
                    </w:rPr>
                    <w:t>55</w:t>
                  </w:r>
                </w:p>
              </w:tc>
            </w:tr>
          </w:tbl>
          <w:p>
            <w:pPr>
              <w:topLinePunct/>
              <w:ind w:firstLine="480"/>
              <w:jc w:val="left"/>
              <w:rPr>
                <w:rFonts w:cs="Times New Roman"/>
                <w:color w:val="FF0000"/>
                <w:szCs w:val="22"/>
                <w:u w:val="single"/>
              </w:rPr>
            </w:pPr>
            <w:r>
              <w:rPr>
                <w:rFonts w:hint="eastAsia" w:cs="Times New Roman"/>
                <w:color w:val="FF0000"/>
                <w:szCs w:val="22"/>
                <w:u w:val="single"/>
              </w:rPr>
              <w:t>营运期厂界</w:t>
            </w:r>
            <w:r>
              <w:rPr>
                <w:rFonts w:cs="Times New Roman"/>
                <w:color w:val="FF0000"/>
                <w:szCs w:val="22"/>
                <w:u w:val="single"/>
              </w:rPr>
              <w:t>执行</w:t>
            </w:r>
            <w:r>
              <w:rPr>
                <w:rFonts w:hint="eastAsia" w:cs="Times New Roman"/>
                <w:color w:val="FF0000"/>
                <w:szCs w:val="22"/>
                <w:u w:val="single"/>
              </w:rPr>
              <w:t>《工业企业厂界环境噪声排放标准》（GB12348-2008）</w:t>
            </w:r>
            <w:r>
              <w:rPr>
                <w:rFonts w:cs="Times New Roman"/>
                <w:color w:val="FF0000"/>
                <w:szCs w:val="22"/>
                <w:u w:val="single"/>
              </w:rPr>
              <w:t>中的</w:t>
            </w:r>
            <w:r>
              <w:rPr>
                <w:rFonts w:hint="eastAsia" w:cs="Times New Roman"/>
                <w:color w:val="FF0000"/>
                <w:szCs w:val="22"/>
                <w:u w:val="single"/>
              </w:rPr>
              <w:t>3</w:t>
            </w:r>
            <w:r>
              <w:rPr>
                <w:rFonts w:cs="Times New Roman"/>
                <w:color w:val="FF0000"/>
                <w:szCs w:val="22"/>
                <w:u w:val="single"/>
              </w:rPr>
              <w:t>类标准</w:t>
            </w:r>
            <w:r>
              <w:rPr>
                <w:rFonts w:hint="eastAsia" w:cs="Times New Roman"/>
                <w:color w:val="FF0000"/>
                <w:szCs w:val="22"/>
                <w:u w:val="single"/>
              </w:rPr>
              <w:t>，</w:t>
            </w:r>
            <w:r>
              <w:rPr>
                <w:color w:val="FF0000"/>
                <w:u w:val="single"/>
              </w:rPr>
              <w:t>具体限值详见表</w:t>
            </w:r>
            <w:r>
              <w:rPr>
                <w:rFonts w:hint="eastAsia"/>
                <w:color w:val="FF0000"/>
                <w:u w:val="single"/>
              </w:rPr>
              <w:t>4-8</w:t>
            </w:r>
            <w:r>
              <w:rPr>
                <w:color w:val="FF0000"/>
                <w:u w:val="single"/>
              </w:rPr>
              <w:t>。</w:t>
            </w:r>
            <w:r>
              <w:rPr>
                <w:rFonts w:cs="Times New Roman"/>
                <w:color w:val="FF0000"/>
                <w:szCs w:val="22"/>
                <w:u w:val="single"/>
              </w:rPr>
              <w:t>。</w:t>
            </w:r>
          </w:p>
          <w:p>
            <w:pPr>
              <w:pStyle w:val="54"/>
              <w:spacing w:line="240" w:lineRule="auto"/>
              <w:rPr>
                <w:rFonts w:cs="Times New Roman"/>
                <w:snapToGrid w:val="0"/>
                <w:color w:val="FF0000"/>
                <w:szCs w:val="21"/>
                <w:u w:val="single"/>
              </w:rPr>
            </w:pPr>
            <w:r>
              <w:rPr>
                <w:rFonts w:cs="Times New Roman"/>
                <w:snapToGrid w:val="0"/>
                <w:color w:val="FF0000"/>
                <w:szCs w:val="21"/>
                <w:u w:val="single"/>
              </w:rPr>
              <w:t>表4-</w:t>
            </w:r>
            <w:r>
              <w:rPr>
                <w:rFonts w:hint="eastAsia" w:cs="Times New Roman"/>
                <w:snapToGrid w:val="0"/>
                <w:color w:val="FF0000"/>
                <w:szCs w:val="21"/>
                <w:u w:val="single"/>
              </w:rPr>
              <w:t>8</w:t>
            </w:r>
            <w:r>
              <w:rPr>
                <w:rFonts w:cs="Times New Roman"/>
                <w:snapToGrid w:val="0"/>
                <w:color w:val="FF0000"/>
                <w:szCs w:val="21"/>
                <w:u w:val="single"/>
              </w:rPr>
              <w:t xml:space="preserve">  </w:t>
            </w:r>
            <w:r>
              <w:rPr>
                <w:rFonts w:hint="eastAsia"/>
                <w:color w:val="FF0000"/>
                <w:u w:val="single"/>
              </w:rPr>
              <w:t>《工业企业厂界环境噪声排放标准》（GB12348-2008）</w:t>
            </w:r>
            <w:r>
              <w:rPr>
                <w:color w:val="FF0000"/>
                <w:szCs w:val="21"/>
                <w:u w:val="single"/>
              </w:rPr>
              <w:t>单位：dB（A）</w:t>
            </w:r>
          </w:p>
          <w:tbl>
            <w:tblPr>
              <w:tblStyle w:val="21"/>
              <w:tblW w:w="499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144"/>
              <w:gridCol w:w="1304"/>
              <w:gridCol w:w="1365"/>
              <w:gridCol w:w="382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41" w:type="pct"/>
                  <w:tcBorders>
                    <w:top w:val="single" w:color="auto" w:sz="4" w:space="0"/>
                    <w:left w:val="single" w:color="auto" w:sz="0" w:space="0"/>
                  </w:tcBorders>
                  <w:noWrap/>
                  <w:vAlign w:val="center"/>
                </w:tcPr>
                <w:p>
                  <w:pPr>
                    <w:ind w:firstLine="422"/>
                    <w:jc w:val="center"/>
                    <w:rPr>
                      <w:rFonts w:cs="Times New Roman"/>
                      <w:b/>
                      <w:color w:val="FF0000"/>
                      <w:sz w:val="21"/>
                      <w:szCs w:val="21"/>
                      <w:u w:val="single"/>
                    </w:rPr>
                  </w:pPr>
                  <w:r>
                    <w:rPr>
                      <w:rFonts w:hint="eastAsia" w:cs="Times New Roman"/>
                      <w:b/>
                      <w:color w:val="FF0000"/>
                      <w:sz w:val="21"/>
                      <w:szCs w:val="21"/>
                      <w:u w:val="single"/>
                    </w:rPr>
                    <w:t>类别</w:t>
                  </w:r>
                </w:p>
              </w:tc>
              <w:tc>
                <w:tcPr>
                  <w:tcW w:w="755" w:type="pct"/>
                  <w:tcBorders>
                    <w:top w:val="single" w:color="auto" w:sz="4" w:space="0"/>
                  </w:tcBorders>
                  <w:noWrap/>
                  <w:vAlign w:val="center"/>
                </w:tcPr>
                <w:p>
                  <w:pPr>
                    <w:widowControl/>
                    <w:ind w:firstLine="422"/>
                    <w:jc w:val="center"/>
                    <w:rPr>
                      <w:rFonts w:cs="Times New Roman"/>
                      <w:b/>
                      <w:color w:val="FF0000"/>
                      <w:kern w:val="0"/>
                      <w:sz w:val="21"/>
                      <w:szCs w:val="21"/>
                      <w:u w:val="single"/>
                    </w:rPr>
                  </w:pPr>
                  <w:r>
                    <w:rPr>
                      <w:rFonts w:cs="Times New Roman"/>
                      <w:b/>
                      <w:color w:val="FF0000"/>
                      <w:kern w:val="0"/>
                      <w:sz w:val="21"/>
                      <w:szCs w:val="21"/>
                      <w:u w:val="single"/>
                    </w:rPr>
                    <w:t>昼间</w:t>
                  </w:r>
                </w:p>
              </w:tc>
              <w:tc>
                <w:tcPr>
                  <w:tcW w:w="790" w:type="pct"/>
                  <w:tcBorders>
                    <w:top w:val="single" w:color="auto" w:sz="4" w:space="0"/>
                  </w:tcBorders>
                  <w:noWrap/>
                  <w:vAlign w:val="center"/>
                </w:tcPr>
                <w:p>
                  <w:pPr>
                    <w:ind w:firstLine="422"/>
                    <w:jc w:val="center"/>
                    <w:rPr>
                      <w:rFonts w:cs="Times New Roman"/>
                      <w:b/>
                      <w:color w:val="FF0000"/>
                      <w:kern w:val="0"/>
                      <w:sz w:val="21"/>
                      <w:szCs w:val="21"/>
                      <w:u w:val="single"/>
                    </w:rPr>
                  </w:pPr>
                  <w:r>
                    <w:rPr>
                      <w:rFonts w:cs="Times New Roman"/>
                      <w:b/>
                      <w:color w:val="FF0000"/>
                      <w:kern w:val="0"/>
                      <w:sz w:val="21"/>
                      <w:szCs w:val="21"/>
                      <w:u w:val="single"/>
                    </w:rPr>
                    <w:t>夜间</w:t>
                  </w:r>
                </w:p>
              </w:tc>
              <w:tc>
                <w:tcPr>
                  <w:tcW w:w="2212" w:type="pct"/>
                  <w:tcBorders>
                    <w:top w:val="single" w:color="auto" w:sz="4" w:space="0"/>
                    <w:right w:val="single" w:color="auto" w:sz="4" w:space="0"/>
                  </w:tcBorders>
                  <w:noWrap/>
                  <w:vAlign w:val="center"/>
                </w:tcPr>
                <w:p>
                  <w:pPr>
                    <w:ind w:firstLine="422"/>
                    <w:jc w:val="center"/>
                    <w:rPr>
                      <w:rFonts w:cs="Times New Roman"/>
                      <w:b/>
                      <w:color w:val="FF0000"/>
                      <w:kern w:val="0"/>
                      <w:sz w:val="21"/>
                      <w:szCs w:val="21"/>
                      <w:u w:val="single"/>
                    </w:rPr>
                  </w:pPr>
                  <w:r>
                    <w:rPr>
                      <w:rFonts w:cs="Times New Roman"/>
                      <w:b/>
                      <w:color w:val="FF0000"/>
                      <w:kern w:val="0"/>
                      <w:sz w:val="21"/>
                      <w:szCs w:val="21"/>
                      <w:u w:val="single"/>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41" w:type="pct"/>
                  <w:tcBorders>
                    <w:left w:val="single" w:color="auto" w:sz="4" w:space="0"/>
                    <w:bottom w:val="single" w:color="auto" w:sz="4" w:space="0"/>
                  </w:tcBorders>
                  <w:noWrap/>
                  <w:vAlign w:val="center"/>
                </w:tcPr>
                <w:p>
                  <w:pPr>
                    <w:jc w:val="center"/>
                    <w:rPr>
                      <w:rFonts w:cs="Times New Roman"/>
                      <w:color w:val="FF0000"/>
                      <w:sz w:val="21"/>
                      <w:szCs w:val="21"/>
                      <w:u w:val="single"/>
                    </w:rPr>
                  </w:pPr>
                  <w:r>
                    <w:rPr>
                      <w:rFonts w:hint="eastAsia" w:cs="Times New Roman"/>
                      <w:color w:val="FF0000"/>
                      <w:kern w:val="0"/>
                      <w:sz w:val="21"/>
                      <w:szCs w:val="21"/>
                      <w:u w:val="single"/>
                    </w:rPr>
                    <w:t>3</w:t>
                  </w:r>
                  <w:r>
                    <w:rPr>
                      <w:rFonts w:cs="Times New Roman"/>
                      <w:color w:val="FF0000"/>
                      <w:kern w:val="0"/>
                      <w:sz w:val="21"/>
                      <w:szCs w:val="21"/>
                      <w:u w:val="single"/>
                    </w:rPr>
                    <w:t>类噪声限值</w:t>
                  </w:r>
                </w:p>
              </w:tc>
              <w:tc>
                <w:tcPr>
                  <w:tcW w:w="755" w:type="pct"/>
                  <w:tcBorders>
                    <w:bottom w:val="single" w:color="auto" w:sz="4" w:space="0"/>
                  </w:tcBorders>
                  <w:noWrap/>
                  <w:vAlign w:val="center"/>
                </w:tcPr>
                <w:p>
                  <w:pPr>
                    <w:widowControl/>
                    <w:jc w:val="center"/>
                    <w:rPr>
                      <w:rFonts w:cs="Times New Roman"/>
                      <w:color w:val="FF0000"/>
                      <w:kern w:val="0"/>
                      <w:sz w:val="21"/>
                      <w:szCs w:val="21"/>
                      <w:u w:val="single"/>
                    </w:rPr>
                  </w:pPr>
                  <w:r>
                    <w:rPr>
                      <w:rFonts w:cs="Times New Roman"/>
                      <w:color w:val="FF0000"/>
                      <w:kern w:val="0"/>
                      <w:sz w:val="21"/>
                      <w:szCs w:val="21"/>
                      <w:u w:val="single"/>
                    </w:rPr>
                    <w:t>6</w:t>
                  </w:r>
                  <w:r>
                    <w:rPr>
                      <w:rFonts w:hint="eastAsia" w:cs="Times New Roman"/>
                      <w:color w:val="FF0000"/>
                      <w:kern w:val="0"/>
                      <w:sz w:val="21"/>
                      <w:szCs w:val="21"/>
                      <w:u w:val="single"/>
                    </w:rPr>
                    <w:t>5</w:t>
                  </w:r>
                </w:p>
              </w:tc>
              <w:tc>
                <w:tcPr>
                  <w:tcW w:w="790" w:type="pct"/>
                  <w:tcBorders>
                    <w:bottom w:val="single" w:color="auto" w:sz="4" w:space="0"/>
                  </w:tcBorders>
                  <w:noWrap/>
                  <w:vAlign w:val="center"/>
                </w:tcPr>
                <w:p>
                  <w:pPr>
                    <w:jc w:val="center"/>
                    <w:rPr>
                      <w:rFonts w:cs="Times New Roman"/>
                      <w:color w:val="FF0000"/>
                      <w:kern w:val="0"/>
                      <w:sz w:val="21"/>
                      <w:szCs w:val="21"/>
                      <w:u w:val="single"/>
                    </w:rPr>
                  </w:pPr>
                  <w:r>
                    <w:rPr>
                      <w:rFonts w:cs="Times New Roman"/>
                      <w:color w:val="FF0000"/>
                      <w:kern w:val="0"/>
                      <w:sz w:val="21"/>
                      <w:szCs w:val="21"/>
                      <w:u w:val="single"/>
                    </w:rPr>
                    <w:t>5</w:t>
                  </w:r>
                  <w:r>
                    <w:rPr>
                      <w:rFonts w:hint="eastAsia" w:cs="Times New Roman"/>
                      <w:color w:val="FF0000"/>
                      <w:kern w:val="0"/>
                      <w:sz w:val="21"/>
                      <w:szCs w:val="21"/>
                      <w:u w:val="single"/>
                    </w:rPr>
                    <w:t>5</w:t>
                  </w:r>
                </w:p>
              </w:tc>
              <w:tc>
                <w:tcPr>
                  <w:tcW w:w="2212" w:type="pct"/>
                  <w:tcBorders>
                    <w:bottom w:val="single" w:color="auto" w:sz="4" w:space="0"/>
                    <w:right w:val="single" w:color="auto" w:sz="4" w:space="0"/>
                  </w:tcBorders>
                  <w:noWrap/>
                  <w:vAlign w:val="center"/>
                </w:tcPr>
                <w:p>
                  <w:pPr>
                    <w:jc w:val="center"/>
                    <w:rPr>
                      <w:rFonts w:cs="Times New Roman"/>
                      <w:color w:val="FF0000"/>
                      <w:kern w:val="0"/>
                      <w:sz w:val="21"/>
                      <w:szCs w:val="21"/>
                      <w:u w:val="single"/>
                    </w:rPr>
                  </w:pPr>
                  <w:r>
                    <w:rPr>
                      <w:rFonts w:hint="eastAsia" w:cs="Times New Roman"/>
                      <w:color w:val="FF0000"/>
                      <w:kern w:val="0"/>
                      <w:sz w:val="21"/>
                      <w:szCs w:val="21"/>
                      <w:u w:val="single"/>
                    </w:rPr>
                    <w:t>/</w:t>
                  </w:r>
                </w:p>
              </w:tc>
            </w:tr>
          </w:tbl>
          <w:p>
            <w:pPr>
              <w:pStyle w:val="53"/>
              <w:rPr>
                <w:rFonts w:cs="Times New Roman"/>
                <w:b w:val="0"/>
                <w:sz w:val="24"/>
                <w:szCs w:val="22"/>
              </w:rPr>
            </w:pPr>
          </w:p>
          <w:p>
            <w:pPr>
              <w:pStyle w:val="53"/>
            </w:pPr>
            <w:r>
              <w:rPr>
                <w:rFonts w:hint="eastAsia" w:cs="Times New Roman"/>
                <w:b w:val="0"/>
                <w:sz w:val="24"/>
                <w:szCs w:val="22"/>
              </w:rPr>
              <w:t>4、固体废物：生活垃圾执行《生活垃圾填埋场污染控制标准》（GB16889-2008）；一般工业固体废物执行《一般工业固体废物贮存、处置场污染控制标准》（GB18599-2001）有关规定；危险废物执行《危险废物贮存污染控制标准》（GB18579-2001）及2013年修改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882" w:hRule="atLeast"/>
          <w:jc w:val="center"/>
        </w:trPr>
        <w:tc>
          <w:tcPr>
            <w:tcW w:w="564" w:type="dxa"/>
            <w:vAlign w:val="center"/>
          </w:tcPr>
          <w:p>
            <w:pPr>
              <w:ind w:firstLine="0" w:firstLineChars="0"/>
              <w:jc w:val="center"/>
            </w:pPr>
            <w:r>
              <w:rPr>
                <w:rFonts w:hint="eastAsia"/>
              </w:rPr>
              <w:t>总量控制指标</w:t>
            </w:r>
          </w:p>
        </w:tc>
        <w:tc>
          <w:tcPr>
            <w:tcW w:w="8507" w:type="dxa"/>
          </w:tcPr>
          <w:p>
            <w:pPr>
              <w:ind w:firstLine="480"/>
              <w:rPr>
                <w:color w:val="FF0000"/>
                <w:u w:val="single"/>
              </w:rPr>
            </w:pPr>
            <w:r>
              <w:rPr>
                <w:rFonts w:cs="Times New Roman" w:eastAsiaTheme="minorEastAsia"/>
              </w:rPr>
              <w:t>“十三五”期间，我国实施大气污染物总量控制的因子为NO</w:t>
            </w:r>
            <w:r>
              <w:rPr>
                <w:rFonts w:cs="Times New Roman" w:eastAsiaTheme="minorEastAsia"/>
                <w:vertAlign w:val="subscript"/>
              </w:rPr>
              <w:t>X</w:t>
            </w:r>
            <w:r>
              <w:rPr>
                <w:rFonts w:cs="Times New Roman" w:eastAsiaTheme="minorEastAsia"/>
              </w:rPr>
              <w:t>、SO</w:t>
            </w:r>
            <w:r>
              <w:rPr>
                <w:rFonts w:cs="Times New Roman" w:eastAsiaTheme="minorEastAsia"/>
                <w:vertAlign w:val="subscript"/>
              </w:rPr>
              <w:t>2</w:t>
            </w:r>
            <w:r>
              <w:rPr>
                <w:rFonts w:hint="eastAsia" w:cs="Times New Roman" w:eastAsiaTheme="minorEastAsia"/>
                <w:vertAlign w:val="subscript"/>
              </w:rPr>
              <w:t xml:space="preserve"> </w:t>
            </w:r>
            <w:r>
              <w:rPr>
                <w:rFonts w:hint="eastAsia" w:cs="Times New Roman" w:eastAsiaTheme="minorEastAsia"/>
              </w:rPr>
              <w:t>；</w:t>
            </w:r>
            <w:r>
              <w:rPr>
                <w:rFonts w:cs="Times New Roman" w:eastAsiaTheme="minorEastAsia"/>
              </w:rPr>
              <w:t>水污染物总量控制的因子为COD、氨氮。根据国家对实施污染物排放总量控制的要求以及本项目的工艺特征和污染物排放的特点，</w:t>
            </w:r>
            <w:r>
              <w:rPr>
                <w:rFonts w:cs="Times New Roman" w:eastAsiaTheme="minorEastAsia"/>
                <w:color w:val="FF0000"/>
                <w:u w:val="single"/>
              </w:rPr>
              <w:t>本评价确定建设项目</w:t>
            </w:r>
            <w:r>
              <w:rPr>
                <w:rFonts w:cs="Times New Roman"/>
                <w:color w:val="FF0000"/>
                <w:u w:val="single"/>
              </w:rPr>
              <w:t>废气主要污染物为无组织排放粉尘，</w:t>
            </w:r>
            <w:r>
              <w:rPr>
                <w:rFonts w:hint="eastAsia" w:cs="Times New Roman" w:eastAsiaTheme="minorEastAsia"/>
                <w:color w:val="FF0000"/>
                <w:u w:val="single"/>
              </w:rPr>
              <w:t>不含</w:t>
            </w:r>
            <w:r>
              <w:rPr>
                <w:rFonts w:cs="Times New Roman" w:eastAsiaTheme="minorEastAsia"/>
                <w:color w:val="FF0000"/>
                <w:u w:val="single"/>
              </w:rPr>
              <w:t>总量控制的</w:t>
            </w:r>
            <w:r>
              <w:rPr>
                <w:rFonts w:hint="eastAsia" w:cs="Times New Roman" w:eastAsiaTheme="minorEastAsia"/>
                <w:color w:val="FF0000"/>
                <w:u w:val="single"/>
              </w:rPr>
              <w:t>污染</w:t>
            </w:r>
            <w:r>
              <w:rPr>
                <w:rFonts w:cs="Times New Roman" w:eastAsiaTheme="minorEastAsia"/>
                <w:color w:val="FF0000"/>
                <w:u w:val="single"/>
              </w:rPr>
              <w:t>因子NO</w:t>
            </w:r>
            <w:r>
              <w:rPr>
                <w:rFonts w:cs="Times New Roman" w:eastAsiaTheme="minorEastAsia"/>
                <w:color w:val="FF0000"/>
                <w:u w:val="single"/>
                <w:vertAlign w:val="subscript"/>
              </w:rPr>
              <w:t>X</w:t>
            </w:r>
            <w:r>
              <w:rPr>
                <w:rFonts w:cs="Times New Roman" w:eastAsiaTheme="minorEastAsia"/>
                <w:color w:val="FF0000"/>
                <w:u w:val="single"/>
              </w:rPr>
              <w:t>、SO</w:t>
            </w:r>
            <w:r>
              <w:rPr>
                <w:rFonts w:cs="Times New Roman" w:eastAsiaTheme="minorEastAsia"/>
                <w:color w:val="FF0000"/>
                <w:u w:val="single"/>
                <w:vertAlign w:val="subscript"/>
              </w:rPr>
              <w:t>2</w:t>
            </w:r>
            <w:r>
              <w:rPr>
                <w:rFonts w:hint="eastAsia" w:cs="Times New Roman" w:eastAsiaTheme="minorEastAsia"/>
                <w:color w:val="FF0000"/>
                <w:u w:val="single"/>
              </w:rPr>
              <w:t>，因此，</w:t>
            </w:r>
            <w:r>
              <w:rPr>
                <w:rFonts w:cs="Times New Roman"/>
                <w:color w:val="FF0000"/>
                <w:u w:val="single"/>
              </w:rPr>
              <w:t>无需</w:t>
            </w:r>
            <w:r>
              <w:rPr>
                <w:rFonts w:hint="eastAsia" w:cs="Times New Roman"/>
                <w:color w:val="FF0000"/>
                <w:u w:val="single"/>
              </w:rPr>
              <w:t>设置</w:t>
            </w:r>
            <w:r>
              <w:rPr>
                <w:rFonts w:hint="eastAsia" w:cs="Times New Roman" w:eastAsiaTheme="minorEastAsia"/>
                <w:color w:val="FF0000"/>
                <w:u w:val="single"/>
              </w:rPr>
              <w:t>大气</w:t>
            </w:r>
            <w:r>
              <w:rPr>
                <w:rFonts w:cs="Times New Roman" w:eastAsiaTheme="minorEastAsia"/>
                <w:color w:val="FF0000"/>
                <w:u w:val="single"/>
              </w:rPr>
              <w:t>污染物</w:t>
            </w:r>
            <w:r>
              <w:rPr>
                <w:rFonts w:cs="Times New Roman"/>
                <w:color w:val="FF0000"/>
                <w:u w:val="single"/>
              </w:rPr>
              <w:t>总量控制指标。</w:t>
            </w:r>
            <w:r>
              <w:rPr>
                <w:rFonts w:hint="eastAsia" w:cs="Times New Roman"/>
                <w:color w:val="FF0000"/>
                <w:u w:val="single"/>
              </w:rPr>
              <w:t>本项目</w:t>
            </w:r>
            <w:r>
              <w:rPr>
                <w:rFonts w:cs="Times New Roman"/>
                <w:color w:val="FF0000"/>
                <w:u w:val="single"/>
              </w:rPr>
              <w:t>洗沙废水循环使用不外排</w:t>
            </w:r>
            <w:r>
              <w:rPr>
                <w:rFonts w:hint="eastAsia" w:cs="Times New Roman"/>
                <w:color w:val="FF0000"/>
                <w:u w:val="single"/>
              </w:rPr>
              <w:t>，</w:t>
            </w:r>
            <w:r>
              <w:rPr>
                <w:rFonts w:hint="eastAsia"/>
                <w:color w:val="FF0000"/>
                <w:u w:val="single"/>
              </w:rPr>
              <w:t>在本项目与园区污水管网接通前，生活污水经过隔油池及化粪池处理后用于</w:t>
            </w:r>
            <w:r>
              <w:rPr>
                <w:rFonts w:hint="eastAsia" w:cs="Times New Roman"/>
                <w:color w:val="FF0000"/>
                <w:u w:val="single"/>
              </w:rPr>
              <w:t>厂区绿地与周边林地浇灌</w:t>
            </w:r>
            <w:r>
              <w:rPr>
                <w:rFonts w:hint="eastAsia"/>
                <w:color w:val="FF0000"/>
                <w:u w:val="single"/>
              </w:rPr>
              <w:t>，本项目与园区管网接通后，生活污水经隔油池及化粪池处理后排入园区污水管网，经中方工业集中区污水处理厂处理后，最终排入太平溪。所以</w:t>
            </w:r>
            <w:r>
              <w:rPr>
                <w:rFonts w:cs="Times New Roman" w:eastAsiaTheme="minorEastAsia"/>
                <w:color w:val="FF0000"/>
                <w:u w:val="single"/>
              </w:rPr>
              <w:t>本评价确定建设项目污染物排放总量控制因子为COD、氨氮。</w:t>
            </w:r>
          </w:p>
          <w:p>
            <w:pPr>
              <w:ind w:firstLine="480"/>
              <w:rPr>
                <w:color w:val="FF0000"/>
                <w:u w:val="single"/>
              </w:rPr>
            </w:pPr>
            <w:r>
              <w:rPr>
                <w:rFonts w:hint="eastAsia"/>
                <w:color w:val="FF0000"/>
                <w:u w:val="single"/>
              </w:rPr>
              <w:t>《污水综合排放标准》（GB8978-1996）的三级标准中COD</w:t>
            </w:r>
            <w:r>
              <w:rPr>
                <w:rFonts w:hint="eastAsia"/>
                <w:bCs/>
                <w:color w:val="FF0000"/>
                <w:u w:val="single"/>
              </w:rPr>
              <w:t>标准</w:t>
            </w:r>
            <w:r>
              <w:rPr>
                <w:rFonts w:hint="eastAsia"/>
                <w:color w:val="FF0000"/>
                <w:u w:val="single"/>
              </w:rPr>
              <w:t>排放限值为500mg/L，氨氮未设置三级标准则参照《污水排入城镇下水道水质标准》（GB/T 31962-2015）C等级中氨氮排放标准限值25mg/L。</w:t>
            </w:r>
          </w:p>
          <w:p>
            <w:pPr>
              <w:ind w:firstLine="480"/>
              <w:rPr>
                <w:color w:val="FF0000"/>
                <w:u w:val="single"/>
              </w:rPr>
            </w:pPr>
            <w:r>
              <w:rPr>
                <w:rFonts w:hint="eastAsia"/>
                <w:color w:val="FF0000"/>
                <w:u w:val="single"/>
              </w:rPr>
              <w:t>COD=240m</w:t>
            </w:r>
            <w:r>
              <w:rPr>
                <w:color w:val="FF0000"/>
                <w:u w:val="single"/>
                <w:vertAlign w:val="superscript"/>
              </w:rPr>
              <w:t>3</w:t>
            </w:r>
            <w:r>
              <w:rPr>
                <w:color w:val="FF0000"/>
                <w:u w:val="single"/>
              </w:rPr>
              <w:t>/a×</w:t>
            </w:r>
            <w:r>
              <w:rPr>
                <w:rFonts w:hint="eastAsia"/>
                <w:color w:val="FF0000"/>
                <w:u w:val="single"/>
              </w:rPr>
              <w:t>500</w:t>
            </w:r>
            <w:r>
              <w:rPr>
                <w:color w:val="FF0000"/>
                <w:u w:val="single"/>
              </w:rPr>
              <w:t>mg/L</w:t>
            </w:r>
            <w:r>
              <w:rPr>
                <w:rFonts w:hint="eastAsia"/>
                <w:color w:val="FF0000"/>
                <w:u w:val="single"/>
              </w:rPr>
              <w:t>=0.12</w:t>
            </w:r>
            <w:r>
              <w:rPr>
                <w:color w:val="FF0000"/>
                <w:u w:val="single"/>
              </w:rPr>
              <w:t>t/a</w:t>
            </w:r>
          </w:p>
          <w:p>
            <w:pPr>
              <w:ind w:firstLine="480"/>
              <w:rPr>
                <w:color w:val="FF0000"/>
                <w:u w:val="single"/>
              </w:rPr>
            </w:pPr>
            <w:r>
              <w:rPr>
                <w:color w:val="FF0000"/>
                <w:u w:val="single"/>
              </w:rPr>
              <w:t>NH</w:t>
            </w:r>
            <w:r>
              <w:rPr>
                <w:color w:val="FF0000"/>
                <w:u w:val="single"/>
                <w:vertAlign w:val="subscript"/>
              </w:rPr>
              <w:t>3</w:t>
            </w:r>
            <w:r>
              <w:rPr>
                <w:color w:val="FF0000"/>
                <w:u w:val="single"/>
              </w:rPr>
              <w:t>-N</w:t>
            </w:r>
            <w:r>
              <w:rPr>
                <w:rFonts w:hint="eastAsia"/>
                <w:color w:val="FF0000"/>
                <w:u w:val="single"/>
              </w:rPr>
              <w:t>=240</w:t>
            </w:r>
            <w:r>
              <w:rPr>
                <w:color w:val="FF0000"/>
                <w:u w:val="single"/>
              </w:rPr>
              <w:t>m</w:t>
            </w:r>
            <w:r>
              <w:rPr>
                <w:color w:val="FF0000"/>
                <w:u w:val="single"/>
                <w:vertAlign w:val="superscript"/>
              </w:rPr>
              <w:t>3</w:t>
            </w:r>
            <w:r>
              <w:rPr>
                <w:color w:val="FF0000"/>
                <w:u w:val="single"/>
              </w:rPr>
              <w:t>/a×</w:t>
            </w:r>
            <w:r>
              <w:rPr>
                <w:rFonts w:hint="eastAsia"/>
                <w:color w:val="FF0000"/>
                <w:u w:val="single"/>
              </w:rPr>
              <w:t>25</w:t>
            </w:r>
            <w:r>
              <w:rPr>
                <w:color w:val="FF0000"/>
                <w:u w:val="single"/>
              </w:rPr>
              <w:t>mg/L</w:t>
            </w:r>
            <w:r>
              <w:rPr>
                <w:rFonts w:hint="eastAsia"/>
                <w:color w:val="FF0000"/>
                <w:u w:val="single"/>
              </w:rPr>
              <w:t>=0.006</w:t>
            </w:r>
            <w:r>
              <w:rPr>
                <w:color w:val="FF0000"/>
                <w:u w:val="single"/>
              </w:rPr>
              <w:t>t/a</w:t>
            </w:r>
          </w:p>
          <w:p>
            <w:pPr>
              <w:ind w:firstLine="480"/>
              <w:rPr>
                <w:color w:val="FF0000"/>
                <w:u w:val="single"/>
              </w:rPr>
            </w:pPr>
            <w:r>
              <w:rPr>
                <w:rFonts w:hint="eastAsia"/>
                <w:color w:val="FF0000"/>
                <w:u w:val="single"/>
              </w:rPr>
              <w:t>COD总量指标为：1.49t/a；氨氮总量指标为：0.15t/a。</w:t>
            </w:r>
          </w:p>
          <w:p>
            <w:pPr>
              <w:ind w:firstLine="422"/>
              <w:jc w:val="center"/>
              <w:rPr>
                <w:b/>
                <w:color w:val="FF0000"/>
                <w:sz w:val="21"/>
                <w:szCs w:val="21"/>
                <w:u w:val="single"/>
              </w:rPr>
            </w:pPr>
            <w:r>
              <w:rPr>
                <w:rFonts w:hint="eastAsia"/>
                <w:b/>
                <w:color w:val="FF0000"/>
                <w:sz w:val="21"/>
                <w:szCs w:val="21"/>
                <w:u w:val="single"/>
              </w:rPr>
              <w:t>表4-9  总量控制建议指标（单位t/a）</w:t>
            </w:r>
          </w:p>
          <w:tbl>
            <w:tblPr>
              <w:tblStyle w:val="22"/>
              <w:tblW w:w="861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930"/>
              <w:gridCol w:w="3086"/>
              <w:gridCol w:w="360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537" w:type="dxa"/>
                  <w:tcBorders>
                    <w:tl2br w:val="nil"/>
                    <w:tr2bl w:val="nil"/>
                  </w:tcBorders>
                </w:tcPr>
                <w:p>
                  <w:pPr>
                    <w:spacing w:line="240" w:lineRule="auto"/>
                    <w:ind w:firstLine="422"/>
                    <w:jc w:val="center"/>
                    <w:rPr>
                      <w:b/>
                      <w:bCs/>
                      <w:color w:val="FF0000"/>
                      <w:sz w:val="21"/>
                      <w:szCs w:val="21"/>
                      <w:u w:val="single"/>
                    </w:rPr>
                  </w:pPr>
                  <w:r>
                    <w:rPr>
                      <w:rFonts w:hint="eastAsia"/>
                      <w:b/>
                      <w:bCs/>
                      <w:color w:val="FF0000"/>
                      <w:sz w:val="21"/>
                      <w:szCs w:val="21"/>
                      <w:u w:val="single"/>
                    </w:rPr>
                    <w:t>类型</w:t>
                  </w:r>
                </w:p>
              </w:tc>
              <w:tc>
                <w:tcPr>
                  <w:tcW w:w="2458" w:type="dxa"/>
                  <w:tcBorders>
                    <w:tl2br w:val="nil"/>
                    <w:tr2bl w:val="nil"/>
                  </w:tcBorders>
                </w:tcPr>
                <w:p>
                  <w:pPr>
                    <w:spacing w:line="240" w:lineRule="auto"/>
                    <w:ind w:firstLine="422"/>
                    <w:jc w:val="center"/>
                    <w:rPr>
                      <w:b/>
                      <w:bCs/>
                      <w:color w:val="FF0000"/>
                      <w:sz w:val="21"/>
                      <w:szCs w:val="21"/>
                      <w:u w:val="single"/>
                    </w:rPr>
                  </w:pPr>
                  <w:r>
                    <w:rPr>
                      <w:rFonts w:hint="eastAsia"/>
                      <w:b/>
                      <w:bCs/>
                      <w:color w:val="FF0000"/>
                      <w:sz w:val="21"/>
                      <w:szCs w:val="21"/>
                      <w:u w:val="single"/>
                    </w:rPr>
                    <w:t>总量控制因子</w:t>
                  </w:r>
                </w:p>
              </w:tc>
              <w:tc>
                <w:tcPr>
                  <w:tcW w:w="2869" w:type="dxa"/>
                  <w:tcBorders>
                    <w:tl2br w:val="nil"/>
                    <w:tr2bl w:val="nil"/>
                  </w:tcBorders>
                </w:tcPr>
                <w:p>
                  <w:pPr>
                    <w:spacing w:line="240" w:lineRule="auto"/>
                    <w:ind w:firstLine="422"/>
                    <w:jc w:val="center"/>
                    <w:rPr>
                      <w:b/>
                      <w:bCs/>
                      <w:color w:val="FF0000"/>
                      <w:sz w:val="21"/>
                      <w:szCs w:val="21"/>
                      <w:u w:val="single"/>
                    </w:rPr>
                  </w:pPr>
                  <w:r>
                    <w:rPr>
                      <w:rFonts w:hint="eastAsia"/>
                      <w:b/>
                      <w:bCs/>
                      <w:color w:val="FF0000"/>
                      <w:sz w:val="21"/>
                      <w:szCs w:val="21"/>
                      <w:u w:val="single"/>
                    </w:rPr>
                    <w:t>建议总量控制指标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537" w:type="dxa"/>
                  <w:vMerge w:val="restart"/>
                  <w:tcBorders>
                    <w:tl2br w:val="nil"/>
                    <w:tr2bl w:val="nil"/>
                  </w:tcBorders>
                  <w:vAlign w:val="center"/>
                </w:tcPr>
                <w:p>
                  <w:pPr>
                    <w:spacing w:line="240" w:lineRule="auto"/>
                    <w:jc w:val="center"/>
                    <w:rPr>
                      <w:color w:val="FF0000"/>
                      <w:sz w:val="21"/>
                      <w:szCs w:val="21"/>
                      <w:u w:val="single"/>
                    </w:rPr>
                  </w:pPr>
                  <w:r>
                    <w:rPr>
                      <w:rFonts w:hint="eastAsia"/>
                      <w:color w:val="FF0000"/>
                      <w:sz w:val="21"/>
                      <w:szCs w:val="21"/>
                      <w:u w:val="single"/>
                    </w:rPr>
                    <w:t>废水</w:t>
                  </w:r>
                </w:p>
              </w:tc>
              <w:tc>
                <w:tcPr>
                  <w:tcW w:w="2458" w:type="dxa"/>
                  <w:tcBorders>
                    <w:tl2br w:val="nil"/>
                    <w:tr2bl w:val="nil"/>
                  </w:tcBorders>
                </w:tcPr>
                <w:p>
                  <w:pPr>
                    <w:spacing w:line="240" w:lineRule="auto"/>
                    <w:jc w:val="center"/>
                    <w:rPr>
                      <w:color w:val="FF0000"/>
                      <w:sz w:val="21"/>
                      <w:szCs w:val="21"/>
                      <w:u w:val="single"/>
                    </w:rPr>
                  </w:pPr>
                  <w:r>
                    <w:rPr>
                      <w:rFonts w:hint="eastAsia"/>
                      <w:color w:val="FF0000"/>
                      <w:sz w:val="21"/>
                      <w:szCs w:val="21"/>
                      <w:u w:val="single"/>
                    </w:rPr>
                    <w:t>COD</w:t>
                  </w:r>
                  <w:r>
                    <w:rPr>
                      <w:rFonts w:hint="eastAsia"/>
                      <w:color w:val="FF0000"/>
                      <w:sz w:val="21"/>
                      <w:szCs w:val="21"/>
                      <w:u w:val="single"/>
                      <w:vertAlign w:val="subscript"/>
                    </w:rPr>
                    <w:t>Cr</w:t>
                  </w:r>
                </w:p>
              </w:tc>
              <w:tc>
                <w:tcPr>
                  <w:tcW w:w="2869" w:type="dxa"/>
                  <w:tcBorders>
                    <w:tl2br w:val="nil"/>
                    <w:tr2bl w:val="nil"/>
                  </w:tcBorders>
                </w:tcPr>
                <w:p>
                  <w:pPr>
                    <w:spacing w:line="240" w:lineRule="auto"/>
                    <w:jc w:val="center"/>
                    <w:rPr>
                      <w:color w:val="FF0000"/>
                      <w:sz w:val="21"/>
                      <w:szCs w:val="21"/>
                      <w:u w:val="single"/>
                    </w:rPr>
                  </w:pPr>
                  <w:r>
                    <w:rPr>
                      <w:rFonts w:hint="eastAsia"/>
                      <w:color w:val="FF0000"/>
                      <w:sz w:val="21"/>
                      <w:szCs w:val="21"/>
                      <w:u w:val="single"/>
                    </w:rPr>
                    <w:t>0.12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537" w:type="dxa"/>
                  <w:vMerge w:val="continue"/>
                  <w:tcBorders>
                    <w:tl2br w:val="nil"/>
                    <w:tr2bl w:val="nil"/>
                  </w:tcBorders>
                </w:tcPr>
                <w:p>
                  <w:pPr>
                    <w:spacing w:line="240" w:lineRule="auto"/>
                    <w:jc w:val="center"/>
                    <w:rPr>
                      <w:color w:val="FF0000"/>
                      <w:sz w:val="21"/>
                      <w:szCs w:val="21"/>
                      <w:u w:val="single"/>
                    </w:rPr>
                  </w:pPr>
                </w:p>
              </w:tc>
              <w:tc>
                <w:tcPr>
                  <w:tcW w:w="2458" w:type="dxa"/>
                  <w:tcBorders>
                    <w:tl2br w:val="nil"/>
                    <w:tr2bl w:val="nil"/>
                  </w:tcBorders>
                </w:tcPr>
                <w:p>
                  <w:pPr>
                    <w:spacing w:line="240" w:lineRule="auto"/>
                    <w:jc w:val="center"/>
                    <w:rPr>
                      <w:color w:val="FF0000"/>
                      <w:sz w:val="21"/>
                      <w:szCs w:val="21"/>
                      <w:u w:val="single"/>
                    </w:rPr>
                  </w:pPr>
                  <w:r>
                    <w:rPr>
                      <w:rFonts w:hint="eastAsia"/>
                      <w:color w:val="FF0000"/>
                      <w:sz w:val="21"/>
                      <w:szCs w:val="21"/>
                      <w:u w:val="single"/>
                    </w:rPr>
                    <w:t>NH</w:t>
                  </w:r>
                  <w:r>
                    <w:rPr>
                      <w:rFonts w:hint="eastAsia"/>
                      <w:color w:val="FF0000"/>
                      <w:sz w:val="21"/>
                      <w:szCs w:val="21"/>
                      <w:u w:val="single"/>
                      <w:vertAlign w:val="subscript"/>
                    </w:rPr>
                    <w:t>3</w:t>
                  </w:r>
                  <w:r>
                    <w:rPr>
                      <w:rFonts w:hint="eastAsia"/>
                      <w:color w:val="FF0000"/>
                      <w:sz w:val="21"/>
                      <w:szCs w:val="21"/>
                      <w:u w:val="single"/>
                    </w:rPr>
                    <w:t>-N</w:t>
                  </w:r>
                </w:p>
              </w:tc>
              <w:tc>
                <w:tcPr>
                  <w:tcW w:w="2869" w:type="dxa"/>
                  <w:tcBorders>
                    <w:tl2br w:val="nil"/>
                    <w:tr2bl w:val="nil"/>
                  </w:tcBorders>
                </w:tcPr>
                <w:p>
                  <w:pPr>
                    <w:spacing w:line="240" w:lineRule="auto"/>
                    <w:jc w:val="center"/>
                    <w:rPr>
                      <w:color w:val="FF0000"/>
                      <w:sz w:val="21"/>
                      <w:szCs w:val="21"/>
                      <w:u w:val="single"/>
                    </w:rPr>
                  </w:pPr>
                  <w:r>
                    <w:rPr>
                      <w:rFonts w:hint="eastAsia"/>
                      <w:color w:val="FF0000"/>
                      <w:sz w:val="21"/>
                      <w:szCs w:val="21"/>
                      <w:u w:val="single"/>
                    </w:rPr>
                    <w:t>0.006</w:t>
                  </w:r>
                </w:p>
              </w:tc>
            </w:tr>
          </w:tbl>
          <w:p>
            <w:pPr>
              <w:ind w:firstLine="480"/>
              <w:rPr>
                <w:color w:val="FF0000"/>
                <w:u w:val="single"/>
              </w:rPr>
            </w:pPr>
            <w:r>
              <w:rPr>
                <w:rFonts w:hint="eastAsia" w:ascii="宋体" w:hAnsi="宋体"/>
                <w:color w:val="FF0000"/>
                <w:u w:val="single"/>
              </w:rPr>
              <w:t>项目总量指标纳入怀化</w:t>
            </w:r>
            <w:r>
              <w:rPr>
                <w:rFonts w:hint="eastAsia"/>
                <w:color w:val="FF0000"/>
                <w:u w:val="single"/>
              </w:rPr>
              <w:t>中方工业集中区污水处理厂</w:t>
            </w:r>
            <w:r>
              <w:rPr>
                <w:rFonts w:hint="eastAsia" w:ascii="宋体" w:hAnsi="宋体"/>
                <w:color w:val="FF0000"/>
                <w:u w:val="single"/>
              </w:rPr>
              <w:t>管理，</w:t>
            </w:r>
            <w:r>
              <w:rPr>
                <w:rFonts w:ascii="宋体" w:hAnsi="宋体"/>
                <w:color w:val="FF0000"/>
                <w:u w:val="single"/>
              </w:rPr>
              <w:t>建设单位应全面落实各项污染物控制措施，确保实现总量控制指标</w:t>
            </w:r>
            <w:r>
              <w:rPr>
                <w:rFonts w:hint="eastAsia" w:cs="Times New Roman"/>
                <w:color w:val="FF0000"/>
                <w:u w:val="single"/>
              </w:rPr>
              <w:t>。</w:t>
            </w:r>
          </w:p>
          <w:p>
            <w:pPr>
              <w:pStyle w:val="2"/>
              <w:spacing w:line="360" w:lineRule="auto"/>
              <w:ind w:firstLine="480" w:firstLineChars="200"/>
              <w:jc w:val="both"/>
              <w:rPr>
                <w:rFonts w:ascii="Times New Roman" w:cs="Times New Roman" w:eastAsiaTheme="minorEastAsia"/>
                <w:color w:val="auto"/>
                <w:kern w:val="2"/>
                <w:highlight w:val="red"/>
              </w:rPr>
            </w:pPr>
          </w:p>
          <w:p>
            <w:pPr>
              <w:ind w:firstLine="480"/>
              <w:rPr>
                <w:rFonts w:cs="Times New Roman"/>
              </w:rPr>
            </w:pPr>
          </w:p>
          <w:p>
            <w:pPr>
              <w:ind w:firstLine="480"/>
              <w:rPr>
                <w:rFonts w:cs="Times New Roman"/>
                <w:color w:val="FF0000"/>
              </w:rPr>
            </w:pPr>
          </w:p>
          <w:p>
            <w:pPr>
              <w:ind w:firstLine="0" w:firstLineChars="0"/>
            </w:pPr>
          </w:p>
          <w:p>
            <w:pPr>
              <w:ind w:firstLine="0" w:firstLineChars="0"/>
            </w:pPr>
          </w:p>
          <w:p>
            <w:pPr>
              <w:ind w:firstLine="0" w:firstLineChars="0"/>
            </w:pPr>
          </w:p>
          <w:p>
            <w:pPr>
              <w:ind w:firstLine="0" w:firstLineChars="0"/>
            </w:pPr>
          </w:p>
        </w:tc>
      </w:tr>
    </w:tbl>
    <w:p>
      <w:pPr>
        <w:ind w:firstLine="0" w:firstLineChars="0"/>
        <w:outlineLvl w:val="0"/>
        <w:rPr>
          <w:b/>
          <w:sz w:val="32"/>
          <w:szCs w:val="32"/>
        </w:rPr>
      </w:pPr>
      <w:r>
        <w:rPr>
          <w:rFonts w:hint="eastAsia"/>
          <w:b/>
          <w:sz w:val="32"/>
          <w:szCs w:val="32"/>
        </w:rPr>
        <w:t>五、建设项目工程分析</w:t>
      </w:r>
    </w:p>
    <w:tbl>
      <w:tblPr>
        <w:tblStyle w:val="21"/>
        <w:tblW w:w="9071"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07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240" w:hRule="atLeast"/>
          <w:jc w:val="center"/>
        </w:trPr>
        <w:tc>
          <w:tcPr>
            <w:tcW w:w="9071" w:type="dxa"/>
          </w:tcPr>
          <w:p>
            <w:pPr>
              <w:ind w:firstLine="0" w:firstLineChars="0"/>
              <w:rPr>
                <w:b/>
                <w:bCs/>
              </w:rPr>
            </w:pPr>
            <w:r>
              <w:rPr>
                <w:rFonts w:hint="eastAsia"/>
                <w:b/>
                <w:bCs/>
              </w:rPr>
              <w:t>工艺流程简述（图示）</w:t>
            </w:r>
          </w:p>
          <w:p>
            <w:pPr>
              <w:ind w:firstLine="482"/>
              <w:rPr>
                <w:b/>
                <w:bCs/>
              </w:rPr>
            </w:pPr>
            <w:r>
              <w:rPr>
                <w:rFonts w:hint="eastAsia"/>
                <w:b/>
                <w:bCs/>
              </w:rPr>
              <w:t>1、施工期工艺流程</w:t>
            </w:r>
            <w:r>
              <w:rPr>
                <w:rFonts w:hint="eastAsia" w:cs="Times New Roman"/>
                <w:b/>
                <w:bCs/>
              </w:rPr>
              <w:t>及产污环节</w:t>
            </w:r>
          </w:p>
          <w:p>
            <w:pPr>
              <w:pStyle w:val="64"/>
              <w:ind w:firstLine="480"/>
              <w:rPr>
                <w:rFonts w:cs="Times New Roman"/>
                <w:bCs/>
              </w:rPr>
            </w:pPr>
            <w:r>
              <w:rPr>
                <w:rFonts w:cs="Times New Roman"/>
                <w:bCs/>
              </w:rPr>
              <w:t>本项目将利用</w:t>
            </w:r>
            <w:r>
              <w:rPr>
                <w:rFonts w:hint="eastAsia" w:cs="Times New Roman"/>
                <w:bCs/>
              </w:rPr>
              <w:t>原有厂房</w:t>
            </w:r>
            <w:r>
              <w:rPr>
                <w:rFonts w:cs="Times New Roman"/>
                <w:bCs/>
              </w:rPr>
              <w:t>建筑物</w:t>
            </w:r>
            <w:r>
              <w:rPr>
                <w:rFonts w:hint="eastAsia" w:cs="Times New Roman"/>
                <w:bCs/>
              </w:rPr>
              <w:t>作为生产车间</w:t>
            </w:r>
            <w:r>
              <w:rPr>
                <w:rFonts w:cs="Times New Roman"/>
                <w:bCs/>
              </w:rPr>
              <w:t>（</w:t>
            </w:r>
            <w:r>
              <w:rPr>
                <w:rFonts w:hint="eastAsia" w:cs="Times New Roman"/>
                <w:bCs/>
              </w:rPr>
              <w:t>标准厂房</w:t>
            </w:r>
            <w:r>
              <w:rPr>
                <w:rFonts w:cs="Times New Roman"/>
                <w:bCs/>
              </w:rPr>
              <w:t>1栋、</w:t>
            </w:r>
            <w:r>
              <w:rPr>
                <w:rFonts w:hint="eastAsia" w:cs="Times New Roman"/>
                <w:bCs/>
              </w:rPr>
              <w:t>原材料堆场1处</w:t>
            </w:r>
            <w:r>
              <w:rPr>
                <w:rFonts w:cs="Times New Roman"/>
                <w:bCs/>
              </w:rPr>
              <w:t>）</w:t>
            </w:r>
            <w:r>
              <w:rPr>
                <w:rFonts w:hint="eastAsia" w:cs="Times New Roman"/>
                <w:bCs/>
              </w:rPr>
              <w:t>，办公、住宿用房新建。</w:t>
            </w:r>
            <w:r>
              <w:rPr>
                <w:rFonts w:cs="Times New Roman"/>
                <w:bCs/>
              </w:rPr>
              <w:t>施工期不需要大面积开挖，主要工作为场地平整和硬化、车间</w:t>
            </w:r>
            <w:r>
              <w:rPr>
                <w:rFonts w:hint="eastAsia" w:cs="Times New Roman"/>
                <w:bCs/>
              </w:rPr>
              <w:t>改造</w:t>
            </w:r>
            <w:r>
              <w:rPr>
                <w:rFonts w:cs="Times New Roman"/>
                <w:bCs/>
              </w:rPr>
              <w:t>、安装机器设备等。施工期主要污染因子为机械噪声、扬尘、</w:t>
            </w:r>
            <w:r>
              <w:rPr>
                <w:rFonts w:hint="eastAsia" w:cs="Times New Roman"/>
                <w:bCs/>
              </w:rPr>
              <w:t>建筑和</w:t>
            </w:r>
            <w:r>
              <w:rPr>
                <w:rFonts w:cs="Times New Roman"/>
                <w:bCs/>
              </w:rPr>
              <w:t>生活垃圾等。相对营运期来说，影响时间短，且随着施工的结束，污染也会慢慢消失。</w:t>
            </w:r>
            <w:r>
              <w:rPr>
                <w:rFonts w:hint="eastAsia" w:cs="Times New Roman"/>
                <w:bCs/>
              </w:rPr>
              <w:t>施工期</w:t>
            </w:r>
            <w:r>
              <w:rPr>
                <w:rFonts w:cs="Times New Roman"/>
                <w:bCs/>
              </w:rPr>
              <w:t>工艺流程及产污染环节见下图5-1。</w:t>
            </w:r>
          </w:p>
          <w:p>
            <w:pPr>
              <w:pStyle w:val="64"/>
              <w:ind w:firstLine="480"/>
              <w:rPr>
                <w:rFonts w:cs="Times New Roman"/>
                <w:bCs/>
              </w:rPr>
            </w:pPr>
            <w:r>
              <w:drawing>
                <wp:inline distT="0" distB="0" distL="114300" distR="114300">
                  <wp:extent cx="5162550" cy="1381125"/>
                  <wp:effectExtent l="0" t="0" r="0" b="9525"/>
                  <wp:docPr id="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
                          <pic:cNvPicPr>
                            <a:picLocks noChangeAspect="1"/>
                          </pic:cNvPicPr>
                        </pic:nvPicPr>
                        <pic:blipFill>
                          <a:blip r:embed="rId12"/>
                          <a:stretch>
                            <a:fillRect/>
                          </a:stretch>
                        </pic:blipFill>
                        <pic:spPr>
                          <a:xfrm>
                            <a:off x="0" y="0"/>
                            <a:ext cx="5162550" cy="1381125"/>
                          </a:xfrm>
                          <a:prstGeom prst="rect">
                            <a:avLst/>
                          </a:prstGeom>
                          <a:noFill/>
                          <a:ln>
                            <a:noFill/>
                          </a:ln>
                        </pic:spPr>
                      </pic:pic>
                    </a:graphicData>
                  </a:graphic>
                </wp:inline>
              </w:drawing>
            </w:r>
          </w:p>
          <w:p>
            <w:pPr>
              <w:pStyle w:val="64"/>
              <w:ind w:firstLine="361"/>
              <w:rPr>
                <w:rFonts w:cs="Times New Roman"/>
                <w:b/>
                <w:bCs/>
                <w:sz w:val="18"/>
                <w:szCs w:val="18"/>
              </w:rPr>
            </w:pPr>
            <w:r>
              <w:rPr>
                <w:rFonts w:cs="Times New Roman"/>
                <w:b/>
                <w:bCs/>
                <w:sz w:val="18"/>
                <w:szCs w:val="18"/>
              </w:rPr>
              <w:t>注：W、N、G、S分别表示废水、噪声、废气、固体废弃物（下图相同）</w:t>
            </w:r>
          </w:p>
          <w:p>
            <w:pPr>
              <w:ind w:firstLine="422"/>
              <w:jc w:val="center"/>
              <w:rPr>
                <w:b/>
                <w:bCs/>
                <w:sz w:val="21"/>
                <w:szCs w:val="21"/>
              </w:rPr>
            </w:pPr>
            <w:r>
              <w:rPr>
                <w:rFonts w:cs="Times New Roman"/>
                <w:b/>
                <w:sz w:val="21"/>
                <w:szCs w:val="21"/>
              </w:rPr>
              <w:t xml:space="preserve">图5-1 </w:t>
            </w:r>
            <w:r>
              <w:rPr>
                <w:rFonts w:hint="eastAsia" w:cs="Times New Roman"/>
                <w:b/>
                <w:sz w:val="21"/>
                <w:szCs w:val="21"/>
              </w:rPr>
              <w:t xml:space="preserve"> </w:t>
            </w:r>
            <w:r>
              <w:rPr>
                <w:rFonts w:cs="Times New Roman"/>
                <w:b/>
                <w:sz w:val="21"/>
                <w:szCs w:val="21"/>
              </w:rPr>
              <w:t>项目施工期工艺流程及产污环节图</w:t>
            </w:r>
          </w:p>
          <w:p>
            <w:pPr>
              <w:numPr>
                <w:ilvl w:val="0"/>
                <w:numId w:val="5"/>
              </w:numPr>
              <w:ind w:firstLine="0" w:firstLineChars="0"/>
            </w:pPr>
            <w:r>
              <w:rPr>
                <w:rFonts w:hint="eastAsia"/>
                <w:b/>
                <w:bCs/>
              </w:rPr>
              <w:t>运营期工艺流程及产污环节</w:t>
            </w:r>
          </w:p>
          <w:p>
            <w:pPr>
              <w:ind w:firstLine="480"/>
              <w:rPr>
                <w:color w:val="FF0000"/>
                <w:u w:val="single"/>
              </w:rPr>
            </w:pPr>
            <w:r>
              <w:rPr>
                <w:rFonts w:cs="Times New Roman"/>
                <w:color w:val="FF0000"/>
                <w:u w:val="single"/>
              </w:rPr>
              <w:t>本项目营运期主要为机制砂石料生产，</w:t>
            </w:r>
            <w:r>
              <w:rPr>
                <w:rFonts w:hint="eastAsia" w:cs="Times New Roman"/>
                <w:color w:val="FF0000"/>
                <w:u w:val="single"/>
                <w:lang w:val="en-US" w:eastAsia="zh-CN"/>
              </w:rPr>
              <w:t>共两条生产线分开建设，</w:t>
            </w:r>
            <w:r>
              <w:rPr>
                <w:rFonts w:cs="Times New Roman"/>
                <w:color w:val="FF0000"/>
                <w:u w:val="single"/>
              </w:rPr>
              <w:t>项目建设流程及产污节点见图5-2。</w:t>
            </w:r>
          </w:p>
          <w:p>
            <w:pPr>
              <w:pStyle w:val="18"/>
              <w:ind w:left="1042" w:hanging="562"/>
            </w:pPr>
            <w:r>
              <w:rPr>
                <w:rFonts w:cs="Times New Roman"/>
                <w:b/>
                <w:spacing w:val="8"/>
                <w:sz w:val="28"/>
                <w:szCs w:val="28"/>
                <w:u w:val="single"/>
              </w:rPr>
              <mc:AlternateContent>
                <mc:Choice Requires="wps">
                  <w:drawing>
                    <wp:anchor distT="0" distB="0" distL="114300" distR="114300" simplePos="0" relativeHeight="280424448" behindDoc="0" locked="0" layoutInCell="1" allowOverlap="1">
                      <wp:simplePos x="0" y="0"/>
                      <wp:positionH relativeFrom="column">
                        <wp:posOffset>2330450</wp:posOffset>
                      </wp:positionH>
                      <wp:positionV relativeFrom="paragraph">
                        <wp:posOffset>47625</wp:posOffset>
                      </wp:positionV>
                      <wp:extent cx="1015365" cy="290195"/>
                      <wp:effectExtent l="0" t="0" r="5715" b="14605"/>
                      <wp:wrapNone/>
                      <wp:docPr id="11" name="文本框 144"/>
                      <wp:cNvGraphicFramePr/>
                      <a:graphic xmlns:a="http://schemas.openxmlformats.org/drawingml/2006/main">
                        <a:graphicData uri="http://schemas.microsoft.com/office/word/2010/wordprocessingShape">
                          <wps:wsp>
                            <wps:cNvSpPr txBox="1"/>
                            <wps:spPr>
                              <a:xfrm>
                                <a:off x="0" y="0"/>
                                <a:ext cx="1015365" cy="290195"/>
                              </a:xfrm>
                              <a:prstGeom prst="rect">
                                <a:avLst/>
                              </a:prstGeom>
                              <a:solidFill>
                                <a:srgbClr val="FFFFFF"/>
                              </a:solidFill>
                              <a:ln>
                                <a:noFill/>
                              </a:ln>
                            </wps:spPr>
                            <wps:txbx>
                              <w:txbxContent>
                                <w:p>
                                  <w:pPr>
                                    <w:ind w:firstLine="360"/>
                                    <w:rPr>
                                      <w:color w:val="FF0000"/>
                                    </w:rPr>
                                  </w:pPr>
                                  <w:r>
                                    <w:rPr>
                                      <w:rFonts w:hint="eastAsia"/>
                                      <w:color w:val="FF0000"/>
                                      <w:sz w:val="18"/>
                                      <w:szCs w:val="18"/>
                                    </w:rPr>
                                    <w:t>粉尘、噪声</w:t>
                                  </w:r>
                                </w:p>
                              </w:txbxContent>
                            </wps:txbx>
                            <wps:bodyPr lIns="36000" tIns="36000" rIns="36000" bIns="36000" upright="1"/>
                          </wps:wsp>
                        </a:graphicData>
                      </a:graphic>
                    </wp:anchor>
                  </w:drawing>
                </mc:Choice>
                <mc:Fallback>
                  <w:pict>
                    <v:shape id="文本框 144" o:spid="_x0000_s1026" o:spt="202" type="#_x0000_t202" style="position:absolute;left:0pt;margin-left:183.5pt;margin-top:3.75pt;height:22.85pt;width:79.95pt;z-index:280424448;mso-width-relative:page;mso-height-relative:page;" fillcolor="#FFFFFF" filled="t" stroked="f" coordsize="21600,21600" o:gfxdata="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F5dbTrZAAAACAEAAA8AAAAAAAAAAQAgAAAAIgAAAGRycy9kb3ducmV2LnhtbFBLAQIU&#10;ABQAAAAIAIdO4kBJ/deFuQEAAGADAAAOAAAAAAAAAAEAIAAAACgBAABkcnMvZTJvRG9jLnhtbFBL&#10;BQYAAAAABgAGAFkBAABTBQAAAAA=&#10;">
                      <v:fill on="t" focussize="0,0"/>
                      <v:stroke on="f"/>
                      <v:imagedata o:title=""/>
                      <o:lock v:ext="edit" aspectratio="f"/>
                      <v:textbox inset="1mm,1mm,1mm,1mm">
                        <w:txbxContent>
                          <w:p>
                            <w:pPr>
                              <w:ind w:firstLine="360"/>
                              <w:rPr>
                                <w:color w:val="FF0000"/>
                              </w:rPr>
                            </w:pPr>
                            <w:r>
                              <w:rPr>
                                <w:rFonts w:hint="eastAsia"/>
                                <w:color w:val="FF0000"/>
                                <w:sz w:val="18"/>
                                <w:szCs w:val="18"/>
                              </w:rPr>
                              <w:t>粉尘、噪声</w:t>
                            </w:r>
                          </w:p>
                        </w:txbxContent>
                      </v:textbox>
                    </v:shape>
                  </w:pict>
                </mc:Fallback>
              </mc:AlternateContent>
            </w:r>
            <w:r>
              <w:rPr>
                <w:rFonts w:cs="Times New Roman"/>
                <w:b/>
                <w:spacing w:val="8"/>
                <w:sz w:val="28"/>
                <w:szCs w:val="28"/>
                <w:u w:val="single"/>
              </w:rPr>
              <mc:AlternateContent>
                <mc:Choice Requires="wps">
                  <w:drawing>
                    <wp:anchor distT="0" distB="0" distL="114300" distR="114300" simplePos="0" relativeHeight="280425472" behindDoc="0" locked="0" layoutInCell="1" allowOverlap="1">
                      <wp:simplePos x="0" y="0"/>
                      <wp:positionH relativeFrom="column">
                        <wp:posOffset>4643755</wp:posOffset>
                      </wp:positionH>
                      <wp:positionV relativeFrom="paragraph">
                        <wp:posOffset>40640</wp:posOffset>
                      </wp:positionV>
                      <wp:extent cx="800735" cy="296545"/>
                      <wp:effectExtent l="0" t="0" r="6985" b="8255"/>
                      <wp:wrapNone/>
                      <wp:docPr id="23" name="文本框 144"/>
                      <wp:cNvGraphicFramePr/>
                      <a:graphic xmlns:a="http://schemas.openxmlformats.org/drawingml/2006/main">
                        <a:graphicData uri="http://schemas.microsoft.com/office/word/2010/wordprocessingShape">
                          <wps:wsp>
                            <wps:cNvSpPr txBox="1"/>
                            <wps:spPr>
                              <a:xfrm>
                                <a:off x="0" y="0"/>
                                <a:ext cx="800735" cy="296545"/>
                              </a:xfrm>
                              <a:prstGeom prst="rect">
                                <a:avLst/>
                              </a:prstGeom>
                              <a:solidFill>
                                <a:srgbClr val="FFFFFF"/>
                              </a:solidFill>
                              <a:ln>
                                <a:noFill/>
                              </a:ln>
                            </wps:spPr>
                            <wps:txbx>
                              <w:txbxContent>
                                <w:p>
                                  <w:pPr>
                                    <w:ind w:firstLine="360"/>
                                    <w:rPr>
                                      <w:color w:val="FF0000"/>
                                    </w:rPr>
                                  </w:pPr>
                                  <w:r>
                                    <w:rPr>
                                      <w:rFonts w:hint="eastAsia"/>
                                      <w:color w:val="FF0000"/>
                                      <w:sz w:val="18"/>
                                      <w:szCs w:val="18"/>
                                    </w:rPr>
                                    <w:t>噪声</w:t>
                                  </w:r>
                                </w:p>
                              </w:txbxContent>
                            </wps:txbx>
                            <wps:bodyPr lIns="36000" tIns="36000" rIns="36000" bIns="36000" upright="1"/>
                          </wps:wsp>
                        </a:graphicData>
                      </a:graphic>
                    </wp:anchor>
                  </w:drawing>
                </mc:Choice>
                <mc:Fallback>
                  <w:pict>
                    <v:shape id="文本框 144" o:spid="_x0000_s1026" o:spt="202" type="#_x0000_t202" style="position:absolute;left:0pt;margin-left:365.65pt;margin-top:3.2pt;height:23.35pt;width:63.05pt;z-index:280425472;mso-width-relative:page;mso-height-relative:page;" fillcolor="#FFFFFF" filled="t" stroked="f" coordsize="21600,21600" o:gfxdata="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lafBbZAAAACAEAAA8AAAAAAAAAAQAgAAAAIgAAAGRycy9kb3ducmV2LnhtbFBLAQIU&#10;ABQAAAAIAIdO4kBXfFkguQEAAF8DAAAOAAAAAAAAAAEAIAAAACgBAABkcnMvZTJvRG9jLnhtbFBL&#10;BQYAAAAABgAGAFkBAABTBQAAAAA=&#10;">
                      <v:fill on="t" focussize="0,0"/>
                      <v:stroke on="f"/>
                      <v:imagedata o:title=""/>
                      <o:lock v:ext="edit" aspectratio="f"/>
                      <v:textbox inset="1mm,1mm,1mm,1mm">
                        <w:txbxContent>
                          <w:p>
                            <w:pPr>
                              <w:ind w:firstLine="360"/>
                              <w:rPr>
                                <w:color w:val="FF0000"/>
                              </w:rPr>
                            </w:pPr>
                            <w:r>
                              <w:rPr>
                                <w:rFonts w:hint="eastAsia"/>
                                <w:color w:val="FF0000"/>
                                <w:sz w:val="18"/>
                                <w:szCs w:val="18"/>
                              </w:rPr>
                              <w:t>噪声</w:t>
                            </w:r>
                          </w:p>
                        </w:txbxContent>
                      </v:textbox>
                    </v:shape>
                  </w:pict>
                </mc:Fallback>
              </mc:AlternateContent>
            </w:r>
            <w:r>
              <w:rPr>
                <w:rFonts w:cs="Times New Roman"/>
                <w:b/>
                <w:spacing w:val="8"/>
                <w:sz w:val="28"/>
                <w:szCs w:val="28"/>
                <w:u w:val="single"/>
              </w:rPr>
              <mc:AlternateContent>
                <mc:Choice Requires="wps">
                  <w:drawing>
                    <wp:anchor distT="0" distB="0" distL="114300" distR="114300" simplePos="0" relativeHeight="280426496" behindDoc="0" locked="0" layoutInCell="1" allowOverlap="1">
                      <wp:simplePos x="0" y="0"/>
                      <wp:positionH relativeFrom="column">
                        <wp:posOffset>3611245</wp:posOffset>
                      </wp:positionH>
                      <wp:positionV relativeFrom="paragraph">
                        <wp:posOffset>61595</wp:posOffset>
                      </wp:positionV>
                      <wp:extent cx="608330" cy="283210"/>
                      <wp:effectExtent l="0" t="0" r="1270" b="6350"/>
                      <wp:wrapNone/>
                      <wp:docPr id="22" name="文本框 144"/>
                      <wp:cNvGraphicFramePr/>
                      <a:graphic xmlns:a="http://schemas.openxmlformats.org/drawingml/2006/main">
                        <a:graphicData uri="http://schemas.microsoft.com/office/word/2010/wordprocessingShape">
                          <wps:wsp>
                            <wps:cNvSpPr txBox="1"/>
                            <wps:spPr>
                              <a:xfrm>
                                <a:off x="0" y="0"/>
                                <a:ext cx="608330" cy="283210"/>
                              </a:xfrm>
                              <a:prstGeom prst="rect">
                                <a:avLst/>
                              </a:prstGeom>
                              <a:solidFill>
                                <a:srgbClr val="FFFFFF"/>
                              </a:solidFill>
                              <a:ln>
                                <a:noFill/>
                              </a:ln>
                            </wps:spPr>
                            <wps:txbx>
                              <w:txbxContent>
                                <w:p>
                                  <w:pPr>
                                    <w:ind w:firstLine="360"/>
                                    <w:rPr>
                                      <w:color w:val="FF0000"/>
                                    </w:rPr>
                                  </w:pPr>
                                  <w:r>
                                    <w:rPr>
                                      <w:rFonts w:hint="eastAsia"/>
                                      <w:color w:val="FF0000"/>
                                      <w:sz w:val="18"/>
                                      <w:szCs w:val="18"/>
                                    </w:rPr>
                                    <w:t>噪声</w:t>
                                  </w:r>
                                </w:p>
                              </w:txbxContent>
                            </wps:txbx>
                            <wps:bodyPr lIns="36000" tIns="36000" rIns="36000" bIns="36000" upright="1"/>
                          </wps:wsp>
                        </a:graphicData>
                      </a:graphic>
                    </wp:anchor>
                  </w:drawing>
                </mc:Choice>
                <mc:Fallback>
                  <w:pict>
                    <v:shape id="文本框 144" o:spid="_x0000_s1026" o:spt="202" type="#_x0000_t202" style="position:absolute;left:0pt;margin-left:284.35pt;margin-top:4.85pt;height:22.3pt;width:47.9pt;z-index:280426496;mso-width-relative:page;mso-height-relative:page;" fillcolor="#FFFFFF" filled="t" stroked="f" coordsize="21600,21600" o:gfxdata="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jyfq/YAAAACAEAAA8AAAAAAAAAAQAgAAAAIgAAAGRycy9kb3ducmV2LnhtbFBLAQIU&#10;ABQAAAAIAIdO4kA3tgKTugEAAF8DAAAOAAAAAAAAAAEAIAAAACcBAABkcnMvZTJvRG9jLnhtbFBL&#10;BQYAAAAABgAGAFkBAABTBQAAAAA=&#10;">
                      <v:fill on="t" focussize="0,0"/>
                      <v:stroke on="f"/>
                      <v:imagedata o:title=""/>
                      <o:lock v:ext="edit" aspectratio="f"/>
                      <v:textbox inset="1mm,1mm,1mm,1mm">
                        <w:txbxContent>
                          <w:p>
                            <w:pPr>
                              <w:ind w:firstLine="360"/>
                              <w:rPr>
                                <w:color w:val="FF0000"/>
                              </w:rPr>
                            </w:pPr>
                            <w:r>
                              <w:rPr>
                                <w:rFonts w:hint="eastAsia"/>
                                <w:color w:val="FF0000"/>
                                <w:sz w:val="18"/>
                                <w:szCs w:val="18"/>
                              </w:rPr>
                              <w:t>噪声</w:t>
                            </w:r>
                          </w:p>
                        </w:txbxContent>
                      </v:textbox>
                    </v:shape>
                  </w:pict>
                </mc:Fallback>
              </mc:AlternateContent>
            </w:r>
            <w:r>
              <w:rPr>
                <w:rFonts w:cs="Times New Roman"/>
                <w:b/>
                <w:spacing w:val="8"/>
                <w:sz w:val="28"/>
                <w:szCs w:val="28"/>
                <w:u w:val="single"/>
              </w:rPr>
              <mc:AlternateContent>
                <mc:Choice Requires="wps">
                  <w:drawing>
                    <wp:anchor distT="0" distB="0" distL="114300" distR="114300" simplePos="0" relativeHeight="266011648" behindDoc="0" locked="0" layoutInCell="1" allowOverlap="1">
                      <wp:simplePos x="0" y="0"/>
                      <wp:positionH relativeFrom="column">
                        <wp:posOffset>1464310</wp:posOffset>
                      </wp:positionH>
                      <wp:positionV relativeFrom="paragraph">
                        <wp:posOffset>32385</wp:posOffset>
                      </wp:positionV>
                      <wp:extent cx="869950" cy="338455"/>
                      <wp:effectExtent l="0" t="0" r="13970" b="12065"/>
                      <wp:wrapNone/>
                      <wp:docPr id="89" name="文本框 144"/>
                      <wp:cNvGraphicFramePr/>
                      <a:graphic xmlns:a="http://schemas.openxmlformats.org/drawingml/2006/main">
                        <a:graphicData uri="http://schemas.microsoft.com/office/word/2010/wordprocessingShape">
                          <wps:wsp>
                            <wps:cNvSpPr txBox="1"/>
                            <wps:spPr>
                              <a:xfrm>
                                <a:off x="0" y="0"/>
                                <a:ext cx="869950" cy="338455"/>
                              </a:xfrm>
                              <a:prstGeom prst="rect">
                                <a:avLst/>
                              </a:prstGeom>
                              <a:solidFill>
                                <a:srgbClr val="FFFFFF"/>
                              </a:solidFill>
                              <a:ln>
                                <a:noFill/>
                              </a:ln>
                            </wps:spPr>
                            <wps:txbx>
                              <w:txbxContent>
                                <w:p>
                                  <w:pPr>
                                    <w:ind w:firstLine="360"/>
                                    <w:rPr>
                                      <w:color w:val="FF0000"/>
                                    </w:rPr>
                                  </w:pPr>
                                  <w:r>
                                    <w:rPr>
                                      <w:rFonts w:hint="eastAsia"/>
                                      <w:color w:val="FF0000"/>
                                      <w:sz w:val="18"/>
                                      <w:szCs w:val="18"/>
                                    </w:rPr>
                                    <w:t>粉尘、噪声</w:t>
                                  </w:r>
                                </w:p>
                              </w:txbxContent>
                            </wps:txbx>
                            <wps:bodyPr lIns="36000" tIns="36000" rIns="36000" bIns="36000" upright="1"/>
                          </wps:wsp>
                        </a:graphicData>
                      </a:graphic>
                    </wp:anchor>
                  </w:drawing>
                </mc:Choice>
                <mc:Fallback>
                  <w:pict>
                    <v:shape id="文本框 144" o:spid="_x0000_s1026" o:spt="202" type="#_x0000_t202" style="position:absolute;left:0pt;margin-left:115.3pt;margin-top:2.55pt;height:26.65pt;width:68.5pt;z-index:266011648;mso-width-relative:page;mso-height-relative:page;" fillcolor="#FFFFFF" filled="t" stroked="f" coordsize="21600,21600" o:gfxdata="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0eZkY1wAAAAgBAAAPAAAAAAAAAAEAIAAAACIAAABkcnMvZG93bnJldi54bWxQSwECFAAU&#10;AAAACACHTuJA6XVNqbkBAABfAwAADgAAAAAAAAABACAAAAAmAQAAZHJzL2Uyb0RvYy54bWxQSwUG&#10;AAAAAAYABgBZAQAAUQUAAAAA&#10;">
                      <v:fill on="t" focussize="0,0"/>
                      <v:stroke on="f"/>
                      <v:imagedata o:title=""/>
                      <o:lock v:ext="edit" aspectratio="f"/>
                      <v:textbox inset="1mm,1mm,1mm,1mm">
                        <w:txbxContent>
                          <w:p>
                            <w:pPr>
                              <w:ind w:firstLine="360"/>
                              <w:rPr>
                                <w:color w:val="FF0000"/>
                              </w:rPr>
                            </w:pPr>
                            <w:r>
                              <w:rPr>
                                <w:rFonts w:hint="eastAsia"/>
                                <w:color w:val="FF0000"/>
                                <w:sz w:val="18"/>
                                <w:szCs w:val="18"/>
                              </w:rPr>
                              <w:t>粉尘、噪声</w:t>
                            </w:r>
                          </w:p>
                        </w:txbxContent>
                      </v:textbox>
                    </v:shape>
                  </w:pict>
                </mc:Fallback>
              </mc:AlternateContent>
            </w:r>
            <w:r>
              <w:rPr>
                <w:rFonts w:cs="Times New Roman"/>
                <w:bCs/>
                <w:color w:val="000000"/>
                <w:u w:val="single"/>
              </w:rPr>
              <mc:AlternateContent>
                <mc:Choice Requires="wps">
                  <w:drawing>
                    <wp:anchor distT="0" distB="0" distL="114300" distR="114300" simplePos="0" relativeHeight="254006272" behindDoc="0" locked="0" layoutInCell="1" allowOverlap="1">
                      <wp:simplePos x="0" y="0"/>
                      <wp:positionH relativeFrom="column">
                        <wp:posOffset>1004570</wp:posOffset>
                      </wp:positionH>
                      <wp:positionV relativeFrom="paragraph">
                        <wp:posOffset>36830</wp:posOffset>
                      </wp:positionV>
                      <wp:extent cx="659765" cy="407035"/>
                      <wp:effectExtent l="4445" t="4445" r="21590" b="7620"/>
                      <wp:wrapNone/>
                      <wp:docPr id="5" name="矩形 113"/>
                      <wp:cNvGraphicFramePr/>
                      <a:graphic xmlns:a="http://schemas.openxmlformats.org/drawingml/2006/main">
                        <a:graphicData uri="http://schemas.microsoft.com/office/word/2010/wordprocessingShape">
                          <wps:wsp>
                            <wps:cNvSpPr/>
                            <wps:spPr>
                              <a:xfrm>
                                <a:off x="0" y="0"/>
                                <a:ext cx="659765" cy="4070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sz w:val="21"/>
                                      <w:szCs w:val="21"/>
                                    </w:rPr>
                                  </w:pPr>
                                  <w:r>
                                    <w:rPr>
                                      <w:rFonts w:hint="eastAsia"/>
                                      <w:sz w:val="21"/>
                                      <w:szCs w:val="21"/>
                                    </w:rPr>
                                    <w:t>除铁器</w:t>
                                  </w:r>
                                </w:p>
                              </w:txbxContent>
                            </wps:txbx>
                            <wps:bodyPr upright="1"/>
                          </wps:wsp>
                        </a:graphicData>
                      </a:graphic>
                    </wp:anchor>
                  </w:drawing>
                </mc:Choice>
                <mc:Fallback>
                  <w:pict>
                    <v:rect id="矩形 113" o:spid="_x0000_s1026" o:spt="1" style="position:absolute;left:0pt;margin-left:79.1pt;margin-top:2.9pt;height:32.05pt;width:51.95pt;z-index:254006272;mso-width-relative:page;mso-height-relative:page;" fillcolor="#FFFFFF" filled="t" stroked="t" coordsize="21600,21600" o:gfxdata="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mlLVE1gAA&#10;AAgBAAAPAAAAAAAAAAEAIAAAACIAAABkcnMvZG93bnJldi54bWxQSwECFAAUAAAACACHTuJA96U3&#10;recBAADcAwAADgAAAAAAAAABACAAAAAlAQAAZHJzL2Uyb0RvYy54bWxQSwUGAAAAAAYABgBZAQAA&#10;fgUAAAAA&#10;">
                      <v:fill on="t" focussize="0,0"/>
                      <v:stroke color="#000000" joinstyle="miter"/>
                      <v:imagedata o:title=""/>
                      <o:lock v:ext="edit" aspectratio="f"/>
                      <v:textbox>
                        <w:txbxContent>
                          <w:p>
                            <w:pPr>
                              <w:ind w:firstLine="0" w:firstLineChars="0"/>
                              <w:rPr>
                                <w:sz w:val="21"/>
                                <w:szCs w:val="21"/>
                              </w:rPr>
                            </w:pPr>
                            <w:r>
                              <w:rPr>
                                <w:rFonts w:hint="eastAsia"/>
                                <w:sz w:val="21"/>
                                <w:szCs w:val="21"/>
                              </w:rPr>
                              <w:t>除铁器</w:t>
                            </w:r>
                          </w:p>
                        </w:txbxContent>
                      </v:textbox>
                    </v:rect>
                  </w:pict>
                </mc:Fallback>
              </mc:AlternateContent>
            </w:r>
          </w:p>
          <w:p>
            <w:pPr>
              <w:ind w:firstLine="562"/>
            </w:pPr>
            <w:r>
              <w:rPr>
                <w:rFonts w:cs="Times New Roman"/>
                <w:b/>
                <w:spacing w:val="8"/>
                <w:sz w:val="28"/>
                <w:szCs w:val="28"/>
                <w:u w:val="single"/>
              </w:rPr>
              <mc:AlternateContent>
                <mc:Choice Requires="wps">
                  <w:drawing>
                    <wp:anchor distT="0" distB="0" distL="114300" distR="114300" simplePos="0" relativeHeight="280427520" behindDoc="0" locked="0" layoutInCell="1" allowOverlap="1">
                      <wp:simplePos x="0" y="0"/>
                      <wp:positionH relativeFrom="column">
                        <wp:posOffset>5045710</wp:posOffset>
                      </wp:positionH>
                      <wp:positionV relativeFrom="paragraph">
                        <wp:posOffset>107315</wp:posOffset>
                      </wp:positionV>
                      <wp:extent cx="8890" cy="244475"/>
                      <wp:effectExtent l="35560" t="0" r="31750" b="14605"/>
                      <wp:wrapNone/>
                      <wp:docPr id="20" name="自选图形 135"/>
                      <wp:cNvGraphicFramePr/>
                      <a:graphic xmlns:a="http://schemas.openxmlformats.org/drawingml/2006/main">
                        <a:graphicData uri="http://schemas.microsoft.com/office/word/2010/wordprocessingShape">
                          <wps:wsp>
                            <wps:cNvCnPr/>
                            <wps:spPr>
                              <a:xfrm flipH="1" flipV="1">
                                <a:off x="0" y="0"/>
                                <a:ext cx="8890" cy="244475"/>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w:pict>
                    <v:shape id="自选图形 135" o:spid="_x0000_s1026" o:spt="32" type="#_x0000_t32" style="position:absolute;left:0pt;flip:x y;margin-left:397.3pt;margin-top:8.45pt;height:19.25pt;width:0.7pt;z-index:280427520;mso-width-relative:page;mso-height-relative:page;" filled="f" stroked="t" coordsize="21600,21600" o:gfxdata="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FMIlH2gAAAAkBAAAPAAAAAAAAAAEAIAAAACIAAABkcnMvZG93bnJldi54bWxQSwEC&#10;FAAUAAAACACHTuJAzlcajvIBAACxAwAADgAAAAAAAAABACAAAAApAQAAZHJzL2Uyb0RvYy54bWxQ&#10;SwUGAAAAAAYABgBZAQAAjQUAAAAA&#10;">
                      <v:fill on="f" focussize="0,0"/>
                      <v:stroke color="#000000" joinstyle="round" dashstyle="dash" endarrow="block"/>
                      <v:imagedata o:title=""/>
                      <o:lock v:ext="edit" aspectratio="f"/>
                    </v:shape>
                  </w:pict>
                </mc:Fallback>
              </mc:AlternateContent>
            </w:r>
            <w:r>
              <w:rPr>
                <w:rFonts w:cs="Times New Roman"/>
                <w:b/>
                <w:spacing w:val="8"/>
                <w:sz w:val="28"/>
                <w:szCs w:val="28"/>
                <w:u w:val="single"/>
              </w:rPr>
              <mc:AlternateContent>
                <mc:Choice Requires="wps">
                  <w:drawing>
                    <wp:anchor distT="0" distB="0" distL="114300" distR="114300" simplePos="0" relativeHeight="280428544" behindDoc="0" locked="0" layoutInCell="1" allowOverlap="1">
                      <wp:simplePos x="0" y="0"/>
                      <wp:positionH relativeFrom="column">
                        <wp:posOffset>3938905</wp:posOffset>
                      </wp:positionH>
                      <wp:positionV relativeFrom="paragraph">
                        <wp:posOffset>100965</wp:posOffset>
                      </wp:positionV>
                      <wp:extent cx="12065" cy="237490"/>
                      <wp:effectExtent l="29845" t="0" r="34290" b="6350"/>
                      <wp:wrapNone/>
                      <wp:docPr id="18" name="自选图形 135"/>
                      <wp:cNvGraphicFramePr/>
                      <a:graphic xmlns:a="http://schemas.openxmlformats.org/drawingml/2006/main">
                        <a:graphicData uri="http://schemas.microsoft.com/office/word/2010/wordprocessingShape">
                          <wps:wsp>
                            <wps:cNvCnPr/>
                            <wps:spPr>
                              <a:xfrm flipV="1">
                                <a:off x="0" y="0"/>
                                <a:ext cx="12065" cy="237490"/>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w:pict>
                    <v:shape id="自选图形 135" o:spid="_x0000_s1026" o:spt="32" type="#_x0000_t32" style="position:absolute;left:0pt;flip:y;margin-left:310.15pt;margin-top:7.95pt;height:18.7pt;width:0.95pt;z-index:280428544;mso-width-relative:page;mso-height-relative:page;" filled="f" stroked="t" coordsize="21600,21600" o:gfxdata="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OM&#10;FuHUAAAACQEAAA8AAAAAAAAAAQAgAAAAIgAAAGRycy9kb3ducmV2LnhtbFBLAQIUABQAAAAIAIdO&#10;4kC3+quw7gEAAKgDAAAOAAAAAAAAAAEAIAAAACMBAABkcnMvZTJvRG9jLnhtbFBLBQYAAAAABgAG&#10;AFkBAACDBQAAAAA=&#10;">
                      <v:fill on="f" focussize="0,0"/>
                      <v:stroke color="#000000" joinstyle="round" dashstyle="dash" endarrow="block"/>
                      <v:imagedata o:title=""/>
                      <o:lock v:ext="edit" aspectratio="f"/>
                    </v:shape>
                  </w:pict>
                </mc:Fallback>
              </mc:AlternateContent>
            </w:r>
            <w:r>
              <w:rPr>
                <w:rFonts w:cs="Times New Roman"/>
                <w:b/>
                <w:spacing w:val="8"/>
                <w:sz w:val="28"/>
                <w:szCs w:val="28"/>
                <w:u w:val="single"/>
              </w:rPr>
              <mc:AlternateContent>
                <mc:Choice Requires="wps">
                  <w:drawing>
                    <wp:anchor distT="0" distB="0" distL="114300" distR="114300" simplePos="0" relativeHeight="280482816" behindDoc="0" locked="0" layoutInCell="1" allowOverlap="1">
                      <wp:simplePos x="0" y="0"/>
                      <wp:positionH relativeFrom="column">
                        <wp:posOffset>2898140</wp:posOffset>
                      </wp:positionH>
                      <wp:positionV relativeFrom="paragraph">
                        <wp:posOffset>86995</wp:posOffset>
                      </wp:positionV>
                      <wp:extent cx="6985" cy="228600"/>
                      <wp:effectExtent l="33655" t="0" r="35560" b="0"/>
                      <wp:wrapNone/>
                      <wp:docPr id="12" name="自选图形 135"/>
                      <wp:cNvGraphicFramePr/>
                      <a:graphic xmlns:a="http://schemas.openxmlformats.org/drawingml/2006/main">
                        <a:graphicData uri="http://schemas.microsoft.com/office/word/2010/wordprocessingShape">
                          <wps:wsp>
                            <wps:cNvCnPr/>
                            <wps:spPr>
                              <a:xfrm flipV="1">
                                <a:off x="0" y="0"/>
                                <a:ext cx="6985" cy="228600"/>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w:pict>
                    <v:shape id="自选图形 135" o:spid="_x0000_s1026" o:spt="32" type="#_x0000_t32" style="position:absolute;left:0pt;flip:y;margin-left:228.2pt;margin-top:6.85pt;height:18pt;width:0.55pt;z-index:280482816;mso-width-relative:page;mso-height-relative:page;" filled="f" stroked="t" coordsize="21600,21600" o:gfxdata="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95yy&#10;TdUAAAAJAQAADwAAAAAAAAABACAAAAAiAAAAZHJzL2Rvd25yZXYueG1sUEsBAhQAFAAAAAgAh07i&#10;QFXAxvXsAQAApwMAAA4AAAAAAAAAAQAgAAAAJAEAAGRycy9lMm9Eb2MueG1sUEsFBgAAAAAGAAYA&#10;WQEAAIIFAAAAAA==&#10;">
                      <v:fill on="f" focussize="0,0"/>
                      <v:stroke color="#000000" joinstyle="round" dashstyle="dash" endarrow="block"/>
                      <v:imagedata o:title=""/>
                      <o:lock v:ext="edit" aspectratio="f"/>
                    </v:shape>
                  </w:pict>
                </mc:Fallback>
              </mc:AlternateContent>
            </w:r>
            <w:r>
              <w:rPr>
                <w:rFonts w:cs="Times New Roman"/>
                <w:b/>
                <w:spacing w:val="8"/>
                <w:sz w:val="28"/>
                <w:szCs w:val="28"/>
                <w:u w:val="single"/>
              </w:rPr>
              <mc:AlternateContent>
                <mc:Choice Requires="wps">
                  <w:drawing>
                    <wp:anchor distT="0" distB="0" distL="114300" distR="114300" simplePos="0" relativeHeight="266070016" behindDoc="0" locked="0" layoutInCell="1" allowOverlap="1">
                      <wp:simplePos x="0" y="0"/>
                      <wp:positionH relativeFrom="column">
                        <wp:posOffset>1962150</wp:posOffset>
                      </wp:positionH>
                      <wp:positionV relativeFrom="paragraph">
                        <wp:posOffset>74295</wp:posOffset>
                      </wp:positionV>
                      <wp:extent cx="635" cy="227330"/>
                      <wp:effectExtent l="38100" t="0" r="37465" b="1270"/>
                      <wp:wrapNone/>
                      <wp:docPr id="80" name="自选图形 135"/>
                      <wp:cNvGraphicFramePr/>
                      <a:graphic xmlns:a="http://schemas.openxmlformats.org/drawingml/2006/main">
                        <a:graphicData uri="http://schemas.microsoft.com/office/word/2010/wordprocessingShape">
                          <wps:wsp>
                            <wps:cNvCnPr/>
                            <wps:spPr>
                              <a:xfrm flipH="1" flipV="1">
                                <a:off x="0" y="0"/>
                                <a:ext cx="635" cy="227330"/>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w:pict>
                    <v:shape id="自选图形 135" o:spid="_x0000_s1026" o:spt="32" type="#_x0000_t32" style="position:absolute;left:0pt;flip:x y;margin-left:154.5pt;margin-top:5.85pt;height:17.9pt;width:0.05pt;z-index:266070016;mso-width-relative:page;mso-height-relative:page;" filled="f" stroked="t" coordsize="21600,21600" o:gfxdata="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Ftnm+tkAAAAJAQAADwAAAAAAAAABACAAAAAiAAAAZHJzL2Rvd25yZXYueG1sUEsBAhQA&#10;FAAAAAgAh07iQMptmV3xAQAAsAMAAA4AAAAAAAAAAQAgAAAAKAEAAGRycy9lMm9Eb2MueG1sUEsF&#10;BgAAAAAGAAYAWQEAAIsFAAAAAA==&#10;">
                      <v:fill on="f" focussize="0,0"/>
                      <v:stroke color="#000000" joinstyle="round" dashstyle="dash" endarrow="block"/>
                      <v:imagedata o:title=""/>
                      <o:lock v:ext="edit" aspectratio="f"/>
                    </v:shape>
                  </w:pict>
                </mc:Fallback>
              </mc:AlternateContent>
            </w:r>
            <w:r>
              <w:rPr>
                <w:rFonts w:cs="Times New Roman"/>
                <w:bCs/>
                <w:color w:val="000000"/>
                <w:u w:val="single"/>
              </w:rPr>
              <mc:AlternateContent>
                <mc:Choice Requires="wps">
                  <w:drawing>
                    <wp:anchor distT="0" distB="0" distL="114300" distR="114300" simplePos="0" relativeHeight="251714560" behindDoc="0" locked="0" layoutInCell="1" allowOverlap="1">
                      <wp:simplePos x="0" y="0"/>
                      <wp:positionH relativeFrom="column">
                        <wp:posOffset>462915</wp:posOffset>
                      </wp:positionH>
                      <wp:positionV relativeFrom="paragraph">
                        <wp:posOffset>271780</wp:posOffset>
                      </wp:positionV>
                      <wp:extent cx="735965" cy="484505"/>
                      <wp:effectExtent l="4445" t="4445" r="21590" b="6350"/>
                      <wp:wrapNone/>
                      <wp:docPr id="54" name="矩形 77"/>
                      <wp:cNvGraphicFramePr/>
                      <a:graphic xmlns:a="http://schemas.openxmlformats.org/drawingml/2006/main">
                        <a:graphicData uri="http://schemas.microsoft.com/office/word/2010/wordprocessingShape">
                          <wps:wsp>
                            <wps:cNvSpPr/>
                            <wps:spPr>
                              <a:xfrm>
                                <a:off x="0" y="0"/>
                                <a:ext cx="735965" cy="4845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rPr>
                                      <w:sz w:val="21"/>
                                      <w:szCs w:val="21"/>
                                    </w:rPr>
                                  </w:pPr>
                                  <w:r>
                                    <w:rPr>
                                      <w:rFonts w:hint="eastAsia"/>
                                      <w:sz w:val="21"/>
                                      <w:szCs w:val="21"/>
                                    </w:rPr>
                                    <w:t>青石</w:t>
                                  </w:r>
                                </w:p>
                                <w:p>
                                  <w:pPr>
                                    <w:spacing w:line="240" w:lineRule="auto"/>
                                    <w:ind w:firstLine="0" w:firstLineChars="0"/>
                                    <w:jc w:val="center"/>
                                    <w:rPr>
                                      <w:sz w:val="21"/>
                                      <w:szCs w:val="21"/>
                                    </w:rPr>
                                  </w:pPr>
                                  <w:r>
                                    <w:rPr>
                                      <w:rFonts w:hint="eastAsia"/>
                                      <w:sz w:val="21"/>
                                      <w:szCs w:val="21"/>
                                    </w:rPr>
                                    <w:t>鹅卵石</w:t>
                                  </w:r>
                                </w:p>
                              </w:txbxContent>
                            </wps:txbx>
                            <wps:bodyPr upright="1"/>
                          </wps:wsp>
                        </a:graphicData>
                      </a:graphic>
                    </wp:anchor>
                  </w:drawing>
                </mc:Choice>
                <mc:Fallback>
                  <w:pict>
                    <v:rect id="矩形 77" o:spid="_x0000_s1026" o:spt="1" style="position:absolute;left:0pt;margin-left:36.45pt;margin-top:21.4pt;height:38.15pt;width:57.95pt;z-index:251714560;mso-width-relative:page;mso-height-relative:page;" fillcolor="#FFFFFF" filled="t" stroked="t" coordsize="21600,21600" o:gfxdata="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TKhd6dYA&#10;AAAJAQAADwAAAAAAAAABACAAAAAiAAAAZHJzL2Rvd25yZXYueG1sUEsBAhQAFAAAAAgAh07iQJks&#10;DHLoAQAA3AMAAA4AAAAAAAAAAQAgAAAAJQEAAGRycy9lMm9Eb2MueG1sUEsFBgAAAAAGAAYAWQEA&#10;AH8FAAAAAA==&#10;">
                      <v:fill on="t" focussize="0,0"/>
                      <v:stroke color="#000000" joinstyle="miter"/>
                      <v:imagedata o:title=""/>
                      <o:lock v:ext="edit" aspectratio="f"/>
                      <v:textbox>
                        <w:txbxContent>
                          <w:p>
                            <w:pPr>
                              <w:spacing w:line="240" w:lineRule="auto"/>
                              <w:ind w:firstLine="0" w:firstLineChars="0"/>
                              <w:jc w:val="center"/>
                              <w:rPr>
                                <w:sz w:val="21"/>
                                <w:szCs w:val="21"/>
                              </w:rPr>
                            </w:pPr>
                            <w:r>
                              <w:rPr>
                                <w:rFonts w:hint="eastAsia"/>
                                <w:sz w:val="21"/>
                                <w:szCs w:val="21"/>
                              </w:rPr>
                              <w:t>青石</w:t>
                            </w:r>
                          </w:p>
                          <w:p>
                            <w:pPr>
                              <w:spacing w:line="240" w:lineRule="auto"/>
                              <w:ind w:firstLine="0" w:firstLineChars="0"/>
                              <w:jc w:val="center"/>
                              <w:rPr>
                                <w:sz w:val="21"/>
                                <w:szCs w:val="21"/>
                              </w:rPr>
                            </w:pPr>
                            <w:r>
                              <w:rPr>
                                <w:rFonts w:hint="eastAsia"/>
                                <w:sz w:val="21"/>
                                <w:szCs w:val="21"/>
                              </w:rPr>
                              <w:t>鹅卵石</w:t>
                            </w:r>
                          </w:p>
                        </w:txbxContent>
                      </v:textbox>
                    </v:rect>
                  </w:pict>
                </mc:Fallback>
              </mc:AlternateContent>
            </w:r>
            <w:r>
              <w:rPr>
                <w:rFonts w:cs="Times New Roman"/>
                <w:bCs/>
                <w:color w:val="000000"/>
                <w:sz w:val="21"/>
                <w:u w:val="single"/>
              </w:rPr>
              <mc:AlternateContent>
                <mc:Choice Requires="wps">
                  <w:drawing>
                    <wp:anchor distT="0" distB="0" distL="114300" distR="114300" simplePos="0" relativeHeight="253930496" behindDoc="0" locked="0" layoutInCell="1" allowOverlap="1">
                      <wp:simplePos x="0" y="0"/>
                      <wp:positionH relativeFrom="column">
                        <wp:posOffset>1346200</wp:posOffset>
                      </wp:positionH>
                      <wp:positionV relativeFrom="paragraph">
                        <wp:posOffset>129540</wp:posOffset>
                      </wp:positionV>
                      <wp:extent cx="0" cy="323850"/>
                      <wp:effectExtent l="38100" t="0" r="38100" b="0"/>
                      <wp:wrapNone/>
                      <wp:docPr id="103" name="自选图形 78"/>
                      <wp:cNvGraphicFramePr/>
                      <a:graphic xmlns:a="http://schemas.openxmlformats.org/drawingml/2006/main">
                        <a:graphicData uri="http://schemas.microsoft.com/office/word/2010/wordprocessingShape">
                          <wps:wsp>
                            <wps:cNvCnPr/>
                            <wps:spPr>
                              <a:xfrm>
                                <a:off x="0" y="0"/>
                                <a:ext cx="0" cy="3238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78" o:spid="_x0000_s1026" o:spt="32" type="#_x0000_t32" style="position:absolute;left:0pt;margin-left:106pt;margin-top:10.2pt;height:25.5pt;width:0pt;z-index:253930496;mso-width-relative:page;mso-height-relative:page;" filled="f" stroked="t" coordsize="21600,21600" o:gfxdata="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tp1MrYAAAACQEA&#10;AA8AAAAAAAAAAQAgAAAAIgAAAGRycy9kb3ducmV2LnhtbFBLAQIUABQAAAAIAIdO4kAPiL034QEA&#10;AJsDAAAOAAAAAAAAAAEAIAAAACcBAABkcnMvZTJvRG9jLnhtbFBLBQYAAAAABgAGAFkBAAB6BQAA&#10;AAA=&#10;">
                      <v:fill on="f" focussize="0,0"/>
                      <v:stroke color="#000000" joinstyle="round" endarrow="block"/>
                      <v:imagedata o:title=""/>
                      <o:lock v:ext="edit" aspectratio="f"/>
                    </v:shape>
                  </w:pict>
                </mc:Fallback>
              </mc:AlternateContent>
            </w:r>
            <w:r>
              <w:rPr>
                <w:rFonts w:cs="Times New Roman"/>
                <w:bCs/>
                <w:color w:val="000000"/>
                <w:sz w:val="21"/>
                <w:u w:val="single"/>
              </w:rPr>
              <mc:AlternateContent>
                <mc:Choice Requires="wps">
                  <w:drawing>
                    <wp:anchor distT="0" distB="0" distL="114300" distR="114300" simplePos="0" relativeHeight="251743232" behindDoc="0" locked="0" layoutInCell="1" allowOverlap="1">
                      <wp:simplePos x="0" y="0"/>
                      <wp:positionH relativeFrom="column">
                        <wp:posOffset>1199515</wp:posOffset>
                      </wp:positionH>
                      <wp:positionV relativeFrom="paragraph">
                        <wp:posOffset>467995</wp:posOffset>
                      </wp:positionV>
                      <wp:extent cx="350520" cy="5080"/>
                      <wp:effectExtent l="0" t="36830" r="11430" b="34290"/>
                      <wp:wrapNone/>
                      <wp:docPr id="50" name="自选图形 78"/>
                      <wp:cNvGraphicFramePr/>
                      <a:graphic xmlns:a="http://schemas.openxmlformats.org/drawingml/2006/main">
                        <a:graphicData uri="http://schemas.microsoft.com/office/word/2010/wordprocessingShape">
                          <wps:wsp>
                            <wps:cNvCnPr/>
                            <wps:spPr>
                              <a:xfrm flipV="1">
                                <a:off x="0" y="0"/>
                                <a:ext cx="350520" cy="50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78" o:spid="_x0000_s1026" o:spt="32" type="#_x0000_t32" style="position:absolute;left:0pt;flip:y;margin-left:94.45pt;margin-top:36.85pt;height:0.4pt;width:27.6pt;z-index:251743232;mso-width-relative:page;mso-height-relative:page;" filled="f" stroked="t" coordsize="21600,21600" o:gfxdata="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10;NNHD2AAAAAkBAAAPAAAAAAAAAAEAIAAAACIAAABkcnMvZG93bnJldi54bWxQSwECFAAUAAAACACH&#10;TuJAZEspOOsBAACnAwAADgAAAAAAAAABACAAAAAnAQAAZHJzL2Uyb0RvYy54bWxQSwUGAAAAAAYA&#10;BgBZAQAAhAUAAAAA&#10;">
                      <v:fill on="f" focussize="0,0"/>
                      <v:stroke color="#000000" joinstyle="round" endarrow="block"/>
                      <v:imagedata o:title=""/>
                      <o:lock v:ext="edit" aspectratio="f"/>
                    </v:shape>
                  </w:pict>
                </mc:Fallback>
              </mc:AlternateContent>
            </w:r>
          </w:p>
          <w:p>
            <w:pPr>
              <w:pStyle w:val="18"/>
              <w:ind w:left="960" w:hanging="480"/>
            </w:pPr>
            <w:r>
              <w:rPr>
                <w:rFonts w:cs="Times New Roman"/>
                <w:bCs/>
                <w:color w:val="000000"/>
                <w:u w:val="single"/>
              </w:rPr>
              <mc:AlternateContent>
                <mc:Choice Requires="wps">
                  <w:drawing>
                    <wp:anchor distT="0" distB="0" distL="114300" distR="114300" simplePos="0" relativeHeight="251732992" behindDoc="0" locked="0" layoutInCell="1" allowOverlap="1">
                      <wp:simplePos x="0" y="0"/>
                      <wp:positionH relativeFrom="column">
                        <wp:posOffset>1549400</wp:posOffset>
                      </wp:positionH>
                      <wp:positionV relativeFrom="paragraph">
                        <wp:posOffset>1270</wp:posOffset>
                      </wp:positionV>
                      <wp:extent cx="659765" cy="407035"/>
                      <wp:effectExtent l="4445" t="4445" r="21590" b="7620"/>
                      <wp:wrapNone/>
                      <wp:docPr id="68" name="矩形 113"/>
                      <wp:cNvGraphicFramePr/>
                      <a:graphic xmlns:a="http://schemas.openxmlformats.org/drawingml/2006/main">
                        <a:graphicData uri="http://schemas.microsoft.com/office/word/2010/wordprocessingShape">
                          <wps:wsp>
                            <wps:cNvSpPr/>
                            <wps:spPr>
                              <a:xfrm>
                                <a:off x="0" y="0"/>
                                <a:ext cx="659765" cy="4070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sz w:val="21"/>
                                      <w:szCs w:val="21"/>
                                    </w:rPr>
                                  </w:pPr>
                                  <w:r>
                                    <w:rPr>
                                      <w:rFonts w:hint="eastAsia"/>
                                      <w:sz w:val="21"/>
                                      <w:szCs w:val="21"/>
                                    </w:rPr>
                                    <w:t>制砂机</w:t>
                                  </w:r>
                                </w:p>
                              </w:txbxContent>
                            </wps:txbx>
                            <wps:bodyPr upright="1"/>
                          </wps:wsp>
                        </a:graphicData>
                      </a:graphic>
                    </wp:anchor>
                  </w:drawing>
                </mc:Choice>
                <mc:Fallback>
                  <w:pict>
                    <v:rect id="矩形 113" o:spid="_x0000_s1026" o:spt="1" style="position:absolute;left:0pt;margin-left:122pt;margin-top:0.1pt;height:32.05pt;width:51.95pt;z-index:251732992;mso-width-relative:page;mso-height-relative:page;" fillcolor="#FFFFFF" filled="t" stroked="t" coordsize="21600,21600" o:gfxdata="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PrKx4tYA&#10;AAAHAQAADwAAAAAAAAABACAAAAAiAAAAZHJzL2Rvd25yZXYueG1sUEsBAhQAFAAAAAgAh07iQMZv&#10;rJnoAQAA3QMAAA4AAAAAAAAAAQAgAAAAJQEAAGRycy9lMm9Eb2MueG1sUEsFBgAAAAAGAAYAWQEA&#10;AH8FAAAAAA==&#10;">
                      <v:fill on="t" focussize="0,0"/>
                      <v:stroke color="#000000" joinstyle="miter"/>
                      <v:imagedata o:title=""/>
                      <o:lock v:ext="edit" aspectratio="f"/>
                      <v:textbox>
                        <w:txbxContent>
                          <w:p>
                            <w:pPr>
                              <w:ind w:firstLine="0" w:firstLineChars="0"/>
                              <w:rPr>
                                <w:sz w:val="21"/>
                                <w:szCs w:val="21"/>
                              </w:rPr>
                            </w:pPr>
                            <w:r>
                              <w:rPr>
                                <w:rFonts w:hint="eastAsia"/>
                                <w:sz w:val="21"/>
                                <w:szCs w:val="21"/>
                              </w:rPr>
                              <w:t>制砂机</w:t>
                            </w:r>
                          </w:p>
                        </w:txbxContent>
                      </v:textbox>
                    </v:rect>
                  </w:pict>
                </mc:Fallback>
              </mc:AlternateContent>
            </w:r>
            <w:r>
              <w:rPr>
                <w:rFonts w:cs="Times New Roman"/>
                <w:bCs/>
                <w:color w:val="000000"/>
                <w:u w:val="single"/>
              </w:rPr>
              <mc:AlternateContent>
                <mc:Choice Requires="wps">
                  <w:drawing>
                    <wp:anchor distT="0" distB="0" distL="114300" distR="114300" simplePos="0" relativeHeight="251740160" behindDoc="0" locked="0" layoutInCell="1" allowOverlap="1">
                      <wp:simplePos x="0" y="0"/>
                      <wp:positionH relativeFrom="column">
                        <wp:posOffset>4682490</wp:posOffset>
                      </wp:positionH>
                      <wp:positionV relativeFrom="paragraph">
                        <wp:posOffset>1905</wp:posOffset>
                      </wp:positionV>
                      <wp:extent cx="718820" cy="400050"/>
                      <wp:effectExtent l="4445" t="4445" r="19685" b="14605"/>
                      <wp:wrapNone/>
                      <wp:docPr id="75" name="矩形 120"/>
                      <wp:cNvGraphicFramePr/>
                      <a:graphic xmlns:a="http://schemas.openxmlformats.org/drawingml/2006/main">
                        <a:graphicData uri="http://schemas.microsoft.com/office/word/2010/wordprocessingShape">
                          <wps:wsp>
                            <wps:cNvSpPr/>
                            <wps:spPr>
                              <a:xfrm>
                                <a:off x="0" y="0"/>
                                <a:ext cx="718820" cy="4000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sz w:val="21"/>
                                      <w:szCs w:val="21"/>
                                    </w:rPr>
                                  </w:pPr>
                                  <w:r>
                                    <w:rPr>
                                      <w:rFonts w:hint="eastAsia"/>
                                      <w:sz w:val="21"/>
                                      <w:szCs w:val="21"/>
                                    </w:rPr>
                                    <w:t>脱水筛</w:t>
                                  </w:r>
                                </w:p>
                              </w:txbxContent>
                            </wps:txbx>
                            <wps:bodyPr upright="1"/>
                          </wps:wsp>
                        </a:graphicData>
                      </a:graphic>
                    </wp:anchor>
                  </w:drawing>
                </mc:Choice>
                <mc:Fallback>
                  <w:pict>
                    <v:rect id="矩形 120" o:spid="_x0000_s1026" o:spt="1" style="position:absolute;left:0pt;margin-left:368.7pt;margin-top:0.15pt;height:31.5pt;width:56.6pt;z-index:251740160;mso-width-relative:page;mso-height-relative:page;" fillcolor="#FFFFFF" filled="t" stroked="t" coordsize="21600,21600" o:gfxdata="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1pzyvW&#10;AAAABwEAAA8AAAAAAAAAAQAgAAAAIgAAAGRycy9kb3ducmV2LnhtbFBLAQIUABQAAAAIAIdO4kCf&#10;CyoJ6QEAAN0DAAAOAAAAAAAAAAEAIAAAACUBAABkcnMvZTJvRG9jLnhtbFBLBQYAAAAABgAGAFkB&#10;AACABQAAAAA=&#10;">
                      <v:fill on="t" focussize="0,0"/>
                      <v:stroke color="#000000" joinstyle="miter"/>
                      <v:imagedata o:title=""/>
                      <o:lock v:ext="edit" aspectratio="f"/>
                      <v:textbox>
                        <w:txbxContent>
                          <w:p>
                            <w:pPr>
                              <w:ind w:firstLine="0" w:firstLineChars="0"/>
                              <w:rPr>
                                <w:sz w:val="21"/>
                                <w:szCs w:val="21"/>
                              </w:rPr>
                            </w:pPr>
                            <w:r>
                              <w:rPr>
                                <w:rFonts w:hint="eastAsia"/>
                                <w:sz w:val="21"/>
                                <w:szCs w:val="21"/>
                              </w:rPr>
                              <w:t>脱水筛</w:t>
                            </w:r>
                          </w:p>
                        </w:txbxContent>
                      </v:textbox>
                    </v:rect>
                  </w:pict>
                </mc:Fallback>
              </mc:AlternateContent>
            </w:r>
            <w:r>
              <w:rPr>
                <w:rFonts w:cs="Times New Roman"/>
                <w:bCs/>
                <w:color w:val="000000"/>
                <w:sz w:val="21"/>
                <w:u w:val="single"/>
              </w:rPr>
              <mc:AlternateContent>
                <mc:Choice Requires="wps">
                  <w:drawing>
                    <wp:anchor distT="0" distB="0" distL="114300" distR="114300" simplePos="0" relativeHeight="261397504" behindDoc="0" locked="0" layoutInCell="1" allowOverlap="1">
                      <wp:simplePos x="0" y="0"/>
                      <wp:positionH relativeFrom="column">
                        <wp:posOffset>4301490</wp:posOffset>
                      </wp:positionH>
                      <wp:positionV relativeFrom="paragraph">
                        <wp:posOffset>208915</wp:posOffset>
                      </wp:positionV>
                      <wp:extent cx="350520" cy="5080"/>
                      <wp:effectExtent l="0" t="36830" r="11430" b="34290"/>
                      <wp:wrapNone/>
                      <wp:docPr id="8" name="自选图形 78"/>
                      <wp:cNvGraphicFramePr/>
                      <a:graphic xmlns:a="http://schemas.openxmlformats.org/drawingml/2006/main">
                        <a:graphicData uri="http://schemas.microsoft.com/office/word/2010/wordprocessingShape">
                          <wps:wsp>
                            <wps:cNvCnPr/>
                            <wps:spPr>
                              <a:xfrm flipV="1">
                                <a:off x="0" y="0"/>
                                <a:ext cx="350520" cy="50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78" o:spid="_x0000_s1026" o:spt="32" type="#_x0000_t32" style="position:absolute;left:0pt;flip:y;margin-left:338.7pt;margin-top:16.45pt;height:0.4pt;width:27.6pt;z-index:261397504;mso-width-relative:page;mso-height-relative:page;" filled="f" stroked="t" coordsize="21600,21600" o:gfxdata="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qj3L9kAAAAJAQAADwAAAAAAAAABACAAAAAiAAAAZHJzL2Rvd25yZXYueG1sUEsBAhQAFAAAAAgA&#10;h07iQCYoN3brAQAApgMAAA4AAAAAAAAAAQAgAAAAKAEAAGRycy9lMm9Eb2MueG1sUEsFBgAAAAAG&#10;AAYAWQEAAIUFAAAAAA==&#10;">
                      <v:fill on="f" focussize="0,0"/>
                      <v:stroke color="#000000" joinstyle="round" endarrow="block"/>
                      <v:imagedata o:title=""/>
                      <o:lock v:ext="edit" aspectratio="f"/>
                    </v:shape>
                  </w:pict>
                </mc:Fallback>
              </mc:AlternateContent>
            </w:r>
            <w:r>
              <w:rPr>
                <w:rFonts w:cs="Times New Roman"/>
                <w:bCs/>
                <w:color w:val="000000"/>
                <w:sz w:val="21"/>
                <w:u w:val="single"/>
              </w:rPr>
              <mc:AlternateContent>
                <mc:Choice Requires="wps">
                  <w:drawing>
                    <wp:anchor distT="0" distB="0" distL="114300" distR="114300" simplePos="0" relativeHeight="256527360" behindDoc="0" locked="0" layoutInCell="1" allowOverlap="1">
                      <wp:simplePos x="0" y="0"/>
                      <wp:positionH relativeFrom="column">
                        <wp:posOffset>3281680</wp:posOffset>
                      </wp:positionH>
                      <wp:positionV relativeFrom="paragraph">
                        <wp:posOffset>192405</wp:posOffset>
                      </wp:positionV>
                      <wp:extent cx="350520" cy="5080"/>
                      <wp:effectExtent l="0" t="36830" r="11430" b="34290"/>
                      <wp:wrapNone/>
                      <wp:docPr id="7" name="自选图形 78"/>
                      <wp:cNvGraphicFramePr/>
                      <a:graphic xmlns:a="http://schemas.openxmlformats.org/drawingml/2006/main">
                        <a:graphicData uri="http://schemas.microsoft.com/office/word/2010/wordprocessingShape">
                          <wps:wsp>
                            <wps:cNvCnPr/>
                            <wps:spPr>
                              <a:xfrm flipV="1">
                                <a:off x="0" y="0"/>
                                <a:ext cx="350520" cy="50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78" o:spid="_x0000_s1026" o:spt="32" type="#_x0000_t32" style="position:absolute;left:0pt;flip:y;margin-left:258.4pt;margin-top:15.15pt;height:0.4pt;width:27.6pt;z-index:256527360;mso-width-relative:page;mso-height-relative:page;" filled="f" stroked="t" coordsize="21600,21600" o:gfxdata="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LFT7UdgAAAAJAQAADwAAAAAAAAABACAAAAAiAAAAZHJzL2Rvd25yZXYueG1sUEsBAhQAFAAAAAgA&#10;h07iQBhautfsAQAApgMAAA4AAAAAAAAAAQAgAAAAJwEAAGRycy9lMm9Eb2MueG1sUEsFBgAAAAAG&#10;AAYAWQEAAIUFAAAAAA==&#10;">
                      <v:fill on="f" focussize="0,0"/>
                      <v:stroke color="#000000" joinstyle="round" endarrow="block"/>
                      <v:imagedata o:title=""/>
                      <o:lock v:ext="edit" aspectratio="f"/>
                    </v:shape>
                  </w:pict>
                </mc:Fallback>
              </mc:AlternateContent>
            </w:r>
            <w:r>
              <w:rPr>
                <w:rFonts w:cs="Times New Roman"/>
                <w:bCs/>
                <w:color w:val="000000"/>
                <w:u w:val="single"/>
              </w:rPr>
              <mc:AlternateContent>
                <mc:Choice Requires="wps">
                  <w:drawing>
                    <wp:anchor distT="0" distB="0" distL="114300" distR="114300" simplePos="0" relativeHeight="251737088" behindDoc="0" locked="0" layoutInCell="1" allowOverlap="1">
                      <wp:simplePos x="0" y="0"/>
                      <wp:positionH relativeFrom="column">
                        <wp:posOffset>3634105</wp:posOffset>
                      </wp:positionH>
                      <wp:positionV relativeFrom="paragraph">
                        <wp:posOffset>635</wp:posOffset>
                      </wp:positionV>
                      <wp:extent cx="676275" cy="400685"/>
                      <wp:effectExtent l="4445" t="5080" r="5080" b="13335"/>
                      <wp:wrapNone/>
                      <wp:docPr id="72" name="矩形 117"/>
                      <wp:cNvGraphicFramePr/>
                      <a:graphic xmlns:a="http://schemas.openxmlformats.org/drawingml/2006/main">
                        <a:graphicData uri="http://schemas.microsoft.com/office/word/2010/wordprocessingShape">
                          <wps:wsp>
                            <wps:cNvSpPr/>
                            <wps:spPr>
                              <a:xfrm>
                                <a:off x="0" y="0"/>
                                <a:ext cx="676275" cy="4006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sz w:val="21"/>
                                      <w:szCs w:val="21"/>
                                    </w:rPr>
                                  </w:pPr>
                                  <w:r>
                                    <w:rPr>
                                      <w:rFonts w:hint="eastAsia"/>
                                      <w:sz w:val="21"/>
                                      <w:szCs w:val="21"/>
                                    </w:rPr>
                                    <w:t>洗砂机</w:t>
                                  </w:r>
                                </w:p>
                              </w:txbxContent>
                            </wps:txbx>
                            <wps:bodyPr upright="1"/>
                          </wps:wsp>
                        </a:graphicData>
                      </a:graphic>
                    </wp:anchor>
                  </w:drawing>
                </mc:Choice>
                <mc:Fallback>
                  <w:pict>
                    <v:rect id="矩形 117" o:spid="_x0000_s1026" o:spt="1" style="position:absolute;left:0pt;margin-left:286.15pt;margin-top:0.05pt;height:31.55pt;width:53.25pt;z-index:251737088;mso-width-relative:page;mso-height-relative:page;" fillcolor="#FFFFFF" filled="t" stroked="t" coordsize="21600,21600" o:gfxdata="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3NbGzVAAAA&#10;BwEAAA8AAAAAAAAAAQAgAAAAIgAAAGRycy9kb3ducmV2LnhtbFBLAQIUABQAAAAIAIdO4kDc/3OY&#10;5wEAAN0DAAAOAAAAAAAAAAEAIAAAACQBAABkcnMvZTJvRG9jLnhtbFBLBQYAAAAABgAGAFkBAAB9&#10;BQAAAAA=&#10;">
                      <v:fill on="t" focussize="0,0"/>
                      <v:stroke color="#000000" joinstyle="miter"/>
                      <v:imagedata o:title=""/>
                      <o:lock v:ext="edit" aspectratio="f"/>
                      <v:textbox>
                        <w:txbxContent>
                          <w:p>
                            <w:pPr>
                              <w:ind w:firstLine="0" w:firstLineChars="0"/>
                              <w:rPr>
                                <w:sz w:val="21"/>
                                <w:szCs w:val="21"/>
                              </w:rPr>
                            </w:pPr>
                            <w:r>
                              <w:rPr>
                                <w:rFonts w:hint="eastAsia"/>
                                <w:sz w:val="21"/>
                                <w:szCs w:val="21"/>
                              </w:rPr>
                              <w:t>洗砂机</w:t>
                            </w:r>
                          </w:p>
                        </w:txbxContent>
                      </v:textbox>
                    </v:rect>
                  </w:pict>
                </mc:Fallback>
              </mc:AlternateContent>
            </w:r>
            <w:r>
              <w:rPr>
                <w:rFonts w:cs="Times New Roman"/>
                <w:bCs/>
                <w:color w:val="000000"/>
                <w:u w:val="single"/>
              </w:rPr>
              <mc:AlternateContent>
                <mc:Choice Requires="wps">
                  <w:drawing>
                    <wp:anchor distT="0" distB="0" distL="114300" distR="114300" simplePos="0" relativeHeight="251736064" behindDoc="0" locked="0" layoutInCell="1" allowOverlap="1">
                      <wp:simplePos x="0" y="0"/>
                      <wp:positionH relativeFrom="column">
                        <wp:posOffset>2563495</wp:posOffset>
                      </wp:positionH>
                      <wp:positionV relativeFrom="paragraph">
                        <wp:posOffset>7620</wp:posOffset>
                      </wp:positionV>
                      <wp:extent cx="701040" cy="408940"/>
                      <wp:effectExtent l="4445" t="4445" r="18415" b="5715"/>
                      <wp:wrapNone/>
                      <wp:docPr id="71" name="矩形 116"/>
                      <wp:cNvGraphicFramePr/>
                      <a:graphic xmlns:a="http://schemas.openxmlformats.org/drawingml/2006/main">
                        <a:graphicData uri="http://schemas.microsoft.com/office/word/2010/wordprocessingShape">
                          <wps:wsp>
                            <wps:cNvSpPr/>
                            <wps:spPr>
                              <a:xfrm>
                                <a:off x="0" y="0"/>
                                <a:ext cx="701040" cy="4089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sz w:val="21"/>
                                      <w:szCs w:val="21"/>
                                    </w:rPr>
                                  </w:pPr>
                                  <w:r>
                                    <w:rPr>
                                      <w:rFonts w:hint="eastAsia"/>
                                      <w:sz w:val="21"/>
                                      <w:szCs w:val="21"/>
                                    </w:rPr>
                                    <w:t>滚筒筛</w:t>
                                  </w:r>
                                </w:p>
                              </w:txbxContent>
                            </wps:txbx>
                            <wps:bodyPr upright="1"/>
                          </wps:wsp>
                        </a:graphicData>
                      </a:graphic>
                    </wp:anchor>
                  </w:drawing>
                </mc:Choice>
                <mc:Fallback>
                  <w:pict>
                    <v:rect id="矩形 116" o:spid="_x0000_s1026" o:spt="1" style="position:absolute;left:0pt;margin-left:201.85pt;margin-top:0.6pt;height:32.2pt;width:55.2pt;z-index:251736064;mso-width-relative:page;mso-height-relative:page;" fillcolor="#FFFFFF" filled="t" stroked="t" coordsize="21600,21600" o:gfxdata="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yDyEW1wAA&#10;AAgBAAAPAAAAAAAAAAEAIAAAACIAAABkcnMvZG93bnJldi54bWxQSwECFAAUAAAACACHTuJAGoJc&#10;heYBAADdAwAADgAAAAAAAAABACAAAAAmAQAAZHJzL2Uyb0RvYy54bWxQSwUGAAAAAAYABgBZAQAA&#10;fgUAAAAA&#10;">
                      <v:fill on="t" focussize="0,0"/>
                      <v:stroke color="#000000" joinstyle="miter"/>
                      <v:imagedata o:title=""/>
                      <o:lock v:ext="edit" aspectratio="f"/>
                      <v:textbox>
                        <w:txbxContent>
                          <w:p>
                            <w:pPr>
                              <w:ind w:firstLine="0" w:firstLineChars="0"/>
                              <w:rPr>
                                <w:sz w:val="21"/>
                                <w:szCs w:val="21"/>
                              </w:rPr>
                            </w:pPr>
                            <w:r>
                              <w:rPr>
                                <w:rFonts w:hint="eastAsia"/>
                                <w:sz w:val="21"/>
                                <w:szCs w:val="21"/>
                              </w:rPr>
                              <w:t>滚筒筛</w:t>
                            </w:r>
                          </w:p>
                        </w:txbxContent>
                      </v:textbox>
                    </v:rect>
                  </w:pict>
                </mc:Fallback>
              </mc:AlternateContent>
            </w:r>
            <w:r>
              <w:rPr>
                <w:rFonts w:cs="Times New Roman"/>
                <w:bCs/>
                <w:color w:val="000000"/>
                <w:sz w:val="21"/>
                <w:u w:val="single"/>
              </w:rPr>
              <mc:AlternateContent>
                <mc:Choice Requires="wps">
                  <w:drawing>
                    <wp:anchor distT="0" distB="0" distL="114300" distR="114300" simplePos="0" relativeHeight="254092288" behindDoc="0" locked="0" layoutInCell="1" allowOverlap="1">
                      <wp:simplePos x="0" y="0"/>
                      <wp:positionH relativeFrom="column">
                        <wp:posOffset>2211070</wp:posOffset>
                      </wp:positionH>
                      <wp:positionV relativeFrom="paragraph">
                        <wp:posOffset>193040</wp:posOffset>
                      </wp:positionV>
                      <wp:extent cx="350520" cy="5080"/>
                      <wp:effectExtent l="0" t="36830" r="11430" b="34290"/>
                      <wp:wrapNone/>
                      <wp:docPr id="6" name="自选图形 78"/>
                      <wp:cNvGraphicFramePr/>
                      <a:graphic xmlns:a="http://schemas.openxmlformats.org/drawingml/2006/main">
                        <a:graphicData uri="http://schemas.microsoft.com/office/word/2010/wordprocessingShape">
                          <wps:wsp>
                            <wps:cNvCnPr/>
                            <wps:spPr>
                              <a:xfrm flipV="1">
                                <a:off x="0" y="0"/>
                                <a:ext cx="350520" cy="50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78" o:spid="_x0000_s1026" o:spt="32" type="#_x0000_t32" style="position:absolute;left:0pt;flip:y;margin-left:174.1pt;margin-top:15.2pt;height:0.4pt;width:27.6pt;z-index:254092288;mso-width-relative:page;mso-height-relative:page;" filled="f" stroked="t" coordsize="21600,21600" o:gfxdata="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FoGStgAAAAJAQAADwAAAAAAAAABACAAAAAiAAAAZHJzL2Rvd25yZXYueG1sUEsBAhQAFAAAAAgA&#10;h07iQG803qXsAQAApgMAAA4AAAAAAAAAAQAgAAAAJwEAAGRycy9lMm9Eb2MueG1sUEsFBgAAAAAG&#10;AAYAWQEAAIUFAAAAAA==&#10;">
                      <v:fill on="f" focussize="0,0"/>
                      <v:stroke color="#000000" joinstyle="round" endarrow="block"/>
                      <v:imagedata o:title=""/>
                      <o:lock v:ext="edit" aspectratio="f"/>
                    </v:shape>
                  </w:pict>
                </mc:Fallback>
              </mc:AlternateContent>
            </w:r>
          </w:p>
          <w:p>
            <w:pPr>
              <w:ind w:firstLine="562"/>
            </w:pPr>
            <w:r>
              <w:rPr>
                <w:rFonts w:cs="Times New Roman"/>
                <w:b/>
                <w:spacing w:val="8"/>
                <w:sz w:val="28"/>
                <w:szCs w:val="28"/>
                <w:u w:val="single"/>
              </w:rPr>
              <mc:AlternateContent>
                <mc:Choice Requires="wps">
                  <w:drawing>
                    <wp:anchor distT="0" distB="0" distL="114300" distR="114300" simplePos="0" relativeHeight="280483840" behindDoc="0" locked="0" layoutInCell="1" allowOverlap="1">
                      <wp:simplePos x="0" y="0"/>
                      <wp:positionH relativeFrom="column">
                        <wp:posOffset>4011930</wp:posOffset>
                      </wp:positionH>
                      <wp:positionV relativeFrom="paragraph">
                        <wp:posOffset>128270</wp:posOffset>
                      </wp:positionV>
                      <wp:extent cx="492125" cy="283210"/>
                      <wp:effectExtent l="0" t="0" r="10795" b="6350"/>
                      <wp:wrapNone/>
                      <wp:docPr id="24" name="文本框 144"/>
                      <wp:cNvGraphicFramePr/>
                      <a:graphic xmlns:a="http://schemas.openxmlformats.org/drawingml/2006/main">
                        <a:graphicData uri="http://schemas.microsoft.com/office/word/2010/wordprocessingShape">
                          <wps:wsp>
                            <wps:cNvSpPr txBox="1"/>
                            <wps:spPr>
                              <a:xfrm>
                                <a:off x="0" y="0"/>
                                <a:ext cx="492125" cy="283210"/>
                              </a:xfrm>
                              <a:prstGeom prst="rect">
                                <a:avLst/>
                              </a:prstGeom>
                              <a:solidFill>
                                <a:srgbClr val="FFFFFF"/>
                              </a:solidFill>
                              <a:ln>
                                <a:noFill/>
                              </a:ln>
                            </wps:spPr>
                            <wps:txbx>
                              <w:txbxContent>
                                <w:p>
                                  <w:pPr>
                                    <w:ind w:firstLine="0" w:firstLineChars="0"/>
                                    <w:rPr>
                                      <w:color w:val="FF0000"/>
                                      <w:sz w:val="18"/>
                                      <w:szCs w:val="18"/>
                                    </w:rPr>
                                  </w:pPr>
                                  <w:r>
                                    <w:rPr>
                                      <w:rFonts w:hint="eastAsia"/>
                                      <w:color w:val="FF0000"/>
                                      <w:sz w:val="18"/>
                                      <w:szCs w:val="18"/>
                                    </w:rPr>
                                    <w:t>废水</w:t>
                                  </w:r>
                                </w:p>
                              </w:txbxContent>
                            </wps:txbx>
                            <wps:bodyPr lIns="36000" tIns="36000" rIns="36000" bIns="36000" upright="1"/>
                          </wps:wsp>
                        </a:graphicData>
                      </a:graphic>
                    </wp:anchor>
                  </w:drawing>
                </mc:Choice>
                <mc:Fallback>
                  <w:pict>
                    <v:shape id="文本框 144" o:spid="_x0000_s1026" o:spt="202" type="#_x0000_t202" style="position:absolute;left:0pt;margin-left:315.9pt;margin-top:10.1pt;height:22.3pt;width:38.75pt;z-index:280483840;mso-width-relative:page;mso-height-relative:page;" fillcolor="#FFFFFF" filled="t" stroked="f" coordsize="21600,21600" o:gfxdata="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kqFyk2AAAAAkBAAAPAAAAAAAAAAEAIAAAACIAAABkcnMvZG93bnJldi54bWxQSwEC&#10;FAAUAAAACACHTuJAYj9EVrsBAABfAwAADgAAAAAAAAABACAAAAAnAQAAZHJzL2Uyb0RvYy54bWxQ&#10;SwUGAAAAAAYABgBZAQAAVAUAAAAA&#10;">
                      <v:fill on="t" focussize="0,0"/>
                      <v:stroke on="f"/>
                      <v:imagedata o:title=""/>
                      <o:lock v:ext="edit" aspectratio="f"/>
                      <v:textbox inset="1mm,1mm,1mm,1mm">
                        <w:txbxContent>
                          <w:p>
                            <w:pPr>
                              <w:ind w:firstLine="0" w:firstLineChars="0"/>
                              <w:rPr>
                                <w:color w:val="FF0000"/>
                                <w:sz w:val="18"/>
                                <w:szCs w:val="18"/>
                              </w:rPr>
                            </w:pPr>
                            <w:r>
                              <w:rPr>
                                <w:rFonts w:hint="eastAsia"/>
                                <w:color w:val="FF0000"/>
                                <w:sz w:val="18"/>
                                <w:szCs w:val="18"/>
                              </w:rPr>
                              <w:t>废水</w:t>
                            </w:r>
                          </w:p>
                        </w:txbxContent>
                      </v:textbox>
                    </v:shape>
                  </w:pict>
                </mc:Fallback>
              </mc:AlternateContent>
            </w:r>
            <w:r>
              <w:rPr>
                <w:rFonts w:cs="Times New Roman"/>
                <w:bCs/>
                <w:color w:val="000000"/>
                <w:u w:val="single"/>
              </w:rPr>
              <mc:AlternateContent>
                <mc:Choice Requires="wps">
                  <w:drawing>
                    <wp:anchor distT="0" distB="0" distL="114300" distR="114300" simplePos="0" relativeHeight="280484864" behindDoc="0" locked="0" layoutInCell="1" allowOverlap="1">
                      <wp:simplePos x="0" y="0"/>
                      <wp:positionH relativeFrom="column">
                        <wp:posOffset>974725</wp:posOffset>
                      </wp:positionH>
                      <wp:positionV relativeFrom="paragraph">
                        <wp:posOffset>147955</wp:posOffset>
                      </wp:positionV>
                      <wp:extent cx="659765" cy="317500"/>
                      <wp:effectExtent l="4445" t="4445" r="21590" b="20955"/>
                      <wp:wrapNone/>
                      <wp:docPr id="10" name="矩形 113"/>
                      <wp:cNvGraphicFramePr/>
                      <a:graphic xmlns:a="http://schemas.openxmlformats.org/drawingml/2006/main">
                        <a:graphicData uri="http://schemas.microsoft.com/office/word/2010/wordprocessingShape">
                          <wps:wsp>
                            <wps:cNvSpPr/>
                            <wps:spPr>
                              <a:xfrm>
                                <a:off x="0" y="0"/>
                                <a:ext cx="659765" cy="3175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sz w:val="21"/>
                                      <w:szCs w:val="21"/>
                                      <w:highlight w:val="magenta"/>
                                    </w:rPr>
                                  </w:pPr>
                                  <w:r>
                                    <w:rPr>
                                      <w:rFonts w:hint="eastAsia"/>
                                      <w:sz w:val="21"/>
                                      <w:szCs w:val="21"/>
                                    </w:rPr>
                                    <w:t>压滤机</w:t>
                                  </w:r>
                                  <w:r>
                                    <w:rPr>
                                      <w:rFonts w:hint="eastAsia"/>
                                      <w:sz w:val="21"/>
                                      <w:szCs w:val="21"/>
                                      <w:highlight w:val="magenta"/>
                                    </w:rPr>
                                    <w:t>器</w:t>
                                  </w:r>
                                </w:p>
                              </w:txbxContent>
                            </wps:txbx>
                            <wps:bodyPr upright="1"/>
                          </wps:wsp>
                        </a:graphicData>
                      </a:graphic>
                    </wp:anchor>
                  </w:drawing>
                </mc:Choice>
                <mc:Fallback>
                  <w:pict>
                    <v:rect id="矩形 113" o:spid="_x0000_s1026" o:spt="1" style="position:absolute;left:0pt;margin-left:76.75pt;margin-top:11.65pt;height:25pt;width:51.95pt;z-index:280484864;mso-width-relative:page;mso-height-relative:page;" fillcolor="#FFFFFF" filled="t" stroked="t" coordsize="21600,21600" o:gfxdata="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U3&#10;mUPXAAAACQEAAA8AAAAAAAAAAQAgAAAAIgAAAGRycy9kb3ducmV2LnhtbFBLAQIUABQAAAAIAIdO&#10;4kDM1Kti6wEAAN0DAAAOAAAAAAAAAAEAIAAAACYBAABkcnMvZTJvRG9jLnhtbFBLBQYAAAAABgAG&#10;AFkBAACDBQAAAAA=&#10;">
                      <v:fill on="t" focussize="0,0"/>
                      <v:stroke color="#000000" joinstyle="miter"/>
                      <v:imagedata o:title=""/>
                      <o:lock v:ext="edit" aspectratio="f"/>
                      <v:textbox>
                        <w:txbxContent>
                          <w:p>
                            <w:pPr>
                              <w:ind w:firstLine="0" w:firstLineChars="0"/>
                              <w:rPr>
                                <w:sz w:val="21"/>
                                <w:szCs w:val="21"/>
                                <w:highlight w:val="magenta"/>
                              </w:rPr>
                            </w:pPr>
                            <w:r>
                              <w:rPr>
                                <w:rFonts w:hint="eastAsia"/>
                                <w:sz w:val="21"/>
                                <w:szCs w:val="21"/>
                              </w:rPr>
                              <w:t>压滤机</w:t>
                            </w:r>
                            <w:r>
                              <w:rPr>
                                <w:rFonts w:hint="eastAsia"/>
                                <w:sz w:val="21"/>
                                <w:szCs w:val="21"/>
                                <w:highlight w:val="magenta"/>
                              </w:rPr>
                              <w:t>器</w:t>
                            </w:r>
                          </w:p>
                        </w:txbxContent>
                      </v:textbox>
                    </v:rect>
                  </w:pict>
                </mc:Fallback>
              </mc:AlternateContent>
            </w:r>
            <w:r>
              <w:rPr>
                <w:rFonts w:cs="Times New Roman"/>
                <w:b/>
                <w:spacing w:val="8"/>
                <w:sz w:val="28"/>
                <w:szCs w:val="28"/>
                <w:u w:val="single"/>
              </w:rPr>
              <mc:AlternateContent>
                <mc:Choice Requires="wps">
                  <w:drawing>
                    <wp:anchor distT="0" distB="0" distL="114300" distR="114300" simplePos="0" relativeHeight="418229248" behindDoc="0" locked="0" layoutInCell="1" allowOverlap="1">
                      <wp:simplePos x="0" y="0"/>
                      <wp:positionH relativeFrom="column">
                        <wp:posOffset>2275840</wp:posOffset>
                      </wp:positionH>
                      <wp:positionV relativeFrom="paragraph">
                        <wp:posOffset>252095</wp:posOffset>
                      </wp:positionV>
                      <wp:extent cx="1892300" cy="289560"/>
                      <wp:effectExtent l="0" t="0" r="12700" b="15240"/>
                      <wp:wrapNone/>
                      <wp:docPr id="104" name="文本框 141"/>
                      <wp:cNvGraphicFramePr/>
                      <a:graphic xmlns:a="http://schemas.openxmlformats.org/drawingml/2006/main">
                        <a:graphicData uri="http://schemas.microsoft.com/office/word/2010/wordprocessingShape">
                          <wps:wsp>
                            <wps:cNvSpPr txBox="1"/>
                            <wps:spPr>
                              <a:xfrm>
                                <a:off x="0" y="0"/>
                                <a:ext cx="1892300" cy="289560"/>
                              </a:xfrm>
                              <a:prstGeom prst="rect">
                                <a:avLst/>
                              </a:prstGeom>
                              <a:noFill/>
                              <a:ln>
                                <a:noFill/>
                              </a:ln>
                            </wps:spPr>
                            <wps:txbx>
                              <w:txbxContent>
                                <w:p>
                                  <w:pPr>
                                    <w:rPr>
                                      <w:sz w:val="21"/>
                                      <w:szCs w:val="21"/>
                                    </w:rPr>
                                  </w:pPr>
                                  <w:r>
                                    <w:rPr>
                                      <w:rFonts w:hint="eastAsia"/>
                                      <w:sz w:val="21"/>
                                      <w:szCs w:val="21"/>
                                    </w:rPr>
                                    <w:t>生产用水循环使用</w:t>
                                  </w:r>
                                </w:p>
                              </w:txbxContent>
                            </wps:txbx>
                            <wps:bodyPr lIns="36000" tIns="36000" rIns="36000" bIns="36000" upright="1"/>
                          </wps:wsp>
                        </a:graphicData>
                      </a:graphic>
                    </wp:anchor>
                  </w:drawing>
                </mc:Choice>
                <mc:Fallback>
                  <w:pict>
                    <v:shape id="文本框 141" o:spid="_x0000_s1026" o:spt="202" type="#_x0000_t202" style="position:absolute;left:0pt;margin-left:179.2pt;margin-top:19.85pt;height:22.8pt;width:149pt;z-index:418229248;mso-width-relative:page;mso-height-relative:page;" filled="f" stroked="f" coordsize="21600,21600" o:gfxdata="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8aqUl9kAAAAJAQAADwAA&#10;AAAAAAABACAAAAAiAAAAZHJzL2Rvd25yZXYueG1sUEsBAhQAFAAAAAgAh07iQJBrWAOjAQAAOAMA&#10;AA4AAAAAAAAAAQAgAAAAKAEAAGRycy9lMm9Eb2MueG1sUEsFBgAAAAAGAAYAWQEAAD0FAAAAAA==&#10;">
                      <v:fill on="f" focussize="0,0"/>
                      <v:stroke on="f"/>
                      <v:imagedata o:title=""/>
                      <o:lock v:ext="edit" aspectratio="f"/>
                      <v:textbox inset="1mm,1mm,1mm,1mm">
                        <w:txbxContent>
                          <w:p>
                            <w:pPr>
                              <w:rPr>
                                <w:sz w:val="21"/>
                                <w:szCs w:val="21"/>
                              </w:rPr>
                            </w:pPr>
                            <w:r>
                              <w:rPr>
                                <w:rFonts w:hint="eastAsia"/>
                                <w:sz w:val="21"/>
                                <w:szCs w:val="21"/>
                              </w:rPr>
                              <w:t>生产用水循环使用</w:t>
                            </w:r>
                          </w:p>
                        </w:txbxContent>
                      </v:textbox>
                    </v:shape>
                  </w:pict>
                </mc:Fallback>
              </mc:AlternateContent>
            </w:r>
            <w:r>
              <w:rPr>
                <w:sz w:val="28"/>
              </w:rPr>
              <mc:AlternateContent>
                <mc:Choice Requires="wps">
                  <w:drawing>
                    <wp:anchor distT="0" distB="0" distL="114300" distR="114300" simplePos="0" relativeHeight="418230272" behindDoc="0" locked="0" layoutInCell="1" allowOverlap="1">
                      <wp:simplePos x="0" y="0"/>
                      <wp:positionH relativeFrom="column">
                        <wp:posOffset>2891790</wp:posOffset>
                      </wp:positionH>
                      <wp:positionV relativeFrom="paragraph">
                        <wp:posOffset>-272415</wp:posOffset>
                      </wp:positionV>
                      <wp:extent cx="537210" cy="1250315"/>
                      <wp:effectExtent l="5080" t="0" r="59055" b="15240"/>
                      <wp:wrapNone/>
                      <wp:docPr id="21" name="肘形连接符 21"/>
                      <wp:cNvGraphicFramePr/>
                      <a:graphic xmlns:a="http://schemas.openxmlformats.org/drawingml/2006/main">
                        <a:graphicData uri="http://schemas.microsoft.com/office/word/2010/wordprocessingShape">
                          <wps:wsp>
                            <wps:cNvCnPr/>
                            <wps:spPr>
                              <a:xfrm rot="16200000">
                                <a:off x="4046855" y="6990080"/>
                                <a:ext cx="537210" cy="1250315"/>
                              </a:xfrm>
                              <a:prstGeom prst="bentConnector3">
                                <a:avLst>
                                  <a:gd name="adj1" fmla="val 16725"/>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margin-left:227.7pt;margin-top:-21.45pt;height:98.45pt;width:42.3pt;rotation:-5898240f;z-index:418230272;mso-width-relative:page;mso-height-relative:page;" filled="f" stroked="t" coordsize="21600,21600" o:gfxdata="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v3FSrY&#10;AAAACwEAAA8AAAAAAAAAAQAgAAAAIgAAAGRycy9kb3ducmV2LnhtbFBLAQIUABQAAAAIAIdO4kAx&#10;WqY6IAIAAOcDAAAOAAAAAAAAAAEAIAAAACcBAABkcnMvZTJvRG9jLnhtbFBLBQYAAAAABgAGAFkB&#10;AAC5BQAAAAA=&#10;" adj="3613">
                      <v:fill on="f" focussize="0,0"/>
                      <v:stroke weight="0.5pt" color="#000000 [3200]" miterlimit="8" joinstyle="miter" endarrow="open"/>
                      <v:imagedata o:title=""/>
                      <o:lock v:ext="edit" aspectratio="f"/>
                    </v:shape>
                  </w:pict>
                </mc:Fallback>
              </mc:AlternateContent>
            </w:r>
            <w:r>
              <w:rPr>
                <w:rFonts w:cs="Times New Roman"/>
                <w:bCs/>
                <w:color w:val="000000"/>
                <w:sz w:val="21"/>
                <w:u w:val="single"/>
              </w:rPr>
              <mc:AlternateContent>
                <mc:Choice Requires="wps">
                  <w:drawing>
                    <wp:anchor distT="0" distB="0" distL="114300" distR="114300" simplePos="0" relativeHeight="292591616" behindDoc="0" locked="0" layoutInCell="1" allowOverlap="1">
                      <wp:simplePos x="0" y="0"/>
                      <wp:positionH relativeFrom="column">
                        <wp:posOffset>3973830</wp:posOffset>
                      </wp:positionH>
                      <wp:positionV relativeFrom="paragraph">
                        <wp:posOffset>82550</wp:posOffset>
                      </wp:positionV>
                      <wp:extent cx="0" cy="508635"/>
                      <wp:effectExtent l="38100" t="0" r="38100" b="5715"/>
                      <wp:wrapNone/>
                      <wp:docPr id="13" name="自选图形 78"/>
                      <wp:cNvGraphicFramePr/>
                      <a:graphic xmlns:a="http://schemas.openxmlformats.org/drawingml/2006/main">
                        <a:graphicData uri="http://schemas.microsoft.com/office/word/2010/wordprocessingShape">
                          <wps:wsp>
                            <wps:cNvCnPr/>
                            <wps:spPr>
                              <a:xfrm>
                                <a:off x="0" y="0"/>
                                <a:ext cx="0" cy="508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78" o:spid="_x0000_s1026" o:spt="32" type="#_x0000_t32" style="position:absolute;left:0pt;margin-left:312.9pt;margin-top:6.5pt;height:40.05pt;width:0pt;z-index:292591616;mso-width-relative:page;mso-height-relative:page;" filled="f" stroked="t" coordsize="21600,21600" o:gfxdata="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vrHn42AAAAAkBAAAP&#10;AAAAAAAAAAEAIAAAACIAAABkcnMvZG93bnJldi54bWxQSwECFAAUAAAACACHTuJACziTJt8BAACa&#10;AwAADgAAAAAAAAABACAAAAAnAQAAZHJzL2Uyb0RvYy54bWxQSwUGAAAAAAYABgBZAQAAeAUAAAAA&#10;">
                      <v:fill on="f" focussize="0,0"/>
                      <v:stroke color="#000000" joinstyle="round" endarrow="block"/>
                      <v:imagedata o:title=""/>
                      <o:lock v:ext="edit" aspectratio="f"/>
                    </v:shape>
                  </w:pict>
                </mc:Fallback>
              </mc:AlternateContent>
            </w:r>
            <w:r>
              <w:rPr>
                <w:rFonts w:cs="Times New Roman"/>
                <w:bCs/>
                <w:color w:val="000000"/>
                <w:sz w:val="21"/>
                <w:u w:val="single"/>
              </w:rPr>
              <mc:AlternateContent>
                <mc:Choice Requires="wps">
                  <w:drawing>
                    <wp:anchor distT="0" distB="0" distL="114300" distR="114300" simplePos="0" relativeHeight="263670784" behindDoc="0" locked="0" layoutInCell="1" allowOverlap="1">
                      <wp:simplePos x="0" y="0"/>
                      <wp:positionH relativeFrom="column">
                        <wp:posOffset>5019675</wp:posOffset>
                      </wp:positionH>
                      <wp:positionV relativeFrom="paragraph">
                        <wp:posOffset>81280</wp:posOffset>
                      </wp:positionV>
                      <wp:extent cx="0" cy="323850"/>
                      <wp:effectExtent l="38100" t="0" r="38100" b="0"/>
                      <wp:wrapNone/>
                      <wp:docPr id="9" name="自选图形 78"/>
                      <wp:cNvGraphicFramePr/>
                      <a:graphic xmlns:a="http://schemas.openxmlformats.org/drawingml/2006/main">
                        <a:graphicData uri="http://schemas.microsoft.com/office/word/2010/wordprocessingShape">
                          <wps:wsp>
                            <wps:cNvCnPr/>
                            <wps:spPr>
                              <a:xfrm>
                                <a:off x="0" y="0"/>
                                <a:ext cx="0" cy="3238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78" o:spid="_x0000_s1026" o:spt="32" type="#_x0000_t32" style="position:absolute;left:0pt;margin-left:395.25pt;margin-top:6.4pt;height:25.5pt;width:0pt;z-index:263670784;mso-width-relative:page;mso-height-relative:page;" filled="f" stroked="t" coordsize="21600,21600" o:gfxdata="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ghKOjtgAAAAJAQAA&#10;DwAAAAAAAAABACAAAAAiAAAAZHJzL2Rvd25yZXYueG1sUEsBAhQAFAAAAAgAh07iQK1zyhrgAQAA&#10;mQMAAA4AAAAAAAAAAQAgAAAAJwEAAGRycy9lMm9Eb2MueG1sUEsFBgAAAAAGAAYAWQEAAHkFAAAA&#10;AA==&#10;">
                      <v:fill on="f" focussize="0,0"/>
                      <v:stroke color="#000000" joinstyle="round" endarrow="block"/>
                      <v:imagedata o:title=""/>
                      <o:lock v:ext="edit" aspectratio="f"/>
                    </v:shape>
                  </w:pict>
                </mc:Fallback>
              </mc:AlternateContent>
            </w:r>
          </w:p>
          <w:p>
            <w:pPr>
              <w:pStyle w:val="18"/>
              <w:ind w:left="960" w:hanging="480"/>
            </w:pPr>
            <w:r>
              <w:rPr>
                <w:rFonts w:cs="Times New Roman"/>
                <w:bCs/>
                <w:color w:val="000000"/>
                <w:u w:val="single"/>
              </w:rPr>
              <mc:AlternateContent>
                <mc:Choice Requires="wps">
                  <w:drawing>
                    <wp:anchor distT="0" distB="0" distL="114300" distR="114300" simplePos="0" relativeHeight="500338688" behindDoc="0" locked="0" layoutInCell="1" allowOverlap="1">
                      <wp:simplePos x="0" y="0"/>
                      <wp:positionH relativeFrom="column">
                        <wp:posOffset>387985</wp:posOffset>
                      </wp:positionH>
                      <wp:positionV relativeFrom="paragraph">
                        <wp:posOffset>309880</wp:posOffset>
                      </wp:positionV>
                      <wp:extent cx="544195" cy="351790"/>
                      <wp:effectExtent l="4445" t="4445" r="22860" b="5715"/>
                      <wp:wrapNone/>
                      <wp:docPr id="2" name="矩形 77"/>
                      <wp:cNvGraphicFramePr/>
                      <a:graphic xmlns:a="http://schemas.openxmlformats.org/drawingml/2006/main">
                        <a:graphicData uri="http://schemas.microsoft.com/office/word/2010/wordprocessingShape">
                          <wps:wsp>
                            <wps:cNvSpPr/>
                            <wps:spPr>
                              <a:xfrm>
                                <a:off x="0" y="0"/>
                                <a:ext cx="544195" cy="3517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sz w:val="21"/>
                                      <w:szCs w:val="21"/>
                                    </w:rPr>
                                  </w:pPr>
                                  <w:r>
                                    <w:rPr>
                                      <w:rFonts w:hint="eastAsia"/>
                                      <w:sz w:val="21"/>
                                      <w:szCs w:val="21"/>
                                    </w:rPr>
                                    <w:t>泥 饼</w:t>
                                  </w:r>
                                </w:p>
                              </w:txbxContent>
                            </wps:txbx>
                            <wps:bodyPr upright="1"/>
                          </wps:wsp>
                        </a:graphicData>
                      </a:graphic>
                    </wp:anchor>
                  </w:drawing>
                </mc:Choice>
                <mc:Fallback>
                  <w:pict>
                    <v:rect id="矩形 77" o:spid="_x0000_s1026" o:spt="1" style="position:absolute;left:0pt;margin-left:30.55pt;margin-top:24.4pt;height:27.7pt;width:42.85pt;z-index:500338688;mso-width-relative:page;mso-height-relative:page;" fillcolor="#FFFFFF" filled="t" stroked="t" coordsize="21600,21600" o:gfxdata="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jdDBfW&#10;AAAACQEAAA8AAAAAAAAAAQAgAAAAIgAAAGRycy9kb3ducmV2LnhtbFBLAQIUABQAAAAIAIdO4kC+&#10;icrM6QEAANsDAAAOAAAAAAAAAAEAIAAAACUBAABkcnMvZTJvRG9jLnhtbFBLBQYAAAAABgAGAFkB&#10;AACABQAAAAA=&#10;">
                      <v:fill on="t" focussize="0,0"/>
                      <v:stroke color="#000000" joinstyle="miter"/>
                      <v:imagedata o:title=""/>
                      <o:lock v:ext="edit" aspectratio="f"/>
                      <v:textbox>
                        <w:txbxContent>
                          <w:p>
                            <w:pPr>
                              <w:ind w:firstLine="0" w:firstLineChars="0"/>
                              <w:rPr>
                                <w:sz w:val="21"/>
                                <w:szCs w:val="21"/>
                              </w:rPr>
                            </w:pPr>
                            <w:r>
                              <w:rPr>
                                <w:rFonts w:hint="eastAsia"/>
                                <w:sz w:val="21"/>
                                <w:szCs w:val="21"/>
                              </w:rPr>
                              <w:t>泥 饼</w:t>
                            </w:r>
                          </w:p>
                        </w:txbxContent>
                      </v:textbox>
                    </v:rect>
                  </w:pict>
                </mc:Fallback>
              </mc:AlternateContent>
            </w:r>
            <w:r>
              <w:rPr>
                <w:rFonts w:cs="Times New Roman"/>
                <w:bCs/>
                <w:color w:val="000000"/>
                <w:sz w:val="21"/>
                <w:u w:val="single"/>
              </w:rPr>
              <mc:AlternateContent>
                <mc:Choice Requires="wps">
                  <w:drawing>
                    <wp:anchor distT="0" distB="0" distL="114300" distR="114300" simplePos="0" relativeHeight="500339712" behindDoc="0" locked="0" layoutInCell="1" allowOverlap="1">
                      <wp:simplePos x="0" y="0"/>
                      <wp:positionH relativeFrom="column">
                        <wp:posOffset>1333500</wp:posOffset>
                      </wp:positionH>
                      <wp:positionV relativeFrom="paragraph">
                        <wp:posOffset>144780</wp:posOffset>
                      </wp:positionV>
                      <wp:extent cx="3175" cy="180975"/>
                      <wp:effectExtent l="36195" t="0" r="36830" b="9525"/>
                      <wp:wrapNone/>
                      <wp:docPr id="14" name="自选图形 78"/>
                      <wp:cNvGraphicFramePr/>
                      <a:graphic xmlns:a="http://schemas.openxmlformats.org/drawingml/2006/main">
                        <a:graphicData uri="http://schemas.microsoft.com/office/word/2010/wordprocessingShape">
                          <wps:wsp>
                            <wps:cNvCnPr/>
                            <wps:spPr>
                              <a:xfrm>
                                <a:off x="0" y="0"/>
                                <a:ext cx="3175" cy="1809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78" o:spid="_x0000_s1026" o:spt="32" type="#_x0000_t32" style="position:absolute;left:0pt;margin-left:105pt;margin-top:11.4pt;height:14.25pt;width:0.25pt;z-index:500339712;mso-width-relative:page;mso-height-relative:page;" filled="f" stroked="t" coordsize="21600,21600" o:gfxdata="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bP60ZtkAAAAJ&#10;AQAADwAAAAAAAAABACAAAAAiAAAAZHJzL2Rvd25yZXYueG1sUEsBAhQAFAAAAAgAh07iQIXXs/Li&#10;AQAAnQMAAA4AAAAAAAAAAQAgAAAAKAEAAGRycy9lMm9Eb2MueG1sUEsFBgAAAAAGAAYAWQEAAHwF&#10;AAAAAA==&#10;">
                      <v:fill on="f" focussize="0,0"/>
                      <v:stroke color="#000000" joinstyle="round" endarrow="block"/>
                      <v:imagedata o:title=""/>
                      <o:lock v:ext="edit" aspectratio="f"/>
                    </v:shape>
                  </w:pict>
                </mc:Fallback>
              </mc:AlternateContent>
            </w:r>
            <w:r>
              <w:rPr>
                <w:rFonts w:cs="Times New Roman"/>
                <w:bCs/>
                <w:color w:val="000000"/>
                <w:u w:val="single"/>
              </w:rPr>
              <mc:AlternateContent>
                <mc:Choice Requires="wps">
                  <w:drawing>
                    <wp:anchor distT="0" distB="0" distL="114300" distR="114300" simplePos="0" relativeHeight="333765632" behindDoc="0" locked="0" layoutInCell="1" allowOverlap="1">
                      <wp:simplePos x="0" y="0"/>
                      <wp:positionH relativeFrom="column">
                        <wp:posOffset>1205865</wp:posOffset>
                      </wp:positionH>
                      <wp:positionV relativeFrom="paragraph">
                        <wp:posOffset>313690</wp:posOffset>
                      </wp:positionV>
                      <wp:extent cx="562610" cy="365125"/>
                      <wp:effectExtent l="4445" t="5080" r="23495" b="10795"/>
                      <wp:wrapNone/>
                      <wp:docPr id="15" name="矩形 77"/>
                      <wp:cNvGraphicFramePr/>
                      <a:graphic xmlns:a="http://schemas.openxmlformats.org/drawingml/2006/main">
                        <a:graphicData uri="http://schemas.microsoft.com/office/word/2010/wordprocessingShape">
                          <wps:wsp>
                            <wps:cNvSpPr/>
                            <wps:spPr>
                              <a:xfrm>
                                <a:off x="0" y="0"/>
                                <a:ext cx="562610" cy="3651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sz w:val="21"/>
                                      <w:szCs w:val="21"/>
                                    </w:rPr>
                                  </w:pPr>
                                  <w:r>
                                    <w:rPr>
                                      <w:rFonts w:hint="eastAsia"/>
                                      <w:sz w:val="21"/>
                                      <w:szCs w:val="21"/>
                                    </w:rPr>
                                    <w:t>污 泥</w:t>
                                  </w:r>
                                </w:p>
                              </w:txbxContent>
                            </wps:txbx>
                            <wps:bodyPr upright="1"/>
                          </wps:wsp>
                        </a:graphicData>
                      </a:graphic>
                    </wp:anchor>
                  </w:drawing>
                </mc:Choice>
                <mc:Fallback>
                  <w:pict>
                    <v:rect id="矩形 77" o:spid="_x0000_s1026" o:spt="1" style="position:absolute;left:0pt;margin-left:94.95pt;margin-top:24.7pt;height:28.75pt;width:44.3pt;z-index:333765632;mso-width-relative:page;mso-height-relative:page;" fillcolor="#FFFFFF" filled="t" stroked="t" coordsize="21600,21600" o:gfxdata="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5NaLMdgA&#10;AAAKAQAADwAAAAAAAAABACAAAAAiAAAAZHJzL2Rvd25yZXYueG1sUEsBAhQAFAAAAAgAh07iQKRj&#10;Vc7mAQAA3AMAAA4AAAAAAAAAAQAgAAAAJwEAAGRycy9lMm9Eb2MueG1sUEsFBgAAAAAGAAYAWQEA&#10;AH8FAAAAAA==&#10;">
                      <v:fill on="t" focussize="0,0"/>
                      <v:stroke color="#000000" joinstyle="miter"/>
                      <v:imagedata o:title=""/>
                      <o:lock v:ext="edit" aspectratio="f"/>
                      <v:textbox>
                        <w:txbxContent>
                          <w:p>
                            <w:pPr>
                              <w:ind w:firstLine="0" w:firstLineChars="0"/>
                              <w:rPr>
                                <w:sz w:val="21"/>
                                <w:szCs w:val="21"/>
                              </w:rPr>
                            </w:pPr>
                            <w:r>
                              <w:rPr>
                                <w:rFonts w:hint="eastAsia"/>
                                <w:sz w:val="21"/>
                                <w:szCs w:val="21"/>
                              </w:rPr>
                              <w:t>污 泥</w:t>
                            </w:r>
                          </w:p>
                        </w:txbxContent>
                      </v:textbox>
                    </v:rect>
                  </w:pict>
                </mc:Fallback>
              </mc:AlternateContent>
            </w:r>
            <w:r>
              <w:rPr>
                <w:rFonts w:cs="Times New Roman"/>
                <w:bCs/>
                <w:color w:val="000000"/>
                <w:u w:val="single"/>
              </w:rPr>
              <mc:AlternateContent>
                <mc:Choice Requires="wps">
                  <w:drawing>
                    <wp:anchor distT="0" distB="0" distL="114300" distR="114300" simplePos="0" relativeHeight="292711424" behindDoc="0" locked="0" layoutInCell="1" allowOverlap="1">
                      <wp:simplePos x="0" y="0"/>
                      <wp:positionH relativeFrom="column">
                        <wp:posOffset>2161540</wp:posOffset>
                      </wp:positionH>
                      <wp:positionV relativeFrom="paragraph">
                        <wp:posOffset>295910</wp:posOffset>
                      </wp:positionV>
                      <wp:extent cx="679450" cy="391795"/>
                      <wp:effectExtent l="4445" t="4445" r="20955" b="22860"/>
                      <wp:wrapNone/>
                      <wp:docPr id="95" name="矩形 77"/>
                      <wp:cNvGraphicFramePr/>
                      <a:graphic xmlns:a="http://schemas.openxmlformats.org/drawingml/2006/main">
                        <a:graphicData uri="http://schemas.microsoft.com/office/word/2010/wordprocessingShape">
                          <wps:wsp>
                            <wps:cNvSpPr/>
                            <wps:spPr>
                              <a:xfrm>
                                <a:off x="0" y="0"/>
                                <a:ext cx="679450" cy="3917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sz w:val="21"/>
                                      <w:szCs w:val="21"/>
                                    </w:rPr>
                                  </w:pPr>
                                  <w:r>
                                    <w:rPr>
                                      <w:rFonts w:hint="eastAsia"/>
                                      <w:sz w:val="21"/>
                                      <w:szCs w:val="21"/>
                                    </w:rPr>
                                    <w:t>沉淀池</w:t>
                                  </w:r>
                                </w:p>
                              </w:txbxContent>
                            </wps:txbx>
                            <wps:bodyPr upright="1"/>
                          </wps:wsp>
                        </a:graphicData>
                      </a:graphic>
                    </wp:anchor>
                  </w:drawing>
                </mc:Choice>
                <mc:Fallback>
                  <w:pict>
                    <v:rect id="矩形 77" o:spid="_x0000_s1026" o:spt="1" style="position:absolute;left:0pt;margin-left:170.2pt;margin-top:23.3pt;height:30.85pt;width:53.5pt;z-index:292711424;mso-width-relative:page;mso-height-relative:page;" fillcolor="#FFFFFF" filled="t" stroked="t" coordsize="21600,21600" o:gfxdata="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jzMILXAAAA&#10;CgEAAA8AAAAAAAAAAQAgAAAAIgAAAGRycy9kb3ducmV2LnhtbFBLAQIUABQAAAAIAIdO4kCDTHwU&#10;5QEAANwDAAAOAAAAAAAAAAEAIAAAACYBAABkcnMvZTJvRG9jLnhtbFBLBQYAAAAABgAGAFkBAAB9&#10;BQAAAAA=&#10;">
                      <v:fill on="t" focussize="0,0"/>
                      <v:stroke color="#000000" joinstyle="miter"/>
                      <v:imagedata o:title=""/>
                      <o:lock v:ext="edit" aspectratio="f"/>
                      <v:textbox>
                        <w:txbxContent>
                          <w:p>
                            <w:pPr>
                              <w:ind w:firstLine="0" w:firstLineChars="0"/>
                              <w:rPr>
                                <w:sz w:val="21"/>
                                <w:szCs w:val="21"/>
                              </w:rPr>
                            </w:pPr>
                            <w:r>
                              <w:rPr>
                                <w:rFonts w:hint="eastAsia"/>
                                <w:sz w:val="21"/>
                                <w:szCs w:val="21"/>
                              </w:rPr>
                              <w:t>沉淀池</w:t>
                            </w:r>
                          </w:p>
                        </w:txbxContent>
                      </v:textbox>
                    </v:rect>
                  </w:pict>
                </mc:Fallback>
              </mc:AlternateContent>
            </w:r>
            <w:r>
              <w:rPr>
                <w:rFonts w:cs="Times New Roman"/>
                <w:bCs/>
                <w:color w:val="000000"/>
                <w:u w:val="single"/>
              </w:rPr>
              <mc:AlternateContent>
                <mc:Choice Requires="wps">
                  <w:drawing>
                    <wp:anchor distT="0" distB="0" distL="114300" distR="114300" simplePos="0" relativeHeight="280578048" behindDoc="0" locked="0" layoutInCell="1" allowOverlap="1">
                      <wp:simplePos x="0" y="0"/>
                      <wp:positionH relativeFrom="column">
                        <wp:posOffset>3472815</wp:posOffset>
                      </wp:positionH>
                      <wp:positionV relativeFrom="paragraph">
                        <wp:posOffset>295275</wp:posOffset>
                      </wp:positionV>
                      <wp:extent cx="1015365" cy="399415"/>
                      <wp:effectExtent l="5080" t="5080" r="8255" b="14605"/>
                      <wp:wrapNone/>
                      <wp:docPr id="94" name="矩形 77"/>
                      <wp:cNvGraphicFramePr/>
                      <a:graphic xmlns:a="http://schemas.openxmlformats.org/drawingml/2006/main">
                        <a:graphicData uri="http://schemas.microsoft.com/office/word/2010/wordprocessingShape">
                          <wps:wsp>
                            <wps:cNvSpPr/>
                            <wps:spPr>
                              <a:xfrm>
                                <a:off x="0" y="0"/>
                                <a:ext cx="1015365" cy="399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color w:val="FF0000"/>
                                      <w:sz w:val="21"/>
                                      <w:szCs w:val="21"/>
                                    </w:rPr>
                                  </w:pPr>
                                  <w:r>
                                    <w:rPr>
                                      <w:rFonts w:hint="eastAsia"/>
                                      <w:color w:val="FF0000"/>
                                      <w:sz w:val="21"/>
                                      <w:szCs w:val="21"/>
                                    </w:rPr>
                                    <w:t>洗砂废水处理</w:t>
                                  </w:r>
                                </w:p>
                              </w:txbxContent>
                            </wps:txbx>
                            <wps:bodyPr upright="1"/>
                          </wps:wsp>
                        </a:graphicData>
                      </a:graphic>
                    </wp:anchor>
                  </w:drawing>
                </mc:Choice>
                <mc:Fallback>
                  <w:pict>
                    <v:rect id="矩形 77" o:spid="_x0000_s1026" o:spt="1" style="position:absolute;left:0pt;margin-left:273.45pt;margin-top:23.25pt;height:31.45pt;width:79.95pt;z-index:280578048;mso-width-relative:page;mso-height-relative:page;" fillcolor="#FFFFFF" filled="t" stroked="t" coordsize="21600,21600" o:gfxdata="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l6wd3&#10;2AAAAAoBAAAPAAAAAAAAAAEAIAAAACIAAABkcnMvZG93bnJldi54bWxQSwECFAAUAAAACACHTuJA&#10;bV/ZxOgBAADdAwAADgAAAAAAAAABACAAAAAnAQAAZHJzL2Uyb0RvYy54bWxQSwUGAAAAAAYABgBZ&#10;AQAAgQUAAAAA&#10;">
                      <v:fill on="t" focussize="0,0"/>
                      <v:stroke color="#000000" joinstyle="miter"/>
                      <v:imagedata o:title=""/>
                      <o:lock v:ext="edit" aspectratio="f"/>
                      <v:textbox>
                        <w:txbxContent>
                          <w:p>
                            <w:pPr>
                              <w:ind w:firstLine="0" w:firstLineChars="0"/>
                              <w:rPr>
                                <w:color w:val="FF0000"/>
                                <w:sz w:val="21"/>
                                <w:szCs w:val="21"/>
                              </w:rPr>
                            </w:pPr>
                            <w:r>
                              <w:rPr>
                                <w:rFonts w:hint="eastAsia"/>
                                <w:color w:val="FF0000"/>
                                <w:sz w:val="21"/>
                                <w:szCs w:val="21"/>
                              </w:rPr>
                              <w:t>洗砂废水处理</w:t>
                            </w:r>
                          </w:p>
                        </w:txbxContent>
                      </v:textbox>
                    </v:rect>
                  </w:pict>
                </mc:Fallback>
              </mc:AlternateContent>
            </w:r>
            <w:r>
              <w:rPr>
                <w:rFonts w:cs="Times New Roman"/>
                <w:bCs/>
                <w:color w:val="000000"/>
                <w:u w:val="single"/>
              </w:rPr>
              <mc:AlternateContent>
                <mc:Choice Requires="wps">
                  <w:drawing>
                    <wp:anchor distT="0" distB="0" distL="114300" distR="114300" simplePos="0" relativeHeight="251730944" behindDoc="0" locked="0" layoutInCell="1" allowOverlap="1">
                      <wp:simplePos x="0" y="0"/>
                      <wp:positionH relativeFrom="column">
                        <wp:posOffset>4699000</wp:posOffset>
                      </wp:positionH>
                      <wp:positionV relativeFrom="paragraph">
                        <wp:posOffset>88265</wp:posOffset>
                      </wp:positionV>
                      <wp:extent cx="694055" cy="384810"/>
                      <wp:effectExtent l="4445" t="4445" r="6350" b="10795"/>
                      <wp:wrapNone/>
                      <wp:docPr id="66" name="矩形 111"/>
                      <wp:cNvGraphicFramePr/>
                      <a:graphic xmlns:a="http://schemas.openxmlformats.org/drawingml/2006/main">
                        <a:graphicData uri="http://schemas.microsoft.com/office/word/2010/wordprocessingShape">
                          <wps:wsp>
                            <wps:cNvSpPr/>
                            <wps:spPr>
                              <a:xfrm>
                                <a:off x="0" y="0"/>
                                <a:ext cx="694055" cy="3848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sz w:val="21"/>
                                      <w:szCs w:val="21"/>
                                    </w:rPr>
                                  </w:pPr>
                                  <w:r>
                                    <w:rPr>
                                      <w:rFonts w:hint="eastAsia"/>
                                      <w:sz w:val="21"/>
                                      <w:szCs w:val="21"/>
                                    </w:rPr>
                                    <w:t>成  品</w:t>
                                  </w:r>
                                </w:p>
                              </w:txbxContent>
                            </wps:txbx>
                            <wps:bodyPr upright="1"/>
                          </wps:wsp>
                        </a:graphicData>
                      </a:graphic>
                    </wp:anchor>
                  </w:drawing>
                </mc:Choice>
                <mc:Fallback>
                  <w:pict>
                    <v:rect id="矩形 111" o:spid="_x0000_s1026" o:spt="1" style="position:absolute;left:0pt;margin-left:370pt;margin-top:6.95pt;height:30.3pt;width:54.65pt;z-index:251730944;mso-width-relative:page;mso-height-relative:page;" fillcolor="#FFFFFF" filled="t" stroked="t" coordsize="21600,21600" o:gfxdata="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SRC&#10;ZNcAAAAJAQAADwAAAAAAAAABACAAAAAiAAAAZHJzL2Rvd25yZXYueG1sUEsBAhQAFAAAAAgAh07i&#10;QERuHrvqAQAA3QMAAA4AAAAAAAAAAQAgAAAAJgEAAGRycy9lMm9Eb2MueG1sUEsFBgAAAAAGAAYA&#10;WQEAAIIFAAAAAA==&#10;">
                      <v:fill on="t" focussize="0,0"/>
                      <v:stroke color="#000000" joinstyle="miter"/>
                      <v:imagedata o:title=""/>
                      <o:lock v:ext="edit" aspectratio="f"/>
                      <v:textbox>
                        <w:txbxContent>
                          <w:p>
                            <w:pPr>
                              <w:ind w:firstLine="0" w:firstLineChars="0"/>
                              <w:rPr>
                                <w:sz w:val="21"/>
                                <w:szCs w:val="21"/>
                              </w:rPr>
                            </w:pPr>
                            <w:r>
                              <w:rPr>
                                <w:rFonts w:hint="eastAsia"/>
                                <w:sz w:val="21"/>
                                <w:szCs w:val="21"/>
                              </w:rPr>
                              <w:t>成  品</w:t>
                            </w:r>
                          </w:p>
                        </w:txbxContent>
                      </v:textbox>
                    </v:rect>
                  </w:pict>
                </mc:Fallback>
              </mc:AlternateContent>
            </w:r>
          </w:p>
          <w:p>
            <w:pPr>
              <w:ind w:firstLine="480"/>
            </w:pPr>
            <w:r>
              <w:rPr>
                <w:rFonts w:cs="Times New Roman"/>
                <w:bCs/>
                <w:color w:val="000000"/>
                <w:u w:val="single"/>
              </w:rPr>
              <mc:AlternateContent>
                <mc:Choice Requires="wps">
                  <w:drawing>
                    <wp:anchor distT="0" distB="0" distL="114300" distR="114300" simplePos="0" relativeHeight="500340736" behindDoc="0" locked="0" layoutInCell="1" allowOverlap="1">
                      <wp:simplePos x="0" y="0"/>
                      <wp:positionH relativeFrom="column">
                        <wp:posOffset>942340</wp:posOffset>
                      </wp:positionH>
                      <wp:positionV relativeFrom="paragraph">
                        <wp:posOffset>175260</wp:posOffset>
                      </wp:positionV>
                      <wp:extent cx="262890" cy="3810"/>
                      <wp:effectExtent l="0" t="35560" r="3810" b="36830"/>
                      <wp:wrapNone/>
                      <wp:docPr id="4" name="自选图形 121"/>
                      <wp:cNvGraphicFramePr/>
                      <a:graphic xmlns:a="http://schemas.openxmlformats.org/drawingml/2006/main">
                        <a:graphicData uri="http://schemas.microsoft.com/office/word/2010/wordprocessingShape">
                          <wps:wsp>
                            <wps:cNvCnPr/>
                            <wps:spPr>
                              <a:xfrm flipH="1">
                                <a:off x="0" y="0"/>
                                <a:ext cx="262890" cy="38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21" o:spid="_x0000_s1026" o:spt="32" type="#_x0000_t32" style="position:absolute;left:0pt;flip:x;margin-left:74.2pt;margin-top:13.8pt;height:0.3pt;width:20.7pt;z-index:500340736;mso-width-relative:page;mso-height-relative:page;" filled="f" stroked="t" coordsize="21600,21600" o:gfxdata="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tY1whdcAAAAJAQAADwAAAAAAAAABACAAAAAiAAAAZHJzL2Rvd25yZXYueG1sUEsBAhQAFAAAAAgA&#10;h07iQH4tMO/tAQAApwMAAA4AAAAAAAAAAQAgAAAAJgEAAGRycy9lMm9Eb2MueG1sUEsFBgAAAAAG&#10;AAYAWQEAAIUFAAAAAA==&#10;">
                      <v:fill on="f" focussize="0,0"/>
                      <v:stroke color="#000000" joinstyle="round" endarrow="block"/>
                      <v:imagedata o:title=""/>
                      <o:lock v:ext="edit" aspectratio="f"/>
                    </v:shape>
                  </w:pict>
                </mc:Fallback>
              </mc:AlternateContent>
            </w:r>
            <w:r>
              <w:rPr>
                <w:rFonts w:cs="Times New Roman"/>
                <w:bCs/>
                <w:color w:val="000000"/>
                <w:u w:val="single"/>
              </w:rPr>
              <mc:AlternateContent>
                <mc:Choice Requires="wps">
                  <w:drawing>
                    <wp:anchor distT="0" distB="0" distL="114300" distR="114300" simplePos="0" relativeHeight="333816832" behindDoc="0" locked="0" layoutInCell="1" allowOverlap="1">
                      <wp:simplePos x="0" y="0"/>
                      <wp:positionH relativeFrom="column">
                        <wp:posOffset>2856865</wp:posOffset>
                      </wp:positionH>
                      <wp:positionV relativeFrom="paragraph">
                        <wp:posOffset>177800</wp:posOffset>
                      </wp:positionV>
                      <wp:extent cx="615950" cy="10160"/>
                      <wp:effectExtent l="0" t="29210" r="12700" b="36830"/>
                      <wp:wrapNone/>
                      <wp:docPr id="76" name="自选图形 121"/>
                      <wp:cNvGraphicFramePr/>
                      <a:graphic xmlns:a="http://schemas.openxmlformats.org/drawingml/2006/main">
                        <a:graphicData uri="http://schemas.microsoft.com/office/word/2010/wordprocessingShape">
                          <wps:wsp>
                            <wps:cNvCnPr/>
                            <wps:spPr>
                              <a:xfrm flipH="1">
                                <a:off x="0" y="0"/>
                                <a:ext cx="615950" cy="101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21" o:spid="_x0000_s1026" o:spt="32" type="#_x0000_t32" style="position:absolute;left:0pt;flip:x;margin-left:224.95pt;margin-top:14pt;height:0.8pt;width:48.5pt;z-index:333816832;mso-width-relative:page;mso-height-relative:page;" filled="f" stroked="t" coordsize="21600,21600" o:gfxdata="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K38vvXAAAACQEAAA8AAAAAAAAAAQAgAAAAIgAAAGRycy9kb3ducmV2LnhtbFBLAQIUABQAAAAI&#10;AIdO4kBjPbBu7gEAAKkDAAAOAAAAAAAAAAEAIAAAACYBAABkcnMvZTJvRG9jLnhtbFBLBQYAAAAA&#10;BgAGAFkBAACGBQAAAAA=&#10;">
                      <v:fill on="f" focussize="0,0"/>
                      <v:stroke color="#000000" joinstyle="round" endarrow="block"/>
                      <v:imagedata o:title=""/>
                      <o:lock v:ext="edit" aspectratio="f"/>
                    </v:shape>
                  </w:pict>
                </mc:Fallback>
              </mc:AlternateContent>
            </w:r>
            <w:r>
              <w:rPr>
                <w:rFonts w:cs="Times New Roman"/>
                <w:bCs/>
                <w:color w:val="000000"/>
                <w:u w:val="single"/>
              </w:rPr>
              <mc:AlternateContent>
                <mc:Choice Requires="wps">
                  <w:drawing>
                    <wp:anchor distT="0" distB="0" distL="114300" distR="114300" simplePos="0" relativeHeight="415976448" behindDoc="0" locked="0" layoutInCell="1" allowOverlap="1">
                      <wp:simplePos x="0" y="0"/>
                      <wp:positionH relativeFrom="column">
                        <wp:posOffset>1772920</wp:posOffset>
                      </wp:positionH>
                      <wp:positionV relativeFrom="paragraph">
                        <wp:posOffset>172720</wp:posOffset>
                      </wp:positionV>
                      <wp:extent cx="400050" cy="1270"/>
                      <wp:effectExtent l="0" t="36830" r="0" b="38100"/>
                      <wp:wrapNone/>
                      <wp:docPr id="16" name="自选图形 121"/>
                      <wp:cNvGraphicFramePr/>
                      <a:graphic xmlns:a="http://schemas.openxmlformats.org/drawingml/2006/main">
                        <a:graphicData uri="http://schemas.microsoft.com/office/word/2010/wordprocessingShape">
                          <wps:wsp>
                            <wps:cNvCnPr/>
                            <wps:spPr>
                              <a:xfrm flipH="1">
                                <a:off x="0" y="0"/>
                                <a:ext cx="400050" cy="127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21" o:spid="_x0000_s1026" o:spt="32" type="#_x0000_t32" style="position:absolute;left:0pt;flip:x;margin-left:139.6pt;margin-top:13.6pt;height:0.1pt;width:31.5pt;z-index:415976448;mso-width-relative:page;mso-height-relative:page;" filled="f" stroked="t" coordsize="21600,21600" o:gfxdata="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rshMqdcAAAAJAQAADwAAAAAAAAABACAAAAAiAAAAZHJzL2Rvd25yZXYueG1sUEsBAhQAFAAAAAgA&#10;h07iQHnPaZLtAQAAqAMAAA4AAAAAAAAAAQAgAAAAJgEAAGRycy9lMm9Eb2MueG1sUEsFBgAAAAAG&#10;AAYAWQEAAIUFAAAAAA==&#10;">
                      <v:fill on="f" focussize="0,0"/>
                      <v:stroke color="#000000" joinstyle="round" endarrow="block"/>
                      <v:imagedata o:title=""/>
                      <o:lock v:ext="edit" aspectratio="f"/>
                    </v:shape>
                  </w:pict>
                </mc:Fallback>
              </mc:AlternateContent>
            </w:r>
          </w:p>
          <w:p>
            <w:pPr>
              <w:pStyle w:val="10"/>
              <w:ind w:firstLine="514"/>
              <w:rPr>
                <w:rFonts w:cs="Times New Roman"/>
                <w:b/>
                <w:spacing w:val="8"/>
                <w:u w:val="single"/>
              </w:rPr>
            </w:pPr>
          </w:p>
          <w:p>
            <w:pPr>
              <w:pStyle w:val="10"/>
              <w:ind w:firstLine="2722" w:firstLineChars="1200"/>
              <w:rPr>
                <w:sz w:val="21"/>
                <w:szCs w:val="21"/>
              </w:rPr>
            </w:pPr>
            <w:r>
              <w:rPr>
                <w:rFonts w:cs="Times New Roman"/>
                <w:b/>
                <w:spacing w:val="8"/>
                <w:sz w:val="21"/>
                <w:szCs w:val="21"/>
              </w:rPr>
              <w:t>图5-2  营运流程及产污环节示意图</w:t>
            </w:r>
          </w:p>
          <w:p>
            <w:pPr>
              <w:pStyle w:val="10"/>
              <w:tabs>
                <w:tab w:val="left" w:pos="1260"/>
              </w:tabs>
              <w:adjustRightInd w:val="0"/>
              <w:snapToGrid w:val="0"/>
              <w:ind w:firstLine="480"/>
              <w:jc w:val="left"/>
              <w:rPr>
                <w:rFonts w:cs="Times New Roman"/>
                <w:color w:val="FF0000"/>
                <w:spacing w:val="8"/>
                <w:u w:val="single"/>
              </w:rPr>
            </w:pPr>
            <w:r>
              <w:rPr>
                <w:rFonts w:hint="eastAsia" w:cs="Times New Roman"/>
              </w:rPr>
              <w:t>本项目原料为青石、鹅卵石。</w:t>
            </w:r>
            <w:r>
              <w:rPr>
                <w:rFonts w:cs="Times New Roman"/>
                <w:spacing w:val="8"/>
              </w:rPr>
              <w:t>原料堆放处通过皮带输送机送入进料斗，进料斗中的砂石经皮带输送机进入破碎机二破后，进入制砂机制砂，制砂后通过皮带输送机运至滚动筛进行筛分，筛下料通过皮带输送机进入洗砂机，筛上料通过皮带输送机返回制砂机中重新制砂；砂石进入洗砂机将砂里的泥</w:t>
            </w:r>
            <w:r>
              <w:rPr>
                <w:rFonts w:hint="eastAsia" w:cs="Times New Roman"/>
                <w:spacing w:val="8"/>
              </w:rPr>
              <w:t>、石粉</w:t>
            </w:r>
            <w:r>
              <w:rPr>
                <w:rFonts w:cs="Times New Roman"/>
                <w:spacing w:val="8"/>
              </w:rPr>
              <w:t>洗掉，洗砂废水在通过细砂回收器进行细砂回收，洗砂后得到的砂与细砂回收器回收的砂进入回砂器通过皮带输送机运至成品堆存处</w:t>
            </w:r>
            <w:r>
              <w:rPr>
                <w:rFonts w:cs="Times New Roman"/>
                <w:color w:val="FF0000"/>
                <w:spacing w:val="8"/>
                <w:u w:val="single"/>
              </w:rPr>
              <w:t>。</w:t>
            </w:r>
            <w:r>
              <w:rPr>
                <w:rFonts w:hint="eastAsia"/>
                <w:color w:val="FF0000"/>
                <w:u w:val="single"/>
              </w:rPr>
              <w:t>本项目物料平衡计算具体见下表5-2。</w:t>
            </w:r>
          </w:p>
          <w:p>
            <w:pPr>
              <w:pStyle w:val="10"/>
              <w:tabs>
                <w:tab w:val="left" w:pos="1260"/>
              </w:tabs>
              <w:adjustRightInd w:val="0"/>
              <w:snapToGrid w:val="0"/>
              <w:ind w:firstLine="422"/>
              <w:jc w:val="center"/>
              <w:rPr>
                <w:rFonts w:ascii="宋体" w:hAnsi="宋体" w:cs="宋体"/>
                <w:b/>
                <w:bCs/>
                <w:color w:val="FF0000"/>
                <w:sz w:val="21"/>
                <w:szCs w:val="21"/>
                <w:u w:val="single"/>
              </w:rPr>
            </w:pPr>
            <w:r>
              <w:rPr>
                <w:rFonts w:ascii="宋体" w:hAnsi="宋体" w:cs="宋体"/>
                <w:b/>
                <w:bCs/>
                <w:color w:val="FF0000"/>
                <w:sz w:val="21"/>
                <w:szCs w:val="21"/>
                <w:u w:val="single"/>
              </w:rPr>
              <w:t>表5-</w:t>
            </w:r>
            <w:r>
              <w:rPr>
                <w:rFonts w:hint="eastAsia" w:ascii="宋体" w:hAnsi="宋体" w:cs="宋体"/>
                <w:b/>
                <w:bCs/>
                <w:color w:val="FF0000"/>
                <w:sz w:val="21"/>
                <w:szCs w:val="21"/>
                <w:u w:val="single"/>
              </w:rPr>
              <w:t xml:space="preserve">1 </w:t>
            </w:r>
            <w:r>
              <w:rPr>
                <w:rFonts w:ascii="宋体" w:hAnsi="宋体" w:cs="宋体"/>
                <w:b/>
                <w:bCs/>
                <w:color w:val="FF0000"/>
                <w:sz w:val="21"/>
                <w:szCs w:val="21"/>
                <w:u w:val="single"/>
              </w:rPr>
              <w:t xml:space="preserve"> 物料平衡表（单位:</w:t>
            </w:r>
            <w:r>
              <w:rPr>
                <w:rFonts w:hint="eastAsia" w:ascii="宋体" w:hAnsi="宋体" w:cs="宋体"/>
                <w:b/>
                <w:bCs/>
                <w:color w:val="FF0000"/>
                <w:sz w:val="21"/>
                <w:szCs w:val="21"/>
                <w:u w:val="single"/>
              </w:rPr>
              <w:t>t</w:t>
            </w:r>
            <w:r>
              <w:rPr>
                <w:rFonts w:ascii="宋体" w:hAnsi="宋体" w:cs="宋体"/>
                <w:b/>
                <w:bCs/>
                <w:color w:val="FF0000"/>
                <w:sz w:val="21"/>
                <w:szCs w:val="21"/>
                <w:u w:val="single"/>
              </w:rPr>
              <w:t>/</w:t>
            </w:r>
            <w:r>
              <w:rPr>
                <w:rFonts w:hint="eastAsia" w:ascii="宋体" w:hAnsi="宋体" w:cs="宋体"/>
                <w:b/>
                <w:bCs/>
                <w:color w:val="FF0000"/>
                <w:sz w:val="21"/>
                <w:szCs w:val="21"/>
                <w:u w:val="single"/>
              </w:rPr>
              <w:t>a</w:t>
            </w:r>
            <w:r>
              <w:rPr>
                <w:rFonts w:ascii="宋体" w:hAnsi="宋体" w:cs="宋体"/>
                <w:b/>
                <w:bCs/>
                <w:color w:val="FF0000"/>
                <w:sz w:val="21"/>
                <w:szCs w:val="21"/>
                <w:u w:val="single"/>
              </w:rPr>
              <w:t>）</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5"/>
              <w:gridCol w:w="2145"/>
              <w:gridCol w:w="2145"/>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90" w:type="dxa"/>
                  <w:gridSpan w:val="2"/>
                  <w:vAlign w:val="center"/>
                </w:tcPr>
                <w:p>
                  <w:pPr>
                    <w:spacing w:line="240" w:lineRule="auto"/>
                    <w:ind w:firstLine="422"/>
                    <w:jc w:val="center"/>
                    <w:rPr>
                      <w:b/>
                      <w:bCs/>
                      <w:color w:val="FF0000"/>
                      <w:sz w:val="21"/>
                      <w:szCs w:val="21"/>
                      <w:u w:val="single"/>
                    </w:rPr>
                  </w:pPr>
                  <w:r>
                    <w:rPr>
                      <w:rFonts w:hint="eastAsia"/>
                      <w:b/>
                      <w:bCs/>
                      <w:color w:val="FF0000"/>
                      <w:sz w:val="21"/>
                      <w:szCs w:val="21"/>
                      <w:u w:val="single"/>
                    </w:rPr>
                    <w:t>投入</w:t>
                  </w:r>
                </w:p>
              </w:tc>
              <w:tc>
                <w:tcPr>
                  <w:tcW w:w="4290" w:type="dxa"/>
                  <w:gridSpan w:val="2"/>
                  <w:vAlign w:val="center"/>
                </w:tcPr>
                <w:p>
                  <w:pPr>
                    <w:spacing w:line="240" w:lineRule="auto"/>
                    <w:ind w:firstLine="422"/>
                    <w:jc w:val="center"/>
                    <w:rPr>
                      <w:b/>
                      <w:bCs/>
                      <w:color w:val="FF0000"/>
                      <w:sz w:val="21"/>
                      <w:szCs w:val="21"/>
                      <w:u w:val="single"/>
                    </w:rPr>
                  </w:pPr>
                  <w:r>
                    <w:rPr>
                      <w:rFonts w:hint="eastAsia"/>
                      <w:b/>
                      <w:bCs/>
                      <w:color w:val="FF0000"/>
                      <w:sz w:val="21"/>
                      <w:szCs w:val="21"/>
                      <w:u w:val="single"/>
                    </w:rPr>
                    <w:t>产出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45" w:type="dxa"/>
                  <w:vAlign w:val="center"/>
                </w:tcPr>
                <w:p>
                  <w:pPr>
                    <w:spacing w:line="240" w:lineRule="auto"/>
                    <w:ind w:firstLine="422"/>
                    <w:jc w:val="center"/>
                    <w:rPr>
                      <w:b/>
                      <w:bCs/>
                      <w:color w:val="FF0000"/>
                      <w:sz w:val="21"/>
                      <w:szCs w:val="21"/>
                      <w:u w:val="single"/>
                    </w:rPr>
                  </w:pPr>
                  <w:r>
                    <w:rPr>
                      <w:rFonts w:hint="eastAsia"/>
                      <w:b/>
                      <w:bCs/>
                      <w:color w:val="FF0000"/>
                      <w:sz w:val="21"/>
                      <w:szCs w:val="21"/>
                      <w:u w:val="single"/>
                    </w:rPr>
                    <w:t>名称</w:t>
                  </w:r>
                </w:p>
              </w:tc>
              <w:tc>
                <w:tcPr>
                  <w:tcW w:w="2145" w:type="dxa"/>
                  <w:vAlign w:val="center"/>
                </w:tcPr>
                <w:p>
                  <w:pPr>
                    <w:spacing w:line="240" w:lineRule="auto"/>
                    <w:ind w:firstLine="422"/>
                    <w:jc w:val="center"/>
                    <w:rPr>
                      <w:b/>
                      <w:bCs/>
                      <w:color w:val="FF0000"/>
                      <w:sz w:val="21"/>
                      <w:szCs w:val="21"/>
                      <w:u w:val="single"/>
                    </w:rPr>
                  </w:pPr>
                  <w:r>
                    <w:rPr>
                      <w:rFonts w:hint="eastAsia"/>
                      <w:b/>
                      <w:bCs/>
                      <w:color w:val="FF0000"/>
                      <w:sz w:val="21"/>
                      <w:szCs w:val="21"/>
                      <w:u w:val="single"/>
                    </w:rPr>
                    <w:t>数量</w:t>
                  </w:r>
                </w:p>
              </w:tc>
              <w:tc>
                <w:tcPr>
                  <w:tcW w:w="2145" w:type="dxa"/>
                  <w:vAlign w:val="center"/>
                </w:tcPr>
                <w:p>
                  <w:pPr>
                    <w:spacing w:line="240" w:lineRule="auto"/>
                    <w:ind w:firstLine="422"/>
                    <w:jc w:val="center"/>
                    <w:rPr>
                      <w:b/>
                      <w:bCs/>
                      <w:color w:val="FF0000"/>
                      <w:sz w:val="21"/>
                      <w:szCs w:val="21"/>
                      <w:u w:val="single"/>
                    </w:rPr>
                  </w:pPr>
                  <w:r>
                    <w:rPr>
                      <w:rFonts w:hint="eastAsia"/>
                      <w:b/>
                      <w:bCs/>
                      <w:color w:val="FF0000"/>
                      <w:sz w:val="21"/>
                      <w:szCs w:val="21"/>
                      <w:u w:val="single"/>
                    </w:rPr>
                    <w:t>名称</w:t>
                  </w:r>
                </w:p>
              </w:tc>
              <w:tc>
                <w:tcPr>
                  <w:tcW w:w="2145" w:type="dxa"/>
                  <w:vAlign w:val="center"/>
                </w:tcPr>
                <w:p>
                  <w:pPr>
                    <w:spacing w:line="240" w:lineRule="auto"/>
                    <w:ind w:firstLine="422"/>
                    <w:jc w:val="center"/>
                    <w:rPr>
                      <w:b/>
                      <w:bCs/>
                      <w:color w:val="FF0000"/>
                      <w:sz w:val="21"/>
                      <w:szCs w:val="21"/>
                      <w:u w:val="single"/>
                    </w:rPr>
                  </w:pPr>
                  <w:r>
                    <w:rPr>
                      <w:rFonts w:hint="eastAsia"/>
                      <w:b/>
                      <w:bCs/>
                      <w:color w:val="FF0000"/>
                      <w:sz w:val="21"/>
                      <w:szCs w:val="21"/>
                      <w:u w:val="singl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45" w:type="dxa"/>
                  <w:vAlign w:val="center"/>
                </w:tcPr>
                <w:p>
                  <w:pPr>
                    <w:spacing w:line="240" w:lineRule="auto"/>
                    <w:jc w:val="center"/>
                    <w:rPr>
                      <w:rFonts w:ascii="宋体" w:hAnsi="宋体" w:cs="宋体"/>
                      <w:color w:val="FF0000"/>
                      <w:sz w:val="21"/>
                      <w:szCs w:val="21"/>
                      <w:u w:val="single"/>
                    </w:rPr>
                  </w:pPr>
                  <w:r>
                    <w:rPr>
                      <w:rFonts w:hint="eastAsia" w:ascii="宋体" w:hAnsi="宋体" w:cs="宋体"/>
                      <w:color w:val="FF0000"/>
                      <w:sz w:val="21"/>
                      <w:szCs w:val="21"/>
                      <w:u w:val="single"/>
                    </w:rPr>
                    <w:t>青石</w:t>
                  </w:r>
                </w:p>
              </w:tc>
              <w:tc>
                <w:tcPr>
                  <w:tcW w:w="2145" w:type="dxa"/>
                  <w:vAlign w:val="center"/>
                </w:tcPr>
                <w:p>
                  <w:pPr>
                    <w:spacing w:line="240" w:lineRule="auto"/>
                    <w:jc w:val="center"/>
                    <w:rPr>
                      <w:rFonts w:ascii="宋体" w:hAnsi="宋体" w:cs="宋体"/>
                      <w:color w:val="FF0000"/>
                      <w:sz w:val="21"/>
                      <w:szCs w:val="21"/>
                      <w:u w:val="single"/>
                    </w:rPr>
                  </w:pPr>
                  <w:r>
                    <w:rPr>
                      <w:rFonts w:hint="eastAsia" w:ascii="宋体" w:hAnsi="宋体" w:cs="宋体"/>
                      <w:color w:val="FF0000"/>
                      <w:sz w:val="21"/>
                      <w:szCs w:val="21"/>
                      <w:u w:val="single"/>
                    </w:rPr>
                    <w:t>6000700</w:t>
                  </w:r>
                </w:p>
              </w:tc>
              <w:tc>
                <w:tcPr>
                  <w:tcW w:w="2145" w:type="dxa"/>
                  <w:vAlign w:val="center"/>
                </w:tcPr>
                <w:p>
                  <w:pPr>
                    <w:spacing w:line="240" w:lineRule="auto"/>
                    <w:jc w:val="center"/>
                    <w:rPr>
                      <w:rFonts w:ascii="宋体" w:hAnsi="宋体" w:cs="宋体"/>
                      <w:color w:val="FF0000"/>
                      <w:sz w:val="21"/>
                      <w:szCs w:val="21"/>
                      <w:u w:val="single"/>
                    </w:rPr>
                  </w:pPr>
                  <w:r>
                    <w:rPr>
                      <w:rFonts w:hint="eastAsia" w:ascii="宋体" w:hAnsi="宋体" w:cs="宋体"/>
                      <w:color w:val="FF0000"/>
                      <w:sz w:val="21"/>
                      <w:szCs w:val="21"/>
                      <w:u w:val="single"/>
                    </w:rPr>
                    <w:t>产品</w:t>
                  </w:r>
                </w:p>
              </w:tc>
              <w:tc>
                <w:tcPr>
                  <w:tcW w:w="2145" w:type="dxa"/>
                  <w:vAlign w:val="center"/>
                </w:tcPr>
                <w:p>
                  <w:pPr>
                    <w:spacing w:line="240" w:lineRule="auto"/>
                    <w:jc w:val="center"/>
                    <w:rPr>
                      <w:rFonts w:ascii="宋体" w:hAnsi="宋体" w:cs="宋体"/>
                      <w:color w:val="FF0000"/>
                      <w:sz w:val="21"/>
                      <w:szCs w:val="21"/>
                      <w:u w:val="single"/>
                    </w:rPr>
                  </w:pPr>
                  <w:r>
                    <w:rPr>
                      <w:rFonts w:hint="eastAsia" w:ascii="宋体" w:hAnsi="宋体" w:cs="宋体"/>
                      <w:color w:val="FF0000"/>
                      <w:sz w:val="21"/>
                      <w:szCs w:val="21"/>
                      <w:u w:val="single"/>
                    </w:rPr>
                    <w:t>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45" w:type="dxa"/>
                  <w:vAlign w:val="center"/>
                </w:tcPr>
                <w:p>
                  <w:pPr>
                    <w:spacing w:line="240" w:lineRule="auto"/>
                    <w:jc w:val="center"/>
                    <w:rPr>
                      <w:rFonts w:ascii="宋体" w:hAnsi="宋体" w:cs="宋体"/>
                      <w:color w:val="FF0000"/>
                      <w:sz w:val="21"/>
                      <w:szCs w:val="21"/>
                      <w:u w:val="single"/>
                    </w:rPr>
                  </w:pPr>
                  <w:r>
                    <w:rPr>
                      <w:rFonts w:hint="eastAsia" w:ascii="宋体" w:hAnsi="宋体" w:cs="宋体"/>
                      <w:color w:val="FF0000"/>
                      <w:sz w:val="21"/>
                      <w:szCs w:val="21"/>
                      <w:u w:val="single"/>
                    </w:rPr>
                    <w:t>鹅卵石</w:t>
                  </w:r>
                </w:p>
              </w:tc>
              <w:tc>
                <w:tcPr>
                  <w:tcW w:w="2145" w:type="dxa"/>
                  <w:vAlign w:val="center"/>
                </w:tcPr>
                <w:p>
                  <w:pPr>
                    <w:spacing w:line="240" w:lineRule="auto"/>
                    <w:jc w:val="center"/>
                    <w:rPr>
                      <w:rFonts w:ascii="宋体" w:hAnsi="宋体" w:cs="宋体"/>
                      <w:color w:val="FF0000"/>
                      <w:sz w:val="21"/>
                      <w:szCs w:val="21"/>
                      <w:u w:val="single"/>
                    </w:rPr>
                  </w:pPr>
                  <w:r>
                    <w:rPr>
                      <w:rFonts w:hint="eastAsia" w:ascii="宋体" w:hAnsi="宋体" w:cs="宋体"/>
                      <w:color w:val="FF0000"/>
                      <w:kern w:val="0"/>
                      <w:sz w:val="21"/>
                      <w:szCs w:val="21"/>
                      <w:u w:val="single"/>
                    </w:rPr>
                    <w:t>1000000</w:t>
                  </w:r>
                </w:p>
              </w:tc>
              <w:tc>
                <w:tcPr>
                  <w:tcW w:w="2145" w:type="dxa"/>
                  <w:vAlign w:val="center"/>
                </w:tcPr>
                <w:p>
                  <w:pPr>
                    <w:spacing w:line="240" w:lineRule="auto"/>
                    <w:jc w:val="center"/>
                    <w:rPr>
                      <w:rFonts w:ascii="宋体" w:hAnsi="宋体" w:cs="宋体"/>
                      <w:color w:val="FF0000"/>
                      <w:sz w:val="21"/>
                      <w:szCs w:val="21"/>
                      <w:u w:val="single"/>
                    </w:rPr>
                  </w:pPr>
                  <w:r>
                    <w:rPr>
                      <w:rFonts w:hint="eastAsia" w:ascii="宋体" w:hAnsi="宋体" w:cs="宋体"/>
                      <w:color w:val="FF0000"/>
                      <w:sz w:val="21"/>
                      <w:szCs w:val="21"/>
                      <w:u w:val="single"/>
                    </w:rPr>
                    <w:t>泥饼</w:t>
                  </w:r>
                </w:p>
              </w:tc>
              <w:tc>
                <w:tcPr>
                  <w:tcW w:w="2145" w:type="dxa"/>
                  <w:vAlign w:val="center"/>
                </w:tcPr>
                <w:p>
                  <w:pPr>
                    <w:spacing w:line="240" w:lineRule="auto"/>
                    <w:jc w:val="center"/>
                    <w:rPr>
                      <w:rFonts w:ascii="宋体" w:hAnsi="宋体" w:cs="宋体"/>
                      <w:color w:val="FF0000"/>
                      <w:sz w:val="21"/>
                      <w:szCs w:val="21"/>
                      <w:u w:val="single"/>
                    </w:rPr>
                  </w:pPr>
                  <w:r>
                    <w:rPr>
                      <w:rFonts w:hint="eastAsia" w:ascii="宋体" w:hAnsi="宋体" w:cs="宋体"/>
                      <w:color w:val="FF0000"/>
                      <w:sz w:val="21"/>
                      <w:szCs w:val="21"/>
                      <w:u w:val="single"/>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45" w:type="dxa"/>
                  <w:vAlign w:val="center"/>
                </w:tcPr>
                <w:p>
                  <w:pPr>
                    <w:spacing w:line="240" w:lineRule="auto"/>
                    <w:jc w:val="center"/>
                    <w:rPr>
                      <w:rFonts w:ascii="宋体" w:hAnsi="宋体" w:cs="宋体"/>
                      <w:color w:val="FF0000"/>
                      <w:sz w:val="21"/>
                      <w:szCs w:val="21"/>
                      <w:u w:val="single"/>
                    </w:rPr>
                  </w:pPr>
                  <w:r>
                    <w:rPr>
                      <w:rFonts w:hint="eastAsia" w:ascii="宋体" w:hAnsi="宋体" w:cs="宋体"/>
                      <w:color w:val="FF0000"/>
                      <w:sz w:val="21"/>
                      <w:szCs w:val="21"/>
                      <w:u w:val="single"/>
                    </w:rPr>
                    <w:t>絮凝剂</w:t>
                  </w:r>
                </w:p>
              </w:tc>
              <w:tc>
                <w:tcPr>
                  <w:tcW w:w="2145" w:type="dxa"/>
                  <w:vAlign w:val="center"/>
                </w:tcPr>
                <w:p>
                  <w:pPr>
                    <w:spacing w:line="240" w:lineRule="auto"/>
                    <w:jc w:val="center"/>
                    <w:rPr>
                      <w:rFonts w:ascii="宋体" w:hAnsi="宋体" w:cs="宋体"/>
                      <w:color w:val="FF0000"/>
                      <w:sz w:val="21"/>
                      <w:szCs w:val="21"/>
                      <w:u w:val="single"/>
                    </w:rPr>
                  </w:pPr>
                  <w:r>
                    <w:rPr>
                      <w:rFonts w:hint="eastAsia" w:ascii="宋体" w:hAnsi="宋体" w:cs="宋体"/>
                      <w:color w:val="FF0000"/>
                      <w:sz w:val="21"/>
                      <w:szCs w:val="21"/>
                      <w:u w:val="single"/>
                    </w:rPr>
                    <w:t>3</w:t>
                  </w:r>
                </w:p>
              </w:tc>
              <w:tc>
                <w:tcPr>
                  <w:tcW w:w="2145" w:type="dxa"/>
                  <w:vAlign w:val="center"/>
                </w:tcPr>
                <w:p>
                  <w:pPr>
                    <w:spacing w:line="240" w:lineRule="auto"/>
                    <w:jc w:val="center"/>
                    <w:rPr>
                      <w:rFonts w:ascii="宋体" w:hAnsi="宋体" w:cs="宋体"/>
                      <w:color w:val="FF0000"/>
                      <w:sz w:val="21"/>
                      <w:szCs w:val="21"/>
                      <w:u w:val="single"/>
                    </w:rPr>
                  </w:pPr>
                  <w:r>
                    <w:rPr>
                      <w:rFonts w:hint="eastAsia" w:ascii="宋体" w:hAnsi="宋体" w:cs="宋体"/>
                      <w:color w:val="FF0000"/>
                      <w:sz w:val="21"/>
                      <w:szCs w:val="21"/>
                      <w:u w:val="single"/>
                    </w:rPr>
                    <w:t>粉尘</w:t>
                  </w:r>
                </w:p>
              </w:tc>
              <w:tc>
                <w:tcPr>
                  <w:tcW w:w="2145" w:type="dxa"/>
                  <w:vAlign w:val="center"/>
                </w:tcPr>
                <w:p>
                  <w:pPr>
                    <w:spacing w:line="240" w:lineRule="auto"/>
                    <w:jc w:val="center"/>
                    <w:rPr>
                      <w:rFonts w:ascii="宋体" w:hAnsi="宋体" w:cs="宋体"/>
                      <w:color w:val="FF0000"/>
                      <w:sz w:val="21"/>
                      <w:szCs w:val="21"/>
                      <w:u w:val="single"/>
                    </w:rPr>
                  </w:pPr>
                  <w:r>
                    <w:rPr>
                      <w:rFonts w:hint="eastAsia" w:ascii="宋体" w:hAnsi="宋体" w:cs="宋体"/>
                      <w:color w:val="FF0000"/>
                      <w:sz w:val="21"/>
                      <w:szCs w:val="21"/>
                      <w:u w:val="single"/>
                    </w:rPr>
                    <w:t>0.87</w:t>
                  </w:r>
                </w:p>
              </w:tc>
            </w:tr>
          </w:tbl>
          <w:p>
            <w:pPr>
              <w:ind w:firstLine="480"/>
              <w:rPr>
                <w:rFonts w:cs="Times New Roman"/>
              </w:rPr>
            </w:pPr>
          </w:p>
          <w:p>
            <w:pPr>
              <w:ind w:firstLine="0" w:firstLineChars="0"/>
            </w:pPr>
            <w:r>
              <w:rPr>
                <w:b/>
                <w:bCs/>
              </w:rPr>
              <w:t>主要污染工序及源强分析</w:t>
            </w:r>
          </w:p>
          <w:p>
            <w:pPr>
              <w:ind w:firstLine="0" w:firstLineChars="0"/>
              <w:rPr>
                <w:rFonts w:cs="Times New Roman"/>
                <w:b/>
              </w:rPr>
            </w:pPr>
            <w:r>
              <w:rPr>
                <w:rFonts w:cs="Times New Roman"/>
                <w:b/>
              </w:rPr>
              <w:t>施工期污染工序及源强分析</w:t>
            </w:r>
          </w:p>
          <w:p>
            <w:pPr>
              <w:ind w:firstLine="480"/>
            </w:pPr>
            <w:r>
              <w:t>1、大气污染源分析</w:t>
            </w:r>
          </w:p>
          <w:p>
            <w:pPr>
              <w:ind w:firstLine="480"/>
              <w:rPr>
                <w:lang w:val="en-GB"/>
              </w:rPr>
            </w:pPr>
            <w:r>
              <w:rPr>
                <w:lang w:val="en-GB"/>
              </w:rPr>
              <w:t>施工期废气主要包括施工扬尘、机械废气、汽车尾气。</w:t>
            </w:r>
          </w:p>
          <w:p>
            <w:pPr>
              <w:ind w:firstLine="480"/>
              <w:rPr>
                <w:lang w:val="en-GB"/>
              </w:rPr>
            </w:pPr>
            <w:r>
              <w:rPr>
                <w:lang w:val="en-GB"/>
              </w:rPr>
              <w:t>1）施工扬尘</w:t>
            </w:r>
          </w:p>
          <w:p>
            <w:pPr>
              <w:ind w:firstLine="480"/>
              <w:rPr>
                <w:rFonts w:cs="Times New Roman"/>
              </w:rPr>
            </w:pPr>
            <w:r>
              <w:rPr>
                <w:rFonts w:cs="Times New Roman"/>
              </w:rPr>
              <w:t>施工扬尘包括场地内扬尘和场外扬尘，主要产生在以下环节：</w:t>
            </w:r>
          </w:p>
          <w:p>
            <w:pPr>
              <w:ind w:firstLine="480"/>
              <w:rPr>
                <w:rFonts w:cs="Times New Roman"/>
              </w:rPr>
            </w:pPr>
            <w:r>
              <w:rPr>
                <w:rFonts w:cs="Times New Roman"/>
              </w:rPr>
              <w:fldChar w:fldCharType="begin"/>
            </w:r>
            <w:r>
              <w:rPr>
                <w:rFonts w:cs="Times New Roman"/>
              </w:rPr>
              <w:instrText xml:space="preserve">= 1 \* GB3</w:instrText>
            </w:r>
            <w:r>
              <w:rPr>
                <w:rFonts w:cs="Times New Roman"/>
              </w:rPr>
              <w:fldChar w:fldCharType="separate"/>
            </w:r>
            <w:r>
              <w:rPr>
                <w:rFonts w:cs="Times New Roman"/>
              </w:rPr>
              <w:t>①</w:t>
            </w:r>
            <w:r>
              <w:rPr>
                <w:rFonts w:cs="Times New Roman"/>
              </w:rPr>
              <w:fldChar w:fldCharType="end"/>
            </w:r>
            <w:r>
              <w:rPr>
                <w:rFonts w:cs="Times New Roman"/>
              </w:rPr>
              <w:t>建筑材料（白灰、水泥、砂子和砖等）的搬运及对方扬尘；</w:t>
            </w:r>
          </w:p>
          <w:p>
            <w:pPr>
              <w:ind w:firstLine="480"/>
              <w:rPr>
                <w:rFonts w:cs="Times New Roman"/>
              </w:rPr>
            </w:pPr>
            <w:r>
              <w:rPr>
                <w:rFonts w:cs="Times New Roman"/>
              </w:rPr>
              <w:fldChar w:fldCharType="begin"/>
            </w:r>
            <w:r>
              <w:rPr>
                <w:rFonts w:cs="Times New Roman"/>
              </w:rPr>
              <w:instrText xml:space="preserve">= 2 \* GB3</w:instrText>
            </w:r>
            <w:r>
              <w:rPr>
                <w:rFonts w:cs="Times New Roman"/>
              </w:rPr>
              <w:fldChar w:fldCharType="separate"/>
            </w:r>
            <w:r>
              <w:rPr>
                <w:rFonts w:cs="Times New Roman"/>
              </w:rPr>
              <w:t>②</w:t>
            </w:r>
            <w:r>
              <w:rPr>
                <w:rFonts w:cs="Times New Roman"/>
              </w:rPr>
              <w:fldChar w:fldCharType="end"/>
            </w:r>
            <w:r>
              <w:rPr>
                <w:rFonts w:cs="Times New Roman"/>
              </w:rPr>
              <w:t>施工垃圾的清理及堆放扬尘；</w:t>
            </w:r>
          </w:p>
          <w:p>
            <w:pPr>
              <w:ind w:firstLine="480"/>
              <w:rPr>
                <w:rFonts w:cs="Times New Roman"/>
              </w:rPr>
            </w:pPr>
            <w:r>
              <w:rPr>
                <w:rFonts w:cs="Times New Roman"/>
              </w:rPr>
              <w:fldChar w:fldCharType="begin"/>
            </w:r>
            <w:r>
              <w:rPr>
                <w:rFonts w:cs="Times New Roman"/>
              </w:rPr>
              <w:instrText xml:space="preserve">= 3 \* GB3</w:instrText>
            </w:r>
            <w:r>
              <w:rPr>
                <w:rFonts w:cs="Times New Roman"/>
              </w:rPr>
              <w:fldChar w:fldCharType="separate"/>
            </w:r>
            <w:r>
              <w:rPr>
                <w:rFonts w:cs="Times New Roman"/>
              </w:rPr>
              <w:t>③</w:t>
            </w:r>
            <w:r>
              <w:rPr>
                <w:rFonts w:cs="Times New Roman"/>
              </w:rPr>
              <w:fldChar w:fldCharType="end"/>
            </w:r>
            <w:r>
              <w:rPr>
                <w:rFonts w:cs="Times New Roman"/>
              </w:rPr>
              <w:t>物料运输车辆造成的扬尘（包括施工区内工地道路扬尘和施工区外道路扬尘）。</w:t>
            </w:r>
          </w:p>
          <w:p>
            <w:pPr>
              <w:ind w:firstLine="480"/>
              <w:rPr>
                <w:rFonts w:cs="Times New Roman"/>
              </w:rPr>
            </w:pPr>
            <w:r>
              <w:rPr>
                <w:rFonts w:cs="Times New Roman"/>
              </w:rPr>
              <w:fldChar w:fldCharType="begin"/>
            </w:r>
            <w:r>
              <w:rPr>
                <w:rFonts w:cs="Times New Roman"/>
              </w:rPr>
              <w:instrText xml:space="preserve">= 4 \* GB3</w:instrText>
            </w:r>
            <w:r>
              <w:rPr>
                <w:rFonts w:cs="Times New Roman"/>
              </w:rPr>
              <w:fldChar w:fldCharType="separate"/>
            </w:r>
            <w:r>
              <w:rPr>
                <w:rFonts w:cs="Times New Roman"/>
              </w:rPr>
              <w:t>④</w:t>
            </w:r>
            <w:r>
              <w:rPr>
                <w:rFonts w:cs="Times New Roman"/>
              </w:rPr>
              <w:fldChar w:fldCharType="end"/>
            </w:r>
            <w:r>
              <w:rPr>
                <w:rFonts w:cs="Times New Roman"/>
              </w:rPr>
              <w:t>场地内扬尘：施工工地的地面粉尘，在环境风速够大时（大于颗粒土砂的起动速度时）就产生了扬尘，其源强大小与颗粒物的粒径大小、比重及环境的风速、湿度等因素有关，风速越大，颗粒越小，土砂的含水率越小，扬尘产生量越大。扬尘属于面源，排放高度低。</w:t>
            </w:r>
          </w:p>
          <w:p>
            <w:pPr>
              <w:ind w:firstLine="480"/>
              <w:rPr>
                <w:rFonts w:cs="Times New Roman"/>
              </w:rPr>
            </w:pPr>
            <w:r>
              <w:rPr>
                <w:rFonts w:cs="Times New Roman"/>
              </w:rPr>
              <w:fldChar w:fldCharType="begin"/>
            </w:r>
            <w:r>
              <w:rPr>
                <w:rFonts w:cs="Times New Roman"/>
              </w:rPr>
              <w:instrText xml:space="preserve">= 5 \* GB3</w:instrText>
            </w:r>
            <w:r>
              <w:rPr>
                <w:rFonts w:cs="Times New Roman"/>
              </w:rPr>
              <w:fldChar w:fldCharType="separate"/>
            </w:r>
            <w:r>
              <w:rPr>
                <w:rFonts w:cs="Times New Roman"/>
              </w:rPr>
              <w:t>⑤</w:t>
            </w:r>
            <w:r>
              <w:rPr>
                <w:rFonts w:cs="Times New Roman"/>
              </w:rPr>
              <w:fldChar w:fldCharType="end"/>
            </w:r>
            <w:r>
              <w:rPr>
                <w:rFonts w:cs="Times New Roman"/>
              </w:rPr>
              <w:t>场地外扬尘：对于被带到附近公路上的泥土所产生的扬尘量，与管理情况关系密切，一般难以估计，但也是一个必须重视的问题。</w:t>
            </w:r>
          </w:p>
          <w:p>
            <w:pPr>
              <w:ind w:firstLine="480"/>
              <w:rPr>
                <w:rFonts w:cs="Times New Roman"/>
              </w:rPr>
            </w:pPr>
            <w:r>
              <w:rPr>
                <w:rFonts w:cs="Times New Roman"/>
              </w:rPr>
              <w:t>按照起尘的原因可分为风力起尘和动力起尘。施工区表层浮尘由于天气干燥及大风，产生风力扬尘；而动力起尘，主要是在土石方的装卸过程中，由于外力而产生的尘粒再悬浮而造成，其中施工及装卸车辆造成的扬尘最为严重。</w:t>
            </w:r>
          </w:p>
          <w:p>
            <w:pPr>
              <w:ind w:firstLine="480"/>
              <w:rPr>
                <w:rFonts w:cs="Times New Roman"/>
              </w:rPr>
            </w:pPr>
            <w:r>
              <w:rPr>
                <w:rFonts w:cs="Times New Roman"/>
              </w:rPr>
              <w:t>施工期扬尘污染造成空气中TSP值增高，根据类比资料，施工扬尘的起尘量与许多因素有关。影响起尘量的因素包括：基础开挖起尘量、施工渣土堆场起尘量、进出车辆带来的泥砂量、水泥搬运量、以及起尘高度、采取的防护措施、空气湿度、风速等。根据相关资料，在路旁和装卸处下风向5～10m处，TSP浓度可达500～1000mg/m</w:t>
            </w:r>
            <w:r>
              <w:rPr>
                <w:rFonts w:cs="Times New Roman"/>
                <w:vertAlign w:val="superscript"/>
              </w:rPr>
              <w:t>3</w:t>
            </w:r>
            <w:r>
              <w:rPr>
                <w:rFonts w:cs="Times New Roman"/>
              </w:rPr>
              <w:t>。</w:t>
            </w:r>
          </w:p>
          <w:p>
            <w:pPr>
              <w:ind w:firstLine="480"/>
              <w:rPr>
                <w:lang w:val="en-GB"/>
              </w:rPr>
            </w:pPr>
            <w:r>
              <w:rPr>
                <w:lang w:val="en-GB"/>
              </w:rPr>
              <w:t>2）施工机械和车辆排放的废气</w:t>
            </w:r>
          </w:p>
          <w:p>
            <w:pPr>
              <w:ind w:firstLine="480"/>
              <w:rPr>
                <w:lang w:val="en-GB"/>
              </w:rPr>
            </w:pPr>
            <w:r>
              <w:rPr>
                <w:lang w:val="en-GB"/>
              </w:rPr>
              <w:t>主要来自于施工机械和交通运输车辆尾气的排放，尾气中主要的污染物为NO</w:t>
            </w:r>
            <w:r>
              <w:t>x</w:t>
            </w:r>
            <w:r>
              <w:rPr>
                <w:lang w:val="en-GB"/>
              </w:rPr>
              <w:t>、CO和碳氢化合物等，主要集中在施工现场及运输途中，属于无组织排放，由于</w:t>
            </w:r>
            <w:r>
              <w:rPr>
                <w:rFonts w:hint="eastAsia"/>
                <w:lang w:val="en-GB"/>
              </w:rPr>
              <w:t>排放</w:t>
            </w:r>
            <w:r>
              <w:rPr>
                <w:lang w:val="en-GB"/>
              </w:rPr>
              <w:t>量不大，且随着施工期的结束，尾气产生的影响也将随之消失。</w:t>
            </w:r>
          </w:p>
          <w:p>
            <w:pPr>
              <w:ind w:firstLine="480"/>
              <w:rPr>
                <w:lang w:val="en-GB"/>
              </w:rPr>
            </w:pPr>
            <w:r>
              <w:t>2、</w:t>
            </w:r>
            <w:r>
              <w:rPr>
                <w:lang w:val="en-GB"/>
              </w:rPr>
              <w:t>水环境污染源分析</w:t>
            </w:r>
          </w:p>
          <w:p>
            <w:pPr>
              <w:ind w:firstLine="480"/>
              <w:rPr>
                <w:lang w:val="en-GB"/>
              </w:rPr>
            </w:pPr>
            <w:r>
              <w:rPr>
                <w:lang w:val="en-GB"/>
              </w:rPr>
              <w:t>废水分为施工废水和施工人员生活</w:t>
            </w:r>
            <w:r>
              <w:rPr>
                <w:rFonts w:hint="eastAsia"/>
              </w:rPr>
              <w:t>污</w:t>
            </w:r>
            <w:r>
              <w:rPr>
                <w:lang w:val="en-GB"/>
              </w:rPr>
              <w:t>水。</w:t>
            </w:r>
          </w:p>
          <w:p>
            <w:pPr>
              <w:ind w:firstLine="480"/>
              <w:rPr>
                <w:lang w:val="en-GB"/>
              </w:rPr>
            </w:pPr>
            <w:r>
              <w:rPr>
                <w:lang w:val="en-GB"/>
              </w:rPr>
              <w:t>1）施工废水</w:t>
            </w:r>
          </w:p>
          <w:p>
            <w:pPr>
              <w:ind w:firstLine="480"/>
              <w:rPr>
                <w:lang w:val="en-GB"/>
              </w:rPr>
            </w:pPr>
            <w:r>
              <w:rPr>
                <w:lang w:val="en-GB"/>
              </w:rPr>
              <w:t>本项目施工废水主要包括机械养护冲洗废水。施工产生的泥浆水具有污水量小，泥砂含量高（泥砂含量与施工机械、工程性质及工程进度等有关，一般含量为80-120g/L）的特点，且废水含有少量的废机油等污染物。施工期产生的施工废水经沉淀池收集处理后回用作为洒水抑尘用水，无施工废水外排。</w:t>
            </w:r>
          </w:p>
          <w:p>
            <w:pPr>
              <w:ind w:firstLine="480"/>
              <w:rPr>
                <w:lang w:val="en-GB"/>
              </w:rPr>
            </w:pPr>
            <w:r>
              <w:rPr>
                <w:lang w:val="en-GB"/>
              </w:rPr>
              <w:t>2）生活</w:t>
            </w:r>
            <w:r>
              <w:rPr>
                <w:rFonts w:hint="eastAsia"/>
              </w:rPr>
              <w:t>污</w:t>
            </w:r>
            <w:r>
              <w:rPr>
                <w:lang w:val="en-GB"/>
              </w:rPr>
              <w:t>水</w:t>
            </w:r>
          </w:p>
          <w:p>
            <w:pPr>
              <w:ind w:firstLine="480"/>
              <w:rPr>
                <w:lang w:val="en-GB"/>
              </w:rPr>
            </w:pPr>
            <w:r>
              <w:rPr>
                <w:lang w:val="en-GB"/>
              </w:rPr>
              <w:t>本项目施工期不设施工营地和食堂，施工人员施工人员在项目地周边快餐店就餐。项目平均施工人数</w:t>
            </w:r>
            <w:r>
              <w:rPr>
                <w:rFonts w:hint="eastAsia"/>
              </w:rPr>
              <w:t>10</w:t>
            </w:r>
            <w:r>
              <w:rPr>
                <w:lang w:val="en-GB"/>
              </w:rPr>
              <w:t>人，生活用水量按45L/人•d计，则项目施工期施工人员生活用水量为0.</w:t>
            </w:r>
            <w:r>
              <w:rPr>
                <w:rFonts w:hint="eastAsia"/>
              </w:rPr>
              <w:t>45</w:t>
            </w:r>
            <w:r>
              <w:rPr>
                <w:lang w:val="en-GB"/>
              </w:rPr>
              <w:t>m</w:t>
            </w:r>
            <w:r>
              <w:rPr>
                <w:vertAlign w:val="superscript"/>
                <w:lang w:val="en-GB"/>
              </w:rPr>
              <w:t>3</w:t>
            </w:r>
            <w:r>
              <w:rPr>
                <w:lang w:val="en-GB"/>
              </w:rPr>
              <w:t>/d。废水排放系数取0.8，则项目施工期施工人员生活污水产量为0.</w:t>
            </w:r>
            <w:r>
              <w:rPr>
                <w:rFonts w:hint="eastAsia"/>
              </w:rPr>
              <w:t>36</w:t>
            </w:r>
            <w:r>
              <w:rPr>
                <w:lang w:val="en-GB"/>
              </w:rPr>
              <w:t>m</w:t>
            </w:r>
            <w:r>
              <w:rPr>
                <w:vertAlign w:val="superscript"/>
                <w:lang w:val="en-GB"/>
              </w:rPr>
              <w:t>3</w:t>
            </w:r>
            <w:r>
              <w:rPr>
                <w:lang w:val="en-GB"/>
              </w:rPr>
              <w:t>/d，主要污染物为COD和SS，COD为300mg/L、SS为200mg/L。</w:t>
            </w:r>
          </w:p>
          <w:p>
            <w:pPr>
              <w:ind w:firstLine="480"/>
              <w:rPr>
                <w:lang w:val="en-GB"/>
              </w:rPr>
            </w:pPr>
            <w:r>
              <w:t>3、</w:t>
            </w:r>
            <w:r>
              <w:rPr>
                <w:lang w:val="en-GB"/>
              </w:rPr>
              <w:t>噪声污染源分析</w:t>
            </w:r>
          </w:p>
          <w:p>
            <w:pPr>
              <w:ind w:firstLine="480"/>
              <w:rPr>
                <w:lang w:val="en-GB"/>
              </w:rPr>
            </w:pPr>
            <w:r>
              <w:rPr>
                <w:lang w:val="en-GB"/>
              </w:rPr>
              <w:t>噪声源主要为平整地坪、运输车辆往来、物料装卸等产生的噪声，施工设备中噪声级较高的机械设备有推土机、挖掘机、装载机等，其噪声级详见表5-1。</w:t>
            </w:r>
          </w:p>
          <w:p>
            <w:pPr>
              <w:pStyle w:val="10"/>
              <w:tabs>
                <w:tab w:val="left" w:pos="1260"/>
              </w:tabs>
              <w:adjustRightInd w:val="0"/>
              <w:snapToGrid w:val="0"/>
              <w:ind w:firstLine="422"/>
              <w:jc w:val="center"/>
              <w:rPr>
                <w:b/>
                <w:bCs/>
                <w:sz w:val="21"/>
                <w:szCs w:val="21"/>
              </w:rPr>
            </w:pPr>
            <w:r>
              <w:rPr>
                <w:b/>
                <w:bCs/>
                <w:sz w:val="21"/>
                <w:szCs w:val="21"/>
              </w:rPr>
              <w:t>表5-1  施工阶段的主要噪声源一览表</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0"/>
              <w:gridCol w:w="3366"/>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3" w:type="pct"/>
                  <w:vAlign w:val="center"/>
                </w:tcPr>
                <w:p>
                  <w:pPr>
                    <w:adjustRightInd w:val="0"/>
                    <w:snapToGrid w:val="0"/>
                    <w:spacing w:line="240" w:lineRule="auto"/>
                    <w:jc w:val="center"/>
                    <w:rPr>
                      <w:sz w:val="21"/>
                      <w:szCs w:val="21"/>
                    </w:rPr>
                  </w:pPr>
                  <w:r>
                    <w:rPr>
                      <w:sz w:val="21"/>
                      <w:szCs w:val="21"/>
                    </w:rPr>
                    <w:t>序号</w:t>
                  </w:r>
                </w:p>
              </w:tc>
              <w:tc>
                <w:tcPr>
                  <w:tcW w:w="1903" w:type="pct"/>
                  <w:vAlign w:val="center"/>
                </w:tcPr>
                <w:p>
                  <w:pPr>
                    <w:adjustRightInd w:val="0"/>
                    <w:snapToGrid w:val="0"/>
                    <w:spacing w:line="240" w:lineRule="auto"/>
                    <w:jc w:val="center"/>
                    <w:rPr>
                      <w:sz w:val="21"/>
                      <w:szCs w:val="21"/>
                    </w:rPr>
                  </w:pPr>
                  <w:r>
                    <w:rPr>
                      <w:sz w:val="21"/>
                      <w:szCs w:val="21"/>
                    </w:rPr>
                    <w:t>施工设备</w:t>
                  </w:r>
                </w:p>
              </w:tc>
              <w:tc>
                <w:tcPr>
                  <w:tcW w:w="2072" w:type="pct"/>
                  <w:vAlign w:val="center"/>
                </w:tcPr>
                <w:p>
                  <w:pPr>
                    <w:adjustRightInd w:val="0"/>
                    <w:snapToGrid w:val="0"/>
                    <w:spacing w:line="240" w:lineRule="auto"/>
                    <w:jc w:val="center"/>
                    <w:rPr>
                      <w:sz w:val="21"/>
                      <w:szCs w:val="21"/>
                    </w:rPr>
                  </w:pPr>
                  <w:r>
                    <w:rPr>
                      <w:sz w:val="21"/>
                      <w:szCs w:val="21"/>
                    </w:rPr>
                    <w:t>声级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3" w:type="pct"/>
                  <w:vAlign w:val="center"/>
                </w:tcPr>
                <w:p>
                  <w:pPr>
                    <w:adjustRightInd w:val="0"/>
                    <w:snapToGrid w:val="0"/>
                    <w:spacing w:line="240" w:lineRule="auto"/>
                    <w:jc w:val="center"/>
                    <w:rPr>
                      <w:sz w:val="21"/>
                      <w:szCs w:val="21"/>
                    </w:rPr>
                  </w:pPr>
                  <w:r>
                    <w:rPr>
                      <w:sz w:val="21"/>
                      <w:szCs w:val="21"/>
                    </w:rPr>
                    <w:t>1</w:t>
                  </w:r>
                </w:p>
              </w:tc>
              <w:tc>
                <w:tcPr>
                  <w:tcW w:w="1903" w:type="pct"/>
                  <w:vAlign w:val="center"/>
                </w:tcPr>
                <w:p>
                  <w:pPr>
                    <w:autoSpaceDE w:val="0"/>
                    <w:autoSpaceDN w:val="0"/>
                    <w:adjustRightInd w:val="0"/>
                    <w:spacing w:line="240" w:lineRule="auto"/>
                    <w:jc w:val="center"/>
                    <w:rPr>
                      <w:sz w:val="21"/>
                      <w:szCs w:val="21"/>
                    </w:rPr>
                  </w:pPr>
                  <w:r>
                    <w:rPr>
                      <w:sz w:val="21"/>
                      <w:szCs w:val="21"/>
                    </w:rPr>
                    <w:t>推土机</w:t>
                  </w:r>
                </w:p>
              </w:tc>
              <w:tc>
                <w:tcPr>
                  <w:tcW w:w="2072" w:type="pct"/>
                  <w:vAlign w:val="center"/>
                </w:tcPr>
                <w:p>
                  <w:pPr>
                    <w:autoSpaceDE w:val="0"/>
                    <w:autoSpaceDN w:val="0"/>
                    <w:adjustRightInd w:val="0"/>
                    <w:spacing w:line="240" w:lineRule="auto"/>
                    <w:jc w:val="center"/>
                    <w:rPr>
                      <w:sz w:val="21"/>
                      <w:szCs w:val="21"/>
                    </w:rPr>
                  </w:pPr>
                  <w:r>
                    <w:rPr>
                      <w:sz w:val="21"/>
                      <w:szCs w:val="21"/>
                    </w:rPr>
                    <w:t>85~90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3" w:type="pct"/>
                  <w:vAlign w:val="center"/>
                </w:tcPr>
                <w:p>
                  <w:pPr>
                    <w:adjustRightInd w:val="0"/>
                    <w:snapToGrid w:val="0"/>
                    <w:spacing w:line="240" w:lineRule="auto"/>
                    <w:jc w:val="center"/>
                    <w:rPr>
                      <w:sz w:val="21"/>
                      <w:szCs w:val="21"/>
                    </w:rPr>
                  </w:pPr>
                  <w:r>
                    <w:rPr>
                      <w:sz w:val="21"/>
                      <w:szCs w:val="21"/>
                    </w:rPr>
                    <w:t>2</w:t>
                  </w:r>
                </w:p>
              </w:tc>
              <w:tc>
                <w:tcPr>
                  <w:tcW w:w="1903" w:type="pct"/>
                  <w:vAlign w:val="center"/>
                </w:tcPr>
                <w:p>
                  <w:pPr>
                    <w:autoSpaceDE w:val="0"/>
                    <w:autoSpaceDN w:val="0"/>
                    <w:adjustRightInd w:val="0"/>
                    <w:spacing w:line="240" w:lineRule="auto"/>
                    <w:jc w:val="center"/>
                    <w:rPr>
                      <w:sz w:val="21"/>
                      <w:szCs w:val="21"/>
                    </w:rPr>
                  </w:pPr>
                  <w:r>
                    <w:rPr>
                      <w:sz w:val="21"/>
                      <w:szCs w:val="21"/>
                    </w:rPr>
                    <w:t>挖掘机</w:t>
                  </w:r>
                </w:p>
              </w:tc>
              <w:tc>
                <w:tcPr>
                  <w:tcW w:w="2072" w:type="pct"/>
                  <w:vAlign w:val="center"/>
                </w:tcPr>
                <w:p>
                  <w:pPr>
                    <w:autoSpaceDE w:val="0"/>
                    <w:autoSpaceDN w:val="0"/>
                    <w:adjustRightInd w:val="0"/>
                    <w:spacing w:line="240" w:lineRule="auto"/>
                    <w:jc w:val="center"/>
                    <w:rPr>
                      <w:sz w:val="21"/>
                      <w:szCs w:val="21"/>
                    </w:rPr>
                  </w:pPr>
                  <w:r>
                    <w:rPr>
                      <w:sz w:val="21"/>
                      <w:szCs w:val="21"/>
                    </w:rPr>
                    <w:t>85~90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3" w:type="pct"/>
                  <w:vAlign w:val="center"/>
                </w:tcPr>
                <w:p>
                  <w:pPr>
                    <w:adjustRightInd w:val="0"/>
                    <w:snapToGrid w:val="0"/>
                    <w:spacing w:line="240" w:lineRule="auto"/>
                    <w:jc w:val="center"/>
                    <w:rPr>
                      <w:sz w:val="21"/>
                      <w:szCs w:val="21"/>
                    </w:rPr>
                  </w:pPr>
                  <w:r>
                    <w:rPr>
                      <w:sz w:val="21"/>
                      <w:szCs w:val="21"/>
                    </w:rPr>
                    <w:t>3</w:t>
                  </w:r>
                </w:p>
              </w:tc>
              <w:tc>
                <w:tcPr>
                  <w:tcW w:w="1903" w:type="pct"/>
                  <w:vAlign w:val="center"/>
                </w:tcPr>
                <w:p>
                  <w:pPr>
                    <w:autoSpaceDE w:val="0"/>
                    <w:autoSpaceDN w:val="0"/>
                    <w:adjustRightInd w:val="0"/>
                    <w:spacing w:line="240" w:lineRule="auto"/>
                    <w:jc w:val="center"/>
                    <w:rPr>
                      <w:sz w:val="21"/>
                      <w:szCs w:val="21"/>
                    </w:rPr>
                  </w:pPr>
                  <w:r>
                    <w:rPr>
                      <w:sz w:val="21"/>
                      <w:szCs w:val="21"/>
                    </w:rPr>
                    <w:t>装载机</w:t>
                  </w:r>
                </w:p>
              </w:tc>
              <w:tc>
                <w:tcPr>
                  <w:tcW w:w="2072" w:type="pct"/>
                  <w:vAlign w:val="center"/>
                </w:tcPr>
                <w:p>
                  <w:pPr>
                    <w:autoSpaceDE w:val="0"/>
                    <w:autoSpaceDN w:val="0"/>
                    <w:adjustRightInd w:val="0"/>
                    <w:spacing w:line="240" w:lineRule="auto"/>
                    <w:jc w:val="center"/>
                    <w:rPr>
                      <w:sz w:val="21"/>
                      <w:szCs w:val="21"/>
                    </w:rPr>
                  </w:pPr>
                  <w:r>
                    <w:rPr>
                      <w:sz w:val="21"/>
                      <w:szCs w:val="21"/>
                    </w:rPr>
                    <w:t>80~85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3" w:type="pct"/>
                  <w:vAlign w:val="center"/>
                </w:tcPr>
                <w:p>
                  <w:pPr>
                    <w:adjustRightInd w:val="0"/>
                    <w:snapToGrid w:val="0"/>
                    <w:spacing w:line="240" w:lineRule="auto"/>
                    <w:jc w:val="center"/>
                    <w:rPr>
                      <w:sz w:val="21"/>
                      <w:szCs w:val="21"/>
                    </w:rPr>
                  </w:pPr>
                  <w:r>
                    <w:rPr>
                      <w:sz w:val="21"/>
                      <w:szCs w:val="21"/>
                    </w:rPr>
                    <w:t>4</w:t>
                  </w:r>
                </w:p>
              </w:tc>
              <w:tc>
                <w:tcPr>
                  <w:tcW w:w="1903" w:type="pct"/>
                  <w:vAlign w:val="center"/>
                </w:tcPr>
                <w:p>
                  <w:pPr>
                    <w:autoSpaceDE w:val="0"/>
                    <w:autoSpaceDN w:val="0"/>
                    <w:adjustRightInd w:val="0"/>
                    <w:spacing w:line="240" w:lineRule="auto"/>
                    <w:jc w:val="center"/>
                    <w:rPr>
                      <w:sz w:val="21"/>
                      <w:szCs w:val="21"/>
                    </w:rPr>
                  </w:pPr>
                  <w:r>
                    <w:rPr>
                      <w:sz w:val="21"/>
                      <w:szCs w:val="21"/>
                    </w:rPr>
                    <w:t>空压机等</w:t>
                  </w:r>
                </w:p>
              </w:tc>
              <w:tc>
                <w:tcPr>
                  <w:tcW w:w="2072" w:type="pct"/>
                  <w:vAlign w:val="center"/>
                </w:tcPr>
                <w:p>
                  <w:pPr>
                    <w:autoSpaceDE w:val="0"/>
                    <w:autoSpaceDN w:val="0"/>
                    <w:adjustRightInd w:val="0"/>
                    <w:spacing w:line="240" w:lineRule="auto"/>
                    <w:jc w:val="center"/>
                    <w:rPr>
                      <w:sz w:val="21"/>
                      <w:szCs w:val="21"/>
                    </w:rPr>
                  </w:pPr>
                  <w:r>
                    <w:rPr>
                      <w:sz w:val="21"/>
                      <w:szCs w:val="21"/>
                    </w:rPr>
                    <w:t>85~95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3" w:type="pct"/>
                  <w:vAlign w:val="center"/>
                </w:tcPr>
                <w:p>
                  <w:pPr>
                    <w:adjustRightInd w:val="0"/>
                    <w:snapToGrid w:val="0"/>
                    <w:spacing w:line="240" w:lineRule="auto"/>
                    <w:jc w:val="center"/>
                    <w:rPr>
                      <w:sz w:val="21"/>
                      <w:szCs w:val="21"/>
                    </w:rPr>
                  </w:pPr>
                  <w:r>
                    <w:rPr>
                      <w:sz w:val="21"/>
                      <w:szCs w:val="21"/>
                    </w:rPr>
                    <w:t>5</w:t>
                  </w:r>
                </w:p>
              </w:tc>
              <w:tc>
                <w:tcPr>
                  <w:tcW w:w="1903" w:type="pct"/>
                  <w:vAlign w:val="center"/>
                </w:tcPr>
                <w:p>
                  <w:pPr>
                    <w:autoSpaceDE w:val="0"/>
                    <w:autoSpaceDN w:val="0"/>
                    <w:adjustRightInd w:val="0"/>
                    <w:spacing w:line="240" w:lineRule="auto"/>
                    <w:jc w:val="center"/>
                    <w:rPr>
                      <w:sz w:val="21"/>
                      <w:szCs w:val="21"/>
                    </w:rPr>
                  </w:pPr>
                  <w:r>
                    <w:rPr>
                      <w:sz w:val="21"/>
                      <w:szCs w:val="21"/>
                    </w:rPr>
                    <w:t>电锯、电刨</w:t>
                  </w:r>
                </w:p>
              </w:tc>
              <w:tc>
                <w:tcPr>
                  <w:tcW w:w="2072" w:type="pct"/>
                  <w:vAlign w:val="center"/>
                </w:tcPr>
                <w:p>
                  <w:pPr>
                    <w:autoSpaceDE w:val="0"/>
                    <w:autoSpaceDN w:val="0"/>
                    <w:adjustRightInd w:val="0"/>
                    <w:spacing w:line="240" w:lineRule="auto"/>
                    <w:jc w:val="center"/>
                    <w:rPr>
                      <w:sz w:val="21"/>
                      <w:szCs w:val="21"/>
                    </w:rPr>
                  </w:pPr>
                  <w:r>
                    <w:rPr>
                      <w:sz w:val="21"/>
                      <w:szCs w:val="21"/>
                    </w:rPr>
                    <w:t>85~95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3" w:type="pct"/>
                  <w:vAlign w:val="center"/>
                </w:tcPr>
                <w:p>
                  <w:pPr>
                    <w:adjustRightInd w:val="0"/>
                    <w:snapToGrid w:val="0"/>
                    <w:spacing w:line="240" w:lineRule="auto"/>
                    <w:jc w:val="center"/>
                    <w:rPr>
                      <w:sz w:val="21"/>
                      <w:szCs w:val="21"/>
                    </w:rPr>
                  </w:pPr>
                  <w:r>
                    <w:rPr>
                      <w:sz w:val="21"/>
                      <w:szCs w:val="21"/>
                    </w:rPr>
                    <w:t>6</w:t>
                  </w:r>
                </w:p>
              </w:tc>
              <w:tc>
                <w:tcPr>
                  <w:tcW w:w="1903" w:type="pct"/>
                  <w:vAlign w:val="center"/>
                </w:tcPr>
                <w:p>
                  <w:pPr>
                    <w:autoSpaceDE w:val="0"/>
                    <w:autoSpaceDN w:val="0"/>
                    <w:adjustRightInd w:val="0"/>
                    <w:spacing w:line="240" w:lineRule="auto"/>
                    <w:jc w:val="center"/>
                    <w:rPr>
                      <w:sz w:val="21"/>
                      <w:szCs w:val="21"/>
                    </w:rPr>
                  </w:pPr>
                  <w:r>
                    <w:rPr>
                      <w:sz w:val="21"/>
                      <w:szCs w:val="21"/>
                    </w:rPr>
                    <w:t>混凝土罐车、载重车</w:t>
                  </w:r>
                </w:p>
              </w:tc>
              <w:tc>
                <w:tcPr>
                  <w:tcW w:w="2072" w:type="pct"/>
                  <w:vAlign w:val="center"/>
                </w:tcPr>
                <w:p>
                  <w:pPr>
                    <w:autoSpaceDE w:val="0"/>
                    <w:autoSpaceDN w:val="0"/>
                    <w:adjustRightInd w:val="0"/>
                    <w:spacing w:line="240" w:lineRule="auto"/>
                    <w:jc w:val="center"/>
                    <w:rPr>
                      <w:sz w:val="21"/>
                      <w:szCs w:val="21"/>
                    </w:rPr>
                  </w:pPr>
                  <w:r>
                    <w:rPr>
                      <w:sz w:val="21"/>
                      <w:szCs w:val="21"/>
                    </w:rPr>
                    <w:t>80~85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3" w:type="pct"/>
                  <w:vAlign w:val="center"/>
                </w:tcPr>
                <w:p>
                  <w:pPr>
                    <w:adjustRightInd w:val="0"/>
                    <w:snapToGrid w:val="0"/>
                    <w:spacing w:line="240" w:lineRule="auto"/>
                    <w:jc w:val="center"/>
                    <w:rPr>
                      <w:sz w:val="21"/>
                      <w:szCs w:val="21"/>
                    </w:rPr>
                  </w:pPr>
                  <w:r>
                    <w:rPr>
                      <w:sz w:val="21"/>
                      <w:szCs w:val="21"/>
                    </w:rPr>
                    <w:t>7</w:t>
                  </w:r>
                </w:p>
              </w:tc>
              <w:tc>
                <w:tcPr>
                  <w:tcW w:w="1903" w:type="pct"/>
                  <w:vAlign w:val="center"/>
                </w:tcPr>
                <w:p>
                  <w:pPr>
                    <w:autoSpaceDE w:val="0"/>
                    <w:autoSpaceDN w:val="0"/>
                    <w:adjustRightInd w:val="0"/>
                    <w:spacing w:line="240" w:lineRule="auto"/>
                    <w:jc w:val="center"/>
                    <w:rPr>
                      <w:sz w:val="21"/>
                      <w:szCs w:val="21"/>
                    </w:rPr>
                  </w:pPr>
                  <w:r>
                    <w:rPr>
                      <w:rFonts w:hint="eastAsia"/>
                      <w:sz w:val="21"/>
                      <w:szCs w:val="21"/>
                    </w:rPr>
                    <w:t>大</w:t>
                  </w:r>
                  <w:r>
                    <w:rPr>
                      <w:sz w:val="21"/>
                      <w:szCs w:val="21"/>
                    </w:rPr>
                    <w:t>型载重卡车</w:t>
                  </w:r>
                </w:p>
              </w:tc>
              <w:tc>
                <w:tcPr>
                  <w:tcW w:w="2072" w:type="pct"/>
                  <w:vAlign w:val="center"/>
                </w:tcPr>
                <w:p>
                  <w:pPr>
                    <w:autoSpaceDE w:val="0"/>
                    <w:autoSpaceDN w:val="0"/>
                    <w:adjustRightInd w:val="0"/>
                    <w:spacing w:line="240" w:lineRule="auto"/>
                    <w:jc w:val="center"/>
                    <w:rPr>
                      <w:sz w:val="21"/>
                      <w:szCs w:val="21"/>
                    </w:rPr>
                  </w:pPr>
                  <w:r>
                    <w:rPr>
                      <w:rFonts w:hint="eastAsia"/>
                      <w:sz w:val="21"/>
                      <w:szCs w:val="21"/>
                    </w:rPr>
                    <w:t>85</w:t>
                  </w:r>
                  <w:r>
                    <w:rPr>
                      <w:sz w:val="21"/>
                      <w:szCs w:val="21"/>
                    </w:rPr>
                    <w:t>~</w:t>
                  </w:r>
                  <w:r>
                    <w:rPr>
                      <w:rFonts w:hint="eastAsia"/>
                      <w:sz w:val="21"/>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3" w:type="pct"/>
                  <w:vAlign w:val="center"/>
                </w:tcPr>
                <w:p>
                  <w:pPr>
                    <w:adjustRightInd w:val="0"/>
                    <w:snapToGrid w:val="0"/>
                    <w:spacing w:line="240" w:lineRule="auto"/>
                    <w:jc w:val="center"/>
                    <w:rPr>
                      <w:sz w:val="21"/>
                      <w:szCs w:val="21"/>
                    </w:rPr>
                  </w:pPr>
                  <w:r>
                    <w:rPr>
                      <w:sz w:val="21"/>
                      <w:szCs w:val="21"/>
                    </w:rPr>
                    <w:t>8</w:t>
                  </w:r>
                </w:p>
              </w:tc>
              <w:tc>
                <w:tcPr>
                  <w:tcW w:w="1903" w:type="pct"/>
                  <w:vAlign w:val="center"/>
                </w:tcPr>
                <w:p>
                  <w:pPr>
                    <w:autoSpaceDE w:val="0"/>
                    <w:autoSpaceDN w:val="0"/>
                    <w:adjustRightInd w:val="0"/>
                    <w:spacing w:line="240" w:lineRule="auto"/>
                    <w:jc w:val="center"/>
                    <w:rPr>
                      <w:rFonts w:cs="Times New Roman"/>
                      <w:sz w:val="21"/>
                      <w:szCs w:val="21"/>
                    </w:rPr>
                  </w:pPr>
                  <w:r>
                    <w:rPr>
                      <w:sz w:val="21"/>
                      <w:szCs w:val="21"/>
                    </w:rPr>
                    <w:t>电焊机</w:t>
                  </w:r>
                </w:p>
              </w:tc>
              <w:tc>
                <w:tcPr>
                  <w:tcW w:w="2072" w:type="pct"/>
                  <w:vAlign w:val="center"/>
                </w:tcPr>
                <w:p>
                  <w:pPr>
                    <w:autoSpaceDE w:val="0"/>
                    <w:autoSpaceDN w:val="0"/>
                    <w:adjustRightInd w:val="0"/>
                    <w:spacing w:line="240" w:lineRule="auto"/>
                    <w:jc w:val="center"/>
                    <w:rPr>
                      <w:sz w:val="21"/>
                      <w:szCs w:val="21"/>
                    </w:rPr>
                  </w:pPr>
                  <w:r>
                    <w:rPr>
                      <w:sz w:val="21"/>
                      <w:szCs w:val="21"/>
                    </w:rPr>
                    <w:t>90~95</w:t>
                  </w:r>
                </w:p>
              </w:tc>
            </w:tr>
          </w:tbl>
          <w:p>
            <w:pPr>
              <w:ind w:firstLine="480"/>
              <w:rPr>
                <w:lang w:val="en-GB"/>
              </w:rPr>
            </w:pPr>
            <w:r>
              <w:t>4、</w:t>
            </w:r>
            <w:r>
              <w:rPr>
                <w:lang w:val="en-GB"/>
              </w:rPr>
              <w:t>固废污染源分析</w:t>
            </w:r>
          </w:p>
          <w:p>
            <w:pPr>
              <w:ind w:firstLine="480"/>
              <w:rPr>
                <w:lang w:val="en-GB"/>
              </w:rPr>
            </w:pPr>
            <w:r>
              <w:rPr>
                <w:lang w:val="en-GB"/>
              </w:rPr>
              <w:t>施工期固体废弃物主要为建筑垃圾和施工人员生活垃圾。</w:t>
            </w:r>
          </w:p>
          <w:p>
            <w:pPr>
              <w:ind w:firstLine="480"/>
              <w:rPr>
                <w:lang w:val="en-GB"/>
              </w:rPr>
            </w:pPr>
            <w:r>
              <w:rPr>
                <w:lang w:val="en-GB"/>
              </w:rPr>
              <w:t>建筑垃圾主要包括基础开挖及土建工程产生的砖瓦石块、渣土、泥土、废弃的混凝土和水泥砂浆等，组成以无机成分为主。</w:t>
            </w:r>
          </w:p>
          <w:p>
            <w:pPr>
              <w:pStyle w:val="10"/>
              <w:ind w:firstLine="480"/>
              <w:rPr>
                <w:lang w:val="en-GB"/>
              </w:rPr>
            </w:pPr>
            <w:r>
              <w:rPr>
                <w:lang w:val="en-GB"/>
              </w:rPr>
              <w:t>生活垃圾主要来自施工人员产生的生活垃圾。施工人员10人，均不在项目区食宿，生活垃圾产生量按0.</w:t>
            </w:r>
            <w:r>
              <w:rPr>
                <w:rFonts w:hint="eastAsia"/>
              </w:rPr>
              <w:t>5</w:t>
            </w:r>
            <w:r>
              <w:rPr>
                <w:lang w:val="en-GB"/>
              </w:rPr>
              <w:t>kg/d计算，则施工人员生活垃圾产生总量为</w:t>
            </w:r>
            <w:r>
              <w:rPr>
                <w:rFonts w:hint="eastAsia"/>
              </w:rPr>
              <w:t>5</w:t>
            </w:r>
            <w:r>
              <w:rPr>
                <w:lang w:val="en-GB"/>
              </w:rPr>
              <w:t>kg/d。</w:t>
            </w:r>
          </w:p>
          <w:p>
            <w:pPr>
              <w:pStyle w:val="10"/>
              <w:ind w:firstLine="0" w:firstLineChars="0"/>
              <w:rPr>
                <w:rFonts w:cs="Times New Roman"/>
                <w:b/>
                <w:lang w:val="en-GB"/>
              </w:rPr>
            </w:pPr>
            <w:r>
              <w:rPr>
                <w:rFonts w:cs="Times New Roman"/>
                <w:b/>
                <w:lang w:val="en-GB"/>
              </w:rPr>
              <w:t>营运期污染源分析</w:t>
            </w:r>
          </w:p>
          <w:p>
            <w:pPr>
              <w:ind w:firstLine="482"/>
              <w:rPr>
                <w:b/>
                <w:bCs/>
                <w:lang w:val="en-GB"/>
              </w:rPr>
            </w:pPr>
            <w:r>
              <w:rPr>
                <w:b/>
                <w:bCs/>
              </w:rPr>
              <w:t>1、</w:t>
            </w:r>
            <w:r>
              <w:rPr>
                <w:b/>
                <w:bCs/>
                <w:lang w:val="en-GB"/>
              </w:rPr>
              <w:t>大气环境污染源分析</w:t>
            </w:r>
          </w:p>
          <w:p>
            <w:pPr>
              <w:ind w:firstLine="480"/>
              <w:rPr>
                <w:color w:val="C00000"/>
                <w:u w:val="single"/>
              </w:rPr>
            </w:pPr>
            <w:r>
              <w:t>本项目营运期产生的废气主要有：</w:t>
            </w:r>
            <w:r>
              <w:rPr>
                <w:rFonts w:hint="eastAsia"/>
                <w:color w:val="C00000"/>
                <w:u w:val="single"/>
                <w:lang w:val="en-GB"/>
              </w:rPr>
              <w:t>制砂过程产生的</w:t>
            </w:r>
            <w:r>
              <w:rPr>
                <w:color w:val="C00000"/>
                <w:u w:val="single"/>
              </w:rPr>
              <w:t>粉尘、</w:t>
            </w:r>
            <w:r>
              <w:rPr>
                <w:rFonts w:hint="eastAsia"/>
                <w:color w:val="C00000"/>
                <w:u w:val="single"/>
              </w:rPr>
              <w:t>燃油</w:t>
            </w:r>
            <w:r>
              <w:rPr>
                <w:color w:val="C00000"/>
                <w:u w:val="single"/>
              </w:rPr>
              <w:t>机械设备尾气、食堂油烟废气。</w:t>
            </w:r>
          </w:p>
          <w:p>
            <w:pPr>
              <w:ind w:firstLine="480"/>
              <w:rPr>
                <w:color w:val="C00000"/>
                <w:u w:val="single"/>
                <w:lang w:val="en-GB"/>
              </w:rPr>
            </w:pPr>
            <w:r>
              <w:rPr>
                <w:rFonts w:hint="eastAsia"/>
                <w:color w:val="C00000"/>
                <w:u w:val="single"/>
              </w:rPr>
              <w:t>1）</w:t>
            </w:r>
            <w:r>
              <w:rPr>
                <w:color w:val="C00000"/>
                <w:u w:val="single"/>
                <w:lang w:val="en-GB"/>
              </w:rPr>
              <w:t>生产</w:t>
            </w:r>
            <w:r>
              <w:rPr>
                <w:color w:val="C00000"/>
                <w:u w:val="single"/>
              </w:rPr>
              <w:t>过程</w:t>
            </w:r>
            <w:r>
              <w:rPr>
                <w:color w:val="C00000"/>
                <w:u w:val="single"/>
                <w:lang w:val="en-GB"/>
              </w:rPr>
              <w:t>粉尘</w:t>
            </w:r>
          </w:p>
          <w:p>
            <w:pPr>
              <w:ind w:firstLine="480"/>
              <w:rPr>
                <w:lang w:val="en-GB"/>
              </w:rPr>
            </w:pPr>
            <w:r>
              <w:rPr>
                <w:rFonts w:hint="eastAsia"/>
                <w:color w:val="C00000"/>
                <w:u w:val="single"/>
                <w:lang w:val="en-GB"/>
              </w:rPr>
              <w:t>本</w:t>
            </w:r>
            <w:r>
              <w:rPr>
                <w:color w:val="C00000"/>
                <w:u w:val="single"/>
                <w:lang w:val="en-GB"/>
              </w:rPr>
              <w:t>项目</w:t>
            </w:r>
            <w:r>
              <w:rPr>
                <w:rFonts w:hint="eastAsia"/>
                <w:color w:val="C00000"/>
                <w:u w:val="single"/>
                <w:lang w:val="en-GB"/>
              </w:rPr>
              <w:t>制砂过程产生的</w:t>
            </w:r>
            <w:r>
              <w:rPr>
                <w:color w:val="C00000"/>
                <w:u w:val="single"/>
                <w:lang w:val="en-GB"/>
              </w:rPr>
              <w:t>废气主要为投料粉尘，破碎工序</w:t>
            </w:r>
            <w:r>
              <w:rPr>
                <w:rFonts w:hint="eastAsia"/>
                <w:color w:val="C00000"/>
                <w:u w:val="single"/>
                <w:lang w:val="en-GB"/>
              </w:rPr>
              <w:t>及筛分工序砂石在机械作用下产生的</w:t>
            </w:r>
            <w:r>
              <w:rPr>
                <w:color w:val="C00000"/>
                <w:u w:val="single"/>
                <w:lang w:val="en-GB"/>
              </w:rPr>
              <w:t>粉尘</w:t>
            </w:r>
            <w:r>
              <w:rPr>
                <w:rFonts w:hint="eastAsia"/>
                <w:color w:val="C00000"/>
                <w:u w:val="single"/>
                <w:lang w:val="en-GB"/>
              </w:rPr>
              <w:t>、</w:t>
            </w:r>
            <w:r>
              <w:rPr>
                <w:color w:val="C00000"/>
                <w:u w:val="single"/>
                <w:lang w:val="en-GB"/>
              </w:rPr>
              <w:t>原料</w:t>
            </w:r>
            <w:r>
              <w:rPr>
                <w:rFonts w:hint="eastAsia"/>
                <w:color w:val="C00000"/>
                <w:u w:val="single"/>
                <w:lang w:val="en-GB"/>
              </w:rPr>
              <w:t>装卸、堆放</w:t>
            </w:r>
            <w:r>
              <w:rPr>
                <w:color w:val="C00000"/>
                <w:u w:val="single"/>
                <w:lang w:val="en-GB"/>
              </w:rPr>
              <w:t>粉尘</w:t>
            </w:r>
            <w:r>
              <w:rPr>
                <w:rFonts w:hint="eastAsia"/>
                <w:color w:val="C00000"/>
                <w:u w:val="single"/>
                <w:lang w:val="en-GB"/>
              </w:rPr>
              <w:t>，</w:t>
            </w:r>
            <w:r>
              <w:rPr>
                <w:color w:val="C00000"/>
                <w:u w:val="single"/>
                <w:lang w:val="en-GB"/>
              </w:rPr>
              <w:t>产品</w:t>
            </w:r>
            <w:r>
              <w:rPr>
                <w:rFonts w:hint="eastAsia"/>
                <w:color w:val="C00000"/>
                <w:u w:val="single"/>
                <w:lang w:val="en-GB"/>
              </w:rPr>
              <w:t>装车</w:t>
            </w:r>
            <w:r>
              <w:rPr>
                <w:color w:val="C00000"/>
                <w:u w:val="single"/>
                <w:lang w:val="en-GB"/>
              </w:rPr>
              <w:t>粉尘，运输车辆起尘。项目</w:t>
            </w:r>
            <w:r>
              <w:rPr>
                <w:rFonts w:hint="eastAsia"/>
                <w:color w:val="C00000"/>
                <w:u w:val="single"/>
                <w:lang w:val="en-GB"/>
              </w:rPr>
              <w:t>采用湿法工艺制砂，制砂、筛分、</w:t>
            </w:r>
            <w:r>
              <w:rPr>
                <w:lang w:val="en-GB"/>
              </w:rPr>
              <w:t>水洗、出料工序均为湿式操作环境，粉尘产生</w:t>
            </w:r>
            <w:r>
              <w:rPr>
                <w:rFonts w:hint="eastAsia"/>
                <w:lang w:val="en-GB"/>
              </w:rPr>
              <w:t>量较少</w:t>
            </w:r>
            <w:r>
              <w:rPr>
                <w:lang w:val="en-GB"/>
              </w:rPr>
              <w:t>。</w:t>
            </w:r>
          </w:p>
          <w:p>
            <w:pPr>
              <w:ind w:firstLine="480"/>
            </w:pPr>
            <w:r>
              <w:rPr>
                <w:lang w:val="en-GB"/>
              </w:rPr>
              <w:t>①</w:t>
            </w:r>
            <w:r>
              <w:t>投料</w:t>
            </w:r>
            <w:r>
              <w:rPr>
                <w:rFonts w:hint="eastAsia"/>
              </w:rPr>
              <w:t>、</w:t>
            </w:r>
            <w:r>
              <w:t>破碎</w:t>
            </w:r>
            <w:r>
              <w:rPr>
                <w:rFonts w:hint="eastAsia"/>
              </w:rPr>
              <w:t>、筛分</w:t>
            </w:r>
            <w:r>
              <w:t>粉尘</w:t>
            </w:r>
          </w:p>
          <w:p>
            <w:pPr>
              <w:ind w:firstLine="480"/>
              <w:rPr>
                <w:lang w:val="en-GB"/>
              </w:rPr>
            </w:pPr>
            <w:r>
              <w:rPr>
                <w:lang w:val="en-GB"/>
              </w:rPr>
              <w:t>本项目原料</w:t>
            </w:r>
            <w:r>
              <w:rPr>
                <w:rFonts w:hint="eastAsia"/>
                <w:lang w:val="en-GB"/>
              </w:rPr>
              <w:t>投料、</w:t>
            </w:r>
            <w:r>
              <w:rPr>
                <w:lang w:val="en-GB"/>
              </w:rPr>
              <w:t>破碎与筛分过程</w:t>
            </w:r>
            <w:r>
              <w:rPr>
                <w:rFonts w:hint="eastAsia"/>
                <w:color w:val="FF0000"/>
                <w:u w:val="single"/>
                <w:lang w:val="en-GB"/>
              </w:rPr>
              <w:t>如果采用干法</w:t>
            </w:r>
            <w:r>
              <w:rPr>
                <w:lang w:val="en-GB"/>
              </w:rPr>
              <w:t>将会产生一定量的粉尘。根据调查，</w:t>
            </w:r>
            <w:r>
              <w:rPr>
                <w:rFonts w:hint="eastAsia"/>
                <w:lang w:val="en-GB"/>
              </w:rPr>
              <w:t>干式作业</w:t>
            </w:r>
            <w:r>
              <w:rPr>
                <w:lang w:val="en-GB"/>
              </w:rPr>
              <w:t>粉尘产生量约产品加工量的0.05‰，项目机械砂生产规模为</w:t>
            </w:r>
            <w:r>
              <w:rPr>
                <w:rFonts w:hint="eastAsia"/>
              </w:rPr>
              <w:t>7</w:t>
            </w:r>
            <w:r>
              <w:t>0</w:t>
            </w:r>
            <w:r>
              <w:rPr>
                <w:lang w:val="en-GB"/>
              </w:rPr>
              <w:t>万吨/年，</w:t>
            </w:r>
            <w:r>
              <w:rPr>
                <w:rFonts w:hint="eastAsia"/>
                <w:lang w:val="en-GB"/>
              </w:rPr>
              <w:t>如果采用干式作业</w:t>
            </w:r>
            <w:r>
              <w:rPr>
                <w:lang w:val="en-GB"/>
              </w:rPr>
              <w:t>预计破碎筛分工序粉尘产生量约为</w:t>
            </w:r>
            <w:r>
              <w:t>3</w:t>
            </w:r>
            <w:r>
              <w:rPr>
                <w:rFonts w:hint="eastAsia"/>
              </w:rPr>
              <w:t>5</w:t>
            </w:r>
            <w:r>
              <w:rPr>
                <w:lang w:val="en-GB"/>
              </w:rPr>
              <w:t>t/a。</w:t>
            </w:r>
          </w:p>
          <w:p>
            <w:pPr>
              <w:ind w:firstLine="480"/>
              <w:rPr>
                <w:color w:val="C00000"/>
                <w:u w:val="single"/>
              </w:rPr>
            </w:pPr>
            <w:r>
              <w:rPr>
                <w:rFonts w:hint="eastAsia"/>
                <w:lang w:val="en-GB"/>
              </w:rPr>
              <w:t>本项目为减少生产过程粉尘的产生采用湿式作业，在投料、破碎工序设</w:t>
            </w:r>
            <w:r>
              <w:rPr>
                <w:lang w:val="en-GB"/>
              </w:rPr>
              <w:t>雨雾喷淋系统</w:t>
            </w:r>
            <w:r>
              <w:rPr>
                <w:rFonts w:hint="eastAsia"/>
                <w:lang w:val="en-GB"/>
              </w:rPr>
              <w:t>，确保</w:t>
            </w:r>
            <w:r>
              <w:rPr>
                <w:lang w:val="en-GB"/>
              </w:rPr>
              <w:t>原料</w:t>
            </w:r>
            <w:r>
              <w:rPr>
                <w:rFonts w:hint="eastAsia"/>
                <w:lang w:val="en-GB"/>
              </w:rPr>
              <w:t>在投料、</w:t>
            </w:r>
            <w:r>
              <w:rPr>
                <w:lang w:val="en-GB"/>
              </w:rPr>
              <w:t>破碎与筛分过程</w:t>
            </w:r>
            <w:r>
              <w:rPr>
                <w:rFonts w:hint="eastAsia"/>
                <w:lang w:val="en-GB"/>
              </w:rPr>
              <w:t>都在水湿的情况下</w:t>
            </w:r>
            <w:r>
              <w:rPr>
                <w:lang w:val="en-GB"/>
              </w:rPr>
              <w:t>湿式作业，</w:t>
            </w:r>
            <w:r>
              <w:rPr>
                <w:color w:val="C00000"/>
                <w:u w:val="single"/>
                <w:lang w:val="en-GB"/>
              </w:rPr>
              <w:t>通过</w:t>
            </w:r>
            <w:r>
              <w:rPr>
                <w:rFonts w:hint="eastAsia"/>
                <w:color w:val="C00000"/>
                <w:u w:val="single"/>
                <w:lang w:val="en-GB"/>
              </w:rPr>
              <w:t>采用湿式作业</w:t>
            </w:r>
            <w:r>
              <w:rPr>
                <w:color w:val="C00000"/>
                <w:u w:val="single"/>
                <w:lang w:val="en-GB"/>
              </w:rPr>
              <w:t>，</w:t>
            </w:r>
            <w:r>
              <w:rPr>
                <w:rFonts w:hint="eastAsia"/>
                <w:color w:val="C00000"/>
                <w:u w:val="single"/>
                <w:lang w:val="en-GB"/>
              </w:rPr>
              <w:t>可</w:t>
            </w:r>
            <w:r>
              <w:rPr>
                <w:color w:val="C00000"/>
                <w:u w:val="single"/>
                <w:lang w:val="en-GB"/>
              </w:rPr>
              <w:t>在产污环节抑制粉尘产生，减轻粉尘对周围环境的污染</w:t>
            </w:r>
            <w:r>
              <w:rPr>
                <w:rFonts w:hint="eastAsia"/>
                <w:color w:val="C00000"/>
                <w:u w:val="single"/>
                <w:lang w:val="en-GB"/>
              </w:rPr>
              <w:t>，相对干法作业</w:t>
            </w:r>
            <w:r>
              <w:rPr>
                <w:color w:val="C00000"/>
                <w:u w:val="single"/>
                <w:lang w:val="en-GB"/>
              </w:rPr>
              <w:t>降尘率可达到98%以上，</w:t>
            </w:r>
            <w:r>
              <w:rPr>
                <w:rFonts w:hint="eastAsia"/>
                <w:color w:val="C00000"/>
                <w:u w:val="single"/>
                <w:lang w:val="en-GB"/>
              </w:rPr>
              <w:t>制砂过程粉尘</w:t>
            </w:r>
            <w:r>
              <w:rPr>
                <w:color w:val="C00000"/>
                <w:u w:val="single"/>
                <w:lang w:val="en-GB"/>
              </w:rPr>
              <w:t>排放量可以控制在0.</w:t>
            </w:r>
            <w:r>
              <w:rPr>
                <w:rFonts w:hint="eastAsia"/>
                <w:color w:val="C00000"/>
                <w:u w:val="single"/>
              </w:rPr>
              <w:t>7</w:t>
            </w:r>
            <w:r>
              <w:rPr>
                <w:color w:val="C00000"/>
                <w:u w:val="single"/>
                <w:lang w:val="en-GB"/>
              </w:rPr>
              <w:t>0t/a</w:t>
            </w:r>
            <w:r>
              <w:rPr>
                <w:rFonts w:hint="eastAsia"/>
                <w:color w:val="C00000"/>
                <w:u w:val="single"/>
                <w:lang w:val="en-GB"/>
              </w:rPr>
              <w:t>。</w:t>
            </w:r>
          </w:p>
          <w:p>
            <w:pPr>
              <w:ind w:firstLine="480"/>
              <w:rPr>
                <w:color w:val="C00000"/>
              </w:rPr>
            </w:pPr>
            <w:r>
              <w:rPr>
                <w:color w:val="C00000"/>
              </w:rPr>
              <w:t>②</w:t>
            </w:r>
            <w:r>
              <w:rPr>
                <w:color w:val="C00000"/>
                <w:lang w:val="en-GB"/>
              </w:rPr>
              <w:t>原料和产品</w:t>
            </w:r>
            <w:r>
              <w:rPr>
                <w:rFonts w:hint="eastAsia"/>
                <w:color w:val="C00000"/>
                <w:lang w:val="en-GB"/>
              </w:rPr>
              <w:t>装卸及堆放</w:t>
            </w:r>
            <w:r>
              <w:rPr>
                <w:color w:val="C00000"/>
                <w:lang w:val="en-GB"/>
              </w:rPr>
              <w:t>粉尘</w:t>
            </w:r>
          </w:p>
          <w:p>
            <w:pPr>
              <w:ind w:firstLine="480"/>
              <w:rPr>
                <w:color w:val="C00000"/>
                <w:u w:val="single"/>
                <w:lang w:val="en-GB"/>
              </w:rPr>
            </w:pPr>
            <w:r>
              <w:rPr>
                <w:color w:val="C00000"/>
                <w:u w:val="single"/>
                <w:lang w:val="en-GB"/>
              </w:rPr>
              <w:t>本项目</w:t>
            </w:r>
            <w:r>
              <w:rPr>
                <w:rFonts w:hint="eastAsia"/>
                <w:color w:val="C00000"/>
                <w:u w:val="single"/>
                <w:lang w:val="en-GB"/>
              </w:rPr>
              <w:t>原料</w:t>
            </w:r>
            <w:r>
              <w:rPr>
                <w:color w:val="C00000"/>
                <w:u w:val="single"/>
                <w:lang w:val="en-GB"/>
              </w:rPr>
              <w:t>在</w:t>
            </w:r>
            <w:r>
              <w:rPr>
                <w:rFonts w:hint="eastAsia"/>
                <w:color w:val="C00000"/>
                <w:u w:val="single"/>
                <w:lang w:val="en-GB"/>
              </w:rPr>
              <w:t>卸料及堆放</w:t>
            </w:r>
            <w:r>
              <w:rPr>
                <w:color w:val="C00000"/>
                <w:u w:val="single"/>
                <w:lang w:val="en-GB"/>
              </w:rPr>
              <w:t>过程将产生无组织排放粉尘</w:t>
            </w:r>
            <w:r>
              <w:rPr>
                <w:rFonts w:hint="eastAsia"/>
                <w:color w:val="C00000"/>
                <w:u w:val="single"/>
                <w:lang w:val="en-GB"/>
              </w:rPr>
              <w:t>，</w:t>
            </w:r>
            <w:r>
              <w:rPr>
                <w:color w:val="C00000"/>
                <w:u w:val="single"/>
                <w:lang w:val="en-GB"/>
              </w:rPr>
              <w:t>根据对同类型</w:t>
            </w:r>
            <w:r>
              <w:rPr>
                <w:rFonts w:hint="eastAsia"/>
                <w:color w:val="C00000"/>
                <w:u w:val="single"/>
                <w:lang w:val="en-GB"/>
              </w:rPr>
              <w:t>企业</w:t>
            </w:r>
            <w:r>
              <w:rPr>
                <w:color w:val="C00000"/>
                <w:u w:val="single"/>
                <w:lang w:val="en-GB"/>
              </w:rPr>
              <w:t>类比调查，</w:t>
            </w:r>
            <w:r>
              <w:rPr>
                <w:rFonts w:hint="eastAsia"/>
                <w:color w:val="C00000"/>
                <w:u w:val="single"/>
                <w:lang w:val="en-GB"/>
              </w:rPr>
              <w:t>原料的卸料及堆放过程</w:t>
            </w:r>
            <w:r>
              <w:rPr>
                <w:color w:val="C00000"/>
                <w:u w:val="single"/>
                <w:lang w:val="en-GB"/>
              </w:rPr>
              <w:t>粉尘</w:t>
            </w:r>
            <w:r>
              <w:rPr>
                <w:rFonts w:hint="eastAsia"/>
                <w:color w:val="C00000"/>
                <w:u w:val="single"/>
                <w:lang w:val="en-GB"/>
              </w:rPr>
              <w:t>的产尘</w:t>
            </w:r>
            <w:r>
              <w:rPr>
                <w:color w:val="C00000"/>
                <w:u w:val="single"/>
                <w:lang w:val="en-GB"/>
              </w:rPr>
              <w:t>系数约为0.005kg/t-原料，</w:t>
            </w:r>
            <w:r>
              <w:rPr>
                <w:rFonts w:hint="eastAsia"/>
                <w:color w:val="C00000"/>
                <w:u w:val="single"/>
                <w:lang w:val="en-GB"/>
              </w:rPr>
              <w:t>测算的项目</w:t>
            </w:r>
            <w:r>
              <w:rPr>
                <w:color w:val="C00000"/>
                <w:u w:val="single"/>
                <w:lang w:val="en-GB"/>
              </w:rPr>
              <w:t>无组织粉尘</w:t>
            </w:r>
            <w:r>
              <w:rPr>
                <w:rFonts w:hint="eastAsia"/>
                <w:color w:val="C00000"/>
                <w:u w:val="single"/>
                <w:lang w:val="en-GB"/>
              </w:rPr>
              <w:t>产生</w:t>
            </w:r>
            <w:r>
              <w:rPr>
                <w:color w:val="C00000"/>
                <w:u w:val="single"/>
                <w:lang w:val="en-GB"/>
              </w:rPr>
              <w:t>量约为</w:t>
            </w:r>
            <w:r>
              <w:rPr>
                <w:color w:val="C00000"/>
                <w:u w:val="single"/>
              </w:rPr>
              <w:t>3</w:t>
            </w:r>
            <w:r>
              <w:rPr>
                <w:rFonts w:hint="eastAsia"/>
                <w:color w:val="C00000"/>
                <w:u w:val="single"/>
              </w:rPr>
              <w:t>.5</w:t>
            </w:r>
            <w:r>
              <w:rPr>
                <w:color w:val="C00000"/>
                <w:u w:val="single"/>
                <w:lang w:val="en-GB"/>
              </w:rPr>
              <w:t>t/a。该项目原料与产品堆场采用封闭结构</w:t>
            </w:r>
            <w:r>
              <w:rPr>
                <w:rFonts w:hint="eastAsia"/>
                <w:color w:val="C00000"/>
                <w:u w:val="single"/>
                <w:lang w:val="en-GB"/>
              </w:rPr>
              <w:t>，</w:t>
            </w:r>
            <w:r>
              <w:rPr>
                <w:color w:val="C00000"/>
                <w:u w:val="single"/>
                <w:lang w:val="en-GB"/>
              </w:rPr>
              <w:t>装卸均采用机械操作，减少人为抛洒，在装卸点、转运点及产品堆场</w:t>
            </w:r>
            <w:r>
              <w:rPr>
                <w:rFonts w:hint="eastAsia"/>
                <w:color w:val="C00000"/>
                <w:u w:val="single"/>
                <w:lang w:val="en-GB"/>
              </w:rPr>
              <w:t>均</w:t>
            </w:r>
            <w:r>
              <w:rPr>
                <w:color w:val="C00000"/>
                <w:u w:val="single"/>
                <w:lang w:val="en-GB"/>
              </w:rPr>
              <w:t>设置喷</w:t>
            </w:r>
            <w:r>
              <w:rPr>
                <w:rFonts w:hint="eastAsia"/>
                <w:color w:val="C00000"/>
                <w:u w:val="single"/>
                <w:lang w:val="en-GB"/>
              </w:rPr>
              <w:t>水</w:t>
            </w:r>
            <w:r>
              <w:rPr>
                <w:color w:val="C00000"/>
                <w:u w:val="single"/>
                <w:lang w:val="en-GB"/>
              </w:rPr>
              <w:t>雾降尘设施，在</w:t>
            </w:r>
            <w:r>
              <w:rPr>
                <w:rFonts w:hint="eastAsia"/>
                <w:color w:val="C00000"/>
                <w:u w:val="single"/>
                <w:lang w:val="en-GB"/>
              </w:rPr>
              <w:t>物料的</w:t>
            </w:r>
            <w:r>
              <w:rPr>
                <w:color w:val="C00000"/>
                <w:u w:val="single"/>
                <w:lang w:val="en-GB"/>
              </w:rPr>
              <w:t>装卸、转运</w:t>
            </w:r>
            <w:r>
              <w:rPr>
                <w:rFonts w:hint="eastAsia"/>
                <w:color w:val="C00000"/>
                <w:u w:val="single"/>
                <w:lang w:val="en-GB"/>
              </w:rPr>
              <w:t>、堆存</w:t>
            </w:r>
            <w:r>
              <w:rPr>
                <w:color w:val="C00000"/>
                <w:u w:val="single"/>
                <w:lang w:val="en-GB"/>
              </w:rPr>
              <w:t>过程中进行</w:t>
            </w:r>
            <w:r>
              <w:rPr>
                <w:rFonts w:hint="eastAsia"/>
                <w:color w:val="C00000"/>
                <w:u w:val="single"/>
                <w:lang w:val="en-GB"/>
              </w:rPr>
              <w:t>全过程</w:t>
            </w:r>
            <w:r>
              <w:rPr>
                <w:color w:val="C00000"/>
                <w:u w:val="single"/>
                <w:lang w:val="en-GB"/>
              </w:rPr>
              <w:t>洒水抑尘，喷洒水面积覆盖整个堆场，确保堆存的物料表面湿润</w:t>
            </w:r>
            <w:r>
              <w:rPr>
                <w:rFonts w:hint="eastAsia"/>
                <w:color w:val="C00000"/>
                <w:u w:val="single"/>
                <w:lang w:val="en-GB"/>
              </w:rPr>
              <w:t>。</w:t>
            </w:r>
            <w:r>
              <w:rPr>
                <w:color w:val="C00000"/>
                <w:u w:val="single"/>
                <w:lang w:val="en-GB"/>
              </w:rPr>
              <w:t>在采取以上</w:t>
            </w:r>
            <w:r>
              <w:rPr>
                <w:rFonts w:hint="eastAsia"/>
                <w:color w:val="C00000"/>
                <w:u w:val="single"/>
                <w:lang w:val="en-GB"/>
              </w:rPr>
              <w:t>抑尘</w:t>
            </w:r>
            <w:r>
              <w:rPr>
                <w:color w:val="C00000"/>
                <w:u w:val="single"/>
                <w:lang w:val="en-GB"/>
              </w:rPr>
              <w:t>措施后，</w:t>
            </w:r>
            <w:r>
              <w:rPr>
                <w:rFonts w:hint="eastAsia"/>
                <w:color w:val="C00000"/>
                <w:u w:val="single"/>
                <w:lang w:val="en-GB"/>
              </w:rPr>
              <w:t>相对干法，</w:t>
            </w:r>
            <w:r>
              <w:rPr>
                <w:color w:val="C00000"/>
                <w:u w:val="single"/>
                <w:lang w:val="en-GB"/>
              </w:rPr>
              <w:t>可以将项目</w:t>
            </w:r>
            <w:r>
              <w:rPr>
                <w:rFonts w:hint="eastAsia"/>
                <w:color w:val="C00000"/>
                <w:u w:val="single"/>
                <w:lang w:val="en-GB"/>
              </w:rPr>
              <w:t>物料装卸、转运、堆存过程的产</w:t>
            </w:r>
            <w:r>
              <w:rPr>
                <w:color w:val="C00000"/>
                <w:u w:val="single"/>
                <w:lang w:val="en-GB"/>
              </w:rPr>
              <w:t>尘量可减少98%以上，</w:t>
            </w:r>
            <w:r>
              <w:rPr>
                <w:rFonts w:hint="eastAsia"/>
                <w:color w:val="C00000"/>
                <w:u w:val="single"/>
                <w:lang w:val="en-GB"/>
              </w:rPr>
              <w:t>预计以上过程</w:t>
            </w:r>
            <w:r>
              <w:rPr>
                <w:color w:val="C00000"/>
                <w:u w:val="single"/>
                <w:lang w:val="en-GB"/>
              </w:rPr>
              <w:t>无组织粉尘排放量</w:t>
            </w:r>
            <w:r>
              <w:rPr>
                <w:rFonts w:hint="eastAsia"/>
                <w:color w:val="C00000"/>
                <w:u w:val="single"/>
                <w:lang w:val="en-GB"/>
              </w:rPr>
              <w:t>约</w:t>
            </w:r>
            <w:r>
              <w:rPr>
                <w:color w:val="C00000"/>
                <w:u w:val="single"/>
                <w:lang w:val="en-GB"/>
              </w:rPr>
              <w:t>为0.0</w:t>
            </w:r>
            <w:r>
              <w:rPr>
                <w:rFonts w:hint="eastAsia"/>
                <w:color w:val="C00000"/>
                <w:u w:val="single"/>
              </w:rPr>
              <w:t>7</w:t>
            </w:r>
            <w:r>
              <w:rPr>
                <w:color w:val="C00000"/>
                <w:u w:val="single"/>
                <w:lang w:val="en-GB"/>
              </w:rPr>
              <w:t>t/a。</w:t>
            </w:r>
          </w:p>
          <w:p>
            <w:pPr>
              <w:pStyle w:val="2"/>
              <w:spacing w:line="360" w:lineRule="auto"/>
              <w:ind w:firstLine="480" w:firstLineChars="200"/>
              <w:jc w:val="both"/>
              <w:rPr>
                <w:color w:val="FF0000"/>
              </w:rPr>
            </w:pPr>
            <w:r>
              <w:rPr>
                <w:color w:val="FF0000"/>
              </w:rPr>
              <w:t>③运输过程</w:t>
            </w:r>
            <w:r>
              <w:rPr>
                <w:rFonts w:hint="eastAsia"/>
                <w:color w:val="FF0000"/>
              </w:rPr>
              <w:t>扬</w:t>
            </w:r>
            <w:r>
              <w:rPr>
                <w:color w:val="FF0000"/>
              </w:rPr>
              <w:t>尘</w:t>
            </w:r>
          </w:p>
          <w:p>
            <w:pPr>
              <w:ind w:firstLine="480"/>
              <w:rPr>
                <w:color w:val="FF0000"/>
              </w:rPr>
            </w:pPr>
            <w:r>
              <w:rPr>
                <w:rFonts w:hint="eastAsia"/>
                <w:color w:val="FF0000"/>
                <w:u w:val="single"/>
              </w:rPr>
              <w:t>汽车在运输过程中将产生扬尘，特别是气候条件不利时，扬尘污染更加严重。根据企业提供数据资料，道路运输过程中粉尘产生浓度在300~1000mg/s之间，则平均产生量按500mg/s计，全年厂区运输约15h，则项目产品运输过程中的扬尘产生量为0.03t/a。项目场内地面拟</w:t>
            </w:r>
            <w:r>
              <w:rPr>
                <w:color w:val="FF0000"/>
                <w:u w:val="single"/>
              </w:rPr>
              <w:t>采取洒水抑尘措施</w:t>
            </w:r>
            <w:r>
              <w:rPr>
                <w:rFonts w:hint="eastAsia"/>
                <w:color w:val="FF0000"/>
                <w:u w:val="single"/>
              </w:rPr>
              <w:t>，定期对厂区道路进行洒水降尘，同时建议优化车辆进出场地时间，控制车速和载重，运输车辆进出必须加盖遮布，经以上措施处理后的抑尘效率可达90%以上，排放量较少。经采取抑尘措施后运输粉尘对周边影响较小。</w:t>
            </w:r>
          </w:p>
          <w:p>
            <w:pPr>
              <w:ind w:firstLine="480"/>
            </w:pPr>
            <w:r>
              <w:rPr>
                <w:rFonts w:hint="eastAsia"/>
              </w:rPr>
              <w:t>2）</w:t>
            </w:r>
            <w:r>
              <w:t>燃油废气</w:t>
            </w:r>
          </w:p>
          <w:p>
            <w:pPr>
              <w:ind w:firstLine="480"/>
              <w:rPr>
                <w:lang w:val="en-GB"/>
              </w:rPr>
            </w:pPr>
            <w:r>
              <w:rPr>
                <w:lang w:val="en-GB"/>
              </w:rPr>
              <w:t>本项目运输车辆使用汽油为燃料，铲车、挖掘机等机械设备采用燃料为柴油，机械运转时燃油产生含CO、NO</w:t>
            </w:r>
            <w:r>
              <w:rPr>
                <w:rFonts w:hint="eastAsia"/>
              </w:rPr>
              <w:t>x</w:t>
            </w:r>
            <w:r>
              <w:rPr>
                <w:lang w:val="en-GB"/>
              </w:rPr>
              <w:t>、SO</w:t>
            </w:r>
            <w:r>
              <w:rPr>
                <w:vertAlign w:val="subscript"/>
                <w:lang w:val="en-GB"/>
              </w:rPr>
              <w:t>2</w:t>
            </w:r>
            <w:r>
              <w:rPr>
                <w:lang w:val="en-GB"/>
              </w:rPr>
              <w:t>、碳氢化合物的废气。项目所用设备和运输汽车少，外排尾气量小，且作业范围相对较大，周围扩散条件较好。</w:t>
            </w:r>
          </w:p>
          <w:p>
            <w:pPr>
              <w:ind w:firstLine="480"/>
            </w:pPr>
            <w:r>
              <w:rPr>
                <w:rFonts w:hint="eastAsia"/>
              </w:rPr>
              <w:t>3）食堂</w:t>
            </w:r>
            <w:r>
              <w:t>油烟废气</w:t>
            </w:r>
          </w:p>
          <w:p>
            <w:pPr>
              <w:ind w:firstLine="480"/>
            </w:pPr>
            <w:r>
              <w:t>本项目厂区</w:t>
            </w:r>
            <w:r>
              <w:rPr>
                <w:rFonts w:hint="eastAsia"/>
              </w:rPr>
              <w:t>食堂</w:t>
            </w:r>
            <w:r>
              <w:t>灶台使用液化石油气</w:t>
            </w:r>
            <w:r>
              <w:rPr>
                <w:rFonts w:hint="eastAsia"/>
              </w:rPr>
              <w:t>为</w:t>
            </w:r>
            <w:r>
              <w:t>燃料，属于清洁能源，其燃烧效率高，燃烧产生的废气中污染物含量较低，可以忽略不计，因而燃料废气污染在此不予考虑。项目劳动定员1</w:t>
            </w:r>
            <w:r>
              <w:rPr>
                <w:rFonts w:hint="eastAsia"/>
              </w:rPr>
              <w:t>5</w:t>
            </w:r>
            <w:r>
              <w:t>人，年工作3</w:t>
            </w:r>
            <w:r>
              <w:rPr>
                <w:rFonts w:hint="eastAsia"/>
              </w:rPr>
              <w:t>0</w:t>
            </w:r>
            <w:r>
              <w:t>0天，</w:t>
            </w:r>
            <w:r>
              <w:rPr>
                <w:rFonts w:hint="eastAsia" w:cs="Times New Roman"/>
                <w:spacing w:val="-5"/>
              </w:rPr>
              <w:t>按照食用油消耗量以</w:t>
            </w:r>
            <w:r>
              <w:rPr>
                <w:rFonts w:hint="eastAsia" w:cs="Times New Roman"/>
                <w:szCs w:val="22"/>
              </w:rPr>
              <w:t>2.5kg/100人</w:t>
            </w:r>
            <w:r>
              <w:rPr>
                <w:rFonts w:hint="eastAsia" w:cs="Times New Roman"/>
                <w:spacing w:val="-5"/>
              </w:rPr>
              <w:t>计，</w:t>
            </w:r>
            <w:r>
              <w:t>食堂食用油油耗量约为</w:t>
            </w:r>
            <w:r>
              <w:rPr>
                <w:rFonts w:hint="eastAsia"/>
              </w:rPr>
              <w:t>112.5</w:t>
            </w:r>
            <w:r>
              <w:t>kg/a</w:t>
            </w:r>
            <w:r>
              <w:rPr>
                <w:rFonts w:hint="eastAsia"/>
              </w:rPr>
              <w:t>。</w:t>
            </w:r>
            <w:r>
              <w:rPr>
                <w:snapToGrid w:val="0"/>
                <w:kern w:val="0"/>
              </w:rPr>
              <w:t>油烟产生率按2.0%计</w:t>
            </w:r>
            <w:r>
              <w:rPr>
                <w:rFonts w:cs="Times New Roman"/>
                <w:spacing w:val="-5"/>
              </w:rPr>
              <w:t>，</w:t>
            </w:r>
            <w:r>
              <w:rPr>
                <w:rFonts w:hint="eastAsia" w:cs="Times New Roman"/>
                <w:szCs w:val="22"/>
              </w:rPr>
              <w:t>厨房日工作4个小时，则油烟产生量为0.001875kg/h，2.25kg/a</w:t>
            </w:r>
            <w:r>
              <w:rPr>
                <w:rFonts w:cs="Times New Roman"/>
                <w:snapToGrid w:val="0"/>
                <w:kern w:val="0"/>
              </w:rPr>
              <w:t>。</w:t>
            </w:r>
            <w:r>
              <w:t>油烟净化率高达70%左右，油烟挥发排放量为</w:t>
            </w:r>
            <w:r>
              <w:rPr>
                <w:rFonts w:hint="eastAsia"/>
              </w:rPr>
              <w:t>0.68</w:t>
            </w:r>
            <w:r>
              <w:t>kg/a。</w:t>
            </w:r>
          </w:p>
          <w:p>
            <w:pPr>
              <w:ind w:firstLine="482"/>
              <w:rPr>
                <w:b/>
                <w:bCs/>
                <w:lang w:val="en-GB"/>
              </w:rPr>
            </w:pPr>
            <w:bookmarkStart w:id="21" w:name="_Toc501459592"/>
            <w:r>
              <w:rPr>
                <w:b/>
                <w:bCs/>
              </w:rPr>
              <w:t>2、</w:t>
            </w:r>
            <w:r>
              <w:rPr>
                <w:b/>
                <w:bCs/>
                <w:lang w:val="en-GB"/>
              </w:rPr>
              <w:t>废水</w:t>
            </w:r>
            <w:bookmarkEnd w:id="21"/>
            <w:r>
              <w:rPr>
                <w:b/>
                <w:bCs/>
                <w:lang w:val="en-GB"/>
              </w:rPr>
              <w:t>污染源分析</w:t>
            </w:r>
          </w:p>
          <w:p>
            <w:pPr>
              <w:ind w:firstLine="480"/>
              <w:rPr>
                <w:color w:val="FF0000"/>
                <w:lang w:val="en-GB"/>
              </w:rPr>
            </w:pPr>
            <w:r>
              <w:rPr>
                <w:rFonts w:hint="eastAsia"/>
                <w:color w:val="FF0000"/>
                <w:u w:val="single"/>
              </w:rPr>
              <w:t>地下水：根据《</w:t>
            </w:r>
            <w:r>
              <w:rPr>
                <w:rFonts w:hint="eastAsia"/>
                <w:color w:val="FF0000"/>
                <w:u w:val="single"/>
              </w:rPr>
              <w:fldChar w:fldCharType="begin"/>
            </w:r>
            <w:r>
              <w:rPr>
                <w:rFonts w:hint="eastAsia"/>
                <w:color w:val="FF0000"/>
                <w:u w:val="single"/>
              </w:rPr>
              <w:instrText xml:space="preserve"> HYPERLINK "http://www.mee.gov.cn/ywgz/fgbz/bz/bzwb/other/pjjsdz/201601/W020160401590165763311.pdf" </w:instrText>
            </w:r>
            <w:r>
              <w:rPr>
                <w:rFonts w:hint="eastAsia"/>
                <w:color w:val="FF0000"/>
                <w:u w:val="single"/>
              </w:rPr>
              <w:fldChar w:fldCharType="separate"/>
            </w:r>
            <w:r>
              <w:rPr>
                <w:rFonts w:hint="eastAsia"/>
                <w:color w:val="FF0000"/>
                <w:u w:val="single"/>
              </w:rPr>
              <w:t>环境影响评价技术导则 地下水环境》（HJ610-2016代替HJ 610-2011）</w:t>
            </w:r>
            <w:r>
              <w:rPr>
                <w:rFonts w:hint="eastAsia"/>
                <w:color w:val="FF0000"/>
                <w:u w:val="single"/>
              </w:rPr>
              <w:fldChar w:fldCharType="end"/>
            </w:r>
            <w:r>
              <w:rPr>
                <w:rFonts w:hint="eastAsia"/>
                <w:color w:val="FF0000"/>
                <w:u w:val="single"/>
              </w:rPr>
              <w:t>中附录A可知，本项目属于IV类建设项目，可不开展地下水环境影响评价。</w:t>
            </w:r>
          </w:p>
          <w:p>
            <w:pPr>
              <w:ind w:firstLine="480"/>
              <w:rPr>
                <w:lang w:val="en-GB"/>
              </w:rPr>
            </w:pPr>
            <w:r>
              <w:rPr>
                <w:lang w:val="en-GB"/>
              </w:rPr>
              <w:t>1）生产污水</w:t>
            </w:r>
          </w:p>
          <w:p>
            <w:pPr>
              <w:ind w:firstLine="480"/>
              <w:rPr>
                <w:color w:val="FF0000"/>
                <w:u w:val="single"/>
              </w:rPr>
            </w:pPr>
            <w:r>
              <w:rPr>
                <w:color w:val="FF0000"/>
                <w:u w:val="single"/>
              </w:rPr>
              <w:t>本项目生产用水主要为洗砂用水</w:t>
            </w:r>
            <w:r>
              <w:rPr>
                <w:rFonts w:hint="eastAsia"/>
                <w:color w:val="FF0000"/>
                <w:u w:val="single"/>
              </w:rPr>
              <w:t>、</w:t>
            </w:r>
            <w:r>
              <w:rPr>
                <w:color w:val="FF0000"/>
                <w:u w:val="single"/>
              </w:rPr>
              <w:t>除尘</w:t>
            </w:r>
            <w:r>
              <w:rPr>
                <w:rFonts w:hint="eastAsia"/>
                <w:color w:val="FF0000"/>
                <w:u w:val="single"/>
              </w:rPr>
              <w:t>和</w:t>
            </w:r>
            <w:r>
              <w:rPr>
                <w:color w:val="FF0000"/>
                <w:u w:val="single"/>
              </w:rPr>
              <w:t>抑尘用水。</w:t>
            </w:r>
          </w:p>
          <w:p>
            <w:pPr>
              <w:ind w:firstLine="480"/>
            </w:pPr>
            <w:r>
              <w:rPr>
                <w:rFonts w:hint="eastAsia"/>
              </w:rPr>
              <w:t>本项目为保证产品的质量，生产过程中需对成品砂石进行清洗，以去除砂石表面的泥尘，以获得更好的配置成品砂级配值，导致生产过程中有洗砂废水产生。根据企业提供数据资料，洗砂耗水量为1m</w:t>
            </w:r>
            <w:r>
              <w:t>³</w:t>
            </w:r>
            <w:r>
              <w:rPr>
                <w:rFonts w:hint="eastAsia"/>
              </w:rPr>
              <w:t>/t成品砂，本项目年产70万吨成品砂，则项目洗砂用水总量约为700000m</w:t>
            </w:r>
            <w:r>
              <w:t>³</w:t>
            </w:r>
            <w:r>
              <w:rPr>
                <w:rFonts w:hint="eastAsia"/>
              </w:rPr>
              <w:t>/a，其中10%进入成品砂，蒸发损耗约12%，污泥中带走2%，即损耗168000m</w:t>
            </w:r>
            <w:r>
              <w:t>³</w:t>
            </w:r>
            <w:r>
              <w:rPr>
                <w:rFonts w:hint="eastAsia"/>
              </w:rPr>
              <w:t>/a。项目采用FY系列三氢净化体对洗砂废水进行处理，处理后的废水回用于生产中，不外排，项目洗砂用水只需补充损耗即可。</w:t>
            </w:r>
          </w:p>
          <w:p>
            <w:pPr>
              <w:ind w:firstLine="480"/>
              <w:rPr>
                <w:color w:val="FF0000"/>
                <w:u w:val="single"/>
              </w:rPr>
            </w:pPr>
            <w:r>
              <w:rPr>
                <w:rFonts w:hint="eastAsia"/>
                <w:color w:val="FF0000"/>
                <w:u w:val="single"/>
              </w:rPr>
              <w:t>根据建设方估算，本项目在生产过程中喷雾降尘用水量约为0.002m</w:t>
            </w:r>
            <w:r>
              <w:rPr>
                <w:color w:val="FF0000"/>
                <w:u w:val="single"/>
              </w:rPr>
              <w:t>³</w:t>
            </w:r>
            <w:r>
              <w:rPr>
                <w:rFonts w:hint="eastAsia"/>
                <w:color w:val="FF0000"/>
                <w:u w:val="single"/>
              </w:rPr>
              <w:t>/t产品，项目年产70万t，则全年合计1400m³/a，喷雾过程用水部分蒸发，部分进入产品中，故此过程无生产废水产生。</w:t>
            </w:r>
            <w:r>
              <w:rPr>
                <w:color w:val="FF0000"/>
                <w:u w:val="single"/>
              </w:rPr>
              <w:t>项目</w:t>
            </w:r>
            <w:r>
              <w:rPr>
                <w:rFonts w:hint="eastAsia"/>
                <w:color w:val="FF0000"/>
                <w:u w:val="single"/>
              </w:rPr>
              <w:t>原料和</w:t>
            </w:r>
            <w:r>
              <w:rPr>
                <w:color w:val="FF0000"/>
                <w:u w:val="single"/>
              </w:rPr>
              <w:t>产品堆场及道路运输抑尘用水量约为</w:t>
            </w:r>
            <w:r>
              <w:rPr>
                <w:rFonts w:hint="eastAsia"/>
                <w:color w:val="FF0000"/>
                <w:u w:val="single"/>
              </w:rPr>
              <w:t>2.5</w:t>
            </w:r>
            <w:r>
              <w:rPr>
                <w:color w:val="FF0000"/>
                <w:u w:val="single"/>
              </w:rPr>
              <w:t>t/d、</w:t>
            </w:r>
            <w:r>
              <w:rPr>
                <w:rFonts w:hint="eastAsia"/>
                <w:color w:val="FF0000"/>
                <w:u w:val="single"/>
              </w:rPr>
              <w:t>750</w:t>
            </w:r>
            <w:r>
              <w:rPr>
                <w:color w:val="FF0000"/>
                <w:u w:val="single"/>
              </w:rPr>
              <w:t>t/a，这部分抑尘用水随空气蒸发。</w:t>
            </w:r>
            <w:r>
              <w:rPr>
                <w:rFonts w:hint="eastAsia"/>
                <w:color w:val="FF0000"/>
                <w:u w:val="single"/>
              </w:rPr>
              <w:t>另外，项目洗车用水约300m³/a，洗车废水流入雨水收集池不外排。</w:t>
            </w:r>
          </w:p>
          <w:p>
            <w:pPr>
              <w:ind w:firstLine="480"/>
              <w:rPr>
                <w:color w:val="FF0000"/>
                <w:u w:val="single"/>
              </w:rPr>
            </w:pPr>
            <w:r>
              <w:rPr>
                <w:rFonts w:hint="eastAsia"/>
                <w:color w:val="FF0000"/>
                <w:u w:val="single"/>
              </w:rPr>
              <w:t>生产过程产生的洗沙废水、洗车废水可全部进行处理后回用于生产，</w:t>
            </w:r>
            <w:r>
              <w:rPr>
                <w:color w:val="FF0000"/>
                <w:u w:val="single"/>
              </w:rPr>
              <w:t>抑尘用水</w:t>
            </w:r>
            <w:r>
              <w:rPr>
                <w:rFonts w:hint="eastAsia"/>
                <w:color w:val="FF0000"/>
                <w:u w:val="single"/>
              </w:rPr>
              <w:t>基本蒸发损失，因此，本项目没有生产废水外排。</w:t>
            </w:r>
          </w:p>
          <w:p>
            <w:pPr>
              <w:ind w:firstLine="480"/>
              <w:rPr>
                <w:lang w:val="en-GB"/>
              </w:rPr>
            </w:pPr>
            <w:r>
              <w:rPr>
                <w:lang w:val="en-GB"/>
              </w:rPr>
              <w:t>2）生活</w:t>
            </w:r>
            <w:r>
              <w:rPr>
                <w:rFonts w:hint="eastAsia"/>
              </w:rPr>
              <w:t>污</w:t>
            </w:r>
            <w:r>
              <w:rPr>
                <w:lang w:val="en-GB"/>
              </w:rPr>
              <w:t>水</w:t>
            </w:r>
          </w:p>
          <w:p>
            <w:pPr>
              <w:pStyle w:val="64"/>
              <w:ind w:firstLine="480"/>
              <w:rPr>
                <w:color w:val="FF0000"/>
                <w:u w:val="single"/>
              </w:rPr>
            </w:pPr>
            <w:r>
              <w:t>本项目劳动定员为1</w:t>
            </w:r>
            <w:r>
              <w:rPr>
                <w:rFonts w:hint="eastAsia"/>
              </w:rPr>
              <w:t>5</w:t>
            </w:r>
            <w:r>
              <w:t>人，全年生产3</w:t>
            </w:r>
            <w:r>
              <w:rPr>
                <w:rFonts w:hint="eastAsia"/>
              </w:rPr>
              <w:t>0</w:t>
            </w:r>
            <w:r>
              <w:t>0天，项目员工大部分就近招聘，不在厂内住宿，厂区住宿人口为5人，不在厂区住宿人员为</w:t>
            </w:r>
            <w:r>
              <w:rPr>
                <w:rFonts w:hint="eastAsia"/>
              </w:rPr>
              <w:t>10</w:t>
            </w:r>
            <w:r>
              <w:t>人，住宿人口生活用水按照每人每天100L计算，不在厂区住宿员工用水按照每人每天</w:t>
            </w:r>
            <w:r>
              <w:rPr>
                <w:rFonts w:hint="eastAsia"/>
              </w:rPr>
              <w:t>50</w:t>
            </w:r>
            <w:r>
              <w:t>L计算，项目生活用水量约为</w:t>
            </w:r>
            <w:r>
              <w:rPr>
                <w:rFonts w:hint="eastAsia"/>
              </w:rPr>
              <w:t>1.0</w:t>
            </w:r>
            <w:r>
              <w:t>m</w:t>
            </w:r>
            <w:r>
              <w:rPr>
                <w:vertAlign w:val="superscript"/>
              </w:rPr>
              <w:t>3</w:t>
            </w:r>
            <w:r>
              <w:t>/d、</w:t>
            </w:r>
            <w:r>
              <w:rPr>
                <w:rFonts w:hint="eastAsia"/>
              </w:rPr>
              <w:t>300</w:t>
            </w:r>
            <w:r>
              <w:t>m</w:t>
            </w:r>
            <w:r>
              <w:rPr>
                <w:vertAlign w:val="superscript"/>
              </w:rPr>
              <w:t>3</w:t>
            </w:r>
            <w:r>
              <w:t>/a，废水产生系数取0.8，预计污水产生量为0.</w:t>
            </w:r>
            <w:r>
              <w:rPr>
                <w:rFonts w:hint="eastAsia"/>
              </w:rPr>
              <w:t>8</w:t>
            </w:r>
            <w:r>
              <w:t>m</w:t>
            </w:r>
            <w:r>
              <w:rPr>
                <w:vertAlign w:val="superscript"/>
              </w:rPr>
              <w:t>3</w:t>
            </w:r>
            <w:r>
              <w:t>/d、</w:t>
            </w:r>
            <w:r>
              <w:rPr>
                <w:rFonts w:hint="eastAsia"/>
              </w:rPr>
              <w:t>240</w:t>
            </w:r>
            <w:r>
              <w:t>m</w:t>
            </w:r>
            <w:r>
              <w:rPr>
                <w:vertAlign w:val="superscript"/>
              </w:rPr>
              <w:t>3</w:t>
            </w:r>
            <w:r>
              <w:t>/a，</w:t>
            </w:r>
            <w:r>
              <w:rPr>
                <w:rFonts w:hint="eastAsia"/>
                <w:color w:val="FF0000"/>
                <w:u w:val="single"/>
              </w:rPr>
              <w:t>在本项目与园区污水管网接通前，生活污水经过隔油池及化粪池处理后用于</w:t>
            </w:r>
            <w:r>
              <w:rPr>
                <w:rFonts w:hint="eastAsia" w:cs="Times New Roman"/>
                <w:color w:val="FF0000"/>
                <w:u w:val="single"/>
              </w:rPr>
              <w:t>厂区绿地与周边林地浇灌</w:t>
            </w:r>
            <w:r>
              <w:rPr>
                <w:rFonts w:hint="eastAsia"/>
                <w:color w:val="FF0000"/>
                <w:u w:val="single"/>
              </w:rPr>
              <w:t>，本项目与园区管网接通后，生活污水经隔油池及化粪池处理后排入园区污水管网，经中方工业集中区污水处理厂处理后，最终排入太平溪。</w:t>
            </w:r>
          </w:p>
          <w:p>
            <w:pPr>
              <w:ind w:firstLine="480"/>
            </w:pPr>
            <w:r>
              <w:t>3）</w:t>
            </w:r>
            <w:r>
              <w:rPr>
                <w:rFonts w:hint="eastAsia"/>
              </w:rPr>
              <w:t>初期</w:t>
            </w:r>
            <w:r>
              <w:t>雨水</w:t>
            </w:r>
          </w:p>
          <w:p>
            <w:pPr>
              <w:ind w:firstLine="480"/>
              <w:rPr>
                <w:color w:val="FF0000"/>
                <w:u w:val="single"/>
              </w:rPr>
            </w:pPr>
            <w:r>
              <w:rPr>
                <w:color w:val="FF0000"/>
                <w:u w:val="single"/>
              </w:rPr>
              <w:t>本项目作业区</w:t>
            </w:r>
            <w:r>
              <w:rPr>
                <w:rFonts w:hint="eastAsia"/>
                <w:color w:val="FF0000"/>
                <w:u w:val="single"/>
              </w:rPr>
              <w:t>车间、</w:t>
            </w:r>
            <w:r>
              <w:rPr>
                <w:color w:val="FF0000"/>
                <w:u w:val="single"/>
              </w:rPr>
              <w:t>原料堆场、成品堆场</w:t>
            </w:r>
            <w:r>
              <w:rPr>
                <w:rFonts w:hint="eastAsia"/>
                <w:color w:val="FF0000"/>
                <w:u w:val="single"/>
              </w:rPr>
              <w:t>屋面以及</w:t>
            </w:r>
            <w:r>
              <w:rPr>
                <w:color w:val="FF0000"/>
                <w:u w:val="single"/>
              </w:rPr>
              <w:t>运输道路等地面</w:t>
            </w:r>
            <w:r>
              <w:rPr>
                <w:rFonts w:hint="eastAsia"/>
                <w:color w:val="FF0000"/>
                <w:u w:val="single"/>
              </w:rPr>
              <w:t>在下雨时将会产生</w:t>
            </w:r>
            <w:r>
              <w:rPr>
                <w:color w:val="FF0000"/>
                <w:u w:val="single"/>
              </w:rPr>
              <w:t>雨水</w:t>
            </w:r>
            <w:r>
              <w:rPr>
                <w:rFonts w:hint="eastAsia"/>
                <w:color w:val="FF0000"/>
                <w:u w:val="single"/>
              </w:rPr>
              <w:t>径流</w:t>
            </w:r>
            <w:r>
              <w:rPr>
                <w:color w:val="FF0000"/>
                <w:u w:val="single"/>
              </w:rPr>
              <w:t>，</w:t>
            </w:r>
            <w:r>
              <w:rPr>
                <w:rFonts w:hint="eastAsia"/>
                <w:color w:val="FF0000"/>
                <w:u w:val="single"/>
              </w:rPr>
              <w:t>冲刷屋面和地面的</w:t>
            </w:r>
            <w:r>
              <w:rPr>
                <w:color w:val="FF0000"/>
                <w:u w:val="single"/>
              </w:rPr>
              <w:t>初期雨水</w:t>
            </w:r>
            <w:r>
              <w:rPr>
                <w:rFonts w:hint="eastAsia"/>
                <w:color w:val="FF0000"/>
                <w:u w:val="single"/>
              </w:rPr>
              <w:t>往往含有</w:t>
            </w:r>
            <w:r>
              <w:rPr>
                <w:color w:val="FF0000"/>
                <w:u w:val="single"/>
              </w:rPr>
              <w:t>浓度较高</w:t>
            </w:r>
            <w:r>
              <w:rPr>
                <w:rFonts w:hint="eastAsia"/>
                <w:color w:val="FF0000"/>
                <w:u w:val="single"/>
              </w:rPr>
              <w:t>的</w:t>
            </w:r>
            <w:r>
              <w:rPr>
                <w:color w:val="FF0000"/>
                <w:u w:val="single"/>
              </w:rPr>
              <w:t>悬浮物</w:t>
            </w:r>
            <w:r>
              <w:rPr>
                <w:rFonts w:hint="eastAsia"/>
                <w:color w:val="FF0000"/>
                <w:u w:val="single"/>
              </w:rPr>
              <w:t>（场地屋面地面灰尘、泥尘），直接外排可对区域地表水造成</w:t>
            </w:r>
            <w:r>
              <w:rPr>
                <w:color w:val="FF0000"/>
                <w:u w:val="single"/>
              </w:rPr>
              <w:t>悬浮物</w:t>
            </w:r>
            <w:r>
              <w:rPr>
                <w:rFonts w:hint="eastAsia"/>
                <w:color w:val="FF0000"/>
                <w:u w:val="single"/>
              </w:rPr>
              <w:t>污染影响</w:t>
            </w:r>
            <w:r>
              <w:rPr>
                <w:color w:val="FF0000"/>
                <w:u w:val="single"/>
              </w:rPr>
              <w:t>。</w:t>
            </w:r>
          </w:p>
          <w:p>
            <w:pPr>
              <w:ind w:firstLine="480"/>
              <w:rPr>
                <w:color w:val="FF0000"/>
                <w:u w:val="single"/>
              </w:rPr>
            </w:pPr>
            <w:r>
              <w:rPr>
                <w:rFonts w:hint="eastAsia"/>
                <w:color w:val="FF0000"/>
                <w:u w:val="single"/>
              </w:rPr>
              <w:t>查阅相关资料可知怀化市年</w:t>
            </w:r>
            <w:r>
              <w:rPr>
                <w:color w:val="FF0000"/>
                <w:u w:val="single"/>
              </w:rPr>
              <w:t>降水量</w:t>
            </w:r>
            <w:r>
              <w:rPr>
                <w:rFonts w:hint="eastAsia"/>
                <w:color w:val="FF0000"/>
                <w:u w:val="single"/>
              </w:rPr>
              <w:t>约</w:t>
            </w:r>
            <w:r>
              <w:rPr>
                <w:color w:val="FF0000"/>
                <w:u w:val="single"/>
              </w:rPr>
              <w:t>为</w:t>
            </w:r>
            <w:r>
              <w:rPr>
                <w:rFonts w:hint="eastAsia"/>
                <w:color w:val="FF0000"/>
                <w:u w:val="single"/>
              </w:rPr>
              <w:t>1600</w:t>
            </w:r>
            <w:r>
              <w:rPr>
                <w:color w:val="FF0000"/>
                <w:u w:val="single"/>
              </w:rPr>
              <w:t>mm，按</w:t>
            </w:r>
            <w:r>
              <w:rPr>
                <w:rFonts w:hint="eastAsia"/>
                <w:color w:val="FF0000"/>
                <w:u w:val="single"/>
              </w:rPr>
              <w:t>本项目场地</w:t>
            </w:r>
            <w:r>
              <w:rPr>
                <w:color w:val="FF0000"/>
                <w:u w:val="single"/>
              </w:rPr>
              <w:t>汇水面积</w:t>
            </w:r>
            <w:r>
              <w:rPr>
                <w:rFonts w:hint="eastAsia"/>
                <w:color w:val="FF0000"/>
                <w:u w:val="single"/>
              </w:rPr>
              <w:t>7000</w:t>
            </w:r>
            <w:r>
              <w:rPr>
                <w:color w:val="FF0000"/>
                <w:u w:val="single"/>
              </w:rPr>
              <w:t>m</w:t>
            </w:r>
            <w:r>
              <w:rPr>
                <w:color w:val="FF0000"/>
                <w:u w:val="single"/>
                <w:vertAlign w:val="superscript"/>
              </w:rPr>
              <w:t>2</w:t>
            </w:r>
            <w:r>
              <w:rPr>
                <w:color w:val="FF0000"/>
                <w:u w:val="single"/>
              </w:rPr>
              <w:t>计算，预计雨水汇集量为</w:t>
            </w:r>
            <w:r>
              <w:rPr>
                <w:rFonts w:hint="eastAsia"/>
                <w:color w:val="FF0000"/>
                <w:u w:val="single"/>
              </w:rPr>
              <w:t>11200</w:t>
            </w:r>
            <w:r>
              <w:rPr>
                <w:color w:val="FF0000"/>
                <w:u w:val="single"/>
              </w:rPr>
              <w:t>t/a，项目场地初期雨水按10%计算，预计初期雨水产生量约为</w:t>
            </w:r>
            <w:r>
              <w:rPr>
                <w:rFonts w:hint="eastAsia"/>
                <w:color w:val="FF0000"/>
                <w:u w:val="single"/>
              </w:rPr>
              <w:t>1120</w:t>
            </w:r>
            <w:r>
              <w:rPr>
                <w:color w:val="FF0000"/>
                <w:u w:val="single"/>
              </w:rPr>
              <w:t>t/a。</w:t>
            </w:r>
          </w:p>
          <w:p>
            <w:pPr>
              <w:ind w:firstLine="480"/>
              <w:rPr>
                <w:color w:val="FF0000"/>
                <w:u w:val="single"/>
              </w:rPr>
            </w:pPr>
            <w:r>
              <w:rPr>
                <w:color w:val="FF0000"/>
                <w:u w:val="single"/>
              </w:rPr>
              <w:t>为了</w:t>
            </w:r>
            <w:r>
              <w:rPr>
                <w:rFonts w:hint="eastAsia"/>
                <w:color w:val="FF0000"/>
                <w:u w:val="single"/>
              </w:rPr>
              <w:t>防止项目</w:t>
            </w:r>
            <w:r>
              <w:rPr>
                <w:color w:val="FF0000"/>
                <w:u w:val="single"/>
              </w:rPr>
              <w:t>初期雨水较高浓度悬浮物</w:t>
            </w:r>
            <w:r>
              <w:rPr>
                <w:rFonts w:hint="eastAsia"/>
                <w:color w:val="FF0000"/>
                <w:u w:val="single"/>
              </w:rPr>
              <w:t>对区域水环境的污染影响，</w:t>
            </w:r>
            <w:r>
              <w:rPr>
                <w:color w:val="FF0000"/>
                <w:u w:val="single"/>
              </w:rPr>
              <w:t>项目拟对项目</w:t>
            </w:r>
            <w:r>
              <w:rPr>
                <w:rFonts w:hint="eastAsia"/>
                <w:color w:val="FF0000"/>
                <w:u w:val="single"/>
              </w:rPr>
              <w:t>场地的</w:t>
            </w:r>
            <w:r>
              <w:rPr>
                <w:color w:val="FF0000"/>
                <w:u w:val="single"/>
              </w:rPr>
              <w:t>初期雨水进行</w:t>
            </w:r>
            <w:r>
              <w:rPr>
                <w:rFonts w:hint="eastAsia"/>
                <w:color w:val="FF0000"/>
                <w:u w:val="single"/>
              </w:rPr>
              <w:t>收集</w:t>
            </w:r>
            <w:r>
              <w:rPr>
                <w:color w:val="FF0000"/>
                <w:u w:val="single"/>
              </w:rPr>
              <w:t>沉淀处理</w:t>
            </w:r>
            <w:r>
              <w:rPr>
                <w:rFonts w:hint="eastAsia"/>
                <w:color w:val="FF0000"/>
                <w:u w:val="single"/>
              </w:rPr>
              <w:t>后回用于制砂</w:t>
            </w:r>
            <w:r>
              <w:rPr>
                <w:color w:val="FF0000"/>
                <w:u w:val="single"/>
              </w:rPr>
              <w:t>。初期雨水池设计规模按雨水量按暴雨强度公式计算，计算公式如下：</w:t>
            </w:r>
          </w:p>
          <w:p>
            <w:pPr>
              <w:ind w:firstLine="480"/>
              <w:rPr>
                <w:color w:val="FF0000"/>
                <w:u w:val="single"/>
              </w:rPr>
            </w:pPr>
            <w:r>
              <w:rPr>
                <w:color w:val="FF0000"/>
                <w:u w:val="single"/>
              </w:rPr>
              <w:t>暴雨强度公式</w:t>
            </w:r>
          </w:p>
          <w:p>
            <w:pPr>
              <w:ind w:firstLine="480"/>
              <w:rPr>
                <w:color w:val="FF0000"/>
                <w:u w:val="single"/>
              </w:rPr>
            </w:pPr>
            <w:r>
              <w:rPr>
                <w:color w:val="FF0000"/>
                <w:u w:val="single"/>
              </w:rPr>
              <w:t>q＝3262.02（1+0.5817lgp）/(t+10)0.83178</w:t>
            </w:r>
          </w:p>
          <w:p>
            <w:pPr>
              <w:ind w:firstLine="480"/>
              <w:rPr>
                <w:color w:val="FF0000"/>
                <w:u w:val="single"/>
              </w:rPr>
            </w:pPr>
            <w:r>
              <w:rPr>
                <w:color w:val="FF0000"/>
                <w:u w:val="single"/>
              </w:rPr>
              <w:t>式中：q—暴雨强度，L/（s·hm</w:t>
            </w:r>
            <w:r>
              <w:rPr>
                <w:color w:val="FF0000"/>
                <w:u w:val="single"/>
                <w:vertAlign w:val="superscript"/>
              </w:rPr>
              <w:t>2</w:t>
            </w:r>
            <w:r>
              <w:rPr>
                <w:color w:val="FF0000"/>
                <w:u w:val="single"/>
              </w:rPr>
              <w:t>）；</w:t>
            </w:r>
          </w:p>
          <w:p>
            <w:pPr>
              <w:ind w:firstLine="480"/>
              <w:rPr>
                <w:color w:val="FF0000"/>
                <w:u w:val="single"/>
              </w:rPr>
            </w:pPr>
            <w:r>
              <w:rPr>
                <w:color w:val="FF0000"/>
                <w:u w:val="single"/>
              </w:rPr>
              <w:t>P—重现期，2a；</w:t>
            </w:r>
          </w:p>
          <w:p>
            <w:pPr>
              <w:ind w:firstLine="480"/>
              <w:rPr>
                <w:color w:val="FF0000"/>
                <w:u w:val="single"/>
              </w:rPr>
            </w:pPr>
            <w:r>
              <w:rPr>
                <w:color w:val="FF0000"/>
                <w:u w:val="single"/>
              </w:rPr>
              <w:t>t—集水时间，15min；</w:t>
            </w:r>
          </w:p>
          <w:p>
            <w:pPr>
              <w:ind w:firstLine="480"/>
              <w:rPr>
                <w:color w:val="FF0000"/>
                <w:u w:val="single"/>
              </w:rPr>
            </w:pPr>
            <w:r>
              <w:rPr>
                <w:color w:val="FF0000"/>
                <w:u w:val="single"/>
              </w:rPr>
              <w:t>计算得 q＝263.32</w:t>
            </w:r>
            <w:r>
              <w:rPr>
                <w:rFonts w:hint="eastAsia"/>
                <w:color w:val="FF0000"/>
                <w:u w:val="single"/>
              </w:rPr>
              <w:t xml:space="preserve">  </w:t>
            </w:r>
            <w:r>
              <w:rPr>
                <w:color w:val="FF0000"/>
                <w:u w:val="single"/>
              </w:rPr>
              <w:t>L/（s·hm</w:t>
            </w:r>
            <w:r>
              <w:rPr>
                <w:color w:val="FF0000"/>
                <w:u w:val="single"/>
                <w:vertAlign w:val="superscript"/>
              </w:rPr>
              <w:t>2</w:t>
            </w:r>
            <w:r>
              <w:rPr>
                <w:color w:val="FF0000"/>
                <w:u w:val="single"/>
              </w:rPr>
              <w:t>）</w:t>
            </w:r>
          </w:p>
          <w:p>
            <w:pPr>
              <w:ind w:firstLine="480"/>
              <w:rPr>
                <w:color w:val="FF0000"/>
                <w:u w:val="single"/>
              </w:rPr>
            </w:pPr>
            <w:r>
              <w:rPr>
                <w:color w:val="FF0000"/>
                <w:u w:val="single"/>
              </w:rPr>
              <w:t>V雨水池=q×ψ×F×t×60/1000</w:t>
            </w:r>
          </w:p>
          <w:p>
            <w:pPr>
              <w:ind w:firstLine="480"/>
              <w:rPr>
                <w:color w:val="FF0000"/>
                <w:u w:val="single"/>
              </w:rPr>
            </w:pPr>
            <w:r>
              <w:rPr>
                <w:color w:val="FF0000"/>
                <w:u w:val="single"/>
              </w:rPr>
              <w:t>式中：q ——设计暴雨强度，L/（s·hm²）；</w:t>
            </w:r>
          </w:p>
          <w:p>
            <w:pPr>
              <w:ind w:firstLine="480"/>
              <w:rPr>
                <w:color w:val="FF0000"/>
                <w:u w:val="single"/>
              </w:rPr>
            </w:pPr>
            <w:r>
              <w:rPr>
                <w:color w:val="FF0000"/>
                <w:u w:val="single"/>
              </w:rPr>
              <w:t>t——降雨历时，取15min；</w:t>
            </w:r>
          </w:p>
          <w:p>
            <w:pPr>
              <w:ind w:firstLine="480"/>
              <w:rPr>
                <w:color w:val="FF0000"/>
                <w:u w:val="single"/>
              </w:rPr>
            </w:pPr>
            <w:r>
              <w:rPr>
                <w:color w:val="FF0000"/>
                <w:u w:val="single"/>
              </w:rPr>
              <w:t>ψ——径流系数，根据GB50014-2006取0.8；</w:t>
            </w:r>
          </w:p>
          <w:p>
            <w:pPr>
              <w:ind w:firstLine="480"/>
              <w:rPr>
                <w:color w:val="FF0000"/>
                <w:u w:val="single"/>
              </w:rPr>
            </w:pPr>
            <w:r>
              <w:rPr>
                <w:color w:val="FF0000"/>
                <w:u w:val="single"/>
              </w:rPr>
              <w:t>F——汇水面积，取</w:t>
            </w:r>
            <w:r>
              <w:rPr>
                <w:rFonts w:hint="eastAsia"/>
                <w:color w:val="FF0000"/>
                <w:u w:val="single"/>
              </w:rPr>
              <w:t>0.7</w:t>
            </w:r>
            <w:r>
              <w:rPr>
                <w:color w:val="FF0000"/>
                <w:u w:val="single"/>
              </w:rPr>
              <w:t>hm²；</w:t>
            </w:r>
          </w:p>
          <w:p>
            <w:pPr>
              <w:ind w:firstLine="480"/>
              <w:rPr>
                <w:color w:val="FF0000"/>
                <w:u w:val="single"/>
                <w:lang w:val="en-GB"/>
              </w:rPr>
            </w:pPr>
            <w:r>
              <w:rPr>
                <w:color w:val="FF0000"/>
                <w:u w:val="single"/>
                <w:lang w:val="en-GB"/>
              </w:rPr>
              <w:t>本项目所在区域暴雨重现期按2a（即2年1遇的大暴雨）、集水时间按15min计，经以上公式计算，初期雨水</w:t>
            </w:r>
            <w:r>
              <w:rPr>
                <w:rFonts w:hint="eastAsia"/>
                <w:color w:val="FF0000"/>
                <w:u w:val="single"/>
              </w:rPr>
              <w:t>收集</w:t>
            </w:r>
            <w:r>
              <w:rPr>
                <w:color w:val="FF0000"/>
                <w:u w:val="single"/>
                <w:lang w:val="en-GB"/>
              </w:rPr>
              <w:t>池有效容积应不小于</w:t>
            </w:r>
            <w:r>
              <w:rPr>
                <w:rFonts w:hint="eastAsia"/>
                <w:color w:val="FF0000"/>
                <w:u w:val="single"/>
              </w:rPr>
              <w:t>132.71</w:t>
            </w:r>
            <w:r>
              <w:rPr>
                <w:color w:val="FF0000"/>
                <w:u w:val="single"/>
                <w:lang w:val="en-GB"/>
              </w:rPr>
              <w:t>m</w:t>
            </w:r>
            <w:r>
              <w:rPr>
                <w:color w:val="FF0000"/>
                <w:u w:val="single"/>
                <w:vertAlign w:val="superscript"/>
                <w:lang w:val="en-GB"/>
              </w:rPr>
              <w:t>3</w:t>
            </w:r>
            <w:r>
              <w:rPr>
                <w:color w:val="FF0000"/>
                <w:u w:val="single"/>
                <w:lang w:val="en-GB"/>
              </w:rPr>
              <w:t>，有效容积取设计总容积的80%，初期雨水</w:t>
            </w:r>
            <w:r>
              <w:rPr>
                <w:rFonts w:hint="eastAsia"/>
                <w:color w:val="FF0000"/>
                <w:u w:val="single"/>
              </w:rPr>
              <w:t>收集</w:t>
            </w:r>
            <w:r>
              <w:rPr>
                <w:color w:val="FF0000"/>
                <w:u w:val="single"/>
                <w:lang w:val="en-GB"/>
              </w:rPr>
              <w:t>池总容积不应小于</w:t>
            </w:r>
            <w:r>
              <w:rPr>
                <w:rFonts w:hint="eastAsia"/>
                <w:color w:val="FF0000"/>
                <w:u w:val="single"/>
              </w:rPr>
              <w:t>166</w:t>
            </w:r>
            <w:r>
              <w:rPr>
                <w:color w:val="FF0000"/>
                <w:u w:val="single"/>
                <w:lang w:val="en-GB"/>
              </w:rPr>
              <w:t>m</w:t>
            </w:r>
            <w:r>
              <w:rPr>
                <w:color w:val="FF0000"/>
                <w:u w:val="single"/>
                <w:vertAlign w:val="superscript"/>
                <w:lang w:val="en-GB"/>
              </w:rPr>
              <w:t>3</w:t>
            </w:r>
            <w:r>
              <w:rPr>
                <w:color w:val="FF0000"/>
                <w:u w:val="single"/>
                <w:lang w:val="en-GB"/>
              </w:rPr>
              <w:t>。</w:t>
            </w:r>
            <w:r>
              <w:rPr>
                <w:rFonts w:hint="eastAsia"/>
                <w:color w:val="FF0000"/>
                <w:u w:val="single"/>
                <w:lang w:val="en-GB"/>
              </w:rPr>
              <w:t>为了更好的利用雨水作为资源，建议初期雨水收集池的容积可以适当放大，以容纳更多的雨水回用于项目生产。</w:t>
            </w:r>
          </w:p>
          <w:p>
            <w:pPr>
              <w:pStyle w:val="18"/>
              <w:ind w:left="960" w:hanging="480"/>
              <w:rPr>
                <w:lang w:val="en-GB"/>
              </w:rPr>
            </w:pPr>
            <w:r>
              <w:rPr>
                <w:rFonts w:hint="eastAsia"/>
                <w:color w:val="FF0000"/>
                <w:u w:val="single"/>
              </w:rPr>
              <w:t>4</w:t>
            </w:r>
            <w:r>
              <w:rPr>
                <w:color w:val="FF0000"/>
                <w:u w:val="single"/>
              </w:rPr>
              <w:t>）</w:t>
            </w:r>
            <w:r>
              <w:rPr>
                <w:rFonts w:cs="Times New Roman"/>
                <w:color w:val="FF0000"/>
                <w:u w:val="single"/>
              </w:rPr>
              <w:t>项目水平衡</w:t>
            </w:r>
          </w:p>
          <w:p>
            <w:pPr>
              <w:ind w:firstLine="480"/>
              <w:rPr>
                <w:rFonts w:cs="Times New Roman"/>
                <w:color w:val="FF0000"/>
                <w:u w:val="single"/>
              </w:rPr>
            </w:pPr>
            <w:r>
              <w:rPr>
                <w:rFonts w:cs="Times New Roman"/>
                <w:color w:val="FF0000"/>
                <w:u w:val="single"/>
              </w:rPr>
              <w:t>根据上述</w:t>
            </w:r>
            <w:r>
              <w:rPr>
                <w:rFonts w:hint="eastAsia" w:cs="Times New Roman"/>
                <w:color w:val="FF0000"/>
                <w:u w:val="single"/>
              </w:rPr>
              <w:t>工程用水情况</w:t>
            </w:r>
            <w:r>
              <w:rPr>
                <w:rFonts w:cs="Times New Roman"/>
                <w:color w:val="FF0000"/>
                <w:u w:val="single"/>
              </w:rPr>
              <w:t>分析，本项目水平衡图见下图</w:t>
            </w:r>
            <w:r>
              <w:rPr>
                <w:rFonts w:hint="eastAsia" w:cs="Times New Roman"/>
                <w:color w:val="FF0000"/>
                <w:u w:val="single"/>
              </w:rPr>
              <w:t>（不包括收集的雨水）</w:t>
            </w:r>
            <w:r>
              <w:rPr>
                <w:rFonts w:cs="Times New Roman"/>
                <w:color w:val="FF0000"/>
                <w:u w:val="single"/>
              </w:rPr>
              <w:t>。</w:t>
            </w:r>
          </w:p>
          <w:p>
            <w:pPr>
              <w:pStyle w:val="18"/>
              <w:ind w:left="960" w:hanging="480"/>
              <w:rPr>
                <w:color w:val="FF0000"/>
                <w:lang w:val="en-GB"/>
              </w:rPr>
            </w:pPr>
            <w:r>
              <w:rPr>
                <w:rFonts w:hint="eastAsia"/>
                <w:color w:val="FF0000"/>
              </w:rPr>
              <w:t xml:space="preserve">    </w:t>
            </w:r>
            <w:r>
              <w:rPr>
                <w:color w:val="FF0000"/>
              </w:rPr>
              <w:drawing>
                <wp:inline distT="0" distB="0" distL="114300" distR="114300">
                  <wp:extent cx="4924425" cy="3676650"/>
                  <wp:effectExtent l="0" t="0" r="13335" b="11430"/>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pic:cNvPicPr>
                        </pic:nvPicPr>
                        <pic:blipFill>
                          <a:blip r:embed="rId13"/>
                          <a:stretch>
                            <a:fillRect/>
                          </a:stretch>
                        </pic:blipFill>
                        <pic:spPr>
                          <a:xfrm>
                            <a:off x="0" y="0"/>
                            <a:ext cx="4924425" cy="3676650"/>
                          </a:xfrm>
                          <a:prstGeom prst="rect">
                            <a:avLst/>
                          </a:prstGeom>
                          <a:noFill/>
                          <a:ln>
                            <a:noFill/>
                          </a:ln>
                        </pic:spPr>
                      </pic:pic>
                    </a:graphicData>
                  </a:graphic>
                </wp:inline>
              </w:drawing>
            </w:r>
          </w:p>
          <w:p>
            <w:pPr>
              <w:ind w:firstLine="422"/>
              <w:jc w:val="center"/>
              <w:rPr>
                <w:color w:val="FF0000"/>
                <w:sz w:val="21"/>
                <w:szCs w:val="21"/>
                <w:lang w:val="en-GB"/>
              </w:rPr>
            </w:pPr>
            <w:r>
              <w:rPr>
                <w:rFonts w:cs="Times New Roman"/>
                <w:b/>
                <w:bCs/>
                <w:color w:val="FF0000"/>
                <w:sz w:val="21"/>
                <w:szCs w:val="21"/>
              </w:rPr>
              <w:t>图5-3</w:t>
            </w:r>
            <w:r>
              <w:rPr>
                <w:rFonts w:hint="eastAsia" w:cs="Times New Roman"/>
                <w:b/>
                <w:bCs/>
                <w:color w:val="FF0000"/>
                <w:sz w:val="21"/>
                <w:szCs w:val="21"/>
              </w:rPr>
              <w:t xml:space="preserve"> </w:t>
            </w:r>
            <w:r>
              <w:rPr>
                <w:rFonts w:cs="Times New Roman"/>
                <w:b/>
                <w:bCs/>
                <w:color w:val="FF0000"/>
                <w:sz w:val="21"/>
                <w:szCs w:val="21"/>
              </w:rPr>
              <w:t xml:space="preserve"> 水平衡图  单位：m³/d</w:t>
            </w:r>
          </w:p>
          <w:p>
            <w:pPr>
              <w:ind w:firstLine="482"/>
              <w:rPr>
                <w:b/>
                <w:bCs/>
                <w:lang w:val="en-GB"/>
              </w:rPr>
            </w:pPr>
            <w:bookmarkStart w:id="22" w:name="_Toc501459590"/>
            <w:r>
              <w:rPr>
                <w:b/>
                <w:bCs/>
              </w:rPr>
              <w:t>3、</w:t>
            </w:r>
            <w:r>
              <w:rPr>
                <w:b/>
                <w:bCs/>
                <w:lang w:val="en-GB"/>
              </w:rPr>
              <w:t>噪声污染源分析</w:t>
            </w:r>
          </w:p>
          <w:bookmarkEnd w:id="22"/>
          <w:p>
            <w:pPr>
              <w:ind w:firstLine="480"/>
              <w:rPr>
                <w:sz w:val="21"/>
                <w:szCs w:val="21"/>
              </w:rPr>
            </w:pPr>
            <w:r>
              <w:t>本项目产生的噪声主要为破碎、筛分、洗砂、铲装运输等过程产生的噪声。本项目主要噪声源有破碎机、筛分机、制砂机、洗砂等设备和运输车辆产生的噪声。其主要噪声源强见表5-2。</w:t>
            </w:r>
            <w:r>
              <w:rPr>
                <w:rFonts w:hint="eastAsia"/>
              </w:rPr>
              <w:t xml:space="preserve">  </w:t>
            </w:r>
          </w:p>
          <w:p>
            <w:pPr>
              <w:pStyle w:val="10"/>
              <w:tabs>
                <w:tab w:val="left" w:pos="1260"/>
              </w:tabs>
              <w:adjustRightInd w:val="0"/>
              <w:snapToGrid w:val="0"/>
              <w:ind w:firstLine="422"/>
              <w:jc w:val="center"/>
              <w:rPr>
                <w:rFonts w:ascii="宋体" w:hAnsi="宋体" w:cs="宋体"/>
                <w:b/>
                <w:bCs/>
                <w:sz w:val="21"/>
                <w:szCs w:val="21"/>
              </w:rPr>
            </w:pPr>
            <w:r>
              <w:rPr>
                <w:rFonts w:hint="eastAsia" w:ascii="宋体" w:hAnsi="宋体" w:cs="宋体"/>
                <w:b/>
                <w:bCs/>
                <w:sz w:val="21"/>
                <w:szCs w:val="21"/>
              </w:rPr>
              <w:t>表5-3  主要噪声源强  单位：dB(A)</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
              <w:gridCol w:w="3130"/>
              <w:gridCol w:w="2335"/>
              <w:gridCol w:w="2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rPr>
                      <w:rFonts w:ascii="宋体" w:hAnsi="宋体" w:cs="宋体"/>
                      <w:b/>
                      <w:bCs/>
                      <w:sz w:val="21"/>
                      <w:szCs w:val="21"/>
                    </w:rPr>
                  </w:pPr>
                  <w:r>
                    <w:rPr>
                      <w:rFonts w:hint="eastAsia" w:ascii="宋体" w:hAnsi="宋体" w:cs="宋体"/>
                      <w:b/>
                      <w:bCs/>
                      <w:sz w:val="21"/>
                      <w:szCs w:val="21"/>
                    </w:rPr>
                    <w:t>序号</w:t>
                  </w:r>
                </w:p>
              </w:tc>
              <w:tc>
                <w:tcPr>
                  <w:tcW w:w="313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422"/>
                    <w:jc w:val="center"/>
                    <w:rPr>
                      <w:rFonts w:ascii="宋体" w:hAnsi="宋体" w:cs="宋体"/>
                      <w:b/>
                      <w:bCs/>
                      <w:sz w:val="21"/>
                      <w:szCs w:val="21"/>
                    </w:rPr>
                  </w:pPr>
                  <w:r>
                    <w:rPr>
                      <w:rFonts w:hint="eastAsia" w:ascii="宋体" w:hAnsi="宋体" w:cs="宋体"/>
                      <w:b/>
                      <w:bCs/>
                      <w:sz w:val="21"/>
                      <w:szCs w:val="21"/>
                    </w:rPr>
                    <w:t>噪声源</w:t>
                  </w:r>
                </w:p>
              </w:tc>
              <w:tc>
                <w:tcPr>
                  <w:tcW w:w="2335"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422"/>
                    <w:jc w:val="center"/>
                    <w:rPr>
                      <w:rFonts w:ascii="宋体" w:hAnsi="宋体" w:cs="宋体"/>
                      <w:b/>
                      <w:bCs/>
                      <w:sz w:val="21"/>
                      <w:szCs w:val="21"/>
                    </w:rPr>
                  </w:pPr>
                  <w:r>
                    <w:rPr>
                      <w:rFonts w:hint="eastAsia" w:ascii="宋体" w:hAnsi="宋体" w:cs="宋体"/>
                      <w:b/>
                      <w:bCs/>
                      <w:sz w:val="21"/>
                      <w:szCs w:val="21"/>
                    </w:rPr>
                    <w:t>噪声级</w:t>
                  </w:r>
                </w:p>
              </w:tc>
              <w:tc>
                <w:tcPr>
                  <w:tcW w:w="2012"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422"/>
                    <w:jc w:val="center"/>
                    <w:rPr>
                      <w:rFonts w:ascii="宋体" w:hAnsi="宋体" w:cs="宋体"/>
                      <w:b/>
                      <w:bCs/>
                      <w:sz w:val="21"/>
                      <w:szCs w:val="21"/>
                    </w:rPr>
                  </w:pPr>
                  <w:r>
                    <w:rPr>
                      <w:rFonts w:hint="eastAsia" w:ascii="宋体" w:hAnsi="宋体" w:cs="宋体"/>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宋体"/>
                      <w:sz w:val="21"/>
                      <w:szCs w:val="21"/>
                    </w:rPr>
                  </w:pPr>
                  <w:r>
                    <w:rPr>
                      <w:rFonts w:hint="eastAsia" w:ascii="宋体" w:hAnsi="宋体" w:cs="宋体"/>
                      <w:sz w:val="21"/>
                      <w:szCs w:val="21"/>
                    </w:rPr>
                    <w:t>1</w:t>
                  </w:r>
                </w:p>
              </w:tc>
              <w:tc>
                <w:tcPr>
                  <w:tcW w:w="313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宋体"/>
                      <w:sz w:val="21"/>
                      <w:szCs w:val="21"/>
                    </w:rPr>
                  </w:pPr>
                  <w:r>
                    <w:rPr>
                      <w:rFonts w:hint="eastAsia" w:ascii="宋体" w:hAnsi="宋体" w:cs="宋体"/>
                      <w:sz w:val="21"/>
                      <w:szCs w:val="21"/>
                    </w:rPr>
                    <w:t>破碎机</w:t>
                  </w:r>
                </w:p>
              </w:tc>
              <w:tc>
                <w:tcPr>
                  <w:tcW w:w="233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宋体"/>
                      <w:sz w:val="21"/>
                      <w:szCs w:val="21"/>
                    </w:rPr>
                  </w:pPr>
                  <w:r>
                    <w:rPr>
                      <w:rFonts w:hint="eastAsia" w:ascii="宋体" w:hAnsi="宋体" w:cs="宋体"/>
                      <w:sz w:val="21"/>
                      <w:szCs w:val="21"/>
                    </w:rPr>
                    <w:t>85～90</w:t>
                  </w:r>
                </w:p>
              </w:tc>
              <w:tc>
                <w:tcPr>
                  <w:tcW w:w="201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宋体"/>
                      <w:sz w:val="21"/>
                      <w:szCs w:val="21"/>
                    </w:rPr>
                  </w:pPr>
                  <w:r>
                    <w:rPr>
                      <w:rFonts w:hint="eastAsia" w:ascii="宋体" w:hAnsi="宋体" w:cs="宋体"/>
                      <w:sz w:val="21"/>
                      <w:szCs w:val="21"/>
                    </w:rPr>
                    <w:t>连续性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宋体"/>
                      <w:sz w:val="21"/>
                      <w:szCs w:val="21"/>
                    </w:rPr>
                  </w:pPr>
                  <w:r>
                    <w:rPr>
                      <w:rFonts w:hint="eastAsia" w:ascii="宋体" w:hAnsi="宋体" w:cs="宋体"/>
                      <w:sz w:val="21"/>
                      <w:szCs w:val="21"/>
                    </w:rPr>
                    <w:t>2</w:t>
                  </w:r>
                </w:p>
              </w:tc>
              <w:tc>
                <w:tcPr>
                  <w:tcW w:w="313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宋体"/>
                      <w:sz w:val="21"/>
                      <w:szCs w:val="21"/>
                    </w:rPr>
                  </w:pPr>
                  <w:r>
                    <w:rPr>
                      <w:rFonts w:hint="eastAsia" w:ascii="宋体" w:hAnsi="宋体" w:cs="宋体"/>
                      <w:sz w:val="21"/>
                      <w:szCs w:val="21"/>
                    </w:rPr>
                    <w:t>制砂机</w:t>
                  </w:r>
                </w:p>
              </w:tc>
              <w:tc>
                <w:tcPr>
                  <w:tcW w:w="233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宋体"/>
                      <w:sz w:val="21"/>
                      <w:szCs w:val="21"/>
                    </w:rPr>
                  </w:pPr>
                  <w:r>
                    <w:rPr>
                      <w:rFonts w:hint="eastAsia" w:ascii="宋体" w:hAnsi="宋体" w:cs="宋体"/>
                      <w:sz w:val="21"/>
                      <w:szCs w:val="21"/>
                    </w:rPr>
                    <w:t>80～90</w:t>
                  </w:r>
                </w:p>
              </w:tc>
              <w:tc>
                <w:tcPr>
                  <w:tcW w:w="201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宋体"/>
                      <w:sz w:val="21"/>
                      <w:szCs w:val="21"/>
                    </w:rPr>
                  </w:pPr>
                  <w:r>
                    <w:rPr>
                      <w:rFonts w:hint="eastAsia" w:ascii="宋体" w:hAnsi="宋体" w:cs="宋体"/>
                      <w:sz w:val="21"/>
                      <w:szCs w:val="21"/>
                    </w:rPr>
                    <w:t>连续性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宋体"/>
                      <w:sz w:val="21"/>
                      <w:szCs w:val="21"/>
                    </w:rPr>
                  </w:pPr>
                  <w:r>
                    <w:rPr>
                      <w:rFonts w:hint="eastAsia" w:ascii="宋体" w:hAnsi="宋体" w:cs="宋体"/>
                      <w:sz w:val="21"/>
                      <w:szCs w:val="21"/>
                    </w:rPr>
                    <w:t>3</w:t>
                  </w:r>
                </w:p>
              </w:tc>
              <w:tc>
                <w:tcPr>
                  <w:tcW w:w="313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宋体"/>
                      <w:sz w:val="21"/>
                      <w:szCs w:val="21"/>
                    </w:rPr>
                  </w:pPr>
                  <w:r>
                    <w:rPr>
                      <w:rFonts w:hint="eastAsia" w:ascii="宋体" w:hAnsi="宋体" w:cs="宋体"/>
                      <w:sz w:val="21"/>
                      <w:szCs w:val="21"/>
                    </w:rPr>
                    <w:t>洗砂机</w:t>
                  </w:r>
                </w:p>
              </w:tc>
              <w:tc>
                <w:tcPr>
                  <w:tcW w:w="233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宋体"/>
                      <w:sz w:val="21"/>
                      <w:szCs w:val="21"/>
                    </w:rPr>
                  </w:pPr>
                  <w:r>
                    <w:rPr>
                      <w:rFonts w:hint="eastAsia" w:ascii="宋体" w:hAnsi="宋体" w:cs="宋体"/>
                      <w:sz w:val="21"/>
                      <w:szCs w:val="21"/>
                    </w:rPr>
                    <w:t>80～85</w:t>
                  </w:r>
                </w:p>
              </w:tc>
              <w:tc>
                <w:tcPr>
                  <w:tcW w:w="201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宋体"/>
                      <w:sz w:val="21"/>
                      <w:szCs w:val="21"/>
                    </w:rPr>
                  </w:pPr>
                  <w:r>
                    <w:rPr>
                      <w:rFonts w:hint="eastAsia" w:ascii="宋体" w:hAnsi="宋体" w:cs="宋体"/>
                      <w:sz w:val="21"/>
                      <w:szCs w:val="21"/>
                    </w:rPr>
                    <w:t>连续性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宋体"/>
                      <w:sz w:val="21"/>
                      <w:szCs w:val="21"/>
                    </w:rPr>
                  </w:pPr>
                  <w:r>
                    <w:rPr>
                      <w:rFonts w:hint="eastAsia" w:ascii="宋体" w:hAnsi="宋体" w:cs="宋体"/>
                      <w:sz w:val="21"/>
                      <w:szCs w:val="21"/>
                    </w:rPr>
                    <w:t>4</w:t>
                  </w:r>
                </w:p>
              </w:tc>
              <w:tc>
                <w:tcPr>
                  <w:tcW w:w="313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宋体"/>
                      <w:sz w:val="21"/>
                      <w:szCs w:val="21"/>
                    </w:rPr>
                  </w:pPr>
                  <w:r>
                    <w:rPr>
                      <w:rFonts w:hint="eastAsia" w:ascii="宋体" w:hAnsi="宋体" w:cs="宋体"/>
                      <w:sz w:val="21"/>
                      <w:szCs w:val="21"/>
                    </w:rPr>
                    <w:t>振动筛</w:t>
                  </w:r>
                </w:p>
              </w:tc>
              <w:tc>
                <w:tcPr>
                  <w:tcW w:w="233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宋体"/>
                      <w:sz w:val="21"/>
                      <w:szCs w:val="21"/>
                    </w:rPr>
                  </w:pPr>
                  <w:r>
                    <w:rPr>
                      <w:rFonts w:hint="eastAsia" w:ascii="宋体" w:hAnsi="宋体" w:cs="宋体"/>
                      <w:sz w:val="21"/>
                      <w:szCs w:val="21"/>
                    </w:rPr>
                    <w:t>85～90</w:t>
                  </w:r>
                </w:p>
              </w:tc>
              <w:tc>
                <w:tcPr>
                  <w:tcW w:w="201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宋体"/>
                      <w:sz w:val="21"/>
                      <w:szCs w:val="21"/>
                    </w:rPr>
                  </w:pPr>
                  <w:r>
                    <w:rPr>
                      <w:rFonts w:hint="eastAsia" w:ascii="宋体" w:hAnsi="宋体" w:cs="宋体"/>
                      <w:sz w:val="21"/>
                      <w:szCs w:val="21"/>
                    </w:rPr>
                    <w:t>连续性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宋体"/>
                      <w:sz w:val="21"/>
                      <w:szCs w:val="21"/>
                    </w:rPr>
                  </w:pPr>
                  <w:r>
                    <w:rPr>
                      <w:rFonts w:hint="eastAsia" w:ascii="宋体" w:hAnsi="宋体" w:cs="宋体"/>
                      <w:sz w:val="21"/>
                      <w:szCs w:val="21"/>
                    </w:rPr>
                    <w:t>5</w:t>
                  </w:r>
                </w:p>
              </w:tc>
              <w:tc>
                <w:tcPr>
                  <w:tcW w:w="313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宋体"/>
                      <w:sz w:val="21"/>
                      <w:szCs w:val="21"/>
                    </w:rPr>
                  </w:pPr>
                  <w:r>
                    <w:rPr>
                      <w:rFonts w:hint="eastAsia" w:ascii="宋体" w:hAnsi="宋体" w:cs="宋体"/>
                      <w:sz w:val="21"/>
                      <w:szCs w:val="21"/>
                    </w:rPr>
                    <w:t>传送皮带</w:t>
                  </w:r>
                </w:p>
              </w:tc>
              <w:tc>
                <w:tcPr>
                  <w:tcW w:w="233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宋体"/>
                      <w:sz w:val="21"/>
                      <w:szCs w:val="21"/>
                    </w:rPr>
                  </w:pPr>
                  <w:r>
                    <w:rPr>
                      <w:rFonts w:hint="eastAsia" w:ascii="宋体" w:hAnsi="宋体" w:cs="宋体"/>
                      <w:sz w:val="21"/>
                      <w:szCs w:val="21"/>
                    </w:rPr>
                    <w:t>70～75</w:t>
                  </w:r>
                </w:p>
              </w:tc>
              <w:tc>
                <w:tcPr>
                  <w:tcW w:w="201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宋体"/>
                      <w:sz w:val="21"/>
                      <w:szCs w:val="21"/>
                    </w:rPr>
                  </w:pPr>
                  <w:r>
                    <w:rPr>
                      <w:rFonts w:hint="eastAsia" w:ascii="宋体" w:hAnsi="宋体" w:cs="宋体"/>
                      <w:sz w:val="21"/>
                      <w:szCs w:val="21"/>
                    </w:rPr>
                    <w:t>连续性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宋体"/>
                      <w:sz w:val="21"/>
                      <w:szCs w:val="21"/>
                    </w:rPr>
                  </w:pPr>
                  <w:r>
                    <w:rPr>
                      <w:rFonts w:hint="eastAsia" w:ascii="宋体" w:hAnsi="宋体" w:cs="宋体"/>
                      <w:sz w:val="21"/>
                      <w:szCs w:val="21"/>
                    </w:rPr>
                    <w:t>6</w:t>
                  </w:r>
                </w:p>
              </w:tc>
              <w:tc>
                <w:tcPr>
                  <w:tcW w:w="313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宋体"/>
                      <w:sz w:val="21"/>
                      <w:szCs w:val="21"/>
                    </w:rPr>
                  </w:pPr>
                  <w:r>
                    <w:rPr>
                      <w:rFonts w:hint="eastAsia" w:ascii="宋体" w:hAnsi="宋体" w:cs="宋体"/>
                      <w:sz w:val="21"/>
                      <w:szCs w:val="21"/>
                    </w:rPr>
                    <w:t>铲车</w:t>
                  </w:r>
                </w:p>
              </w:tc>
              <w:tc>
                <w:tcPr>
                  <w:tcW w:w="233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宋体"/>
                      <w:sz w:val="21"/>
                      <w:szCs w:val="21"/>
                    </w:rPr>
                  </w:pPr>
                  <w:r>
                    <w:rPr>
                      <w:rFonts w:hint="eastAsia" w:ascii="宋体" w:hAnsi="宋体" w:cs="宋体"/>
                      <w:sz w:val="21"/>
                      <w:szCs w:val="21"/>
                    </w:rPr>
                    <w:t>80～85</w:t>
                  </w:r>
                </w:p>
              </w:tc>
              <w:tc>
                <w:tcPr>
                  <w:tcW w:w="201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宋体"/>
                      <w:sz w:val="21"/>
                      <w:szCs w:val="21"/>
                    </w:rPr>
                  </w:pPr>
                  <w:r>
                    <w:rPr>
                      <w:rFonts w:hint="eastAsia" w:ascii="宋体" w:hAnsi="宋体" w:cs="宋体"/>
                      <w:sz w:val="21"/>
                      <w:szCs w:val="21"/>
                    </w:rPr>
                    <w:t>间歇性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宋体"/>
                      <w:sz w:val="21"/>
                      <w:szCs w:val="21"/>
                    </w:rPr>
                  </w:pPr>
                  <w:r>
                    <w:rPr>
                      <w:rFonts w:hint="eastAsia" w:ascii="宋体" w:hAnsi="宋体" w:cs="宋体"/>
                      <w:sz w:val="21"/>
                      <w:szCs w:val="21"/>
                    </w:rPr>
                    <w:t>7</w:t>
                  </w:r>
                </w:p>
              </w:tc>
              <w:tc>
                <w:tcPr>
                  <w:tcW w:w="313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宋体"/>
                      <w:sz w:val="21"/>
                      <w:szCs w:val="21"/>
                    </w:rPr>
                  </w:pPr>
                  <w:r>
                    <w:rPr>
                      <w:rFonts w:hint="eastAsia" w:ascii="宋体" w:hAnsi="宋体" w:cs="宋体"/>
                      <w:sz w:val="21"/>
                      <w:szCs w:val="21"/>
                    </w:rPr>
                    <w:t>运输车辆</w:t>
                  </w:r>
                </w:p>
              </w:tc>
              <w:tc>
                <w:tcPr>
                  <w:tcW w:w="233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宋体"/>
                      <w:sz w:val="21"/>
                      <w:szCs w:val="21"/>
                    </w:rPr>
                  </w:pPr>
                  <w:r>
                    <w:rPr>
                      <w:rFonts w:hint="eastAsia" w:ascii="宋体" w:hAnsi="宋体" w:cs="宋体"/>
                      <w:sz w:val="21"/>
                      <w:szCs w:val="21"/>
                    </w:rPr>
                    <w:t>70～80</w:t>
                  </w:r>
                </w:p>
              </w:tc>
              <w:tc>
                <w:tcPr>
                  <w:tcW w:w="201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宋体"/>
                      <w:sz w:val="21"/>
                      <w:szCs w:val="21"/>
                    </w:rPr>
                  </w:pPr>
                  <w:r>
                    <w:rPr>
                      <w:rFonts w:hint="eastAsia" w:ascii="宋体" w:hAnsi="宋体" w:cs="宋体"/>
                      <w:sz w:val="21"/>
                      <w:szCs w:val="21"/>
                    </w:rPr>
                    <w:t>间歇性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宋体"/>
                      <w:sz w:val="21"/>
                      <w:szCs w:val="21"/>
                    </w:rPr>
                  </w:pPr>
                  <w:r>
                    <w:rPr>
                      <w:rFonts w:hint="eastAsia" w:ascii="宋体" w:hAnsi="宋体" w:cs="宋体"/>
                      <w:sz w:val="21"/>
                      <w:szCs w:val="21"/>
                    </w:rPr>
                    <w:t>8</w:t>
                  </w:r>
                </w:p>
              </w:tc>
              <w:tc>
                <w:tcPr>
                  <w:tcW w:w="313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宋体"/>
                      <w:sz w:val="21"/>
                      <w:szCs w:val="21"/>
                    </w:rPr>
                  </w:pPr>
                  <w:r>
                    <w:rPr>
                      <w:rFonts w:hint="eastAsia" w:ascii="宋体" w:hAnsi="宋体" w:cs="宋体"/>
                      <w:sz w:val="21"/>
                      <w:szCs w:val="21"/>
                    </w:rPr>
                    <w:t>压滤机</w:t>
                  </w:r>
                </w:p>
              </w:tc>
              <w:tc>
                <w:tcPr>
                  <w:tcW w:w="233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宋体"/>
                      <w:sz w:val="21"/>
                      <w:szCs w:val="21"/>
                    </w:rPr>
                  </w:pPr>
                  <w:r>
                    <w:rPr>
                      <w:rFonts w:hint="eastAsia" w:ascii="宋体" w:hAnsi="宋体" w:cs="宋体"/>
                      <w:sz w:val="21"/>
                      <w:szCs w:val="21"/>
                    </w:rPr>
                    <w:t>80～85</w:t>
                  </w:r>
                </w:p>
              </w:tc>
              <w:tc>
                <w:tcPr>
                  <w:tcW w:w="201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宋体"/>
                      <w:sz w:val="21"/>
                      <w:szCs w:val="21"/>
                    </w:rPr>
                  </w:pPr>
                  <w:r>
                    <w:rPr>
                      <w:rFonts w:hint="eastAsia" w:ascii="宋体" w:hAnsi="宋体" w:cs="宋体"/>
                      <w:sz w:val="21"/>
                      <w:szCs w:val="21"/>
                    </w:rPr>
                    <w:t>间歇性</w:t>
                  </w:r>
                </w:p>
              </w:tc>
            </w:tr>
          </w:tbl>
          <w:p>
            <w:pPr>
              <w:spacing w:before="166" w:beforeLines="50"/>
              <w:ind w:firstLine="482"/>
              <w:rPr>
                <w:b/>
                <w:bCs/>
                <w:lang w:val="en-GB"/>
              </w:rPr>
            </w:pPr>
            <w:r>
              <w:rPr>
                <w:b/>
                <w:bCs/>
              </w:rPr>
              <w:t>4、</w:t>
            </w:r>
            <w:r>
              <w:rPr>
                <w:b/>
                <w:bCs/>
                <w:lang w:val="en-GB"/>
              </w:rPr>
              <w:t>固体废物污染源分析</w:t>
            </w:r>
          </w:p>
          <w:p>
            <w:pPr>
              <w:ind w:firstLine="470" w:firstLineChars="196"/>
              <w:rPr>
                <w:color w:val="FF0000"/>
                <w:u w:val="single"/>
              </w:rPr>
            </w:pPr>
            <w:r>
              <w:rPr>
                <w:rFonts w:hint="eastAsia"/>
                <w:color w:val="FF0000"/>
                <w:u w:val="single"/>
              </w:rPr>
              <w:t>土壤：根据《环境影响评价技术导则 土壤环境》（试行）HJ 964—2018附录A可知本项目属于IV类建设项目，可不开展土壤环境影响评价。</w:t>
            </w:r>
          </w:p>
          <w:p>
            <w:pPr>
              <w:ind w:firstLine="470" w:firstLineChars="196"/>
            </w:pPr>
            <w:r>
              <w:t>本项目产生的固体废物主要有</w:t>
            </w:r>
            <w:r>
              <w:rPr>
                <w:rFonts w:hint="eastAsia"/>
              </w:rPr>
              <w:t>泥饼、废含油抹布、废含油手套</w:t>
            </w:r>
            <w:r>
              <w:t>和生活垃圾。</w:t>
            </w:r>
          </w:p>
          <w:p>
            <w:pPr>
              <w:ind w:firstLine="470" w:firstLineChars="196"/>
            </w:pPr>
            <w:r>
              <w:t>1）</w:t>
            </w:r>
            <w:r>
              <w:rPr>
                <w:rFonts w:hint="eastAsia"/>
              </w:rPr>
              <w:t>泥饼</w:t>
            </w:r>
          </w:p>
          <w:p>
            <w:pPr>
              <w:ind w:firstLine="470" w:firstLineChars="196"/>
            </w:pPr>
            <w:r>
              <w:rPr>
                <w:rFonts w:hint="eastAsia"/>
              </w:rPr>
              <w:t>本项目废水处理工艺过程会产生污泥（絮凝、沉淀处理方法）</w:t>
            </w:r>
            <w:r>
              <w:t>，</w:t>
            </w:r>
            <w:r>
              <w:rPr>
                <w:rFonts w:hint="eastAsia"/>
              </w:rPr>
              <w:t>经板框压滤后成为泥饼，泥饼</w:t>
            </w:r>
            <w:r>
              <w:t>主要成分为石粉和少量泥土，类比同类型项目</w:t>
            </w:r>
            <w:r>
              <w:rPr>
                <w:rFonts w:hint="eastAsia"/>
              </w:rPr>
              <w:t>沉泥</w:t>
            </w:r>
            <w:r>
              <w:t>产生量约为1kg/t-产品</w:t>
            </w:r>
            <w:r>
              <w:rPr>
                <w:rFonts w:hint="eastAsia"/>
              </w:rPr>
              <w:t>，泥饼</w:t>
            </w:r>
            <w:r>
              <w:t>产生量约为</w:t>
            </w:r>
            <w:r>
              <w:rPr>
                <w:rFonts w:hint="eastAsia"/>
              </w:rPr>
              <w:t>7</w:t>
            </w:r>
            <w:r>
              <w:t>00t/a，外售水泥砖厂作为原料。</w:t>
            </w:r>
          </w:p>
          <w:p>
            <w:pPr>
              <w:ind w:firstLine="470" w:firstLineChars="196"/>
            </w:pPr>
            <w:r>
              <w:t>2）生活垃圾</w:t>
            </w:r>
          </w:p>
          <w:p>
            <w:pPr>
              <w:ind w:firstLine="470" w:firstLineChars="196"/>
            </w:pPr>
            <w:r>
              <w:t>本项目劳动定员1</w:t>
            </w:r>
            <w:r>
              <w:rPr>
                <w:rFonts w:hint="eastAsia"/>
              </w:rPr>
              <w:t>5</w:t>
            </w:r>
            <w:r>
              <w:t>人，厂区住宿人口为5人，不在厂区住宿人员为</w:t>
            </w:r>
            <w:r>
              <w:rPr>
                <w:rFonts w:hint="eastAsia"/>
              </w:rPr>
              <w:t>10</w:t>
            </w:r>
            <w:r>
              <w:t>人，住宿人员生活垃圾按</w:t>
            </w:r>
            <w:r>
              <w:rPr>
                <w:rFonts w:hint="eastAsia"/>
              </w:rPr>
              <w:t>1</w:t>
            </w:r>
            <w:r>
              <w:t>kg/人•天计算，非住宿人员生活垃圾按0.</w:t>
            </w:r>
            <w:r>
              <w:rPr>
                <w:rFonts w:hint="eastAsia"/>
              </w:rPr>
              <w:t>5</w:t>
            </w:r>
            <w:r>
              <w:t>kg/人•天计算，预计生产3</w:t>
            </w:r>
            <w:r>
              <w:rPr>
                <w:rFonts w:hint="eastAsia"/>
              </w:rPr>
              <w:t>0</w:t>
            </w:r>
            <w:r>
              <w:t>0天，生活垃圾产生量为</w:t>
            </w:r>
            <w:r>
              <w:rPr>
                <w:rFonts w:hint="eastAsia"/>
              </w:rPr>
              <w:t>10</w:t>
            </w:r>
            <w:r>
              <w:t>kg/d，即</w:t>
            </w:r>
            <w:r>
              <w:rPr>
                <w:rFonts w:hint="eastAsia"/>
              </w:rPr>
              <w:t>3.0</w:t>
            </w:r>
            <w:r>
              <w:t>t/a。项目生活垃圾按可回收和不可回收分类收集后，可回收的外卖综合利用，不可回收的由环卫部门统一收集清运卫生填埋处理。</w:t>
            </w:r>
          </w:p>
          <w:p>
            <w:pPr>
              <w:ind w:firstLine="470" w:firstLineChars="196"/>
            </w:pPr>
            <w:r>
              <w:rPr>
                <w:rFonts w:hint="eastAsia"/>
              </w:rPr>
              <w:t>3）</w:t>
            </w:r>
            <w:r>
              <w:t>废润滑油、废机油、废含油抹布、废含油手套</w:t>
            </w:r>
          </w:p>
          <w:p>
            <w:pPr>
              <w:ind w:firstLine="470" w:firstLineChars="196"/>
            </w:pPr>
            <w:r>
              <w:t>本项目机械设备维修过程中会产生少量的废机油、废润滑油、废含油抹布、手套，其废含油抹布、手套产生量约为0.0</w:t>
            </w:r>
            <w:r>
              <w:rPr>
                <w:rFonts w:hint="eastAsia"/>
              </w:rPr>
              <w:t>2</w:t>
            </w:r>
            <w:r>
              <w:t>t/a，废机油、废润滑油产生量约为0.</w:t>
            </w:r>
            <w:r>
              <w:rPr>
                <w:rFonts w:hint="eastAsia"/>
              </w:rPr>
              <w:t>12</w:t>
            </w:r>
            <w:r>
              <w:t>t/a。项目产生的废润滑油、废机油放入危废暂存间暂存，定期交有资质的危险废物处置单位处理。废含油抹布、废含油手套</w:t>
            </w:r>
            <w:r>
              <w:rPr>
                <w:rFonts w:hint="eastAsia"/>
              </w:rPr>
              <w:t>与生活垃圾一起交由环卫部门处理。</w:t>
            </w:r>
          </w:p>
          <w:p>
            <w:pPr>
              <w:ind w:firstLine="470" w:firstLineChars="196"/>
              <w:rPr>
                <w:rFonts w:hint="eastAsia"/>
              </w:rPr>
            </w:pPr>
            <w:r>
              <w:rPr>
                <w:rFonts w:hint="eastAsia"/>
                <w:color w:val="FF0000"/>
                <w:u w:val="single"/>
              </w:rPr>
              <w:t>说明：本项目工艺设备中配装有永磁除铁装置，主要用来去除采矿、运输、加工过程设备等破损脱落的金属破片、零件，防止金属件对后续工艺设备造成破坏，由于金属破片、零件</w:t>
            </w:r>
            <w:r>
              <w:rPr>
                <w:rFonts w:hint="eastAsia" w:ascii="宋体" w:hAnsi="Calibri" w:cs="宋体"/>
                <w:bCs/>
                <w:color w:val="FF0000"/>
                <w:u w:val="single"/>
              </w:rPr>
              <w:t>产生量较少，且对环境影响小，所以本环评未进行统计</w:t>
            </w:r>
            <w:r>
              <w:rPr>
                <w:rFonts w:hint="eastAsia" w:cs="Times New Roman"/>
                <w:bCs/>
                <w:color w:val="FF0000"/>
                <w:u w:val="single"/>
              </w:rPr>
              <w:t>。</w:t>
            </w:r>
          </w:p>
        </w:tc>
      </w:tr>
    </w:tbl>
    <w:p>
      <w:pPr>
        <w:ind w:firstLine="0" w:firstLineChars="0"/>
        <w:rPr>
          <w:b/>
          <w:sz w:val="32"/>
          <w:szCs w:val="32"/>
        </w:rPr>
        <w:sectPr>
          <w:footerReference r:id="rId9" w:type="default"/>
          <w:pgSz w:w="11906" w:h="16838"/>
          <w:pgMar w:top="1417" w:right="1587" w:bottom="1417" w:left="1587" w:header="720" w:footer="720" w:gutter="0"/>
          <w:pgNumType w:fmt="numberInDash" w:start="4"/>
          <w:cols w:space="0" w:num="1"/>
          <w:docGrid w:type="lines" w:linePitch="333" w:charSpace="0"/>
        </w:sectPr>
      </w:pPr>
    </w:p>
    <w:p>
      <w:pPr>
        <w:ind w:firstLine="0" w:firstLineChars="0"/>
        <w:outlineLvl w:val="0"/>
        <w:rPr>
          <w:b/>
          <w:sz w:val="32"/>
          <w:szCs w:val="32"/>
        </w:rPr>
      </w:pPr>
      <w:r>
        <w:rPr>
          <w:rFonts w:hint="eastAsia"/>
          <w:b/>
          <w:sz w:val="32"/>
          <w:szCs w:val="32"/>
        </w:rPr>
        <w:t>六、项目主要污染物产生及预计排放情况</w:t>
      </w:r>
    </w:p>
    <w:tbl>
      <w:tblPr>
        <w:tblStyle w:val="21"/>
        <w:tblW w:w="879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2"/>
        <w:gridCol w:w="1721"/>
        <w:gridCol w:w="1919"/>
        <w:gridCol w:w="2070"/>
        <w:gridCol w:w="222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6" w:hRule="atLeast"/>
          <w:jc w:val="center"/>
        </w:trPr>
        <w:tc>
          <w:tcPr>
            <w:tcW w:w="852" w:type="dxa"/>
            <w:tcBorders>
              <w:tl2br w:val="single" w:color="auto" w:sz="4" w:space="0"/>
            </w:tcBorders>
            <w:tcMar>
              <w:left w:w="0" w:type="dxa"/>
              <w:right w:w="0" w:type="dxa"/>
            </w:tcMar>
            <w:vAlign w:val="center"/>
          </w:tcPr>
          <w:p>
            <w:pPr>
              <w:pStyle w:val="64"/>
              <w:spacing w:line="240" w:lineRule="atLeast"/>
              <w:ind w:firstLine="0" w:firstLineChars="0"/>
              <w:jc w:val="center"/>
              <w:rPr>
                <w:b/>
                <w:sz w:val="21"/>
                <w:szCs w:val="21"/>
              </w:rPr>
            </w:pPr>
            <w:r>
              <w:rPr>
                <w:b/>
                <w:szCs w:val="24"/>
              </w:rPr>
              <w:t xml:space="preserve">  </w:t>
            </w:r>
            <w:r>
              <w:rPr>
                <w:b/>
                <w:sz w:val="21"/>
                <w:szCs w:val="21"/>
              </w:rPr>
              <w:t>内容</w:t>
            </w:r>
          </w:p>
          <w:p>
            <w:pPr>
              <w:pStyle w:val="64"/>
              <w:spacing w:line="240" w:lineRule="atLeast"/>
              <w:ind w:firstLine="0" w:firstLineChars="0"/>
              <w:rPr>
                <w:b/>
                <w:szCs w:val="24"/>
              </w:rPr>
            </w:pPr>
            <w:r>
              <w:rPr>
                <w:b/>
                <w:sz w:val="21"/>
                <w:szCs w:val="21"/>
              </w:rPr>
              <w:t>类型</w:t>
            </w:r>
          </w:p>
        </w:tc>
        <w:tc>
          <w:tcPr>
            <w:tcW w:w="1721" w:type="dxa"/>
            <w:tcBorders>
              <w:right w:val="single" w:color="auto" w:sz="4" w:space="0"/>
            </w:tcBorders>
            <w:vAlign w:val="center"/>
          </w:tcPr>
          <w:p>
            <w:pPr>
              <w:pStyle w:val="64"/>
              <w:spacing w:line="240" w:lineRule="atLeast"/>
              <w:ind w:firstLine="0" w:firstLineChars="0"/>
              <w:jc w:val="center"/>
              <w:rPr>
                <w:b/>
                <w:sz w:val="21"/>
                <w:szCs w:val="21"/>
              </w:rPr>
            </w:pPr>
            <w:r>
              <w:rPr>
                <w:b/>
                <w:sz w:val="21"/>
                <w:szCs w:val="21"/>
              </w:rPr>
              <w:t>排放源</w:t>
            </w:r>
          </w:p>
        </w:tc>
        <w:tc>
          <w:tcPr>
            <w:tcW w:w="1919" w:type="dxa"/>
            <w:tcBorders>
              <w:left w:val="single" w:color="auto" w:sz="4" w:space="0"/>
              <w:right w:val="single" w:color="auto" w:sz="4" w:space="0"/>
            </w:tcBorders>
            <w:vAlign w:val="center"/>
          </w:tcPr>
          <w:p>
            <w:pPr>
              <w:pStyle w:val="64"/>
              <w:spacing w:line="240" w:lineRule="atLeast"/>
              <w:ind w:firstLine="0" w:firstLineChars="0"/>
              <w:jc w:val="center"/>
              <w:rPr>
                <w:b/>
                <w:sz w:val="21"/>
                <w:szCs w:val="21"/>
              </w:rPr>
            </w:pPr>
            <w:r>
              <w:rPr>
                <w:b/>
                <w:sz w:val="21"/>
                <w:szCs w:val="21"/>
              </w:rPr>
              <w:t>污染物名称</w:t>
            </w:r>
          </w:p>
        </w:tc>
        <w:tc>
          <w:tcPr>
            <w:tcW w:w="2070" w:type="dxa"/>
            <w:tcBorders>
              <w:left w:val="single" w:color="auto" w:sz="4" w:space="0"/>
              <w:right w:val="single" w:color="auto" w:sz="4" w:space="0"/>
            </w:tcBorders>
            <w:vAlign w:val="center"/>
          </w:tcPr>
          <w:p>
            <w:pPr>
              <w:pStyle w:val="64"/>
              <w:spacing w:line="240" w:lineRule="atLeast"/>
              <w:ind w:firstLine="0" w:firstLineChars="0"/>
              <w:jc w:val="center"/>
              <w:rPr>
                <w:b/>
                <w:sz w:val="21"/>
                <w:szCs w:val="21"/>
              </w:rPr>
            </w:pPr>
            <w:r>
              <w:rPr>
                <w:b/>
                <w:sz w:val="21"/>
                <w:szCs w:val="21"/>
              </w:rPr>
              <w:t>产生浓度及产生量</w:t>
            </w:r>
          </w:p>
        </w:tc>
        <w:tc>
          <w:tcPr>
            <w:tcW w:w="2228" w:type="dxa"/>
            <w:tcBorders>
              <w:left w:val="single" w:color="auto" w:sz="4" w:space="0"/>
            </w:tcBorders>
            <w:vAlign w:val="center"/>
          </w:tcPr>
          <w:p>
            <w:pPr>
              <w:pStyle w:val="64"/>
              <w:spacing w:line="240" w:lineRule="atLeast"/>
              <w:ind w:firstLine="0" w:firstLineChars="0"/>
              <w:jc w:val="center"/>
              <w:rPr>
                <w:b/>
                <w:sz w:val="21"/>
                <w:szCs w:val="21"/>
              </w:rPr>
            </w:pPr>
            <w:r>
              <w:rPr>
                <w:b/>
                <w:sz w:val="21"/>
                <w:szCs w:val="21"/>
              </w:rPr>
              <w:t>排放浓度及排放量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52" w:type="dxa"/>
            <w:vMerge w:val="restart"/>
            <w:tcBorders>
              <w:top w:val="single" w:color="auto" w:sz="4" w:space="0"/>
            </w:tcBorders>
            <w:textDirection w:val="tbRlV"/>
            <w:vAlign w:val="center"/>
          </w:tcPr>
          <w:p>
            <w:pPr>
              <w:spacing w:line="240" w:lineRule="atLeast"/>
              <w:jc w:val="center"/>
              <w:rPr>
                <w:rFonts w:ascii="宋体" w:hAnsi="宋体" w:cs="宋体"/>
                <w:sz w:val="21"/>
                <w:szCs w:val="21"/>
              </w:rPr>
            </w:pPr>
            <w:r>
              <w:rPr>
                <w:rFonts w:hint="eastAsia" w:ascii="宋体" w:hAnsi="宋体" w:cs="宋体"/>
                <w:sz w:val="21"/>
                <w:szCs w:val="21"/>
              </w:rPr>
              <w:t>大气污染物</w:t>
            </w:r>
          </w:p>
        </w:tc>
        <w:tc>
          <w:tcPr>
            <w:tcW w:w="1721" w:type="dxa"/>
            <w:tcBorders>
              <w:top w:val="single" w:color="auto" w:sz="4" w:space="0"/>
              <w:bottom w:val="single" w:color="auto" w:sz="4" w:space="0"/>
              <w:right w:val="single" w:color="auto" w:sz="4" w:space="0"/>
            </w:tcBorders>
            <w:vAlign w:val="center"/>
          </w:tcPr>
          <w:p>
            <w:pPr>
              <w:spacing w:line="240" w:lineRule="atLeast"/>
              <w:jc w:val="center"/>
              <w:rPr>
                <w:rFonts w:ascii="宋体" w:hAnsi="宋体" w:cs="宋体"/>
                <w:sz w:val="21"/>
                <w:szCs w:val="21"/>
              </w:rPr>
            </w:pPr>
            <w:r>
              <w:rPr>
                <w:rFonts w:hint="eastAsia" w:ascii="宋体" w:hAnsi="宋体" w:cs="宋体"/>
                <w:sz w:val="21"/>
                <w:szCs w:val="21"/>
              </w:rPr>
              <w:t>原料和产品装卸及堆放粉尘</w:t>
            </w:r>
          </w:p>
        </w:tc>
        <w:tc>
          <w:tcPr>
            <w:tcW w:w="19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宋体"/>
                <w:sz w:val="21"/>
                <w:szCs w:val="21"/>
              </w:rPr>
            </w:pPr>
            <w:r>
              <w:rPr>
                <w:rFonts w:hint="eastAsia" w:ascii="宋体" w:hAnsi="宋体" w:cs="宋体"/>
                <w:sz w:val="21"/>
                <w:szCs w:val="21"/>
              </w:rPr>
              <w:t>粉尘</w:t>
            </w:r>
          </w:p>
        </w:tc>
        <w:tc>
          <w:tcPr>
            <w:tcW w:w="207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宋体"/>
                <w:sz w:val="21"/>
                <w:szCs w:val="21"/>
              </w:rPr>
            </w:pPr>
            <w:r>
              <w:rPr>
                <w:rFonts w:hint="eastAsia" w:ascii="宋体" w:hAnsi="宋体" w:cs="宋体"/>
                <w:sz w:val="21"/>
                <w:szCs w:val="21"/>
              </w:rPr>
              <w:t>3.5t/a</w:t>
            </w:r>
          </w:p>
        </w:tc>
        <w:tc>
          <w:tcPr>
            <w:tcW w:w="2228" w:type="dxa"/>
            <w:tcBorders>
              <w:top w:val="single" w:color="auto" w:sz="4" w:space="0"/>
              <w:left w:val="single" w:color="auto" w:sz="4" w:space="0"/>
              <w:bottom w:val="single" w:color="auto" w:sz="4" w:space="0"/>
            </w:tcBorders>
            <w:vAlign w:val="center"/>
          </w:tcPr>
          <w:p>
            <w:pPr>
              <w:spacing w:line="240" w:lineRule="atLeast"/>
              <w:jc w:val="center"/>
              <w:rPr>
                <w:rFonts w:ascii="宋体" w:hAnsi="宋体" w:cs="宋体"/>
                <w:sz w:val="21"/>
                <w:szCs w:val="21"/>
              </w:rPr>
            </w:pPr>
            <w:r>
              <w:rPr>
                <w:rFonts w:hint="eastAsia" w:ascii="宋体" w:hAnsi="宋体" w:cs="宋体"/>
                <w:sz w:val="21"/>
                <w:szCs w:val="21"/>
              </w:rPr>
              <w:t>0.07t/a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52" w:type="dxa"/>
            <w:vMerge w:val="continue"/>
            <w:tcBorders>
              <w:top w:val="single" w:color="auto" w:sz="4" w:space="0"/>
            </w:tcBorders>
            <w:textDirection w:val="tbRlV"/>
            <w:vAlign w:val="center"/>
          </w:tcPr>
          <w:p>
            <w:pPr>
              <w:spacing w:line="240" w:lineRule="atLeast"/>
              <w:jc w:val="center"/>
              <w:rPr>
                <w:rFonts w:ascii="宋体" w:hAnsi="宋体" w:cs="宋体"/>
                <w:sz w:val="21"/>
                <w:szCs w:val="21"/>
              </w:rPr>
            </w:pPr>
          </w:p>
        </w:tc>
        <w:tc>
          <w:tcPr>
            <w:tcW w:w="1721" w:type="dxa"/>
            <w:tcBorders>
              <w:top w:val="single" w:color="auto" w:sz="4" w:space="0"/>
              <w:bottom w:val="single" w:color="auto" w:sz="4" w:space="0"/>
              <w:right w:val="single" w:color="auto" w:sz="4" w:space="0"/>
            </w:tcBorders>
            <w:vAlign w:val="center"/>
          </w:tcPr>
          <w:p>
            <w:pPr>
              <w:spacing w:line="240" w:lineRule="atLeast"/>
              <w:jc w:val="center"/>
              <w:rPr>
                <w:rFonts w:ascii="宋体" w:hAnsi="宋体" w:cs="宋体"/>
                <w:sz w:val="21"/>
                <w:szCs w:val="21"/>
              </w:rPr>
            </w:pPr>
            <w:r>
              <w:rPr>
                <w:rFonts w:hint="eastAsia" w:ascii="宋体" w:hAnsi="宋体" w:cs="宋体"/>
                <w:sz w:val="21"/>
                <w:szCs w:val="21"/>
              </w:rPr>
              <w:t>投料、破碎、筛分粉尘</w:t>
            </w:r>
          </w:p>
        </w:tc>
        <w:tc>
          <w:tcPr>
            <w:tcW w:w="19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宋体"/>
                <w:sz w:val="21"/>
                <w:szCs w:val="21"/>
              </w:rPr>
            </w:pPr>
            <w:r>
              <w:rPr>
                <w:rFonts w:hint="eastAsia" w:ascii="宋体" w:hAnsi="宋体" w:cs="宋体"/>
                <w:sz w:val="21"/>
                <w:szCs w:val="21"/>
              </w:rPr>
              <w:t>粉尘</w:t>
            </w:r>
          </w:p>
        </w:tc>
        <w:tc>
          <w:tcPr>
            <w:tcW w:w="207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宋体"/>
                <w:sz w:val="21"/>
                <w:szCs w:val="21"/>
              </w:rPr>
            </w:pPr>
            <w:r>
              <w:rPr>
                <w:rFonts w:hint="eastAsia" w:ascii="宋体" w:hAnsi="宋体" w:cs="宋体"/>
                <w:sz w:val="21"/>
                <w:szCs w:val="21"/>
              </w:rPr>
              <w:t>35t/a</w:t>
            </w:r>
          </w:p>
        </w:tc>
        <w:tc>
          <w:tcPr>
            <w:tcW w:w="2228" w:type="dxa"/>
            <w:tcBorders>
              <w:top w:val="single" w:color="auto" w:sz="4" w:space="0"/>
              <w:left w:val="single" w:color="auto" w:sz="4" w:space="0"/>
              <w:bottom w:val="single" w:color="auto" w:sz="4" w:space="0"/>
            </w:tcBorders>
            <w:vAlign w:val="center"/>
          </w:tcPr>
          <w:p>
            <w:pPr>
              <w:spacing w:line="240" w:lineRule="atLeast"/>
              <w:jc w:val="center"/>
              <w:rPr>
                <w:rFonts w:ascii="宋体" w:hAnsi="宋体" w:cs="宋体"/>
                <w:sz w:val="21"/>
                <w:szCs w:val="21"/>
              </w:rPr>
            </w:pPr>
            <w:r>
              <w:rPr>
                <w:rFonts w:hint="eastAsia" w:ascii="宋体" w:hAnsi="宋体" w:cs="宋体"/>
                <w:sz w:val="21"/>
                <w:szCs w:val="21"/>
              </w:rPr>
              <w:t>0.70t/a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52" w:type="dxa"/>
            <w:vMerge w:val="continue"/>
            <w:textDirection w:val="tbRlV"/>
            <w:vAlign w:val="center"/>
          </w:tcPr>
          <w:p>
            <w:pPr>
              <w:spacing w:line="240" w:lineRule="atLeast"/>
              <w:jc w:val="center"/>
              <w:rPr>
                <w:rFonts w:ascii="宋体" w:hAnsi="宋体" w:cs="宋体"/>
                <w:sz w:val="21"/>
                <w:szCs w:val="21"/>
              </w:rPr>
            </w:pPr>
          </w:p>
        </w:tc>
        <w:tc>
          <w:tcPr>
            <w:tcW w:w="1721" w:type="dxa"/>
            <w:tcBorders>
              <w:top w:val="single" w:color="auto" w:sz="4" w:space="0"/>
              <w:bottom w:val="single" w:color="auto" w:sz="4" w:space="0"/>
              <w:right w:val="single" w:color="auto" w:sz="4" w:space="0"/>
            </w:tcBorders>
            <w:vAlign w:val="center"/>
          </w:tcPr>
          <w:p>
            <w:pPr>
              <w:spacing w:line="240" w:lineRule="atLeast"/>
              <w:jc w:val="center"/>
              <w:rPr>
                <w:rFonts w:ascii="宋体" w:hAnsi="宋体" w:cs="宋体"/>
                <w:sz w:val="21"/>
                <w:szCs w:val="21"/>
              </w:rPr>
            </w:pPr>
            <w:r>
              <w:rPr>
                <w:rFonts w:hint="eastAsia" w:ascii="宋体" w:hAnsi="宋体" w:cs="宋体"/>
                <w:sz w:val="21"/>
                <w:szCs w:val="21"/>
              </w:rPr>
              <w:t>汽车运输</w:t>
            </w:r>
          </w:p>
        </w:tc>
        <w:tc>
          <w:tcPr>
            <w:tcW w:w="19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宋体"/>
                <w:sz w:val="21"/>
                <w:szCs w:val="21"/>
              </w:rPr>
            </w:pPr>
            <w:r>
              <w:rPr>
                <w:rFonts w:hint="eastAsia" w:ascii="宋体" w:hAnsi="宋体" w:cs="宋体"/>
                <w:sz w:val="21"/>
                <w:szCs w:val="21"/>
              </w:rPr>
              <w:t>扬尘</w:t>
            </w:r>
          </w:p>
        </w:tc>
        <w:tc>
          <w:tcPr>
            <w:tcW w:w="207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宋体"/>
                <w:sz w:val="21"/>
                <w:szCs w:val="21"/>
              </w:rPr>
            </w:pPr>
            <w:r>
              <w:rPr>
                <w:rFonts w:hint="eastAsia" w:ascii="宋体" w:hAnsi="宋体" w:cs="宋体"/>
                <w:sz w:val="21"/>
                <w:szCs w:val="21"/>
              </w:rPr>
              <w:t>0.03t/a</w:t>
            </w:r>
          </w:p>
        </w:tc>
        <w:tc>
          <w:tcPr>
            <w:tcW w:w="2228" w:type="dxa"/>
            <w:tcBorders>
              <w:top w:val="single" w:color="auto" w:sz="4" w:space="0"/>
              <w:left w:val="single" w:color="auto" w:sz="4" w:space="0"/>
              <w:bottom w:val="single" w:color="auto" w:sz="4" w:space="0"/>
            </w:tcBorders>
            <w:vAlign w:val="center"/>
          </w:tcPr>
          <w:p>
            <w:pPr>
              <w:spacing w:line="240" w:lineRule="atLeast"/>
              <w:jc w:val="center"/>
              <w:rPr>
                <w:rFonts w:ascii="宋体" w:hAnsi="宋体" w:cs="宋体"/>
                <w:sz w:val="21"/>
                <w:szCs w:val="21"/>
              </w:rPr>
            </w:pPr>
            <w:r>
              <w:rPr>
                <w:rFonts w:hint="eastAsia" w:ascii="宋体" w:hAnsi="宋体" w:cs="宋体"/>
                <w:sz w:val="21"/>
                <w:szCs w:val="21"/>
              </w:rPr>
              <w:t>少量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52" w:type="dxa"/>
            <w:vMerge w:val="continue"/>
            <w:textDirection w:val="tbRlV"/>
            <w:vAlign w:val="center"/>
          </w:tcPr>
          <w:p>
            <w:pPr>
              <w:spacing w:line="240" w:lineRule="atLeast"/>
              <w:jc w:val="center"/>
              <w:rPr>
                <w:rFonts w:ascii="宋体" w:hAnsi="宋体" w:cs="宋体"/>
                <w:sz w:val="21"/>
                <w:szCs w:val="21"/>
              </w:rPr>
            </w:pPr>
          </w:p>
        </w:tc>
        <w:tc>
          <w:tcPr>
            <w:tcW w:w="1721" w:type="dxa"/>
            <w:tcBorders>
              <w:top w:val="single" w:color="auto" w:sz="4" w:space="0"/>
              <w:bottom w:val="single" w:color="auto" w:sz="4" w:space="0"/>
              <w:right w:val="single" w:color="auto" w:sz="4" w:space="0"/>
            </w:tcBorders>
            <w:vAlign w:val="center"/>
          </w:tcPr>
          <w:p>
            <w:pPr>
              <w:spacing w:line="240" w:lineRule="atLeast"/>
              <w:jc w:val="center"/>
              <w:rPr>
                <w:rFonts w:ascii="宋体" w:hAnsi="宋体" w:cs="宋体"/>
                <w:sz w:val="21"/>
                <w:szCs w:val="21"/>
              </w:rPr>
            </w:pPr>
            <w:r>
              <w:rPr>
                <w:rFonts w:hint="eastAsia" w:ascii="宋体" w:hAnsi="宋体" w:cs="宋体"/>
                <w:sz w:val="21"/>
                <w:szCs w:val="21"/>
              </w:rPr>
              <w:t>装卸设备</w:t>
            </w:r>
          </w:p>
        </w:tc>
        <w:tc>
          <w:tcPr>
            <w:tcW w:w="19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宋体"/>
                <w:sz w:val="21"/>
                <w:szCs w:val="21"/>
              </w:rPr>
            </w:pPr>
            <w:r>
              <w:rPr>
                <w:rFonts w:hint="eastAsia" w:ascii="宋体" w:hAnsi="宋体" w:cs="宋体"/>
                <w:sz w:val="21"/>
                <w:szCs w:val="21"/>
              </w:rPr>
              <w:t>燃油废气</w:t>
            </w:r>
          </w:p>
        </w:tc>
        <w:tc>
          <w:tcPr>
            <w:tcW w:w="207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宋体"/>
                <w:sz w:val="21"/>
                <w:szCs w:val="21"/>
              </w:rPr>
            </w:pPr>
            <w:r>
              <w:rPr>
                <w:rFonts w:hint="eastAsia" w:ascii="宋体" w:hAnsi="宋体" w:cs="宋体"/>
                <w:sz w:val="21"/>
                <w:szCs w:val="21"/>
              </w:rPr>
              <w:t>少量</w:t>
            </w:r>
          </w:p>
        </w:tc>
        <w:tc>
          <w:tcPr>
            <w:tcW w:w="2228" w:type="dxa"/>
            <w:tcBorders>
              <w:top w:val="single" w:color="auto" w:sz="4" w:space="0"/>
              <w:left w:val="single" w:color="auto" w:sz="4" w:space="0"/>
              <w:bottom w:val="single" w:color="auto" w:sz="4" w:space="0"/>
            </w:tcBorders>
            <w:vAlign w:val="center"/>
          </w:tcPr>
          <w:p>
            <w:pPr>
              <w:spacing w:line="240" w:lineRule="atLeast"/>
              <w:jc w:val="center"/>
              <w:rPr>
                <w:rFonts w:ascii="宋体" w:hAnsi="宋体" w:cs="宋体"/>
                <w:sz w:val="21"/>
                <w:szCs w:val="21"/>
              </w:rPr>
            </w:pPr>
            <w:r>
              <w:rPr>
                <w:rFonts w:hint="eastAsia" w:ascii="宋体" w:hAnsi="宋体" w:cs="宋体"/>
                <w:sz w:val="21"/>
                <w:szCs w:val="21"/>
              </w:rPr>
              <w:t>少量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52" w:type="dxa"/>
            <w:vMerge w:val="continue"/>
            <w:tcBorders>
              <w:bottom w:val="single" w:color="auto" w:sz="4" w:space="0"/>
            </w:tcBorders>
            <w:textDirection w:val="tbRlV"/>
            <w:vAlign w:val="center"/>
          </w:tcPr>
          <w:p>
            <w:pPr>
              <w:spacing w:line="240" w:lineRule="atLeast"/>
              <w:jc w:val="center"/>
              <w:rPr>
                <w:rFonts w:ascii="宋体" w:hAnsi="宋体" w:cs="宋体"/>
                <w:sz w:val="21"/>
                <w:szCs w:val="21"/>
              </w:rPr>
            </w:pPr>
          </w:p>
        </w:tc>
        <w:tc>
          <w:tcPr>
            <w:tcW w:w="1721" w:type="dxa"/>
            <w:tcBorders>
              <w:top w:val="single" w:color="auto" w:sz="4" w:space="0"/>
              <w:bottom w:val="single" w:color="auto" w:sz="4" w:space="0"/>
              <w:right w:val="single" w:color="auto" w:sz="4" w:space="0"/>
            </w:tcBorders>
            <w:vAlign w:val="center"/>
          </w:tcPr>
          <w:p>
            <w:pPr>
              <w:spacing w:line="240" w:lineRule="atLeast"/>
              <w:jc w:val="center"/>
              <w:rPr>
                <w:rFonts w:ascii="宋体" w:hAnsi="宋体" w:cs="宋体"/>
                <w:sz w:val="21"/>
                <w:szCs w:val="21"/>
              </w:rPr>
            </w:pPr>
            <w:r>
              <w:rPr>
                <w:rFonts w:hint="eastAsia" w:ascii="宋体" w:hAnsi="宋体" w:cs="宋体"/>
                <w:sz w:val="21"/>
                <w:szCs w:val="21"/>
              </w:rPr>
              <w:t>职工食堂</w:t>
            </w:r>
          </w:p>
        </w:tc>
        <w:tc>
          <w:tcPr>
            <w:tcW w:w="1919" w:type="dxa"/>
            <w:tcBorders>
              <w:top w:val="single" w:color="auto" w:sz="4" w:space="0"/>
              <w:left w:val="single" w:color="auto" w:sz="4" w:space="0"/>
              <w:right w:val="single" w:color="auto" w:sz="4" w:space="0"/>
            </w:tcBorders>
            <w:vAlign w:val="center"/>
          </w:tcPr>
          <w:p>
            <w:pPr>
              <w:spacing w:line="240" w:lineRule="atLeast"/>
              <w:jc w:val="center"/>
              <w:rPr>
                <w:rFonts w:ascii="宋体" w:hAnsi="宋体" w:cs="宋体"/>
                <w:sz w:val="21"/>
                <w:szCs w:val="21"/>
              </w:rPr>
            </w:pPr>
            <w:r>
              <w:rPr>
                <w:rFonts w:hint="eastAsia" w:ascii="宋体" w:hAnsi="宋体" w:cs="宋体"/>
                <w:sz w:val="21"/>
                <w:szCs w:val="21"/>
              </w:rPr>
              <w:t>油烟</w:t>
            </w:r>
          </w:p>
        </w:tc>
        <w:tc>
          <w:tcPr>
            <w:tcW w:w="2070" w:type="dxa"/>
            <w:tcBorders>
              <w:top w:val="single" w:color="auto" w:sz="4" w:space="0"/>
              <w:left w:val="single" w:color="auto" w:sz="4" w:space="0"/>
              <w:right w:val="single" w:color="auto" w:sz="4" w:space="0"/>
            </w:tcBorders>
            <w:vAlign w:val="center"/>
          </w:tcPr>
          <w:p>
            <w:pPr>
              <w:spacing w:line="240" w:lineRule="atLeast"/>
              <w:jc w:val="center"/>
              <w:rPr>
                <w:rFonts w:ascii="宋体" w:hAnsi="宋体" w:cs="宋体"/>
                <w:sz w:val="21"/>
                <w:szCs w:val="21"/>
              </w:rPr>
            </w:pPr>
            <w:r>
              <w:rPr>
                <w:rFonts w:hint="eastAsia" w:ascii="宋体" w:hAnsi="宋体" w:cs="宋体"/>
                <w:sz w:val="21"/>
                <w:szCs w:val="21"/>
              </w:rPr>
              <w:t>2.25kg/a</w:t>
            </w:r>
          </w:p>
        </w:tc>
        <w:tc>
          <w:tcPr>
            <w:tcW w:w="2228" w:type="dxa"/>
            <w:tcBorders>
              <w:top w:val="single" w:color="auto" w:sz="4" w:space="0"/>
              <w:left w:val="single" w:color="auto" w:sz="4" w:space="0"/>
            </w:tcBorders>
            <w:vAlign w:val="center"/>
          </w:tcPr>
          <w:p>
            <w:pPr>
              <w:spacing w:line="240" w:lineRule="atLeast"/>
              <w:jc w:val="center"/>
              <w:rPr>
                <w:rFonts w:ascii="宋体" w:hAnsi="宋体" w:cs="宋体"/>
                <w:sz w:val="21"/>
                <w:szCs w:val="21"/>
              </w:rPr>
            </w:pPr>
            <w:r>
              <w:rPr>
                <w:rFonts w:hint="eastAsia" w:ascii="宋体" w:hAnsi="宋体" w:cs="宋体"/>
                <w:sz w:val="21"/>
                <w:szCs w:val="21"/>
              </w:rPr>
              <w:t>0.68kg/a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52" w:type="dxa"/>
            <w:vMerge w:val="restart"/>
            <w:tcBorders>
              <w:top w:val="single" w:color="auto" w:sz="4" w:space="0"/>
            </w:tcBorders>
            <w:textDirection w:val="tbRlV"/>
            <w:vAlign w:val="center"/>
          </w:tcPr>
          <w:p>
            <w:pPr>
              <w:spacing w:line="240" w:lineRule="atLeast"/>
              <w:jc w:val="center"/>
              <w:rPr>
                <w:rFonts w:ascii="宋体" w:hAnsi="宋体" w:cs="宋体"/>
                <w:sz w:val="21"/>
                <w:szCs w:val="21"/>
              </w:rPr>
            </w:pPr>
            <w:r>
              <w:rPr>
                <w:rFonts w:hint="eastAsia" w:ascii="宋体" w:hAnsi="宋体" w:cs="宋体"/>
                <w:sz w:val="21"/>
                <w:szCs w:val="21"/>
              </w:rPr>
              <w:t>水污染物</w:t>
            </w:r>
          </w:p>
        </w:tc>
        <w:tc>
          <w:tcPr>
            <w:tcW w:w="1721" w:type="dxa"/>
            <w:tcBorders>
              <w:top w:val="single" w:color="auto" w:sz="4" w:space="0"/>
              <w:right w:val="single" w:color="auto" w:sz="4" w:space="0"/>
            </w:tcBorders>
            <w:vAlign w:val="center"/>
          </w:tcPr>
          <w:p>
            <w:pPr>
              <w:spacing w:line="240" w:lineRule="atLeast"/>
              <w:jc w:val="center"/>
              <w:rPr>
                <w:rFonts w:ascii="宋体" w:hAnsi="宋体" w:cs="宋体"/>
                <w:sz w:val="21"/>
                <w:szCs w:val="21"/>
              </w:rPr>
            </w:pPr>
            <w:r>
              <w:rPr>
                <w:rFonts w:hint="eastAsia" w:ascii="宋体" w:hAnsi="宋体" w:cs="宋体"/>
                <w:sz w:val="21"/>
                <w:szCs w:val="21"/>
              </w:rPr>
              <w:t>生活污水</w:t>
            </w:r>
          </w:p>
        </w:tc>
        <w:tc>
          <w:tcPr>
            <w:tcW w:w="1919" w:type="dxa"/>
            <w:tcBorders>
              <w:top w:val="single" w:color="auto" w:sz="4" w:space="0"/>
              <w:left w:val="single" w:color="auto" w:sz="4" w:space="0"/>
              <w:right w:val="single" w:color="auto" w:sz="4" w:space="0"/>
            </w:tcBorders>
            <w:vAlign w:val="center"/>
          </w:tcPr>
          <w:p>
            <w:pPr>
              <w:spacing w:line="240" w:lineRule="atLeast"/>
              <w:jc w:val="center"/>
              <w:rPr>
                <w:rFonts w:ascii="宋体" w:hAnsi="宋体" w:cs="宋体"/>
                <w:sz w:val="21"/>
                <w:szCs w:val="21"/>
              </w:rPr>
            </w:pPr>
            <w:r>
              <w:rPr>
                <w:rFonts w:hint="eastAsia" w:ascii="宋体" w:hAnsi="宋体" w:cs="宋体"/>
                <w:sz w:val="21"/>
                <w:szCs w:val="21"/>
              </w:rPr>
              <w:t>COD</w:t>
            </w:r>
          </w:p>
          <w:p>
            <w:pPr>
              <w:spacing w:line="240" w:lineRule="atLeast"/>
              <w:jc w:val="center"/>
              <w:rPr>
                <w:rFonts w:ascii="宋体" w:hAnsi="宋体" w:cs="宋体"/>
                <w:sz w:val="21"/>
                <w:szCs w:val="21"/>
              </w:rPr>
            </w:pPr>
            <w:r>
              <w:rPr>
                <w:rFonts w:hint="eastAsia" w:ascii="宋体" w:hAnsi="宋体" w:cs="宋体"/>
                <w:sz w:val="21"/>
                <w:szCs w:val="21"/>
              </w:rPr>
              <w:t>BOD5</w:t>
            </w:r>
          </w:p>
          <w:p>
            <w:pPr>
              <w:spacing w:line="240" w:lineRule="atLeast"/>
              <w:jc w:val="center"/>
              <w:rPr>
                <w:rFonts w:ascii="宋体" w:hAnsi="宋体" w:cs="宋体"/>
                <w:sz w:val="21"/>
                <w:szCs w:val="21"/>
              </w:rPr>
            </w:pPr>
            <w:r>
              <w:rPr>
                <w:rFonts w:hint="eastAsia" w:ascii="宋体" w:hAnsi="宋体" w:cs="宋体"/>
                <w:sz w:val="21"/>
                <w:szCs w:val="21"/>
              </w:rPr>
              <w:t>SS</w:t>
            </w:r>
          </w:p>
          <w:p>
            <w:pPr>
              <w:spacing w:line="240" w:lineRule="atLeast"/>
              <w:jc w:val="center"/>
              <w:rPr>
                <w:rFonts w:ascii="宋体" w:hAnsi="宋体" w:cs="宋体"/>
                <w:sz w:val="21"/>
                <w:szCs w:val="21"/>
              </w:rPr>
            </w:pPr>
            <w:r>
              <w:rPr>
                <w:rFonts w:hint="eastAsia" w:ascii="宋体" w:hAnsi="宋体" w:cs="宋体"/>
                <w:sz w:val="21"/>
                <w:szCs w:val="21"/>
              </w:rPr>
              <w:t>氨氮</w:t>
            </w:r>
          </w:p>
        </w:tc>
        <w:tc>
          <w:tcPr>
            <w:tcW w:w="2070" w:type="dxa"/>
            <w:tcBorders>
              <w:top w:val="single" w:color="auto" w:sz="4" w:space="0"/>
              <w:left w:val="single" w:color="auto" w:sz="4" w:space="0"/>
              <w:right w:val="single" w:color="auto" w:sz="4" w:space="0"/>
            </w:tcBorders>
            <w:vAlign w:val="center"/>
          </w:tcPr>
          <w:p>
            <w:pPr>
              <w:spacing w:line="240" w:lineRule="atLeast"/>
              <w:jc w:val="center"/>
              <w:rPr>
                <w:rFonts w:ascii="宋体" w:hAnsi="宋体" w:cs="宋体"/>
                <w:sz w:val="21"/>
                <w:szCs w:val="21"/>
              </w:rPr>
            </w:pPr>
            <w:r>
              <w:rPr>
                <w:rFonts w:hint="eastAsia" w:ascii="宋体" w:hAnsi="宋体" w:cs="宋体"/>
                <w:sz w:val="21"/>
                <w:szCs w:val="21"/>
              </w:rPr>
              <w:t>240t/a</w:t>
            </w:r>
          </w:p>
        </w:tc>
        <w:tc>
          <w:tcPr>
            <w:tcW w:w="2228" w:type="dxa"/>
            <w:tcBorders>
              <w:top w:val="single" w:color="auto" w:sz="4" w:space="0"/>
              <w:left w:val="single" w:color="auto" w:sz="4" w:space="0"/>
            </w:tcBorders>
            <w:vAlign w:val="center"/>
          </w:tcPr>
          <w:p>
            <w:pPr>
              <w:spacing w:line="240" w:lineRule="atLeast"/>
              <w:jc w:val="center"/>
              <w:rPr>
                <w:rFonts w:ascii="宋体" w:hAnsi="宋体" w:cs="宋体"/>
                <w:color w:val="FF0000"/>
                <w:sz w:val="21"/>
                <w:szCs w:val="21"/>
                <w:u w:val="single"/>
              </w:rPr>
            </w:pPr>
            <w:r>
              <w:rPr>
                <w:rFonts w:hint="eastAsia" w:ascii="宋体" w:hAnsi="宋体" w:cs="宋体"/>
                <w:color w:val="FF0000"/>
                <w:sz w:val="21"/>
                <w:szCs w:val="21"/>
                <w:u w:val="single"/>
              </w:rPr>
              <w:t>0.12t/a</w:t>
            </w:r>
          </w:p>
          <w:p>
            <w:pPr>
              <w:spacing w:line="240" w:lineRule="atLeast"/>
              <w:jc w:val="center"/>
              <w:rPr>
                <w:rFonts w:ascii="宋体" w:hAnsi="宋体" w:cs="宋体"/>
                <w:color w:val="FF0000"/>
                <w:sz w:val="21"/>
                <w:szCs w:val="21"/>
                <w:u w:val="single"/>
              </w:rPr>
            </w:pPr>
            <w:r>
              <w:rPr>
                <w:rFonts w:hint="eastAsia" w:ascii="宋体" w:hAnsi="宋体" w:cs="宋体"/>
                <w:color w:val="FF0000"/>
                <w:sz w:val="21"/>
                <w:szCs w:val="21"/>
                <w:u w:val="single"/>
              </w:rPr>
              <w:t>0.072t/a</w:t>
            </w:r>
          </w:p>
          <w:p>
            <w:pPr>
              <w:spacing w:line="240" w:lineRule="atLeast"/>
              <w:jc w:val="center"/>
              <w:rPr>
                <w:rFonts w:ascii="宋体" w:hAnsi="宋体" w:cs="宋体"/>
                <w:color w:val="FF0000"/>
                <w:sz w:val="21"/>
                <w:szCs w:val="21"/>
                <w:u w:val="single"/>
              </w:rPr>
            </w:pPr>
            <w:r>
              <w:rPr>
                <w:rFonts w:hint="eastAsia" w:ascii="宋体" w:hAnsi="宋体" w:cs="宋体"/>
                <w:color w:val="FF0000"/>
                <w:sz w:val="21"/>
                <w:szCs w:val="21"/>
                <w:u w:val="single"/>
              </w:rPr>
              <w:t>0.096t/a</w:t>
            </w:r>
          </w:p>
          <w:p>
            <w:pPr>
              <w:spacing w:line="240" w:lineRule="atLeast"/>
              <w:jc w:val="center"/>
              <w:rPr>
                <w:rFonts w:ascii="宋体" w:hAnsi="宋体" w:cs="宋体"/>
                <w:sz w:val="21"/>
                <w:szCs w:val="21"/>
              </w:rPr>
            </w:pPr>
            <w:r>
              <w:rPr>
                <w:rFonts w:hint="eastAsia" w:ascii="宋体" w:hAnsi="宋体" w:cs="宋体"/>
                <w:color w:val="FF0000"/>
                <w:sz w:val="21"/>
                <w:szCs w:val="21"/>
                <w:u w:val="single"/>
              </w:rPr>
              <w:t>0.006t/a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52" w:type="dxa"/>
            <w:vMerge w:val="continue"/>
            <w:textDirection w:val="tbRlV"/>
            <w:vAlign w:val="center"/>
          </w:tcPr>
          <w:p>
            <w:pPr>
              <w:spacing w:line="240" w:lineRule="atLeast"/>
              <w:jc w:val="center"/>
              <w:rPr>
                <w:rFonts w:ascii="宋体" w:hAnsi="宋体" w:cs="宋体"/>
                <w:sz w:val="21"/>
                <w:szCs w:val="21"/>
              </w:rPr>
            </w:pPr>
          </w:p>
        </w:tc>
        <w:tc>
          <w:tcPr>
            <w:tcW w:w="1721" w:type="dxa"/>
            <w:tcBorders>
              <w:top w:val="single" w:color="auto" w:sz="4" w:space="0"/>
              <w:right w:val="single" w:color="auto" w:sz="4" w:space="0"/>
            </w:tcBorders>
            <w:vAlign w:val="center"/>
          </w:tcPr>
          <w:p>
            <w:pPr>
              <w:spacing w:line="240" w:lineRule="atLeast"/>
              <w:jc w:val="center"/>
              <w:rPr>
                <w:rFonts w:ascii="宋体" w:hAnsi="宋体" w:cs="宋体"/>
                <w:sz w:val="21"/>
                <w:szCs w:val="21"/>
              </w:rPr>
            </w:pPr>
            <w:r>
              <w:rPr>
                <w:rFonts w:hint="eastAsia" w:ascii="宋体" w:hAnsi="宋体" w:cs="宋体"/>
                <w:sz w:val="21"/>
                <w:szCs w:val="21"/>
              </w:rPr>
              <w:t>生产废水</w:t>
            </w:r>
          </w:p>
        </w:tc>
        <w:tc>
          <w:tcPr>
            <w:tcW w:w="1919" w:type="dxa"/>
            <w:tcBorders>
              <w:top w:val="single" w:color="auto" w:sz="4" w:space="0"/>
              <w:left w:val="single" w:color="auto" w:sz="4" w:space="0"/>
              <w:right w:val="single" w:color="auto" w:sz="4" w:space="0"/>
            </w:tcBorders>
            <w:vAlign w:val="center"/>
          </w:tcPr>
          <w:p>
            <w:pPr>
              <w:spacing w:line="240" w:lineRule="atLeast"/>
              <w:jc w:val="center"/>
              <w:rPr>
                <w:rFonts w:ascii="宋体" w:hAnsi="宋体" w:cs="宋体"/>
                <w:sz w:val="21"/>
                <w:szCs w:val="21"/>
              </w:rPr>
            </w:pPr>
            <w:r>
              <w:rPr>
                <w:rFonts w:hint="eastAsia" w:ascii="宋体" w:hAnsi="宋体" w:cs="宋体"/>
                <w:sz w:val="21"/>
                <w:szCs w:val="21"/>
              </w:rPr>
              <w:t>SS</w:t>
            </w:r>
          </w:p>
        </w:tc>
        <w:tc>
          <w:tcPr>
            <w:tcW w:w="2070" w:type="dxa"/>
            <w:tcBorders>
              <w:top w:val="single" w:color="auto" w:sz="4" w:space="0"/>
              <w:left w:val="single" w:color="auto" w:sz="4" w:space="0"/>
              <w:right w:val="single" w:color="auto" w:sz="4" w:space="0"/>
            </w:tcBorders>
            <w:vAlign w:val="center"/>
          </w:tcPr>
          <w:p>
            <w:pPr>
              <w:spacing w:line="240" w:lineRule="atLeast"/>
              <w:jc w:val="center"/>
              <w:rPr>
                <w:rFonts w:ascii="宋体" w:hAnsi="宋体" w:cs="宋体"/>
                <w:sz w:val="21"/>
                <w:szCs w:val="21"/>
              </w:rPr>
            </w:pPr>
            <w:r>
              <w:rPr>
                <w:rFonts w:hint="eastAsia" w:ascii="宋体" w:hAnsi="宋体" w:cs="宋体"/>
                <w:sz w:val="21"/>
                <w:szCs w:val="21"/>
              </w:rPr>
              <w:t>602000t/a</w:t>
            </w:r>
          </w:p>
        </w:tc>
        <w:tc>
          <w:tcPr>
            <w:tcW w:w="2228" w:type="dxa"/>
            <w:tcBorders>
              <w:top w:val="single" w:color="auto" w:sz="4" w:space="0"/>
              <w:left w:val="single" w:color="auto" w:sz="4" w:space="0"/>
            </w:tcBorders>
            <w:vAlign w:val="center"/>
          </w:tcPr>
          <w:p>
            <w:pPr>
              <w:spacing w:line="240" w:lineRule="atLeast"/>
              <w:jc w:val="center"/>
              <w:rPr>
                <w:rFonts w:ascii="宋体" w:hAnsi="宋体" w:cs="宋体"/>
                <w:sz w:val="21"/>
                <w:szCs w:val="21"/>
              </w:rPr>
            </w:pPr>
            <w:r>
              <w:rPr>
                <w:rFonts w:hint="eastAsia" w:ascii="宋体" w:hAnsi="宋体" w:cs="宋体"/>
                <w:sz w:val="21"/>
                <w:szCs w:val="21"/>
              </w:rPr>
              <w:t>处理后循环利用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52" w:type="dxa"/>
            <w:vMerge w:val="restart"/>
            <w:tcBorders>
              <w:top w:val="single" w:color="auto" w:sz="4" w:space="0"/>
            </w:tcBorders>
            <w:textDirection w:val="tbRlV"/>
            <w:vAlign w:val="center"/>
          </w:tcPr>
          <w:p>
            <w:pPr>
              <w:spacing w:line="240" w:lineRule="atLeast"/>
              <w:jc w:val="center"/>
              <w:rPr>
                <w:rFonts w:ascii="宋体" w:hAnsi="宋体" w:cs="宋体"/>
                <w:sz w:val="21"/>
                <w:szCs w:val="21"/>
              </w:rPr>
            </w:pPr>
            <w:r>
              <w:rPr>
                <w:rFonts w:hint="eastAsia" w:ascii="宋体" w:hAnsi="宋体" w:cs="宋体"/>
                <w:sz w:val="21"/>
                <w:szCs w:val="21"/>
              </w:rPr>
              <w:t>固体废物</w:t>
            </w:r>
          </w:p>
        </w:tc>
        <w:tc>
          <w:tcPr>
            <w:tcW w:w="1721" w:type="dxa"/>
            <w:tcBorders>
              <w:top w:val="single" w:color="auto" w:sz="4" w:space="0"/>
              <w:bottom w:val="single" w:color="auto" w:sz="4" w:space="0"/>
              <w:right w:val="single" w:color="auto" w:sz="4" w:space="0"/>
            </w:tcBorders>
            <w:vAlign w:val="center"/>
          </w:tcPr>
          <w:p>
            <w:pPr>
              <w:spacing w:line="240" w:lineRule="atLeast"/>
              <w:rPr>
                <w:rFonts w:ascii="宋体" w:hAnsi="宋体" w:cs="宋体"/>
                <w:sz w:val="21"/>
                <w:szCs w:val="21"/>
              </w:rPr>
            </w:pPr>
            <w:r>
              <w:rPr>
                <w:rFonts w:hint="eastAsia" w:ascii="宋体" w:hAnsi="宋体" w:cs="宋体"/>
                <w:sz w:val="21"/>
                <w:szCs w:val="21"/>
              </w:rPr>
              <w:t>废水处理</w:t>
            </w:r>
          </w:p>
        </w:tc>
        <w:tc>
          <w:tcPr>
            <w:tcW w:w="19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宋体"/>
                <w:sz w:val="21"/>
                <w:szCs w:val="21"/>
              </w:rPr>
            </w:pPr>
            <w:r>
              <w:rPr>
                <w:rFonts w:hint="eastAsia" w:ascii="宋体" w:hAnsi="宋体" w:cs="宋体"/>
                <w:sz w:val="21"/>
                <w:szCs w:val="21"/>
              </w:rPr>
              <w:t>泥饼</w:t>
            </w:r>
          </w:p>
        </w:tc>
        <w:tc>
          <w:tcPr>
            <w:tcW w:w="207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宋体"/>
                <w:sz w:val="21"/>
                <w:szCs w:val="21"/>
              </w:rPr>
            </w:pPr>
            <w:r>
              <w:rPr>
                <w:rFonts w:hint="eastAsia" w:ascii="宋体" w:hAnsi="宋体" w:cs="宋体"/>
                <w:sz w:val="21"/>
                <w:szCs w:val="21"/>
              </w:rPr>
              <w:t>700t/a</w:t>
            </w:r>
          </w:p>
        </w:tc>
        <w:tc>
          <w:tcPr>
            <w:tcW w:w="2228" w:type="dxa"/>
            <w:tcBorders>
              <w:top w:val="single" w:color="auto" w:sz="4" w:space="0"/>
              <w:left w:val="single" w:color="auto" w:sz="4" w:space="0"/>
              <w:bottom w:val="single" w:color="auto" w:sz="4" w:space="0"/>
            </w:tcBorders>
            <w:vAlign w:val="center"/>
          </w:tcPr>
          <w:p>
            <w:pPr>
              <w:spacing w:line="240" w:lineRule="atLeast"/>
              <w:jc w:val="center"/>
              <w:rPr>
                <w:rFonts w:ascii="宋体" w:hAnsi="宋体" w:cs="宋体"/>
                <w:sz w:val="21"/>
                <w:szCs w:val="21"/>
              </w:rPr>
            </w:pPr>
            <w:r>
              <w:rPr>
                <w:rFonts w:hint="eastAsia" w:ascii="宋体" w:hAnsi="宋体" w:cs="宋体"/>
                <w:sz w:val="21"/>
                <w:szCs w:val="21"/>
              </w:rPr>
              <w:t>外运制砖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52" w:type="dxa"/>
            <w:vMerge w:val="continue"/>
            <w:textDirection w:val="tbRlV"/>
            <w:vAlign w:val="center"/>
          </w:tcPr>
          <w:p>
            <w:pPr>
              <w:spacing w:line="240" w:lineRule="atLeast"/>
              <w:jc w:val="center"/>
              <w:rPr>
                <w:rFonts w:ascii="宋体" w:hAnsi="宋体" w:cs="宋体"/>
                <w:sz w:val="21"/>
                <w:szCs w:val="21"/>
              </w:rPr>
            </w:pPr>
          </w:p>
        </w:tc>
        <w:tc>
          <w:tcPr>
            <w:tcW w:w="1721" w:type="dxa"/>
            <w:tcBorders>
              <w:top w:val="single" w:color="auto" w:sz="4" w:space="0"/>
              <w:bottom w:val="single" w:color="auto" w:sz="4" w:space="0"/>
              <w:right w:val="single" w:color="auto" w:sz="4" w:space="0"/>
            </w:tcBorders>
            <w:vAlign w:val="center"/>
          </w:tcPr>
          <w:p>
            <w:pPr>
              <w:spacing w:line="240" w:lineRule="atLeast"/>
              <w:jc w:val="center"/>
              <w:rPr>
                <w:rFonts w:ascii="宋体" w:hAnsi="宋体" w:cs="宋体"/>
                <w:sz w:val="21"/>
                <w:szCs w:val="21"/>
              </w:rPr>
            </w:pPr>
            <w:r>
              <w:rPr>
                <w:rFonts w:hint="eastAsia" w:ascii="宋体" w:hAnsi="宋体" w:cs="宋体"/>
                <w:sz w:val="21"/>
                <w:szCs w:val="21"/>
              </w:rPr>
              <w:t>员工</w:t>
            </w:r>
          </w:p>
        </w:tc>
        <w:tc>
          <w:tcPr>
            <w:tcW w:w="19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宋体"/>
                <w:sz w:val="21"/>
                <w:szCs w:val="21"/>
              </w:rPr>
            </w:pPr>
            <w:r>
              <w:rPr>
                <w:rFonts w:hint="eastAsia" w:ascii="宋体" w:hAnsi="宋体" w:cs="宋体"/>
                <w:sz w:val="21"/>
                <w:szCs w:val="21"/>
              </w:rPr>
              <w:t>生活垃圾</w:t>
            </w:r>
          </w:p>
        </w:tc>
        <w:tc>
          <w:tcPr>
            <w:tcW w:w="207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宋体"/>
                <w:sz w:val="21"/>
                <w:szCs w:val="21"/>
              </w:rPr>
            </w:pPr>
            <w:r>
              <w:rPr>
                <w:rFonts w:hint="eastAsia" w:ascii="宋体" w:hAnsi="宋体" w:cs="宋体"/>
                <w:sz w:val="21"/>
                <w:szCs w:val="21"/>
              </w:rPr>
              <w:t>1.35t/a</w:t>
            </w:r>
          </w:p>
        </w:tc>
        <w:tc>
          <w:tcPr>
            <w:tcW w:w="2228" w:type="dxa"/>
            <w:tcBorders>
              <w:top w:val="single" w:color="auto" w:sz="4" w:space="0"/>
              <w:left w:val="single" w:color="auto" w:sz="4" w:space="0"/>
              <w:bottom w:val="single" w:color="auto" w:sz="4" w:space="0"/>
            </w:tcBorders>
            <w:vAlign w:val="center"/>
          </w:tcPr>
          <w:p>
            <w:pPr>
              <w:spacing w:line="240" w:lineRule="atLeast"/>
              <w:ind w:firstLine="210" w:firstLineChars="100"/>
              <w:rPr>
                <w:rFonts w:ascii="宋体" w:hAnsi="宋体" w:cs="宋体"/>
                <w:sz w:val="21"/>
                <w:szCs w:val="21"/>
              </w:rPr>
            </w:pPr>
            <w:r>
              <w:rPr>
                <w:rFonts w:hint="eastAsia" w:ascii="宋体" w:hAnsi="宋体" w:cs="宋体"/>
                <w:sz w:val="21"/>
                <w:szCs w:val="21"/>
              </w:rPr>
              <w:t>环卫部门外运处置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52" w:type="dxa"/>
            <w:vMerge w:val="continue"/>
            <w:textDirection w:val="tbRlV"/>
            <w:vAlign w:val="center"/>
          </w:tcPr>
          <w:p>
            <w:pPr>
              <w:spacing w:line="240" w:lineRule="atLeast"/>
              <w:jc w:val="center"/>
              <w:rPr>
                <w:rFonts w:ascii="宋体" w:hAnsi="宋体" w:cs="宋体"/>
                <w:sz w:val="21"/>
                <w:szCs w:val="21"/>
              </w:rPr>
            </w:pPr>
          </w:p>
        </w:tc>
        <w:tc>
          <w:tcPr>
            <w:tcW w:w="1721" w:type="dxa"/>
            <w:vMerge w:val="restart"/>
            <w:tcBorders>
              <w:top w:val="single" w:color="auto" w:sz="4" w:space="0"/>
              <w:right w:val="single" w:color="auto" w:sz="4" w:space="0"/>
            </w:tcBorders>
            <w:vAlign w:val="center"/>
          </w:tcPr>
          <w:p>
            <w:pPr>
              <w:spacing w:line="240" w:lineRule="atLeast"/>
              <w:jc w:val="center"/>
              <w:rPr>
                <w:rFonts w:ascii="宋体" w:hAnsi="宋体" w:cs="宋体"/>
                <w:sz w:val="21"/>
                <w:szCs w:val="21"/>
              </w:rPr>
            </w:pPr>
            <w:r>
              <w:rPr>
                <w:rFonts w:hint="eastAsia" w:ascii="宋体" w:hAnsi="宋体" w:cs="宋体"/>
                <w:sz w:val="21"/>
                <w:szCs w:val="21"/>
              </w:rPr>
              <w:t>设备维修</w:t>
            </w:r>
          </w:p>
        </w:tc>
        <w:tc>
          <w:tcPr>
            <w:tcW w:w="19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宋体"/>
                <w:sz w:val="21"/>
                <w:szCs w:val="21"/>
              </w:rPr>
            </w:pPr>
            <w:r>
              <w:rPr>
                <w:rFonts w:hint="eastAsia" w:ascii="宋体" w:hAnsi="宋体" w:cs="宋体"/>
                <w:sz w:val="21"/>
                <w:szCs w:val="21"/>
              </w:rPr>
              <w:t>废润滑油、废机油</w:t>
            </w:r>
          </w:p>
        </w:tc>
        <w:tc>
          <w:tcPr>
            <w:tcW w:w="207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宋体"/>
                <w:sz w:val="21"/>
                <w:szCs w:val="21"/>
              </w:rPr>
            </w:pPr>
            <w:r>
              <w:rPr>
                <w:rFonts w:hint="eastAsia" w:ascii="宋体" w:hAnsi="宋体" w:cs="宋体"/>
                <w:sz w:val="21"/>
                <w:szCs w:val="21"/>
              </w:rPr>
              <w:t>0.12</w:t>
            </w:r>
          </w:p>
        </w:tc>
        <w:tc>
          <w:tcPr>
            <w:tcW w:w="2228" w:type="dxa"/>
            <w:tcBorders>
              <w:top w:val="single" w:color="auto" w:sz="4" w:space="0"/>
              <w:left w:val="single" w:color="auto" w:sz="4" w:space="0"/>
            </w:tcBorders>
            <w:vAlign w:val="center"/>
          </w:tcPr>
          <w:p>
            <w:pPr>
              <w:spacing w:line="240" w:lineRule="atLeast"/>
              <w:jc w:val="center"/>
              <w:rPr>
                <w:rFonts w:ascii="宋体" w:hAnsi="宋体" w:cs="宋体"/>
                <w:sz w:val="21"/>
                <w:szCs w:val="21"/>
              </w:rPr>
            </w:pPr>
            <w:r>
              <w:rPr>
                <w:rFonts w:hint="eastAsia" w:ascii="宋体" w:hAnsi="宋体" w:cs="宋体"/>
                <w:sz w:val="21"/>
                <w:szCs w:val="21"/>
              </w:rPr>
              <w:t>委托有资质单位处置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52" w:type="dxa"/>
            <w:vMerge w:val="continue"/>
            <w:tcBorders>
              <w:bottom w:val="single" w:color="auto" w:sz="4" w:space="0"/>
            </w:tcBorders>
            <w:textDirection w:val="tbRlV"/>
            <w:vAlign w:val="center"/>
          </w:tcPr>
          <w:p>
            <w:pPr>
              <w:spacing w:line="240" w:lineRule="atLeast"/>
              <w:jc w:val="center"/>
              <w:rPr>
                <w:rFonts w:ascii="宋体" w:hAnsi="宋体" w:cs="宋体"/>
                <w:sz w:val="21"/>
                <w:szCs w:val="21"/>
              </w:rPr>
            </w:pPr>
          </w:p>
        </w:tc>
        <w:tc>
          <w:tcPr>
            <w:tcW w:w="1721" w:type="dxa"/>
            <w:vMerge w:val="continue"/>
            <w:tcBorders>
              <w:bottom w:val="single" w:color="auto" w:sz="4" w:space="0"/>
              <w:right w:val="single" w:color="auto" w:sz="4" w:space="0"/>
            </w:tcBorders>
            <w:vAlign w:val="center"/>
          </w:tcPr>
          <w:p>
            <w:pPr>
              <w:spacing w:line="240" w:lineRule="atLeast"/>
              <w:jc w:val="center"/>
              <w:rPr>
                <w:rFonts w:ascii="宋体" w:hAnsi="宋体" w:cs="宋体"/>
                <w:sz w:val="21"/>
                <w:szCs w:val="21"/>
              </w:rPr>
            </w:pPr>
          </w:p>
        </w:tc>
        <w:tc>
          <w:tcPr>
            <w:tcW w:w="19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宋体"/>
                <w:sz w:val="21"/>
                <w:szCs w:val="21"/>
              </w:rPr>
            </w:pPr>
            <w:r>
              <w:rPr>
                <w:rFonts w:hint="eastAsia" w:ascii="宋体" w:hAnsi="宋体" w:cs="宋体"/>
                <w:sz w:val="21"/>
                <w:szCs w:val="21"/>
              </w:rPr>
              <w:t>废含油抹布、废含油手套</w:t>
            </w:r>
          </w:p>
        </w:tc>
        <w:tc>
          <w:tcPr>
            <w:tcW w:w="207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宋体"/>
                <w:sz w:val="21"/>
                <w:szCs w:val="21"/>
              </w:rPr>
            </w:pPr>
            <w:r>
              <w:rPr>
                <w:rFonts w:hint="eastAsia" w:ascii="宋体" w:hAnsi="宋体" w:cs="宋体"/>
                <w:sz w:val="21"/>
                <w:szCs w:val="21"/>
              </w:rPr>
              <w:t>0.02</w:t>
            </w:r>
          </w:p>
        </w:tc>
        <w:tc>
          <w:tcPr>
            <w:tcW w:w="2228" w:type="dxa"/>
            <w:tcBorders>
              <w:left w:val="single" w:color="auto" w:sz="4" w:space="0"/>
              <w:bottom w:val="single" w:color="auto" w:sz="4" w:space="0"/>
            </w:tcBorders>
            <w:vAlign w:val="center"/>
          </w:tcPr>
          <w:p>
            <w:pPr>
              <w:spacing w:line="240" w:lineRule="atLeast"/>
              <w:jc w:val="center"/>
              <w:rPr>
                <w:rFonts w:ascii="宋体" w:hAnsi="宋体" w:cs="宋体"/>
                <w:sz w:val="21"/>
                <w:szCs w:val="21"/>
              </w:rPr>
            </w:pPr>
            <w:r>
              <w:rPr>
                <w:rFonts w:hint="eastAsia" w:ascii="宋体" w:hAnsi="宋体" w:cs="宋体"/>
                <w:sz w:val="21"/>
                <w:szCs w:val="21"/>
              </w:rPr>
              <w:t>环卫部门外运处置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81" w:hRule="atLeast"/>
          <w:jc w:val="center"/>
        </w:trPr>
        <w:tc>
          <w:tcPr>
            <w:tcW w:w="852" w:type="dxa"/>
            <w:tcBorders>
              <w:top w:val="single" w:color="auto" w:sz="4" w:space="0"/>
            </w:tcBorders>
            <w:textDirection w:val="tbRlV"/>
            <w:vAlign w:val="center"/>
          </w:tcPr>
          <w:p>
            <w:pPr>
              <w:spacing w:line="240" w:lineRule="atLeast"/>
              <w:rPr>
                <w:rFonts w:ascii="宋体" w:hAnsi="宋体" w:cs="宋体"/>
                <w:sz w:val="21"/>
                <w:szCs w:val="21"/>
              </w:rPr>
            </w:pPr>
            <w:r>
              <w:rPr>
                <w:rFonts w:hint="eastAsia" w:ascii="宋体" w:hAnsi="宋体" w:cs="宋体"/>
                <w:sz w:val="21"/>
                <w:szCs w:val="21"/>
              </w:rPr>
              <w:t>噪声</w:t>
            </w:r>
          </w:p>
        </w:tc>
        <w:tc>
          <w:tcPr>
            <w:tcW w:w="7938" w:type="dxa"/>
            <w:gridSpan w:val="4"/>
            <w:tcBorders>
              <w:top w:val="single" w:color="auto" w:sz="4" w:space="0"/>
            </w:tcBorders>
            <w:vAlign w:val="center"/>
          </w:tcPr>
          <w:p>
            <w:pPr>
              <w:spacing w:line="240" w:lineRule="atLeast"/>
              <w:jc w:val="left"/>
              <w:rPr>
                <w:rFonts w:ascii="宋体" w:hAnsi="宋体" w:cs="宋体"/>
                <w:sz w:val="21"/>
                <w:szCs w:val="21"/>
              </w:rPr>
            </w:pPr>
            <w:r>
              <w:rPr>
                <w:rFonts w:hint="eastAsia" w:ascii="宋体" w:hAnsi="宋体" w:cs="宋体"/>
                <w:sz w:val="21"/>
                <w:szCs w:val="21"/>
              </w:rPr>
              <w:t>本项目主要噪声源有破碎机、筛分机、制砂机、洗砂等设备和运输车辆产生的噪声，设备噪声为80</w:t>
            </w:r>
            <w:r>
              <w:rPr>
                <w:rFonts w:cs="Times New Roman"/>
                <w:sz w:val="21"/>
                <w:szCs w:val="21"/>
              </w:rPr>
              <w:t>~</w:t>
            </w:r>
            <w:r>
              <w:rPr>
                <w:rFonts w:hint="eastAsia" w:cs="Times New Roman"/>
                <w:sz w:val="21"/>
                <w:szCs w:val="21"/>
              </w:rPr>
              <w:t>90</w:t>
            </w:r>
            <w:r>
              <w:rPr>
                <w:rFonts w:hint="eastAsia" w:ascii="宋体" w:hAnsi="宋体" w:cs="宋体"/>
                <w:sz w:val="21"/>
                <w:szCs w:val="21"/>
              </w:rPr>
              <w:t>dB 不等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6" w:hRule="atLeast"/>
          <w:jc w:val="center"/>
        </w:trPr>
        <w:tc>
          <w:tcPr>
            <w:tcW w:w="8790" w:type="dxa"/>
            <w:gridSpan w:val="5"/>
            <w:tcBorders>
              <w:top w:val="single" w:color="auto" w:sz="4" w:space="0"/>
            </w:tcBorders>
          </w:tcPr>
          <w:p>
            <w:pPr>
              <w:spacing w:before="166" w:beforeLines="50"/>
              <w:ind w:firstLine="482"/>
              <w:jc w:val="left"/>
              <w:rPr>
                <w:b/>
                <w:bCs/>
              </w:rPr>
            </w:pPr>
            <w:r>
              <w:rPr>
                <w:rFonts w:hint="eastAsia"/>
                <w:b/>
                <w:bCs/>
              </w:rPr>
              <w:t>主要生态影响</w:t>
            </w:r>
          </w:p>
          <w:p>
            <w:pPr>
              <w:ind w:firstLine="480"/>
            </w:pPr>
            <w:r>
              <w:rPr>
                <w:rFonts w:hint="eastAsia"/>
              </w:rPr>
              <w:t>项目施工期开挖以及各建筑的建设对场址生态环境会带来一定的破坏，造成的水土流失影响，但由于受影响土地面积小，而且破坏的植被类型均为区内常见类型，也无国家重点保护的珍稀濒危植物和野生植物，因此，项目的建设施工对植物区系、植被类型的影响不大，而且随着施工期的结束，经过厂区绿化建设，植被会逐步得到恢复。</w:t>
            </w:r>
          </w:p>
        </w:tc>
      </w:tr>
    </w:tbl>
    <w:p>
      <w:pPr>
        <w:ind w:firstLine="643"/>
      </w:pPr>
      <w:r>
        <w:rPr>
          <w:rFonts w:hint="eastAsia"/>
          <w:b/>
          <w:sz w:val="32"/>
          <w:szCs w:val="32"/>
        </w:rPr>
        <w:br w:type="page"/>
      </w:r>
    </w:p>
    <w:p>
      <w:pPr>
        <w:ind w:firstLine="0" w:firstLineChars="0"/>
        <w:outlineLvl w:val="0"/>
        <w:rPr>
          <w:b/>
          <w:sz w:val="32"/>
          <w:szCs w:val="32"/>
        </w:rPr>
      </w:pPr>
      <w:r>
        <w:rPr>
          <w:rFonts w:hint="eastAsia"/>
          <w:b/>
          <w:sz w:val="32"/>
          <w:szCs w:val="32"/>
        </w:rPr>
        <w:t>七、环境影响分析</w:t>
      </w:r>
    </w:p>
    <w:tbl>
      <w:tblPr>
        <w:tblStyle w:val="21"/>
        <w:tblW w:w="9071"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07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703" w:hRule="atLeast"/>
          <w:jc w:val="center"/>
        </w:trPr>
        <w:tc>
          <w:tcPr>
            <w:tcW w:w="9071" w:type="dxa"/>
          </w:tcPr>
          <w:p>
            <w:pPr>
              <w:ind w:firstLine="0" w:firstLineChars="0"/>
              <w:rPr>
                <w:b/>
                <w:bCs/>
              </w:rPr>
            </w:pPr>
            <w:r>
              <w:rPr>
                <w:rFonts w:hint="eastAsia"/>
                <w:b/>
                <w:bCs/>
              </w:rPr>
              <w:t>一、施工期环境影响分析</w:t>
            </w:r>
          </w:p>
          <w:p>
            <w:pPr>
              <w:pStyle w:val="63"/>
              <w:numPr>
                <w:ilvl w:val="2"/>
                <w:numId w:val="0"/>
              </w:numPr>
              <w:spacing w:before="166" w:after="166"/>
              <w:jc w:val="left"/>
              <w:rPr>
                <w:rFonts w:asciiTheme="minorEastAsia" w:hAnsiTheme="minorEastAsia" w:eastAsiaTheme="minorEastAsia" w:cstheme="minorEastAsia"/>
                <w:b/>
              </w:rPr>
            </w:pPr>
            <w:r>
              <w:rPr>
                <w:rFonts w:hint="eastAsia" w:asciiTheme="minorEastAsia" w:hAnsiTheme="minorEastAsia" w:eastAsiaTheme="minorEastAsia" w:cstheme="minorEastAsia"/>
                <w:b/>
              </w:rPr>
              <w:t>大气环境影响分析</w:t>
            </w:r>
          </w:p>
          <w:p>
            <w:pPr>
              <w:ind w:firstLine="480"/>
              <w:rPr>
                <w:bCs/>
              </w:rPr>
            </w:pPr>
            <w:r>
              <w:rPr>
                <w:rFonts w:hint="eastAsia"/>
                <w:bCs/>
              </w:rPr>
              <w:t>本</w:t>
            </w:r>
            <w:r>
              <w:rPr>
                <w:bCs/>
              </w:rPr>
              <w:t>项目施工期废气主要为施工过程中产生的扬尘</w:t>
            </w:r>
            <w:r>
              <w:rPr>
                <w:rFonts w:hint="eastAsia"/>
                <w:bCs/>
              </w:rPr>
              <w:t>、</w:t>
            </w:r>
            <w:r>
              <w:rPr>
                <w:bCs/>
              </w:rPr>
              <w:t>施工机械以及运输车辆尾气等。</w:t>
            </w:r>
          </w:p>
          <w:p>
            <w:pPr>
              <w:ind w:firstLine="482"/>
              <w:rPr>
                <w:b/>
                <w:bCs/>
              </w:rPr>
            </w:pPr>
            <w:r>
              <w:rPr>
                <w:rFonts w:hint="eastAsia"/>
                <w:b/>
                <w:bCs/>
              </w:rPr>
              <w:t>1、</w:t>
            </w:r>
            <w:r>
              <w:rPr>
                <w:b/>
                <w:bCs/>
              </w:rPr>
              <w:t>施工过程中产生的扬尘</w:t>
            </w:r>
          </w:p>
          <w:p>
            <w:pPr>
              <w:ind w:firstLine="480"/>
              <w:rPr>
                <w:bCs/>
              </w:rPr>
            </w:pPr>
            <w:r>
              <w:rPr>
                <w:bCs/>
              </w:rPr>
              <w:t>项目施工产生的扬尘主要集中在</w:t>
            </w:r>
            <w:r>
              <w:rPr>
                <w:rFonts w:hint="eastAsia"/>
                <w:bCs/>
              </w:rPr>
              <w:t>构筑物砌筑、建筑材料、土地平整、装卸</w:t>
            </w:r>
            <w:r>
              <w:rPr>
                <w:bCs/>
              </w:rPr>
              <w:t>的过程中，由于外力而产生的尘粒飞扬而造成，其中施工及装卸车辆造成的扬尘最为严重。施工产生的扬尘的主要污染因子为TSP，属于无组织排放，在干旱大风的不利天气条件下，施工扬尘的影响范围达下风向100</w:t>
            </w:r>
            <w:r>
              <w:rPr>
                <w:rFonts w:cs="Times New Roman"/>
                <w:bCs/>
              </w:rPr>
              <w:t>~</w:t>
            </w:r>
            <w:r>
              <w:rPr>
                <w:bCs/>
              </w:rPr>
              <w:t>150m处；施工及运输车辆引起的扬尘对路边200m范围以内影响较大，距离项目施工现场较近的保护目标和运输道路两侧将会受到一定的影响。施工扬尘若控制不好会对周围</w:t>
            </w:r>
            <w:r>
              <w:rPr>
                <w:rFonts w:hint="eastAsia"/>
                <w:bCs/>
              </w:rPr>
              <w:t>居民</w:t>
            </w:r>
            <w:r>
              <w:rPr>
                <w:bCs/>
              </w:rPr>
              <w:t>产生一定不良影响。因此采取有效的施工扬尘控制措施，对减轻施工扬尘对周边居民的影响是十分必要的。本环评建议施工单位在施工期间应采取以下措施：</w:t>
            </w:r>
          </w:p>
          <w:p>
            <w:pPr>
              <w:ind w:firstLine="480"/>
              <w:rPr>
                <w:bCs/>
              </w:rPr>
            </w:pPr>
            <w:r>
              <w:rPr>
                <w:bCs/>
              </w:rPr>
              <w:t>A、施工工地出入口必须设置环境保护监督栏（牌），其内容包括：项目名称、建设单位、施工单位、工程期、防治扬尘污染现场监督员姓名等。</w:t>
            </w:r>
          </w:p>
          <w:p>
            <w:pPr>
              <w:ind w:firstLine="480"/>
              <w:rPr>
                <w:bCs/>
              </w:rPr>
            </w:pPr>
            <w:r>
              <w:rPr>
                <w:bCs/>
              </w:rPr>
              <w:t>B、项目施工场地洒水降尘、场内裸露堆场</w:t>
            </w:r>
            <w:r>
              <w:rPr>
                <w:rFonts w:hint="eastAsia"/>
                <w:bCs/>
              </w:rPr>
              <w:t>和</w:t>
            </w:r>
            <w:r>
              <w:rPr>
                <w:bCs/>
              </w:rPr>
              <w:t>地面</w:t>
            </w:r>
            <w:r>
              <w:rPr>
                <w:rFonts w:hint="eastAsia"/>
                <w:bCs/>
              </w:rPr>
              <w:t>进行</w:t>
            </w:r>
            <w:r>
              <w:rPr>
                <w:bCs/>
              </w:rPr>
              <w:t>覆盖、道路冲洗清扫及日常扬尘控制管理。</w:t>
            </w:r>
          </w:p>
          <w:p>
            <w:pPr>
              <w:ind w:firstLine="480"/>
              <w:rPr>
                <w:bCs/>
              </w:rPr>
            </w:pPr>
            <w:r>
              <w:rPr>
                <w:bCs/>
              </w:rPr>
              <w:t>C、场地设置连续、封闭硬质围墙（档），围墙（档）不低于2.5m，围墙（档）底端应设置防溢座，围墙（档）之间以及围墙（档）与防溢座之间无缝隙，围墙（档）必须在项目开工以前完成。</w:t>
            </w:r>
          </w:p>
          <w:p>
            <w:pPr>
              <w:ind w:firstLine="480"/>
              <w:rPr>
                <w:bCs/>
              </w:rPr>
            </w:pPr>
            <w:r>
              <w:rPr>
                <w:bCs/>
              </w:rPr>
              <w:t>D、施工场地出入口须采用钢板、混凝土、礁渣或细石等进行路面硬化，并辅以洒水、喷洒抑尘剂等措施加强保洁清扫</w:t>
            </w:r>
            <w:r>
              <w:rPr>
                <w:rFonts w:hint="eastAsia"/>
                <w:bCs/>
              </w:rPr>
              <w:t>。</w:t>
            </w:r>
          </w:p>
          <w:p>
            <w:pPr>
              <w:ind w:firstLine="480"/>
              <w:rPr>
                <w:bCs/>
              </w:rPr>
            </w:pPr>
            <w:r>
              <w:rPr>
                <w:bCs/>
              </w:rPr>
              <w:t>E、场内车行道路须进行路面硬化，并辅以洒水、喷洒抑尘剂等措施加强保洁清扫；运输渣土、泥浆、建筑垃圾及砂石等散体建筑材料，应采用密闭运输车辆或采取篷覆式遮盖等措施，严禁发生抛、洒、滴、漏现象。</w:t>
            </w:r>
          </w:p>
          <w:p>
            <w:pPr>
              <w:ind w:firstLine="480"/>
              <w:rPr>
                <w:bCs/>
              </w:rPr>
            </w:pPr>
            <w:r>
              <w:rPr>
                <w:bCs/>
              </w:rPr>
              <w:t>F、必须采用商品混凝土和干混砂浆，场地内不得设置现场混凝土搅拌设施。</w:t>
            </w:r>
          </w:p>
          <w:p>
            <w:pPr>
              <w:ind w:firstLine="480"/>
              <w:rPr>
                <w:bCs/>
              </w:rPr>
            </w:pPr>
            <w:r>
              <w:rPr>
                <w:bCs/>
              </w:rPr>
              <w:t>施工期产生的扬尘污染是暂时的，随着施工活动的结束，场地的覆盖、道路、建筑物的形成等，施工扬尘对环境空气的影响也就随之结束。只要严格管理措施，可有效降低施工期粉尘对周围环境的影响。</w:t>
            </w:r>
          </w:p>
          <w:p>
            <w:pPr>
              <w:ind w:firstLine="482"/>
              <w:rPr>
                <w:b/>
                <w:bCs/>
              </w:rPr>
            </w:pPr>
            <w:r>
              <w:rPr>
                <w:rFonts w:hint="eastAsia"/>
                <w:b/>
                <w:bCs/>
              </w:rPr>
              <w:t>2、</w:t>
            </w:r>
            <w:r>
              <w:rPr>
                <w:b/>
                <w:bCs/>
              </w:rPr>
              <w:t>施工机械、运输车辆尾气</w:t>
            </w:r>
          </w:p>
          <w:p>
            <w:pPr>
              <w:ind w:firstLine="480"/>
              <w:rPr>
                <w:bCs/>
              </w:rPr>
            </w:pPr>
            <w:r>
              <w:rPr>
                <w:bCs/>
              </w:rPr>
              <w:t>施工机械主要有空压机及各型运输车辆。大部分机械使用柴油作为能源，少量使用汽油或电。施工机械废气集中产生于项目施工的初期阶段，废气产生量及废气中污染物浓度视其使用频率及发动机对燃料的燃烧情况而异，施工机械废气属低架点源无组织排放性质。</w:t>
            </w:r>
          </w:p>
          <w:p>
            <w:pPr>
              <w:ind w:firstLine="480"/>
              <w:rPr>
                <w:bCs/>
              </w:rPr>
            </w:pPr>
            <w:r>
              <w:rPr>
                <w:bCs/>
              </w:rPr>
              <w:t>施工机械废气具有间断性产生、产生量较小、产生点相对分散、易被稀释扩散等特点，加之项目区施工场地周围较空旷、地面风速也较大，大气扩散条件相对较好，对环境空气的影响轻微。随着施工期的结束，尾气产生的影响也将随之消失。</w:t>
            </w:r>
          </w:p>
          <w:p>
            <w:pPr>
              <w:pStyle w:val="63"/>
              <w:numPr>
                <w:ilvl w:val="2"/>
                <w:numId w:val="0"/>
              </w:numPr>
              <w:spacing w:before="166" w:after="166"/>
              <w:jc w:val="left"/>
              <w:rPr>
                <w:rFonts w:asciiTheme="minorEastAsia" w:hAnsiTheme="minorEastAsia" w:eastAsiaTheme="minorEastAsia" w:cstheme="minorEastAsia"/>
                <w:b/>
              </w:rPr>
            </w:pPr>
            <w:r>
              <w:rPr>
                <w:rFonts w:hint="eastAsia" w:asciiTheme="minorEastAsia" w:hAnsiTheme="minorEastAsia" w:eastAsiaTheme="minorEastAsia" w:cstheme="minorEastAsia"/>
                <w:b/>
              </w:rPr>
              <w:t>废水影响分析</w:t>
            </w:r>
          </w:p>
          <w:p>
            <w:pPr>
              <w:ind w:firstLine="480"/>
              <w:rPr>
                <w:bCs/>
              </w:rPr>
            </w:pPr>
            <w:r>
              <w:rPr>
                <w:bCs/>
              </w:rPr>
              <w:t>施工期废水来源主要为施工人员</w:t>
            </w:r>
            <w:r>
              <w:rPr>
                <w:rFonts w:hint="eastAsia"/>
                <w:bCs/>
              </w:rPr>
              <w:t>生活污水</w:t>
            </w:r>
            <w:r>
              <w:rPr>
                <w:bCs/>
              </w:rPr>
              <w:t>、施工废水。</w:t>
            </w:r>
          </w:p>
          <w:p>
            <w:pPr>
              <w:ind w:firstLine="482"/>
              <w:rPr>
                <w:b/>
                <w:bCs/>
              </w:rPr>
            </w:pPr>
            <w:r>
              <w:rPr>
                <w:rFonts w:hint="eastAsia"/>
                <w:b/>
                <w:bCs/>
              </w:rPr>
              <w:t>1、</w:t>
            </w:r>
            <w:r>
              <w:rPr>
                <w:b/>
                <w:bCs/>
              </w:rPr>
              <w:t>施工人员</w:t>
            </w:r>
            <w:r>
              <w:rPr>
                <w:rFonts w:hint="eastAsia"/>
                <w:b/>
                <w:bCs/>
              </w:rPr>
              <w:t>生活污水</w:t>
            </w:r>
          </w:p>
          <w:p>
            <w:pPr>
              <w:ind w:firstLine="480"/>
              <w:rPr>
                <w:bCs/>
              </w:rPr>
            </w:pPr>
            <w:r>
              <w:rPr>
                <w:bCs/>
              </w:rPr>
              <w:t>项目施工期不设施工营地和食堂，施工人员施工人员在项目地周边快餐店就餐。项目施工期施工人员</w:t>
            </w:r>
            <w:r>
              <w:rPr>
                <w:rFonts w:hint="eastAsia"/>
                <w:bCs/>
              </w:rPr>
              <w:t>生活污水</w:t>
            </w:r>
            <w:r>
              <w:rPr>
                <w:bCs/>
              </w:rPr>
              <w:t>产生量为</w:t>
            </w:r>
            <w:r>
              <w:rPr>
                <w:lang w:val="en-GB"/>
              </w:rPr>
              <w:t>0.</w:t>
            </w:r>
            <w:r>
              <w:rPr>
                <w:rFonts w:hint="eastAsia"/>
              </w:rPr>
              <w:t>45</w:t>
            </w:r>
            <w:r>
              <w:rPr>
                <w:lang w:val="en-GB"/>
              </w:rPr>
              <w:t>m</w:t>
            </w:r>
            <w:r>
              <w:rPr>
                <w:vertAlign w:val="superscript"/>
                <w:lang w:val="en-GB"/>
              </w:rPr>
              <w:t>3</w:t>
            </w:r>
            <w:r>
              <w:rPr>
                <w:lang w:val="en-GB"/>
              </w:rPr>
              <w:t>/d</w:t>
            </w:r>
            <w:r>
              <w:rPr>
                <w:bCs/>
              </w:rPr>
              <w:t>。区域内产生的</w:t>
            </w:r>
            <w:r>
              <w:rPr>
                <w:rFonts w:hint="eastAsia"/>
                <w:bCs/>
              </w:rPr>
              <w:t>生活污水</w:t>
            </w:r>
            <w:r>
              <w:rPr>
                <w:bCs/>
              </w:rPr>
              <w:t>主要为洗手、洗脸等产生的较为清洁的清洗污水，并入机械冲洗废水一起经沉淀池处理后用于施工场地内洒水降尘，另一部分</w:t>
            </w:r>
            <w:r>
              <w:rPr>
                <w:rFonts w:hint="eastAsia"/>
                <w:bCs/>
              </w:rPr>
              <w:t>生活污水</w:t>
            </w:r>
            <w:r>
              <w:rPr>
                <w:bCs/>
              </w:rPr>
              <w:t>为粪便污水进入旱厕，定期清掏后，</w:t>
            </w:r>
            <w:r>
              <w:rPr>
                <w:rFonts w:hint="eastAsia" w:cs="Times New Roman"/>
              </w:rPr>
              <w:t>用于厂区绿地与周边林地浇灌</w:t>
            </w:r>
            <w:r>
              <w:rPr>
                <w:bCs/>
              </w:rPr>
              <w:t>，对地表水环境的影响不大。</w:t>
            </w:r>
          </w:p>
          <w:p>
            <w:pPr>
              <w:ind w:firstLine="482"/>
              <w:rPr>
                <w:b/>
                <w:bCs/>
              </w:rPr>
            </w:pPr>
            <w:r>
              <w:rPr>
                <w:rFonts w:hint="eastAsia"/>
                <w:b/>
                <w:bCs/>
              </w:rPr>
              <w:t>2、</w:t>
            </w:r>
            <w:r>
              <w:rPr>
                <w:b/>
                <w:bCs/>
              </w:rPr>
              <w:t>施工废水</w:t>
            </w:r>
          </w:p>
          <w:p>
            <w:pPr>
              <w:ind w:firstLine="480"/>
              <w:rPr>
                <w:bCs/>
              </w:rPr>
            </w:pPr>
            <w:r>
              <w:rPr>
                <w:bCs/>
              </w:rPr>
              <w:t>项目施工废水主要包括机械冲洗废水和基坑开挖排放水。施工产生的泥浆水具有污水量小，泥砂含量高（泥砂含量与施工机械、工程性质及工程进度等有关，一般含量为80</w:t>
            </w:r>
            <w:r>
              <w:rPr>
                <w:rFonts w:hint="eastAsia"/>
                <w:bCs/>
              </w:rPr>
              <w:t>~</w:t>
            </w:r>
            <w:r>
              <w:rPr>
                <w:bCs/>
              </w:rPr>
              <w:t>120g/L）的特点，环评建议建设方</w:t>
            </w:r>
            <w:r>
              <w:rPr>
                <w:rFonts w:hint="eastAsia"/>
                <w:bCs/>
              </w:rPr>
              <w:t>在</w:t>
            </w:r>
            <w:r>
              <w:rPr>
                <w:bCs/>
              </w:rPr>
              <w:t>项目施工场地内设置一</w:t>
            </w:r>
            <w:r>
              <w:rPr>
                <w:rFonts w:hint="eastAsia"/>
                <w:bCs/>
              </w:rPr>
              <w:t>座</w:t>
            </w:r>
            <w:r>
              <w:rPr>
                <w:bCs/>
              </w:rPr>
              <w:t>废水沉淀池，将施工废水进行沉淀处理后回用于备料生产废水施工场地喷水降尘，</w:t>
            </w:r>
            <w:r>
              <w:rPr>
                <w:rFonts w:hint="eastAsia"/>
                <w:bCs/>
              </w:rPr>
              <w:t>少量经沉淀处理后外排的施工污水</w:t>
            </w:r>
            <w:r>
              <w:rPr>
                <w:bCs/>
              </w:rPr>
              <w:t>对周边水环境影响较小。</w:t>
            </w:r>
          </w:p>
          <w:p>
            <w:pPr>
              <w:pStyle w:val="63"/>
              <w:numPr>
                <w:ilvl w:val="2"/>
                <w:numId w:val="0"/>
              </w:numPr>
              <w:spacing w:before="166" w:after="166"/>
              <w:jc w:val="left"/>
              <w:rPr>
                <w:rFonts w:asciiTheme="minorEastAsia" w:hAnsiTheme="minorEastAsia" w:eastAsiaTheme="minorEastAsia" w:cstheme="minorEastAsia"/>
                <w:b/>
              </w:rPr>
            </w:pPr>
            <w:r>
              <w:rPr>
                <w:rFonts w:hint="eastAsia" w:asciiTheme="minorEastAsia" w:hAnsiTheme="minorEastAsia" w:eastAsiaTheme="minorEastAsia" w:cstheme="minorEastAsia"/>
                <w:b/>
              </w:rPr>
              <w:t>噪声影响分析</w:t>
            </w:r>
          </w:p>
          <w:p>
            <w:pPr>
              <w:ind w:firstLine="480"/>
            </w:pPr>
            <w:r>
              <w:rPr>
                <w:bCs/>
              </w:rPr>
              <w:t>施工期间的噪声主要为平整地坪、运输车辆往来、物料装卸</w:t>
            </w:r>
            <w:r>
              <w:rPr>
                <w:rFonts w:hint="eastAsia"/>
                <w:bCs/>
              </w:rPr>
              <w:t>等</w:t>
            </w:r>
            <w:r>
              <w:rPr>
                <w:bCs/>
              </w:rPr>
              <w:t>产生的噪声，施工设备中噪声级较高的机械设备有推土机、挖掘机、装载机等，其噪声</w:t>
            </w:r>
            <w:r>
              <w:rPr>
                <w:rFonts w:hint="eastAsia"/>
                <w:bCs/>
              </w:rPr>
              <w:t>源强为80~95dB（A）。</w:t>
            </w:r>
            <w:r>
              <w:rPr>
                <w:bCs/>
              </w:rPr>
              <w:t>施工期噪声具有阶段性、临时性和不固定性的特征。</w:t>
            </w:r>
            <w:r>
              <w:rPr>
                <w:rFonts w:hint="eastAsia"/>
              </w:rPr>
              <w:t>建筑施工过程中厂界环境噪声规定的排放限值见表7-1。</w:t>
            </w:r>
          </w:p>
          <w:p>
            <w:pPr>
              <w:pStyle w:val="54"/>
              <w:spacing w:line="240" w:lineRule="auto"/>
              <w:rPr>
                <w:rFonts w:cs="Times New Roman"/>
                <w:snapToGrid w:val="0"/>
                <w:szCs w:val="21"/>
              </w:rPr>
            </w:pPr>
            <w:r>
              <w:rPr>
                <w:rFonts w:cs="Times New Roman"/>
                <w:snapToGrid w:val="0"/>
                <w:szCs w:val="21"/>
              </w:rPr>
              <w:t>表</w:t>
            </w:r>
            <w:r>
              <w:rPr>
                <w:rFonts w:hint="eastAsia" w:cs="Times New Roman"/>
                <w:snapToGrid w:val="0"/>
                <w:szCs w:val="21"/>
              </w:rPr>
              <w:t>7-1</w:t>
            </w:r>
            <w:r>
              <w:rPr>
                <w:rFonts w:cs="Times New Roman"/>
                <w:snapToGrid w:val="0"/>
                <w:szCs w:val="21"/>
              </w:rPr>
              <w:t xml:space="preserve">  </w:t>
            </w:r>
            <w:r>
              <w:t>建筑施工场界环境噪声排放</w:t>
            </w:r>
            <w:r>
              <w:rPr>
                <w:rFonts w:hint="eastAsia"/>
              </w:rPr>
              <w:t>限值</w:t>
            </w:r>
            <w:r>
              <w:t>（GB12523-2011）</w:t>
            </w:r>
            <w:r>
              <w:rPr>
                <w:rFonts w:hint="eastAsia"/>
              </w:rPr>
              <w:t xml:space="preserve">  </w:t>
            </w:r>
            <w:r>
              <w:rPr>
                <w:szCs w:val="21"/>
              </w:rPr>
              <w:t>单位：dB（A）</w:t>
            </w:r>
          </w:p>
          <w:tbl>
            <w:tblPr>
              <w:tblStyle w:val="2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20"/>
              <w:gridCol w:w="4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442" w:type="pct"/>
                  <w:noWrap/>
                  <w:vAlign w:val="center"/>
                </w:tcPr>
                <w:p>
                  <w:pPr>
                    <w:widowControl/>
                    <w:ind w:firstLine="422"/>
                    <w:jc w:val="center"/>
                    <w:rPr>
                      <w:rFonts w:cs="Times New Roman"/>
                      <w:b/>
                      <w:kern w:val="0"/>
                      <w:sz w:val="21"/>
                      <w:szCs w:val="21"/>
                    </w:rPr>
                  </w:pPr>
                  <w:r>
                    <w:rPr>
                      <w:rFonts w:cs="Times New Roman"/>
                      <w:b/>
                      <w:kern w:val="0"/>
                      <w:sz w:val="21"/>
                      <w:szCs w:val="21"/>
                    </w:rPr>
                    <w:t>昼间</w:t>
                  </w:r>
                </w:p>
              </w:tc>
              <w:tc>
                <w:tcPr>
                  <w:tcW w:w="2557" w:type="pct"/>
                  <w:noWrap/>
                  <w:vAlign w:val="center"/>
                </w:tcPr>
                <w:p>
                  <w:pPr>
                    <w:ind w:firstLine="422"/>
                    <w:jc w:val="center"/>
                    <w:rPr>
                      <w:rFonts w:cs="Times New Roman"/>
                      <w:b/>
                      <w:kern w:val="0"/>
                      <w:sz w:val="21"/>
                      <w:szCs w:val="21"/>
                    </w:rPr>
                  </w:pPr>
                  <w:r>
                    <w:rPr>
                      <w:rFonts w:cs="Times New Roman"/>
                      <w:b/>
                      <w:kern w:val="0"/>
                      <w:sz w:val="21"/>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442" w:type="pct"/>
                  <w:noWrap/>
                  <w:vAlign w:val="center"/>
                </w:tcPr>
                <w:p>
                  <w:pPr>
                    <w:widowControl/>
                    <w:jc w:val="center"/>
                    <w:rPr>
                      <w:rFonts w:cs="Times New Roman"/>
                      <w:kern w:val="0"/>
                      <w:sz w:val="21"/>
                      <w:szCs w:val="21"/>
                    </w:rPr>
                  </w:pPr>
                  <w:r>
                    <w:rPr>
                      <w:rFonts w:hint="eastAsia" w:cs="Times New Roman"/>
                      <w:kern w:val="0"/>
                      <w:sz w:val="21"/>
                      <w:szCs w:val="21"/>
                    </w:rPr>
                    <w:t>70</w:t>
                  </w:r>
                </w:p>
              </w:tc>
              <w:tc>
                <w:tcPr>
                  <w:tcW w:w="2557" w:type="pct"/>
                  <w:noWrap/>
                  <w:vAlign w:val="center"/>
                </w:tcPr>
                <w:p>
                  <w:pPr>
                    <w:jc w:val="center"/>
                    <w:rPr>
                      <w:rFonts w:cs="Times New Roman"/>
                      <w:kern w:val="0"/>
                      <w:sz w:val="21"/>
                      <w:szCs w:val="21"/>
                    </w:rPr>
                  </w:pPr>
                  <w:r>
                    <w:rPr>
                      <w:rFonts w:hint="eastAsia" w:cs="Times New Roman"/>
                      <w:kern w:val="0"/>
                      <w:sz w:val="21"/>
                      <w:szCs w:val="21"/>
                    </w:rPr>
                    <w:t>55</w:t>
                  </w:r>
                </w:p>
              </w:tc>
            </w:tr>
          </w:tbl>
          <w:p>
            <w:pPr>
              <w:ind w:firstLine="482"/>
              <w:rPr>
                <w:b/>
                <w:bCs/>
              </w:rPr>
            </w:pPr>
            <w:r>
              <w:rPr>
                <w:rFonts w:hint="eastAsia"/>
                <w:b/>
                <w:bCs/>
              </w:rPr>
              <w:t>1、</w:t>
            </w:r>
            <w:r>
              <w:rPr>
                <w:b/>
                <w:bCs/>
              </w:rPr>
              <w:t>噪声预测模式和参数</w:t>
            </w:r>
          </w:p>
          <w:p>
            <w:pPr>
              <w:ind w:firstLine="480"/>
              <w:rPr>
                <w:bCs/>
              </w:rPr>
            </w:pPr>
            <w:r>
              <w:rPr>
                <w:bCs/>
              </w:rPr>
              <w:t>由于施工过程中，各类施工机械可处于施工区内任意位置，但在某一时段内其位置相对固定，声环境影响预测模式采用《环境影响评价技术导则声环境》（HJ2.4—2009）中的工业噪声预测模式。拟建工程声环境影响预测假定声源处于半自由声场，噪声源按无指向性点声源简化处理。计算公式如下：</w:t>
            </w:r>
          </w:p>
          <w:p>
            <w:pPr>
              <w:ind w:firstLine="482"/>
              <w:rPr>
                <w:b/>
                <w:bCs/>
              </w:rPr>
            </w:pPr>
            <w:r>
              <w:rPr>
                <w:rFonts w:hint="eastAsia"/>
                <w:b/>
                <w:bCs/>
              </w:rPr>
              <w:t>a、噪声距离衰减公式</w:t>
            </w:r>
          </w:p>
          <w:p>
            <w:pPr>
              <w:ind w:firstLine="480"/>
              <w:rPr>
                <w:bCs/>
              </w:rPr>
            </w:pPr>
            <w:r>
              <w:rPr>
                <w:bCs/>
              </w:rPr>
              <w:t>Lp(r)=L(ro)—20lg(r/ro)</w:t>
            </w:r>
          </w:p>
          <w:p>
            <w:pPr>
              <w:ind w:firstLine="480"/>
              <w:rPr>
                <w:bCs/>
              </w:rPr>
            </w:pPr>
            <w:r>
              <w:rPr>
                <w:bCs/>
              </w:rPr>
              <w:t>式中： Lp(r)—受声点声压级，dB(A)；</w:t>
            </w:r>
          </w:p>
          <w:p>
            <w:pPr>
              <w:ind w:firstLine="480"/>
              <w:rPr>
                <w:bCs/>
              </w:rPr>
            </w:pPr>
            <w:r>
              <w:rPr>
                <w:bCs/>
              </w:rPr>
              <w:t>(ro)—参考点ro 处声压级，dB(A)；</w:t>
            </w:r>
          </w:p>
          <w:p>
            <w:pPr>
              <w:ind w:firstLine="480"/>
              <w:rPr>
                <w:bCs/>
              </w:rPr>
            </w:pPr>
            <w:r>
              <w:rPr>
                <w:bCs/>
              </w:rPr>
              <w:t>r—受声点至声源距离，m；</w:t>
            </w:r>
          </w:p>
          <w:p>
            <w:pPr>
              <w:ind w:firstLine="480"/>
              <w:rPr>
                <w:bCs/>
              </w:rPr>
            </w:pPr>
            <w:r>
              <w:rPr>
                <w:bCs/>
              </w:rPr>
              <w:t>ro—参考点至声源距离，m。</w:t>
            </w:r>
          </w:p>
          <w:p>
            <w:pPr>
              <w:ind w:firstLine="482"/>
              <w:rPr>
                <w:b/>
                <w:bCs/>
              </w:rPr>
            </w:pPr>
            <w:r>
              <w:rPr>
                <w:b/>
                <w:bCs/>
              </w:rPr>
              <w:t>b、噪声叠加公式</w:t>
            </w:r>
          </w:p>
          <w:p>
            <w:pPr>
              <w:ind w:firstLine="480"/>
              <w:rPr>
                <w:bCs/>
              </w:rPr>
            </w:pPr>
            <w:r>
              <w:rPr>
                <w:bCs/>
              </w:rPr>
              <w:drawing>
                <wp:inline distT="0" distB="0" distL="114300" distR="114300">
                  <wp:extent cx="1392555" cy="394335"/>
                  <wp:effectExtent l="0" t="0" r="17145" b="571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4"/>
                          <a:stretch>
                            <a:fillRect/>
                          </a:stretch>
                        </pic:blipFill>
                        <pic:spPr>
                          <a:xfrm>
                            <a:off x="0" y="0"/>
                            <a:ext cx="1392555" cy="394335"/>
                          </a:xfrm>
                          <a:prstGeom prst="rect">
                            <a:avLst/>
                          </a:prstGeom>
                          <a:noFill/>
                          <a:ln>
                            <a:noFill/>
                          </a:ln>
                        </pic:spPr>
                      </pic:pic>
                    </a:graphicData>
                  </a:graphic>
                </wp:inline>
              </w:drawing>
            </w:r>
          </w:p>
          <w:p>
            <w:pPr>
              <w:ind w:firstLine="480"/>
              <w:rPr>
                <w:bCs/>
              </w:rPr>
            </w:pPr>
            <w:r>
              <w:rPr>
                <w:bCs/>
              </w:rPr>
              <w:t>式中：Li——第i 个声源的噪声值；</w:t>
            </w:r>
          </w:p>
          <w:p>
            <w:pPr>
              <w:ind w:firstLine="480"/>
              <w:rPr>
                <w:bCs/>
              </w:rPr>
            </w:pPr>
            <w:r>
              <w:rPr>
                <w:bCs/>
              </w:rPr>
              <w:t>L ——某点噪声叠加值；</w:t>
            </w:r>
          </w:p>
          <w:p>
            <w:pPr>
              <w:ind w:firstLine="480"/>
              <w:rPr>
                <w:bCs/>
              </w:rPr>
            </w:pPr>
            <w:r>
              <w:rPr>
                <w:bCs/>
              </w:rPr>
              <w:t>N ——声源个数。</w:t>
            </w:r>
          </w:p>
          <w:p>
            <w:pPr>
              <w:ind w:firstLine="480"/>
              <w:rPr>
                <w:bCs/>
              </w:rPr>
            </w:pPr>
            <w:r>
              <w:rPr>
                <w:bCs/>
              </w:rPr>
              <w:t>在预测某处的噪声值时，首先利用上式计算声源在该处的总等效连续A声级，然后叠加该处的背景值，具体计算公式如下：</w:t>
            </w:r>
          </w:p>
          <w:p>
            <w:pPr>
              <w:ind w:firstLine="480"/>
              <w:rPr>
                <w:bCs/>
              </w:rPr>
            </w:pPr>
            <w:r>
              <w:rPr>
                <w:bCs/>
              </w:rPr>
              <w:t>Lpt=10lg(10</w:t>
            </w:r>
            <w:r>
              <w:rPr>
                <w:bCs/>
                <w:vertAlign w:val="superscript"/>
              </w:rPr>
              <w:t>0.1L1</w:t>
            </w:r>
            <w:r>
              <w:rPr>
                <w:bCs/>
              </w:rPr>
              <w:t>+10</w:t>
            </w:r>
            <w:r>
              <w:rPr>
                <w:bCs/>
                <w:vertAlign w:val="superscript"/>
              </w:rPr>
              <w:t>0.1L2</w:t>
            </w:r>
            <w:r>
              <w:rPr>
                <w:bCs/>
              </w:rPr>
              <w:t>)</w:t>
            </w:r>
          </w:p>
          <w:p>
            <w:pPr>
              <w:ind w:firstLine="480"/>
              <w:rPr>
                <w:bCs/>
              </w:rPr>
            </w:pPr>
            <w:r>
              <w:rPr>
                <w:bCs/>
              </w:rPr>
              <w:t>式中：L</w:t>
            </w:r>
            <w:r>
              <w:rPr>
                <w:bCs/>
                <w:vertAlign w:val="subscript"/>
              </w:rPr>
              <w:t>pt</w:t>
            </w:r>
            <w:r>
              <w:rPr>
                <w:bCs/>
              </w:rPr>
              <w:t>——声场中某一点两个声源不同作用产生的总的声级；</w:t>
            </w:r>
          </w:p>
          <w:p>
            <w:pPr>
              <w:ind w:firstLine="480"/>
              <w:rPr>
                <w:bCs/>
              </w:rPr>
            </w:pPr>
            <w:r>
              <w:rPr>
                <w:bCs/>
              </w:rPr>
              <w:t>L</w:t>
            </w:r>
            <w:r>
              <w:rPr>
                <w:bCs/>
                <w:vertAlign w:val="subscript"/>
              </w:rPr>
              <w:t>1</w:t>
            </w:r>
            <w:r>
              <w:rPr>
                <w:bCs/>
              </w:rPr>
              <w:t>——该点的背景噪声值；</w:t>
            </w:r>
          </w:p>
          <w:p>
            <w:pPr>
              <w:ind w:firstLine="480"/>
              <w:rPr>
                <w:bCs/>
              </w:rPr>
            </w:pPr>
            <w:r>
              <w:rPr>
                <w:bCs/>
              </w:rPr>
              <w:t>L</w:t>
            </w:r>
            <w:r>
              <w:rPr>
                <w:bCs/>
                <w:vertAlign w:val="subscript"/>
              </w:rPr>
              <w:t>2</w:t>
            </w:r>
            <w:r>
              <w:rPr>
                <w:bCs/>
              </w:rPr>
              <w:t>——另外一个声源到该点的声级值。</w:t>
            </w:r>
          </w:p>
          <w:p>
            <w:pPr>
              <w:ind w:firstLine="482"/>
              <w:rPr>
                <w:b/>
                <w:bCs/>
              </w:rPr>
            </w:pPr>
            <w:r>
              <w:rPr>
                <w:rFonts w:hint="eastAsia"/>
                <w:b/>
                <w:bCs/>
              </w:rPr>
              <w:t>2、</w:t>
            </w:r>
            <w:r>
              <w:rPr>
                <w:b/>
                <w:bCs/>
              </w:rPr>
              <w:t>预测与评价</w:t>
            </w:r>
          </w:p>
          <w:p>
            <w:pPr>
              <w:ind w:firstLine="480"/>
            </w:pPr>
            <w:r>
              <w:rPr>
                <w:bCs/>
              </w:rPr>
              <w:t>将施工中使用较频繁的几种主要机械设备的噪声值分别代入前述预测模式进行计算，预测机械设备的噪声衰减情况见表7-</w:t>
            </w:r>
            <w:r>
              <w:rPr>
                <w:rFonts w:hint="eastAsia"/>
                <w:bCs/>
              </w:rPr>
              <w:t>1</w:t>
            </w:r>
            <w:r>
              <w:rPr>
                <w:bCs/>
              </w:rPr>
              <w:t>。</w:t>
            </w:r>
          </w:p>
          <w:p>
            <w:pPr>
              <w:pStyle w:val="10"/>
              <w:tabs>
                <w:tab w:val="left" w:pos="1260"/>
              </w:tabs>
              <w:adjustRightInd w:val="0"/>
              <w:snapToGrid w:val="0"/>
              <w:ind w:firstLine="422"/>
              <w:jc w:val="center"/>
              <w:rPr>
                <w:b/>
                <w:bCs/>
                <w:color w:val="000000"/>
                <w:sz w:val="21"/>
                <w:szCs w:val="21"/>
              </w:rPr>
            </w:pPr>
            <w:r>
              <w:rPr>
                <w:rFonts w:hint="eastAsia"/>
                <w:b/>
                <w:bCs/>
                <w:color w:val="000000"/>
                <w:sz w:val="21"/>
                <w:szCs w:val="21"/>
              </w:rPr>
              <w:t>表7-1  机械设备的噪声预测值  单位dB(A)</w:t>
            </w:r>
          </w:p>
          <w:tbl>
            <w:tblPr>
              <w:tblStyle w:val="21"/>
              <w:tblW w:w="0" w:type="auto"/>
              <w:tblInd w:w="176"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130"/>
              <w:gridCol w:w="568"/>
              <w:gridCol w:w="712"/>
              <w:gridCol w:w="694"/>
              <w:gridCol w:w="667"/>
              <w:gridCol w:w="667"/>
              <w:gridCol w:w="794"/>
              <w:gridCol w:w="733"/>
              <w:gridCol w:w="710"/>
              <w:gridCol w:w="854"/>
              <w:gridCol w:w="7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30" w:type="dxa"/>
                  <w:vMerge w:val="restart"/>
                  <w:vAlign w:val="center"/>
                </w:tcPr>
                <w:p>
                  <w:pPr>
                    <w:spacing w:line="240" w:lineRule="atLeast"/>
                    <w:ind w:firstLine="0" w:firstLineChars="0"/>
                    <w:jc w:val="center"/>
                    <w:rPr>
                      <w:rFonts w:cs="Times New Roman"/>
                      <w:b/>
                      <w:sz w:val="21"/>
                      <w:szCs w:val="21"/>
                    </w:rPr>
                  </w:pPr>
                  <w:r>
                    <w:rPr>
                      <w:rFonts w:cs="Times New Roman"/>
                      <w:b/>
                      <w:sz w:val="21"/>
                      <w:szCs w:val="21"/>
                    </w:rPr>
                    <w:t>施工设备</w:t>
                  </w:r>
                </w:p>
              </w:tc>
              <w:tc>
                <w:tcPr>
                  <w:tcW w:w="7109" w:type="dxa"/>
                  <w:gridSpan w:val="10"/>
                  <w:vAlign w:val="center"/>
                </w:tcPr>
                <w:p>
                  <w:pPr>
                    <w:spacing w:line="240" w:lineRule="atLeast"/>
                    <w:ind w:firstLine="0" w:firstLineChars="0"/>
                    <w:jc w:val="center"/>
                    <w:rPr>
                      <w:rFonts w:cs="Times New Roman"/>
                      <w:b/>
                      <w:sz w:val="21"/>
                      <w:szCs w:val="21"/>
                    </w:rPr>
                  </w:pPr>
                  <w:r>
                    <w:rPr>
                      <w:rFonts w:cs="Times New Roman"/>
                      <w:b/>
                      <w:sz w:val="21"/>
                      <w:szCs w:val="21"/>
                    </w:rPr>
                    <w:t>噪声预测值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30" w:type="dxa"/>
                  <w:vMerge w:val="continue"/>
                  <w:vAlign w:val="center"/>
                </w:tcPr>
                <w:p>
                  <w:pPr>
                    <w:spacing w:line="240" w:lineRule="atLeast"/>
                    <w:ind w:firstLine="0" w:firstLineChars="0"/>
                    <w:jc w:val="center"/>
                    <w:rPr>
                      <w:rFonts w:cs="Times New Roman"/>
                      <w:b/>
                      <w:sz w:val="21"/>
                      <w:szCs w:val="21"/>
                    </w:rPr>
                  </w:pPr>
                </w:p>
              </w:tc>
              <w:tc>
                <w:tcPr>
                  <w:tcW w:w="568" w:type="dxa"/>
                  <w:vAlign w:val="center"/>
                </w:tcPr>
                <w:p>
                  <w:pPr>
                    <w:spacing w:line="240" w:lineRule="atLeast"/>
                    <w:ind w:firstLine="0" w:firstLineChars="0"/>
                    <w:jc w:val="center"/>
                    <w:rPr>
                      <w:rFonts w:cs="Times New Roman"/>
                      <w:b/>
                      <w:sz w:val="21"/>
                      <w:szCs w:val="21"/>
                    </w:rPr>
                  </w:pPr>
                  <w:r>
                    <w:rPr>
                      <w:rFonts w:cs="Times New Roman"/>
                      <w:b/>
                      <w:sz w:val="21"/>
                      <w:szCs w:val="21"/>
                    </w:rPr>
                    <w:t>1m</w:t>
                  </w:r>
                </w:p>
              </w:tc>
              <w:tc>
                <w:tcPr>
                  <w:tcW w:w="712" w:type="dxa"/>
                  <w:vAlign w:val="center"/>
                </w:tcPr>
                <w:p>
                  <w:pPr>
                    <w:spacing w:line="240" w:lineRule="atLeast"/>
                    <w:ind w:firstLine="0" w:firstLineChars="0"/>
                    <w:jc w:val="center"/>
                    <w:rPr>
                      <w:rFonts w:cs="Times New Roman"/>
                      <w:b/>
                      <w:sz w:val="21"/>
                      <w:szCs w:val="21"/>
                    </w:rPr>
                  </w:pPr>
                  <w:r>
                    <w:rPr>
                      <w:rFonts w:cs="Times New Roman"/>
                      <w:b/>
                      <w:sz w:val="21"/>
                      <w:szCs w:val="21"/>
                    </w:rPr>
                    <w:t>5m</w:t>
                  </w:r>
                </w:p>
              </w:tc>
              <w:tc>
                <w:tcPr>
                  <w:tcW w:w="694" w:type="dxa"/>
                  <w:tcBorders>
                    <w:right w:val="single" w:color="auto" w:sz="4" w:space="0"/>
                  </w:tcBorders>
                  <w:vAlign w:val="center"/>
                </w:tcPr>
                <w:p>
                  <w:pPr>
                    <w:spacing w:line="240" w:lineRule="atLeast"/>
                    <w:ind w:firstLine="0" w:firstLineChars="0"/>
                    <w:jc w:val="center"/>
                    <w:rPr>
                      <w:rFonts w:cs="Times New Roman"/>
                      <w:b/>
                      <w:sz w:val="21"/>
                      <w:szCs w:val="21"/>
                    </w:rPr>
                  </w:pPr>
                  <w:r>
                    <w:rPr>
                      <w:rFonts w:cs="Times New Roman"/>
                      <w:b/>
                      <w:sz w:val="21"/>
                      <w:szCs w:val="21"/>
                    </w:rPr>
                    <w:t>10m</w:t>
                  </w:r>
                </w:p>
              </w:tc>
              <w:tc>
                <w:tcPr>
                  <w:tcW w:w="667" w:type="dxa"/>
                  <w:tcBorders>
                    <w:left w:val="single" w:color="auto" w:sz="4" w:space="0"/>
                  </w:tcBorders>
                  <w:vAlign w:val="center"/>
                </w:tcPr>
                <w:p>
                  <w:pPr>
                    <w:spacing w:line="240" w:lineRule="atLeast"/>
                    <w:ind w:firstLine="0" w:firstLineChars="0"/>
                    <w:jc w:val="center"/>
                    <w:rPr>
                      <w:rFonts w:cs="Times New Roman"/>
                      <w:b/>
                      <w:sz w:val="21"/>
                      <w:szCs w:val="21"/>
                    </w:rPr>
                  </w:pPr>
                  <w:r>
                    <w:rPr>
                      <w:rFonts w:cs="Times New Roman"/>
                      <w:b/>
                      <w:sz w:val="21"/>
                      <w:szCs w:val="21"/>
                    </w:rPr>
                    <w:t>25m</w:t>
                  </w:r>
                </w:p>
              </w:tc>
              <w:tc>
                <w:tcPr>
                  <w:tcW w:w="667" w:type="dxa"/>
                  <w:vAlign w:val="center"/>
                </w:tcPr>
                <w:p>
                  <w:pPr>
                    <w:spacing w:line="240" w:lineRule="atLeast"/>
                    <w:ind w:firstLine="0" w:firstLineChars="0"/>
                    <w:jc w:val="center"/>
                    <w:rPr>
                      <w:rFonts w:cs="Times New Roman"/>
                      <w:b/>
                      <w:sz w:val="21"/>
                      <w:szCs w:val="21"/>
                    </w:rPr>
                  </w:pPr>
                  <w:r>
                    <w:rPr>
                      <w:rFonts w:cs="Times New Roman"/>
                      <w:b/>
                      <w:sz w:val="21"/>
                      <w:szCs w:val="21"/>
                    </w:rPr>
                    <w:t>50m</w:t>
                  </w:r>
                </w:p>
              </w:tc>
              <w:tc>
                <w:tcPr>
                  <w:tcW w:w="794" w:type="dxa"/>
                  <w:tcBorders>
                    <w:right w:val="single" w:color="auto" w:sz="4" w:space="0"/>
                  </w:tcBorders>
                  <w:vAlign w:val="center"/>
                </w:tcPr>
                <w:p>
                  <w:pPr>
                    <w:spacing w:line="240" w:lineRule="atLeast"/>
                    <w:ind w:firstLine="0" w:firstLineChars="0"/>
                    <w:jc w:val="center"/>
                    <w:rPr>
                      <w:rFonts w:cs="Times New Roman"/>
                      <w:b/>
                      <w:sz w:val="21"/>
                      <w:szCs w:val="21"/>
                    </w:rPr>
                  </w:pPr>
                  <w:r>
                    <w:rPr>
                      <w:rFonts w:cs="Times New Roman"/>
                      <w:b/>
                      <w:sz w:val="21"/>
                      <w:szCs w:val="21"/>
                    </w:rPr>
                    <w:t>100m</w:t>
                  </w:r>
                </w:p>
              </w:tc>
              <w:tc>
                <w:tcPr>
                  <w:tcW w:w="733" w:type="dxa"/>
                  <w:tcBorders>
                    <w:left w:val="single" w:color="auto" w:sz="4" w:space="0"/>
                  </w:tcBorders>
                  <w:vAlign w:val="center"/>
                </w:tcPr>
                <w:p>
                  <w:pPr>
                    <w:spacing w:line="240" w:lineRule="atLeast"/>
                    <w:ind w:firstLine="0" w:firstLineChars="0"/>
                    <w:jc w:val="center"/>
                    <w:rPr>
                      <w:rFonts w:cs="Times New Roman"/>
                      <w:b/>
                      <w:sz w:val="21"/>
                      <w:szCs w:val="21"/>
                    </w:rPr>
                  </w:pPr>
                  <w:r>
                    <w:rPr>
                      <w:rFonts w:cs="Times New Roman"/>
                      <w:b/>
                      <w:sz w:val="21"/>
                      <w:szCs w:val="21"/>
                    </w:rPr>
                    <w:t>150m</w:t>
                  </w:r>
                </w:p>
              </w:tc>
              <w:tc>
                <w:tcPr>
                  <w:tcW w:w="710" w:type="dxa"/>
                  <w:vAlign w:val="center"/>
                </w:tcPr>
                <w:p>
                  <w:pPr>
                    <w:spacing w:line="240" w:lineRule="atLeast"/>
                    <w:ind w:firstLine="0" w:firstLineChars="0"/>
                    <w:jc w:val="center"/>
                    <w:rPr>
                      <w:rFonts w:cs="Times New Roman"/>
                      <w:b/>
                      <w:sz w:val="21"/>
                      <w:szCs w:val="21"/>
                    </w:rPr>
                  </w:pPr>
                  <w:r>
                    <w:rPr>
                      <w:rFonts w:cs="Times New Roman"/>
                      <w:b/>
                      <w:sz w:val="21"/>
                      <w:szCs w:val="21"/>
                    </w:rPr>
                    <w:t>200m</w:t>
                  </w:r>
                </w:p>
              </w:tc>
              <w:tc>
                <w:tcPr>
                  <w:tcW w:w="854" w:type="dxa"/>
                  <w:vAlign w:val="center"/>
                </w:tcPr>
                <w:p>
                  <w:pPr>
                    <w:spacing w:line="240" w:lineRule="atLeast"/>
                    <w:ind w:firstLine="0" w:firstLineChars="0"/>
                    <w:jc w:val="center"/>
                    <w:rPr>
                      <w:rFonts w:cs="Times New Roman"/>
                      <w:b/>
                      <w:sz w:val="21"/>
                      <w:szCs w:val="21"/>
                    </w:rPr>
                  </w:pPr>
                  <w:r>
                    <w:rPr>
                      <w:rFonts w:cs="Times New Roman"/>
                      <w:b/>
                      <w:sz w:val="21"/>
                      <w:szCs w:val="21"/>
                    </w:rPr>
                    <w:t>300m</w:t>
                  </w:r>
                </w:p>
              </w:tc>
              <w:tc>
                <w:tcPr>
                  <w:tcW w:w="710" w:type="dxa"/>
                  <w:vAlign w:val="center"/>
                </w:tcPr>
                <w:p>
                  <w:pPr>
                    <w:spacing w:line="240" w:lineRule="atLeast"/>
                    <w:ind w:firstLine="0" w:firstLineChars="0"/>
                    <w:jc w:val="center"/>
                    <w:rPr>
                      <w:rFonts w:cs="Times New Roman"/>
                      <w:b/>
                      <w:sz w:val="21"/>
                      <w:szCs w:val="21"/>
                    </w:rPr>
                  </w:pPr>
                  <w:r>
                    <w:rPr>
                      <w:rFonts w:cs="Times New Roman"/>
                      <w:b/>
                      <w:sz w:val="21"/>
                      <w:szCs w:val="21"/>
                    </w:rPr>
                    <w:t>400m</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30" w:type="dxa"/>
                  <w:vAlign w:val="center"/>
                </w:tcPr>
                <w:p>
                  <w:pPr>
                    <w:spacing w:line="240" w:lineRule="atLeast"/>
                    <w:ind w:firstLine="0" w:firstLineChars="0"/>
                    <w:jc w:val="center"/>
                    <w:rPr>
                      <w:rFonts w:cs="Times New Roman"/>
                      <w:bCs/>
                      <w:sz w:val="21"/>
                      <w:szCs w:val="21"/>
                    </w:rPr>
                  </w:pPr>
                  <w:r>
                    <w:rPr>
                      <w:rFonts w:cs="Times New Roman"/>
                      <w:bCs/>
                      <w:sz w:val="21"/>
                      <w:szCs w:val="21"/>
                    </w:rPr>
                    <w:t>推土机</w:t>
                  </w:r>
                </w:p>
              </w:tc>
              <w:tc>
                <w:tcPr>
                  <w:tcW w:w="568" w:type="dxa"/>
                  <w:vAlign w:val="center"/>
                </w:tcPr>
                <w:p>
                  <w:pPr>
                    <w:spacing w:line="240" w:lineRule="atLeast"/>
                    <w:ind w:firstLine="0" w:firstLineChars="0"/>
                    <w:jc w:val="center"/>
                    <w:rPr>
                      <w:rFonts w:cs="Times New Roman"/>
                      <w:bCs/>
                      <w:sz w:val="21"/>
                      <w:szCs w:val="21"/>
                    </w:rPr>
                  </w:pPr>
                  <w:r>
                    <w:rPr>
                      <w:rFonts w:cs="Times New Roman"/>
                      <w:bCs/>
                      <w:sz w:val="21"/>
                      <w:szCs w:val="21"/>
                    </w:rPr>
                    <w:t>90</w:t>
                  </w:r>
                </w:p>
              </w:tc>
              <w:tc>
                <w:tcPr>
                  <w:tcW w:w="712" w:type="dxa"/>
                  <w:vAlign w:val="center"/>
                </w:tcPr>
                <w:p>
                  <w:pPr>
                    <w:spacing w:line="240" w:lineRule="atLeast"/>
                    <w:ind w:firstLine="0" w:firstLineChars="0"/>
                    <w:jc w:val="center"/>
                    <w:rPr>
                      <w:rFonts w:cs="Times New Roman"/>
                      <w:bCs/>
                      <w:sz w:val="21"/>
                      <w:szCs w:val="21"/>
                    </w:rPr>
                  </w:pPr>
                  <w:r>
                    <w:rPr>
                      <w:rFonts w:cs="Times New Roman"/>
                      <w:bCs/>
                      <w:sz w:val="21"/>
                      <w:szCs w:val="21"/>
                    </w:rPr>
                    <w:t>76</w:t>
                  </w:r>
                </w:p>
              </w:tc>
              <w:tc>
                <w:tcPr>
                  <w:tcW w:w="694" w:type="dxa"/>
                  <w:tcBorders>
                    <w:right w:val="single" w:color="auto" w:sz="4" w:space="0"/>
                  </w:tcBorders>
                  <w:vAlign w:val="center"/>
                </w:tcPr>
                <w:p>
                  <w:pPr>
                    <w:spacing w:line="240" w:lineRule="atLeast"/>
                    <w:ind w:firstLine="0" w:firstLineChars="0"/>
                    <w:jc w:val="center"/>
                    <w:rPr>
                      <w:rFonts w:cs="Times New Roman"/>
                      <w:bCs/>
                      <w:sz w:val="21"/>
                      <w:szCs w:val="21"/>
                    </w:rPr>
                  </w:pPr>
                  <w:r>
                    <w:rPr>
                      <w:rFonts w:cs="Times New Roman"/>
                      <w:bCs/>
                      <w:sz w:val="21"/>
                      <w:szCs w:val="21"/>
                    </w:rPr>
                    <w:t>70</w:t>
                  </w:r>
                </w:p>
              </w:tc>
              <w:tc>
                <w:tcPr>
                  <w:tcW w:w="667" w:type="dxa"/>
                  <w:tcBorders>
                    <w:left w:val="single" w:color="auto" w:sz="4" w:space="0"/>
                  </w:tcBorders>
                  <w:vAlign w:val="center"/>
                </w:tcPr>
                <w:p>
                  <w:pPr>
                    <w:spacing w:line="240" w:lineRule="atLeast"/>
                    <w:ind w:firstLine="0" w:firstLineChars="0"/>
                    <w:jc w:val="center"/>
                    <w:rPr>
                      <w:rFonts w:cs="Times New Roman"/>
                      <w:bCs/>
                      <w:sz w:val="21"/>
                      <w:szCs w:val="21"/>
                    </w:rPr>
                  </w:pPr>
                  <w:r>
                    <w:rPr>
                      <w:rFonts w:cs="Times New Roman"/>
                      <w:bCs/>
                      <w:sz w:val="21"/>
                      <w:szCs w:val="21"/>
                    </w:rPr>
                    <w:t>62</w:t>
                  </w:r>
                </w:p>
              </w:tc>
              <w:tc>
                <w:tcPr>
                  <w:tcW w:w="667" w:type="dxa"/>
                  <w:vAlign w:val="center"/>
                </w:tcPr>
                <w:p>
                  <w:pPr>
                    <w:spacing w:line="240" w:lineRule="atLeast"/>
                    <w:ind w:firstLine="0" w:firstLineChars="0"/>
                    <w:jc w:val="center"/>
                    <w:rPr>
                      <w:rFonts w:cs="Times New Roman"/>
                      <w:bCs/>
                      <w:sz w:val="21"/>
                      <w:szCs w:val="21"/>
                    </w:rPr>
                  </w:pPr>
                  <w:r>
                    <w:rPr>
                      <w:rFonts w:cs="Times New Roman"/>
                      <w:bCs/>
                      <w:sz w:val="21"/>
                      <w:szCs w:val="21"/>
                    </w:rPr>
                    <w:t>56</w:t>
                  </w:r>
                </w:p>
              </w:tc>
              <w:tc>
                <w:tcPr>
                  <w:tcW w:w="794" w:type="dxa"/>
                  <w:tcBorders>
                    <w:right w:val="single" w:color="auto" w:sz="4" w:space="0"/>
                  </w:tcBorders>
                  <w:vAlign w:val="center"/>
                </w:tcPr>
                <w:p>
                  <w:pPr>
                    <w:spacing w:line="240" w:lineRule="atLeast"/>
                    <w:ind w:firstLine="0" w:firstLineChars="0"/>
                    <w:jc w:val="center"/>
                    <w:rPr>
                      <w:rFonts w:cs="Times New Roman"/>
                      <w:bCs/>
                      <w:sz w:val="21"/>
                      <w:szCs w:val="21"/>
                    </w:rPr>
                  </w:pPr>
                  <w:r>
                    <w:rPr>
                      <w:rFonts w:cs="Times New Roman"/>
                      <w:bCs/>
                      <w:sz w:val="21"/>
                      <w:szCs w:val="21"/>
                    </w:rPr>
                    <w:t>50</w:t>
                  </w:r>
                </w:p>
              </w:tc>
              <w:tc>
                <w:tcPr>
                  <w:tcW w:w="733" w:type="dxa"/>
                  <w:tcBorders>
                    <w:left w:val="single" w:color="auto" w:sz="4" w:space="0"/>
                  </w:tcBorders>
                  <w:vAlign w:val="center"/>
                </w:tcPr>
                <w:p>
                  <w:pPr>
                    <w:spacing w:line="240" w:lineRule="atLeast"/>
                    <w:ind w:firstLine="0" w:firstLineChars="0"/>
                    <w:jc w:val="center"/>
                    <w:rPr>
                      <w:rFonts w:cs="Times New Roman"/>
                      <w:bCs/>
                      <w:sz w:val="21"/>
                      <w:szCs w:val="21"/>
                    </w:rPr>
                  </w:pPr>
                  <w:r>
                    <w:rPr>
                      <w:rFonts w:cs="Times New Roman"/>
                      <w:bCs/>
                      <w:sz w:val="21"/>
                      <w:szCs w:val="21"/>
                    </w:rPr>
                    <w:t>46</w:t>
                  </w:r>
                </w:p>
              </w:tc>
              <w:tc>
                <w:tcPr>
                  <w:tcW w:w="710" w:type="dxa"/>
                  <w:vAlign w:val="center"/>
                </w:tcPr>
                <w:p>
                  <w:pPr>
                    <w:spacing w:line="240" w:lineRule="atLeast"/>
                    <w:ind w:firstLine="0" w:firstLineChars="0"/>
                    <w:jc w:val="center"/>
                    <w:rPr>
                      <w:rFonts w:cs="Times New Roman"/>
                      <w:bCs/>
                      <w:sz w:val="21"/>
                      <w:szCs w:val="21"/>
                    </w:rPr>
                  </w:pPr>
                  <w:r>
                    <w:rPr>
                      <w:rFonts w:cs="Times New Roman"/>
                      <w:bCs/>
                      <w:sz w:val="21"/>
                      <w:szCs w:val="21"/>
                    </w:rPr>
                    <w:t>44</w:t>
                  </w:r>
                </w:p>
              </w:tc>
              <w:tc>
                <w:tcPr>
                  <w:tcW w:w="854" w:type="dxa"/>
                  <w:vAlign w:val="center"/>
                </w:tcPr>
                <w:p>
                  <w:pPr>
                    <w:spacing w:line="240" w:lineRule="atLeast"/>
                    <w:ind w:firstLine="0" w:firstLineChars="0"/>
                    <w:jc w:val="center"/>
                    <w:rPr>
                      <w:rFonts w:cs="Times New Roman"/>
                      <w:bCs/>
                      <w:sz w:val="21"/>
                      <w:szCs w:val="21"/>
                    </w:rPr>
                  </w:pPr>
                  <w:r>
                    <w:rPr>
                      <w:rFonts w:cs="Times New Roman"/>
                      <w:bCs/>
                      <w:sz w:val="21"/>
                      <w:szCs w:val="21"/>
                    </w:rPr>
                    <w:t>40</w:t>
                  </w:r>
                </w:p>
              </w:tc>
              <w:tc>
                <w:tcPr>
                  <w:tcW w:w="710" w:type="dxa"/>
                  <w:vAlign w:val="center"/>
                </w:tcPr>
                <w:p>
                  <w:pPr>
                    <w:spacing w:line="240" w:lineRule="atLeast"/>
                    <w:ind w:firstLine="0" w:firstLineChars="0"/>
                    <w:jc w:val="center"/>
                    <w:rPr>
                      <w:rFonts w:cs="Times New Roman"/>
                      <w:bCs/>
                      <w:sz w:val="21"/>
                      <w:szCs w:val="21"/>
                    </w:rPr>
                  </w:pPr>
                  <w:r>
                    <w:rPr>
                      <w:rFonts w:cs="Times New Roman"/>
                      <w:bCs/>
                      <w:sz w:val="21"/>
                      <w:szCs w:val="21"/>
                    </w:rPr>
                    <w:t>38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30" w:type="dxa"/>
                  <w:vAlign w:val="center"/>
                </w:tcPr>
                <w:p>
                  <w:pPr>
                    <w:spacing w:line="240" w:lineRule="atLeast"/>
                    <w:ind w:firstLine="0" w:firstLineChars="0"/>
                    <w:jc w:val="center"/>
                    <w:rPr>
                      <w:rFonts w:cs="Times New Roman"/>
                      <w:bCs/>
                      <w:sz w:val="21"/>
                      <w:szCs w:val="21"/>
                    </w:rPr>
                  </w:pPr>
                  <w:r>
                    <w:rPr>
                      <w:rFonts w:cs="Times New Roman"/>
                      <w:bCs/>
                      <w:sz w:val="21"/>
                      <w:szCs w:val="21"/>
                    </w:rPr>
                    <w:t>挖土机</w:t>
                  </w:r>
                </w:p>
              </w:tc>
              <w:tc>
                <w:tcPr>
                  <w:tcW w:w="568" w:type="dxa"/>
                  <w:vAlign w:val="center"/>
                </w:tcPr>
                <w:p>
                  <w:pPr>
                    <w:spacing w:line="240" w:lineRule="atLeast"/>
                    <w:ind w:firstLine="0" w:firstLineChars="0"/>
                    <w:jc w:val="center"/>
                    <w:rPr>
                      <w:rFonts w:cs="Times New Roman"/>
                      <w:bCs/>
                      <w:sz w:val="21"/>
                      <w:szCs w:val="21"/>
                    </w:rPr>
                  </w:pPr>
                  <w:r>
                    <w:rPr>
                      <w:rFonts w:cs="Times New Roman"/>
                      <w:bCs/>
                      <w:sz w:val="21"/>
                      <w:szCs w:val="21"/>
                    </w:rPr>
                    <w:t>90</w:t>
                  </w:r>
                </w:p>
              </w:tc>
              <w:tc>
                <w:tcPr>
                  <w:tcW w:w="712" w:type="dxa"/>
                  <w:vAlign w:val="center"/>
                </w:tcPr>
                <w:p>
                  <w:pPr>
                    <w:spacing w:line="240" w:lineRule="atLeast"/>
                    <w:ind w:firstLine="0" w:firstLineChars="0"/>
                    <w:jc w:val="center"/>
                    <w:rPr>
                      <w:rFonts w:cs="Times New Roman"/>
                      <w:bCs/>
                      <w:sz w:val="21"/>
                      <w:szCs w:val="21"/>
                    </w:rPr>
                  </w:pPr>
                  <w:r>
                    <w:rPr>
                      <w:rFonts w:cs="Times New Roman"/>
                      <w:bCs/>
                      <w:sz w:val="21"/>
                      <w:szCs w:val="21"/>
                    </w:rPr>
                    <w:t>76</w:t>
                  </w:r>
                </w:p>
              </w:tc>
              <w:tc>
                <w:tcPr>
                  <w:tcW w:w="694" w:type="dxa"/>
                  <w:tcBorders>
                    <w:right w:val="single" w:color="auto" w:sz="4" w:space="0"/>
                  </w:tcBorders>
                  <w:vAlign w:val="center"/>
                </w:tcPr>
                <w:p>
                  <w:pPr>
                    <w:spacing w:line="240" w:lineRule="atLeast"/>
                    <w:ind w:firstLine="0" w:firstLineChars="0"/>
                    <w:jc w:val="center"/>
                    <w:rPr>
                      <w:rFonts w:cs="Times New Roman"/>
                      <w:bCs/>
                      <w:sz w:val="21"/>
                      <w:szCs w:val="21"/>
                    </w:rPr>
                  </w:pPr>
                  <w:r>
                    <w:rPr>
                      <w:rFonts w:cs="Times New Roman"/>
                      <w:bCs/>
                      <w:sz w:val="21"/>
                      <w:szCs w:val="21"/>
                    </w:rPr>
                    <w:t>70</w:t>
                  </w:r>
                </w:p>
              </w:tc>
              <w:tc>
                <w:tcPr>
                  <w:tcW w:w="667" w:type="dxa"/>
                  <w:tcBorders>
                    <w:left w:val="single" w:color="auto" w:sz="4" w:space="0"/>
                  </w:tcBorders>
                  <w:vAlign w:val="center"/>
                </w:tcPr>
                <w:p>
                  <w:pPr>
                    <w:spacing w:line="240" w:lineRule="atLeast"/>
                    <w:ind w:firstLine="0" w:firstLineChars="0"/>
                    <w:jc w:val="center"/>
                    <w:rPr>
                      <w:rFonts w:cs="Times New Roman"/>
                      <w:bCs/>
                      <w:sz w:val="21"/>
                      <w:szCs w:val="21"/>
                    </w:rPr>
                  </w:pPr>
                  <w:r>
                    <w:rPr>
                      <w:rFonts w:cs="Times New Roman"/>
                      <w:bCs/>
                      <w:sz w:val="21"/>
                      <w:szCs w:val="21"/>
                    </w:rPr>
                    <w:t>62</w:t>
                  </w:r>
                </w:p>
              </w:tc>
              <w:tc>
                <w:tcPr>
                  <w:tcW w:w="667" w:type="dxa"/>
                  <w:vAlign w:val="center"/>
                </w:tcPr>
                <w:p>
                  <w:pPr>
                    <w:spacing w:line="240" w:lineRule="atLeast"/>
                    <w:ind w:firstLine="0" w:firstLineChars="0"/>
                    <w:jc w:val="center"/>
                    <w:rPr>
                      <w:rFonts w:cs="Times New Roman"/>
                      <w:bCs/>
                      <w:sz w:val="21"/>
                      <w:szCs w:val="21"/>
                    </w:rPr>
                  </w:pPr>
                  <w:r>
                    <w:rPr>
                      <w:rFonts w:cs="Times New Roman"/>
                      <w:bCs/>
                      <w:sz w:val="21"/>
                      <w:szCs w:val="21"/>
                    </w:rPr>
                    <w:t>56</w:t>
                  </w:r>
                </w:p>
              </w:tc>
              <w:tc>
                <w:tcPr>
                  <w:tcW w:w="794" w:type="dxa"/>
                  <w:tcBorders>
                    <w:right w:val="single" w:color="auto" w:sz="4" w:space="0"/>
                  </w:tcBorders>
                  <w:vAlign w:val="center"/>
                </w:tcPr>
                <w:p>
                  <w:pPr>
                    <w:spacing w:line="240" w:lineRule="atLeast"/>
                    <w:ind w:firstLine="0" w:firstLineChars="0"/>
                    <w:jc w:val="center"/>
                    <w:rPr>
                      <w:rFonts w:cs="Times New Roman"/>
                      <w:bCs/>
                      <w:sz w:val="21"/>
                      <w:szCs w:val="21"/>
                    </w:rPr>
                  </w:pPr>
                  <w:r>
                    <w:rPr>
                      <w:rFonts w:cs="Times New Roman"/>
                      <w:bCs/>
                      <w:sz w:val="21"/>
                      <w:szCs w:val="21"/>
                    </w:rPr>
                    <w:t>50</w:t>
                  </w:r>
                </w:p>
              </w:tc>
              <w:tc>
                <w:tcPr>
                  <w:tcW w:w="733" w:type="dxa"/>
                  <w:tcBorders>
                    <w:left w:val="single" w:color="auto" w:sz="4" w:space="0"/>
                  </w:tcBorders>
                  <w:vAlign w:val="center"/>
                </w:tcPr>
                <w:p>
                  <w:pPr>
                    <w:spacing w:line="240" w:lineRule="atLeast"/>
                    <w:ind w:firstLine="0" w:firstLineChars="0"/>
                    <w:jc w:val="center"/>
                    <w:rPr>
                      <w:rFonts w:cs="Times New Roman"/>
                      <w:bCs/>
                      <w:sz w:val="21"/>
                      <w:szCs w:val="21"/>
                    </w:rPr>
                  </w:pPr>
                  <w:r>
                    <w:rPr>
                      <w:rFonts w:cs="Times New Roman"/>
                      <w:bCs/>
                      <w:sz w:val="21"/>
                      <w:szCs w:val="21"/>
                    </w:rPr>
                    <w:t>46</w:t>
                  </w:r>
                </w:p>
              </w:tc>
              <w:tc>
                <w:tcPr>
                  <w:tcW w:w="710" w:type="dxa"/>
                  <w:vAlign w:val="center"/>
                </w:tcPr>
                <w:p>
                  <w:pPr>
                    <w:spacing w:line="240" w:lineRule="atLeast"/>
                    <w:ind w:firstLine="0" w:firstLineChars="0"/>
                    <w:jc w:val="center"/>
                    <w:rPr>
                      <w:rFonts w:cs="Times New Roman"/>
                      <w:bCs/>
                      <w:sz w:val="21"/>
                      <w:szCs w:val="21"/>
                    </w:rPr>
                  </w:pPr>
                  <w:r>
                    <w:rPr>
                      <w:rFonts w:cs="Times New Roman"/>
                      <w:bCs/>
                      <w:sz w:val="21"/>
                      <w:szCs w:val="21"/>
                    </w:rPr>
                    <w:t>44</w:t>
                  </w:r>
                </w:p>
              </w:tc>
              <w:tc>
                <w:tcPr>
                  <w:tcW w:w="854" w:type="dxa"/>
                  <w:vAlign w:val="center"/>
                </w:tcPr>
                <w:p>
                  <w:pPr>
                    <w:spacing w:line="240" w:lineRule="atLeast"/>
                    <w:ind w:firstLine="0" w:firstLineChars="0"/>
                    <w:jc w:val="center"/>
                    <w:rPr>
                      <w:rFonts w:cs="Times New Roman"/>
                      <w:bCs/>
                      <w:sz w:val="21"/>
                      <w:szCs w:val="21"/>
                    </w:rPr>
                  </w:pPr>
                  <w:r>
                    <w:rPr>
                      <w:rFonts w:cs="Times New Roman"/>
                      <w:bCs/>
                      <w:sz w:val="21"/>
                      <w:szCs w:val="21"/>
                    </w:rPr>
                    <w:t>40</w:t>
                  </w:r>
                </w:p>
              </w:tc>
              <w:tc>
                <w:tcPr>
                  <w:tcW w:w="710" w:type="dxa"/>
                  <w:vAlign w:val="center"/>
                </w:tcPr>
                <w:p>
                  <w:pPr>
                    <w:spacing w:line="240" w:lineRule="atLeast"/>
                    <w:ind w:firstLine="0" w:firstLineChars="0"/>
                    <w:jc w:val="center"/>
                    <w:rPr>
                      <w:rFonts w:cs="Times New Roman"/>
                      <w:bCs/>
                      <w:sz w:val="21"/>
                      <w:szCs w:val="21"/>
                    </w:rPr>
                  </w:pPr>
                  <w:r>
                    <w:rPr>
                      <w:rFonts w:cs="Times New Roman"/>
                      <w:bCs/>
                      <w:sz w:val="21"/>
                      <w:szCs w:val="21"/>
                    </w:rPr>
                    <w:t>38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30" w:type="dxa"/>
                  <w:vAlign w:val="center"/>
                </w:tcPr>
                <w:p>
                  <w:pPr>
                    <w:spacing w:line="240" w:lineRule="atLeast"/>
                    <w:ind w:firstLine="0" w:firstLineChars="0"/>
                    <w:jc w:val="center"/>
                    <w:rPr>
                      <w:rFonts w:cs="Times New Roman"/>
                      <w:bCs/>
                      <w:sz w:val="21"/>
                      <w:szCs w:val="21"/>
                    </w:rPr>
                  </w:pPr>
                  <w:r>
                    <w:rPr>
                      <w:rFonts w:cs="Times New Roman"/>
                      <w:bCs/>
                      <w:sz w:val="21"/>
                      <w:szCs w:val="21"/>
                    </w:rPr>
                    <w:t>装载机</w:t>
                  </w:r>
                </w:p>
              </w:tc>
              <w:tc>
                <w:tcPr>
                  <w:tcW w:w="568" w:type="dxa"/>
                  <w:vAlign w:val="center"/>
                </w:tcPr>
                <w:p>
                  <w:pPr>
                    <w:spacing w:line="240" w:lineRule="atLeast"/>
                    <w:ind w:firstLine="0" w:firstLineChars="0"/>
                    <w:jc w:val="center"/>
                    <w:rPr>
                      <w:rFonts w:cs="Times New Roman"/>
                      <w:bCs/>
                      <w:sz w:val="21"/>
                      <w:szCs w:val="21"/>
                    </w:rPr>
                  </w:pPr>
                  <w:r>
                    <w:rPr>
                      <w:rFonts w:cs="Times New Roman"/>
                      <w:bCs/>
                      <w:sz w:val="21"/>
                      <w:szCs w:val="21"/>
                    </w:rPr>
                    <w:t>85</w:t>
                  </w:r>
                </w:p>
              </w:tc>
              <w:tc>
                <w:tcPr>
                  <w:tcW w:w="712" w:type="dxa"/>
                  <w:vAlign w:val="center"/>
                </w:tcPr>
                <w:p>
                  <w:pPr>
                    <w:spacing w:line="240" w:lineRule="atLeast"/>
                    <w:ind w:firstLine="0" w:firstLineChars="0"/>
                    <w:jc w:val="center"/>
                    <w:rPr>
                      <w:rFonts w:cs="Times New Roman"/>
                      <w:bCs/>
                      <w:sz w:val="21"/>
                      <w:szCs w:val="21"/>
                    </w:rPr>
                  </w:pPr>
                  <w:r>
                    <w:rPr>
                      <w:rFonts w:cs="Times New Roman"/>
                      <w:bCs/>
                      <w:sz w:val="21"/>
                      <w:szCs w:val="21"/>
                    </w:rPr>
                    <w:t>71</w:t>
                  </w:r>
                </w:p>
              </w:tc>
              <w:tc>
                <w:tcPr>
                  <w:tcW w:w="694" w:type="dxa"/>
                  <w:tcBorders>
                    <w:right w:val="single" w:color="auto" w:sz="4" w:space="0"/>
                  </w:tcBorders>
                  <w:vAlign w:val="center"/>
                </w:tcPr>
                <w:p>
                  <w:pPr>
                    <w:spacing w:line="240" w:lineRule="atLeast"/>
                    <w:ind w:firstLine="0" w:firstLineChars="0"/>
                    <w:jc w:val="center"/>
                    <w:rPr>
                      <w:rFonts w:cs="Times New Roman"/>
                      <w:bCs/>
                      <w:sz w:val="21"/>
                      <w:szCs w:val="21"/>
                    </w:rPr>
                  </w:pPr>
                  <w:r>
                    <w:rPr>
                      <w:rFonts w:cs="Times New Roman"/>
                      <w:bCs/>
                      <w:sz w:val="21"/>
                      <w:szCs w:val="21"/>
                    </w:rPr>
                    <w:t>65</w:t>
                  </w:r>
                </w:p>
              </w:tc>
              <w:tc>
                <w:tcPr>
                  <w:tcW w:w="667" w:type="dxa"/>
                  <w:tcBorders>
                    <w:left w:val="single" w:color="auto" w:sz="4" w:space="0"/>
                  </w:tcBorders>
                  <w:vAlign w:val="center"/>
                </w:tcPr>
                <w:p>
                  <w:pPr>
                    <w:spacing w:line="240" w:lineRule="atLeast"/>
                    <w:ind w:firstLine="0" w:firstLineChars="0"/>
                    <w:jc w:val="center"/>
                    <w:rPr>
                      <w:rFonts w:cs="Times New Roman"/>
                      <w:bCs/>
                      <w:sz w:val="21"/>
                      <w:szCs w:val="21"/>
                    </w:rPr>
                  </w:pPr>
                  <w:r>
                    <w:rPr>
                      <w:rFonts w:cs="Times New Roman"/>
                      <w:bCs/>
                      <w:sz w:val="21"/>
                      <w:szCs w:val="21"/>
                    </w:rPr>
                    <w:t>57</w:t>
                  </w:r>
                </w:p>
              </w:tc>
              <w:tc>
                <w:tcPr>
                  <w:tcW w:w="667" w:type="dxa"/>
                  <w:vAlign w:val="center"/>
                </w:tcPr>
                <w:p>
                  <w:pPr>
                    <w:spacing w:line="240" w:lineRule="atLeast"/>
                    <w:ind w:firstLine="0" w:firstLineChars="0"/>
                    <w:jc w:val="center"/>
                    <w:rPr>
                      <w:rFonts w:cs="Times New Roman"/>
                      <w:bCs/>
                      <w:sz w:val="21"/>
                      <w:szCs w:val="21"/>
                    </w:rPr>
                  </w:pPr>
                  <w:r>
                    <w:rPr>
                      <w:rFonts w:cs="Times New Roman"/>
                      <w:bCs/>
                      <w:sz w:val="21"/>
                      <w:szCs w:val="21"/>
                    </w:rPr>
                    <w:t>51</w:t>
                  </w:r>
                </w:p>
              </w:tc>
              <w:tc>
                <w:tcPr>
                  <w:tcW w:w="794" w:type="dxa"/>
                  <w:tcBorders>
                    <w:right w:val="single" w:color="auto" w:sz="4" w:space="0"/>
                  </w:tcBorders>
                  <w:vAlign w:val="center"/>
                </w:tcPr>
                <w:p>
                  <w:pPr>
                    <w:spacing w:line="240" w:lineRule="atLeast"/>
                    <w:ind w:firstLine="0" w:firstLineChars="0"/>
                    <w:jc w:val="center"/>
                    <w:rPr>
                      <w:rFonts w:cs="Times New Roman"/>
                      <w:bCs/>
                      <w:sz w:val="21"/>
                      <w:szCs w:val="21"/>
                    </w:rPr>
                  </w:pPr>
                  <w:r>
                    <w:rPr>
                      <w:rFonts w:cs="Times New Roman"/>
                      <w:bCs/>
                      <w:sz w:val="21"/>
                      <w:szCs w:val="21"/>
                    </w:rPr>
                    <w:t>45</w:t>
                  </w:r>
                </w:p>
              </w:tc>
              <w:tc>
                <w:tcPr>
                  <w:tcW w:w="733" w:type="dxa"/>
                  <w:tcBorders>
                    <w:left w:val="single" w:color="auto" w:sz="4" w:space="0"/>
                  </w:tcBorders>
                  <w:vAlign w:val="center"/>
                </w:tcPr>
                <w:p>
                  <w:pPr>
                    <w:spacing w:line="240" w:lineRule="atLeast"/>
                    <w:ind w:firstLine="0" w:firstLineChars="0"/>
                    <w:jc w:val="center"/>
                    <w:rPr>
                      <w:rFonts w:cs="Times New Roman"/>
                      <w:bCs/>
                      <w:sz w:val="21"/>
                      <w:szCs w:val="21"/>
                    </w:rPr>
                  </w:pPr>
                  <w:r>
                    <w:rPr>
                      <w:rFonts w:cs="Times New Roman"/>
                      <w:bCs/>
                      <w:sz w:val="21"/>
                      <w:szCs w:val="21"/>
                    </w:rPr>
                    <w:t>41</w:t>
                  </w:r>
                </w:p>
              </w:tc>
              <w:tc>
                <w:tcPr>
                  <w:tcW w:w="710" w:type="dxa"/>
                  <w:vAlign w:val="center"/>
                </w:tcPr>
                <w:p>
                  <w:pPr>
                    <w:spacing w:line="240" w:lineRule="atLeast"/>
                    <w:ind w:firstLine="0" w:firstLineChars="0"/>
                    <w:jc w:val="center"/>
                    <w:rPr>
                      <w:rFonts w:cs="Times New Roman"/>
                      <w:bCs/>
                      <w:sz w:val="21"/>
                      <w:szCs w:val="21"/>
                    </w:rPr>
                  </w:pPr>
                  <w:r>
                    <w:rPr>
                      <w:rFonts w:hint="eastAsia" w:cs="Times New Roman"/>
                      <w:bCs/>
                      <w:sz w:val="21"/>
                      <w:szCs w:val="21"/>
                    </w:rPr>
                    <w:t>3</w:t>
                  </w:r>
                  <w:r>
                    <w:rPr>
                      <w:rFonts w:cs="Times New Roman"/>
                      <w:bCs/>
                      <w:sz w:val="21"/>
                      <w:szCs w:val="21"/>
                    </w:rPr>
                    <w:t>9</w:t>
                  </w:r>
                </w:p>
              </w:tc>
              <w:tc>
                <w:tcPr>
                  <w:tcW w:w="854" w:type="dxa"/>
                  <w:vAlign w:val="center"/>
                </w:tcPr>
                <w:p>
                  <w:pPr>
                    <w:spacing w:line="240" w:lineRule="atLeast"/>
                    <w:ind w:firstLine="0" w:firstLineChars="0"/>
                    <w:jc w:val="center"/>
                    <w:rPr>
                      <w:rFonts w:cs="Times New Roman"/>
                      <w:bCs/>
                      <w:sz w:val="21"/>
                      <w:szCs w:val="21"/>
                    </w:rPr>
                  </w:pPr>
                  <w:r>
                    <w:rPr>
                      <w:rFonts w:cs="Times New Roman"/>
                      <w:bCs/>
                      <w:sz w:val="21"/>
                      <w:szCs w:val="21"/>
                    </w:rPr>
                    <w:t>35</w:t>
                  </w:r>
                </w:p>
              </w:tc>
              <w:tc>
                <w:tcPr>
                  <w:tcW w:w="710" w:type="dxa"/>
                  <w:vAlign w:val="center"/>
                </w:tcPr>
                <w:p>
                  <w:pPr>
                    <w:spacing w:line="240" w:lineRule="atLeast"/>
                    <w:ind w:firstLine="0" w:firstLineChars="0"/>
                    <w:jc w:val="center"/>
                    <w:rPr>
                      <w:rFonts w:cs="Times New Roman"/>
                      <w:bCs/>
                      <w:sz w:val="21"/>
                      <w:szCs w:val="21"/>
                    </w:rPr>
                  </w:pPr>
                  <w:r>
                    <w:rPr>
                      <w:rFonts w:cs="Times New Roman"/>
                      <w:bCs/>
                      <w:sz w:val="21"/>
                      <w:szCs w:val="21"/>
                    </w:rPr>
                    <w:t>33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30" w:type="dxa"/>
                  <w:vAlign w:val="center"/>
                </w:tcPr>
                <w:p>
                  <w:pPr>
                    <w:spacing w:line="240" w:lineRule="atLeast"/>
                    <w:ind w:firstLine="0" w:firstLineChars="0"/>
                    <w:jc w:val="center"/>
                    <w:rPr>
                      <w:rFonts w:cs="Times New Roman"/>
                      <w:bCs/>
                      <w:sz w:val="21"/>
                      <w:szCs w:val="21"/>
                    </w:rPr>
                  </w:pPr>
                  <w:r>
                    <w:rPr>
                      <w:rFonts w:cs="Times New Roman"/>
                      <w:bCs/>
                      <w:sz w:val="21"/>
                      <w:szCs w:val="21"/>
                    </w:rPr>
                    <w:t>载重车</w:t>
                  </w:r>
                </w:p>
              </w:tc>
              <w:tc>
                <w:tcPr>
                  <w:tcW w:w="568" w:type="dxa"/>
                  <w:vAlign w:val="center"/>
                </w:tcPr>
                <w:p>
                  <w:pPr>
                    <w:spacing w:line="240" w:lineRule="atLeast"/>
                    <w:ind w:firstLine="0" w:firstLineChars="0"/>
                    <w:jc w:val="center"/>
                    <w:rPr>
                      <w:rFonts w:cs="Times New Roman"/>
                      <w:bCs/>
                      <w:sz w:val="21"/>
                      <w:szCs w:val="21"/>
                    </w:rPr>
                  </w:pPr>
                  <w:r>
                    <w:rPr>
                      <w:rFonts w:cs="Times New Roman"/>
                      <w:bCs/>
                      <w:sz w:val="21"/>
                      <w:szCs w:val="21"/>
                    </w:rPr>
                    <w:t>85</w:t>
                  </w:r>
                </w:p>
              </w:tc>
              <w:tc>
                <w:tcPr>
                  <w:tcW w:w="712" w:type="dxa"/>
                  <w:vAlign w:val="center"/>
                </w:tcPr>
                <w:p>
                  <w:pPr>
                    <w:spacing w:line="240" w:lineRule="atLeast"/>
                    <w:ind w:firstLine="0" w:firstLineChars="0"/>
                    <w:jc w:val="center"/>
                    <w:rPr>
                      <w:rFonts w:cs="Times New Roman"/>
                      <w:bCs/>
                      <w:sz w:val="21"/>
                      <w:szCs w:val="21"/>
                    </w:rPr>
                  </w:pPr>
                  <w:r>
                    <w:rPr>
                      <w:rFonts w:cs="Times New Roman"/>
                      <w:bCs/>
                      <w:sz w:val="21"/>
                      <w:szCs w:val="21"/>
                    </w:rPr>
                    <w:t>71</w:t>
                  </w:r>
                </w:p>
              </w:tc>
              <w:tc>
                <w:tcPr>
                  <w:tcW w:w="694" w:type="dxa"/>
                  <w:tcBorders>
                    <w:right w:val="single" w:color="auto" w:sz="4" w:space="0"/>
                  </w:tcBorders>
                  <w:vAlign w:val="center"/>
                </w:tcPr>
                <w:p>
                  <w:pPr>
                    <w:spacing w:line="240" w:lineRule="atLeast"/>
                    <w:ind w:firstLine="0" w:firstLineChars="0"/>
                    <w:jc w:val="center"/>
                    <w:rPr>
                      <w:rFonts w:cs="Times New Roman"/>
                      <w:bCs/>
                      <w:sz w:val="21"/>
                      <w:szCs w:val="21"/>
                    </w:rPr>
                  </w:pPr>
                  <w:r>
                    <w:rPr>
                      <w:rFonts w:cs="Times New Roman"/>
                      <w:bCs/>
                      <w:sz w:val="21"/>
                      <w:szCs w:val="21"/>
                    </w:rPr>
                    <w:t>65</w:t>
                  </w:r>
                </w:p>
              </w:tc>
              <w:tc>
                <w:tcPr>
                  <w:tcW w:w="667" w:type="dxa"/>
                  <w:tcBorders>
                    <w:left w:val="single" w:color="auto" w:sz="4" w:space="0"/>
                  </w:tcBorders>
                  <w:vAlign w:val="center"/>
                </w:tcPr>
                <w:p>
                  <w:pPr>
                    <w:spacing w:line="240" w:lineRule="atLeast"/>
                    <w:ind w:firstLine="0" w:firstLineChars="0"/>
                    <w:jc w:val="center"/>
                    <w:rPr>
                      <w:rFonts w:cs="Times New Roman"/>
                      <w:bCs/>
                      <w:sz w:val="21"/>
                      <w:szCs w:val="21"/>
                    </w:rPr>
                  </w:pPr>
                  <w:r>
                    <w:rPr>
                      <w:rFonts w:cs="Times New Roman"/>
                      <w:bCs/>
                      <w:sz w:val="21"/>
                      <w:szCs w:val="21"/>
                    </w:rPr>
                    <w:t>57</w:t>
                  </w:r>
                </w:p>
              </w:tc>
              <w:tc>
                <w:tcPr>
                  <w:tcW w:w="667" w:type="dxa"/>
                  <w:vAlign w:val="center"/>
                </w:tcPr>
                <w:p>
                  <w:pPr>
                    <w:spacing w:line="240" w:lineRule="atLeast"/>
                    <w:ind w:firstLine="0" w:firstLineChars="0"/>
                    <w:jc w:val="center"/>
                    <w:rPr>
                      <w:rFonts w:cs="Times New Roman"/>
                      <w:bCs/>
                      <w:sz w:val="21"/>
                      <w:szCs w:val="21"/>
                    </w:rPr>
                  </w:pPr>
                  <w:r>
                    <w:rPr>
                      <w:rFonts w:cs="Times New Roman"/>
                      <w:bCs/>
                      <w:sz w:val="21"/>
                      <w:szCs w:val="21"/>
                    </w:rPr>
                    <w:t>51</w:t>
                  </w:r>
                </w:p>
              </w:tc>
              <w:tc>
                <w:tcPr>
                  <w:tcW w:w="794" w:type="dxa"/>
                  <w:tcBorders>
                    <w:right w:val="single" w:color="auto" w:sz="4" w:space="0"/>
                  </w:tcBorders>
                  <w:vAlign w:val="center"/>
                </w:tcPr>
                <w:p>
                  <w:pPr>
                    <w:spacing w:line="240" w:lineRule="atLeast"/>
                    <w:ind w:firstLine="0" w:firstLineChars="0"/>
                    <w:jc w:val="center"/>
                    <w:rPr>
                      <w:rFonts w:cs="Times New Roman"/>
                      <w:bCs/>
                      <w:sz w:val="21"/>
                      <w:szCs w:val="21"/>
                    </w:rPr>
                  </w:pPr>
                  <w:r>
                    <w:rPr>
                      <w:rFonts w:cs="Times New Roman"/>
                      <w:bCs/>
                      <w:sz w:val="21"/>
                      <w:szCs w:val="21"/>
                    </w:rPr>
                    <w:t>45</w:t>
                  </w:r>
                </w:p>
              </w:tc>
              <w:tc>
                <w:tcPr>
                  <w:tcW w:w="733" w:type="dxa"/>
                  <w:tcBorders>
                    <w:left w:val="single" w:color="auto" w:sz="4" w:space="0"/>
                  </w:tcBorders>
                  <w:vAlign w:val="center"/>
                </w:tcPr>
                <w:p>
                  <w:pPr>
                    <w:spacing w:line="240" w:lineRule="atLeast"/>
                    <w:ind w:firstLine="0" w:firstLineChars="0"/>
                    <w:jc w:val="center"/>
                    <w:rPr>
                      <w:rFonts w:cs="Times New Roman"/>
                      <w:bCs/>
                      <w:sz w:val="21"/>
                      <w:szCs w:val="21"/>
                    </w:rPr>
                  </w:pPr>
                  <w:r>
                    <w:rPr>
                      <w:rFonts w:cs="Times New Roman"/>
                      <w:bCs/>
                      <w:sz w:val="21"/>
                      <w:szCs w:val="21"/>
                    </w:rPr>
                    <w:t>41</w:t>
                  </w:r>
                </w:p>
              </w:tc>
              <w:tc>
                <w:tcPr>
                  <w:tcW w:w="710" w:type="dxa"/>
                  <w:vAlign w:val="center"/>
                </w:tcPr>
                <w:p>
                  <w:pPr>
                    <w:spacing w:line="240" w:lineRule="atLeast"/>
                    <w:ind w:firstLine="0" w:firstLineChars="0"/>
                    <w:jc w:val="center"/>
                    <w:rPr>
                      <w:rFonts w:cs="Times New Roman"/>
                      <w:bCs/>
                      <w:sz w:val="21"/>
                      <w:szCs w:val="21"/>
                    </w:rPr>
                  </w:pPr>
                  <w:r>
                    <w:rPr>
                      <w:rFonts w:cs="Times New Roman"/>
                      <w:bCs/>
                      <w:sz w:val="21"/>
                      <w:szCs w:val="21"/>
                    </w:rPr>
                    <w:t>39</w:t>
                  </w:r>
                </w:p>
              </w:tc>
              <w:tc>
                <w:tcPr>
                  <w:tcW w:w="854" w:type="dxa"/>
                  <w:vAlign w:val="center"/>
                </w:tcPr>
                <w:p>
                  <w:pPr>
                    <w:spacing w:line="240" w:lineRule="atLeast"/>
                    <w:ind w:firstLine="0" w:firstLineChars="0"/>
                    <w:jc w:val="center"/>
                    <w:rPr>
                      <w:rFonts w:cs="Times New Roman"/>
                      <w:bCs/>
                      <w:sz w:val="21"/>
                      <w:szCs w:val="21"/>
                    </w:rPr>
                  </w:pPr>
                  <w:r>
                    <w:rPr>
                      <w:rFonts w:cs="Times New Roman"/>
                      <w:bCs/>
                      <w:sz w:val="21"/>
                      <w:szCs w:val="21"/>
                    </w:rPr>
                    <w:t>35</w:t>
                  </w:r>
                </w:p>
              </w:tc>
              <w:tc>
                <w:tcPr>
                  <w:tcW w:w="710" w:type="dxa"/>
                  <w:vAlign w:val="center"/>
                </w:tcPr>
                <w:p>
                  <w:pPr>
                    <w:spacing w:line="240" w:lineRule="atLeast"/>
                    <w:ind w:firstLine="0" w:firstLineChars="0"/>
                    <w:jc w:val="center"/>
                    <w:rPr>
                      <w:rFonts w:cs="Times New Roman"/>
                      <w:bCs/>
                      <w:sz w:val="21"/>
                      <w:szCs w:val="21"/>
                    </w:rPr>
                  </w:pPr>
                  <w:r>
                    <w:rPr>
                      <w:rFonts w:cs="Times New Roman"/>
                      <w:bCs/>
                      <w:sz w:val="21"/>
                      <w:szCs w:val="21"/>
                    </w:rPr>
                    <w:t>33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30" w:type="dxa"/>
                  <w:vAlign w:val="center"/>
                </w:tcPr>
                <w:p>
                  <w:pPr>
                    <w:spacing w:line="240" w:lineRule="atLeast"/>
                    <w:ind w:firstLine="0" w:firstLineChars="0"/>
                    <w:jc w:val="center"/>
                    <w:rPr>
                      <w:rFonts w:cs="Times New Roman"/>
                      <w:bCs/>
                      <w:sz w:val="21"/>
                      <w:szCs w:val="21"/>
                    </w:rPr>
                  </w:pPr>
                  <w:r>
                    <w:rPr>
                      <w:rFonts w:cs="Times New Roman"/>
                      <w:bCs/>
                      <w:sz w:val="21"/>
                      <w:szCs w:val="21"/>
                    </w:rPr>
                    <w:t>大型载重车</w:t>
                  </w:r>
                </w:p>
              </w:tc>
              <w:tc>
                <w:tcPr>
                  <w:tcW w:w="568" w:type="dxa"/>
                  <w:vAlign w:val="center"/>
                </w:tcPr>
                <w:p>
                  <w:pPr>
                    <w:spacing w:line="240" w:lineRule="atLeast"/>
                    <w:ind w:firstLine="0" w:firstLineChars="0"/>
                    <w:jc w:val="center"/>
                    <w:rPr>
                      <w:rFonts w:cs="Times New Roman"/>
                      <w:bCs/>
                      <w:sz w:val="21"/>
                      <w:szCs w:val="21"/>
                    </w:rPr>
                  </w:pPr>
                  <w:r>
                    <w:rPr>
                      <w:rFonts w:cs="Times New Roman"/>
                      <w:bCs/>
                      <w:sz w:val="21"/>
                      <w:szCs w:val="21"/>
                    </w:rPr>
                    <w:t>90</w:t>
                  </w:r>
                </w:p>
              </w:tc>
              <w:tc>
                <w:tcPr>
                  <w:tcW w:w="712" w:type="dxa"/>
                  <w:vAlign w:val="center"/>
                </w:tcPr>
                <w:p>
                  <w:pPr>
                    <w:spacing w:line="240" w:lineRule="atLeast"/>
                    <w:ind w:firstLine="0" w:firstLineChars="0"/>
                    <w:jc w:val="center"/>
                    <w:rPr>
                      <w:rFonts w:cs="Times New Roman"/>
                      <w:bCs/>
                      <w:sz w:val="21"/>
                      <w:szCs w:val="21"/>
                    </w:rPr>
                  </w:pPr>
                  <w:r>
                    <w:rPr>
                      <w:rFonts w:cs="Times New Roman"/>
                      <w:bCs/>
                      <w:sz w:val="21"/>
                      <w:szCs w:val="21"/>
                    </w:rPr>
                    <w:t>76</w:t>
                  </w:r>
                </w:p>
              </w:tc>
              <w:tc>
                <w:tcPr>
                  <w:tcW w:w="694" w:type="dxa"/>
                  <w:tcBorders>
                    <w:right w:val="single" w:color="auto" w:sz="4" w:space="0"/>
                  </w:tcBorders>
                  <w:vAlign w:val="center"/>
                </w:tcPr>
                <w:p>
                  <w:pPr>
                    <w:spacing w:line="240" w:lineRule="atLeast"/>
                    <w:ind w:firstLine="0" w:firstLineChars="0"/>
                    <w:jc w:val="center"/>
                    <w:rPr>
                      <w:rFonts w:cs="Times New Roman"/>
                      <w:bCs/>
                      <w:sz w:val="21"/>
                      <w:szCs w:val="21"/>
                    </w:rPr>
                  </w:pPr>
                  <w:r>
                    <w:rPr>
                      <w:rFonts w:cs="Times New Roman"/>
                      <w:bCs/>
                      <w:sz w:val="21"/>
                      <w:szCs w:val="21"/>
                    </w:rPr>
                    <w:t>70</w:t>
                  </w:r>
                </w:p>
              </w:tc>
              <w:tc>
                <w:tcPr>
                  <w:tcW w:w="667" w:type="dxa"/>
                  <w:tcBorders>
                    <w:left w:val="single" w:color="auto" w:sz="4" w:space="0"/>
                  </w:tcBorders>
                  <w:vAlign w:val="center"/>
                </w:tcPr>
                <w:p>
                  <w:pPr>
                    <w:spacing w:line="240" w:lineRule="atLeast"/>
                    <w:ind w:firstLine="0" w:firstLineChars="0"/>
                    <w:jc w:val="center"/>
                    <w:rPr>
                      <w:rFonts w:cs="Times New Roman"/>
                      <w:bCs/>
                      <w:sz w:val="21"/>
                      <w:szCs w:val="21"/>
                    </w:rPr>
                  </w:pPr>
                  <w:r>
                    <w:rPr>
                      <w:rFonts w:cs="Times New Roman"/>
                      <w:bCs/>
                      <w:sz w:val="21"/>
                      <w:szCs w:val="21"/>
                    </w:rPr>
                    <w:t>62</w:t>
                  </w:r>
                </w:p>
              </w:tc>
              <w:tc>
                <w:tcPr>
                  <w:tcW w:w="667" w:type="dxa"/>
                  <w:vAlign w:val="center"/>
                </w:tcPr>
                <w:p>
                  <w:pPr>
                    <w:spacing w:line="240" w:lineRule="atLeast"/>
                    <w:ind w:firstLine="0" w:firstLineChars="0"/>
                    <w:jc w:val="center"/>
                    <w:rPr>
                      <w:rFonts w:cs="Times New Roman"/>
                      <w:bCs/>
                      <w:sz w:val="21"/>
                      <w:szCs w:val="21"/>
                    </w:rPr>
                  </w:pPr>
                  <w:r>
                    <w:rPr>
                      <w:rFonts w:cs="Times New Roman"/>
                      <w:bCs/>
                      <w:sz w:val="21"/>
                      <w:szCs w:val="21"/>
                    </w:rPr>
                    <w:t>56</w:t>
                  </w:r>
                </w:p>
              </w:tc>
              <w:tc>
                <w:tcPr>
                  <w:tcW w:w="794" w:type="dxa"/>
                  <w:tcBorders>
                    <w:right w:val="single" w:color="auto" w:sz="4" w:space="0"/>
                  </w:tcBorders>
                  <w:vAlign w:val="center"/>
                </w:tcPr>
                <w:p>
                  <w:pPr>
                    <w:spacing w:line="240" w:lineRule="atLeast"/>
                    <w:ind w:firstLine="0" w:firstLineChars="0"/>
                    <w:jc w:val="center"/>
                    <w:rPr>
                      <w:rFonts w:cs="Times New Roman"/>
                      <w:bCs/>
                      <w:sz w:val="21"/>
                      <w:szCs w:val="21"/>
                    </w:rPr>
                  </w:pPr>
                  <w:r>
                    <w:rPr>
                      <w:rFonts w:cs="Times New Roman"/>
                      <w:bCs/>
                      <w:sz w:val="21"/>
                      <w:szCs w:val="21"/>
                    </w:rPr>
                    <w:t>50</w:t>
                  </w:r>
                </w:p>
              </w:tc>
              <w:tc>
                <w:tcPr>
                  <w:tcW w:w="733" w:type="dxa"/>
                  <w:tcBorders>
                    <w:left w:val="single" w:color="auto" w:sz="4" w:space="0"/>
                  </w:tcBorders>
                  <w:vAlign w:val="center"/>
                </w:tcPr>
                <w:p>
                  <w:pPr>
                    <w:spacing w:line="240" w:lineRule="atLeast"/>
                    <w:ind w:firstLine="0" w:firstLineChars="0"/>
                    <w:jc w:val="center"/>
                    <w:rPr>
                      <w:rFonts w:cs="Times New Roman"/>
                      <w:bCs/>
                      <w:sz w:val="21"/>
                      <w:szCs w:val="21"/>
                    </w:rPr>
                  </w:pPr>
                  <w:r>
                    <w:rPr>
                      <w:rFonts w:cs="Times New Roman"/>
                      <w:bCs/>
                      <w:sz w:val="21"/>
                      <w:szCs w:val="21"/>
                    </w:rPr>
                    <w:t>46</w:t>
                  </w:r>
                </w:p>
              </w:tc>
              <w:tc>
                <w:tcPr>
                  <w:tcW w:w="710" w:type="dxa"/>
                  <w:vAlign w:val="center"/>
                </w:tcPr>
                <w:p>
                  <w:pPr>
                    <w:spacing w:line="240" w:lineRule="atLeast"/>
                    <w:ind w:firstLine="0" w:firstLineChars="0"/>
                    <w:jc w:val="center"/>
                    <w:rPr>
                      <w:rFonts w:cs="Times New Roman"/>
                      <w:bCs/>
                      <w:sz w:val="21"/>
                      <w:szCs w:val="21"/>
                    </w:rPr>
                  </w:pPr>
                  <w:r>
                    <w:rPr>
                      <w:rFonts w:cs="Times New Roman"/>
                      <w:bCs/>
                      <w:sz w:val="21"/>
                      <w:szCs w:val="21"/>
                    </w:rPr>
                    <w:t>44</w:t>
                  </w:r>
                </w:p>
              </w:tc>
              <w:tc>
                <w:tcPr>
                  <w:tcW w:w="854" w:type="dxa"/>
                  <w:vAlign w:val="center"/>
                </w:tcPr>
                <w:p>
                  <w:pPr>
                    <w:spacing w:line="240" w:lineRule="atLeast"/>
                    <w:ind w:firstLine="0" w:firstLineChars="0"/>
                    <w:jc w:val="center"/>
                    <w:rPr>
                      <w:rFonts w:cs="Times New Roman"/>
                      <w:bCs/>
                      <w:sz w:val="21"/>
                      <w:szCs w:val="21"/>
                    </w:rPr>
                  </w:pPr>
                  <w:r>
                    <w:rPr>
                      <w:rFonts w:cs="Times New Roman"/>
                      <w:bCs/>
                      <w:sz w:val="21"/>
                      <w:szCs w:val="21"/>
                    </w:rPr>
                    <w:t>40</w:t>
                  </w:r>
                </w:p>
              </w:tc>
              <w:tc>
                <w:tcPr>
                  <w:tcW w:w="710" w:type="dxa"/>
                  <w:vAlign w:val="center"/>
                </w:tcPr>
                <w:p>
                  <w:pPr>
                    <w:spacing w:line="240" w:lineRule="atLeast"/>
                    <w:ind w:firstLine="0" w:firstLineChars="0"/>
                    <w:jc w:val="center"/>
                    <w:rPr>
                      <w:rFonts w:cs="Times New Roman"/>
                      <w:bCs/>
                      <w:sz w:val="21"/>
                      <w:szCs w:val="21"/>
                    </w:rPr>
                  </w:pPr>
                  <w:r>
                    <w:rPr>
                      <w:rFonts w:cs="Times New Roman"/>
                      <w:bCs/>
                      <w:sz w:val="21"/>
                      <w:szCs w:val="21"/>
                    </w:rPr>
                    <w:t>38</w:t>
                  </w:r>
                </w:p>
              </w:tc>
            </w:tr>
          </w:tbl>
          <w:p>
            <w:pPr>
              <w:spacing w:before="166" w:beforeLines="50"/>
              <w:ind w:firstLine="480"/>
              <w:rPr>
                <w:bCs/>
              </w:rPr>
            </w:pPr>
            <w:r>
              <w:rPr>
                <w:bCs/>
              </w:rPr>
              <w:t>根据项目环境敏感点分布情况，</w:t>
            </w:r>
            <w:r>
              <w:rPr>
                <w:rFonts w:hint="eastAsia"/>
                <w:bCs/>
              </w:rPr>
              <w:t>项目周边有居民住房，其中东南方向最近的一户居民相距本项目厂界只有约20米。项目主要在昼间施工，从预测结果可看出，项目单台设备施工情况下，设备噪声传播至10m处能基本满足</w:t>
            </w:r>
            <w:r>
              <w:t>《建筑施工场界环境噪声排放标准》（GB12523-2011）</w:t>
            </w:r>
            <w:r>
              <w:rPr>
                <w:rFonts w:hint="eastAsia"/>
                <w:bCs/>
              </w:rPr>
              <w:t>昼间70dB(A)标准值，夜间则需要大于55米的距离衰减，方能达到55dB(A)的夜间标准值。因此，无论项目在昼间还是夜间施工，在多台设备同时运行的情况下，项目施工噪声都会对相邻居民的声环境产生影响，为使上述敏感目标尽量减少施工噪声影响，本环评建议项目业主在施工期采用如下噪声控制措施：</w:t>
            </w:r>
          </w:p>
          <w:p>
            <w:pPr>
              <w:ind w:firstLine="480"/>
              <w:rPr>
                <w:bCs/>
              </w:rPr>
            </w:pPr>
            <w:r>
              <w:rPr>
                <w:bCs/>
              </w:rPr>
              <w:t>A、</w:t>
            </w:r>
            <w:r>
              <w:rPr>
                <w:rFonts w:cs="Times New Roman"/>
                <w:bCs/>
              </w:rPr>
              <w:t>合理安排施工时间合理布局施工场地，夜间不进行施工建设</w:t>
            </w:r>
            <w:r>
              <w:rPr>
                <w:rFonts w:hint="eastAsia" w:cs="Times New Roman"/>
                <w:bCs/>
              </w:rPr>
              <w:t>（</w:t>
            </w:r>
            <w:r>
              <w:rPr>
                <w:rFonts w:cs="Times New Roman"/>
                <w:bCs/>
              </w:rPr>
              <w:t>夜间22:00至次日6:00进行施工</w:t>
            </w:r>
            <w:r>
              <w:rPr>
                <w:rFonts w:hint="eastAsia" w:cs="Times New Roman"/>
                <w:bCs/>
              </w:rPr>
              <w:t>）</w:t>
            </w:r>
            <w:r>
              <w:rPr>
                <w:rFonts w:cs="Times New Roman"/>
                <w:bCs/>
              </w:rPr>
              <w:t>；</w:t>
            </w:r>
          </w:p>
          <w:p>
            <w:pPr>
              <w:ind w:firstLine="480"/>
              <w:rPr>
                <w:bCs/>
              </w:rPr>
            </w:pPr>
            <w:r>
              <w:rPr>
                <w:bCs/>
              </w:rPr>
              <w:t>B、降低机械设备噪声声源级，选用低噪声设备，通过对动力设备进行定期维护，排气管使用消音器和隔离发动机振动部件等方法降低噪声；</w:t>
            </w:r>
          </w:p>
          <w:p>
            <w:pPr>
              <w:ind w:firstLine="480"/>
              <w:rPr>
                <w:bCs/>
              </w:rPr>
            </w:pPr>
            <w:r>
              <w:rPr>
                <w:bCs/>
              </w:rPr>
              <w:t>C、</w:t>
            </w:r>
            <w:r>
              <w:rPr>
                <w:rFonts w:hint="eastAsia"/>
                <w:bCs/>
              </w:rPr>
              <w:t>在设备进场前，先进行调试，消除由于设备老化或其它非正常原因产生更大的噪声，</w:t>
            </w:r>
            <w:r>
              <w:rPr>
                <w:bCs/>
              </w:rPr>
              <w:t>对运输车辆进入现场应减速、禁鸣；</w:t>
            </w:r>
          </w:p>
          <w:p>
            <w:pPr>
              <w:ind w:firstLine="480"/>
              <w:rPr>
                <w:bCs/>
              </w:rPr>
            </w:pPr>
            <w:r>
              <w:rPr>
                <w:bCs/>
              </w:rPr>
              <w:t>D、设立临时</w:t>
            </w:r>
            <w:r>
              <w:rPr>
                <w:rFonts w:hint="eastAsia"/>
                <w:bCs/>
              </w:rPr>
              <w:t>隔声板和围挡</w:t>
            </w:r>
            <w:r>
              <w:rPr>
                <w:bCs/>
              </w:rPr>
              <w:t>，对相对固定的机械设备尽可能的设置操作棚；</w:t>
            </w:r>
          </w:p>
          <w:p>
            <w:pPr>
              <w:tabs>
                <w:tab w:val="left" w:pos="1170"/>
              </w:tabs>
              <w:ind w:firstLine="480"/>
              <w:rPr>
                <w:bCs/>
              </w:rPr>
            </w:pPr>
            <w:r>
              <w:rPr>
                <w:rFonts w:hint="eastAsia"/>
                <w:bCs/>
              </w:rPr>
              <w:t>E</w:t>
            </w:r>
            <w:r>
              <w:rPr>
                <w:bCs/>
              </w:rPr>
              <w:t>、</w:t>
            </w:r>
            <w:r>
              <w:rPr>
                <w:rFonts w:hint="eastAsia"/>
                <w:bCs/>
              </w:rPr>
              <w:t>高</w:t>
            </w:r>
            <w:r>
              <w:rPr>
                <w:bCs/>
              </w:rPr>
              <w:t>噪声设备尽量远离环境敏感点。</w:t>
            </w:r>
            <w:r>
              <w:rPr>
                <w:rFonts w:hint="eastAsia"/>
                <w:bCs/>
              </w:rPr>
              <w:t>在项目进行施工前，应进行公告，并与周围居民住户进行沟通，取得其谅解。</w:t>
            </w:r>
          </w:p>
          <w:p>
            <w:pPr>
              <w:pStyle w:val="18"/>
              <w:ind w:left="98" w:leftChars="41" w:firstLine="480" w:firstLineChars="200"/>
            </w:pPr>
            <w:r>
              <w:rPr>
                <w:rFonts w:hint="eastAsia"/>
                <w:bCs/>
              </w:rPr>
              <w:t>通过采取上述建议措施之后，预计本项目施工期</w:t>
            </w:r>
            <w:r>
              <w:rPr>
                <w:bCs/>
              </w:rPr>
              <w:t>对周边</w:t>
            </w:r>
            <w:r>
              <w:rPr>
                <w:rFonts w:hint="eastAsia"/>
                <w:bCs/>
              </w:rPr>
              <w:t>环境敏感目标声环境</w:t>
            </w:r>
            <w:r>
              <w:rPr>
                <w:bCs/>
              </w:rPr>
              <w:t>影响</w:t>
            </w:r>
            <w:r>
              <w:rPr>
                <w:rFonts w:hint="eastAsia"/>
                <w:bCs/>
              </w:rPr>
              <w:t>可大大降低</w:t>
            </w:r>
            <w:r>
              <w:rPr>
                <w:bCs/>
              </w:rPr>
              <w:t>。</w:t>
            </w:r>
          </w:p>
          <w:p>
            <w:pPr>
              <w:pStyle w:val="63"/>
              <w:numPr>
                <w:ilvl w:val="2"/>
                <w:numId w:val="0"/>
              </w:numPr>
              <w:spacing w:before="166" w:after="166"/>
              <w:jc w:val="left"/>
              <w:rPr>
                <w:rFonts w:asciiTheme="minorEastAsia" w:hAnsiTheme="minorEastAsia" w:eastAsiaTheme="minorEastAsia" w:cstheme="minorEastAsia"/>
                <w:b/>
              </w:rPr>
            </w:pPr>
            <w:r>
              <w:rPr>
                <w:rFonts w:hint="eastAsia" w:asciiTheme="minorEastAsia" w:hAnsiTheme="minorEastAsia" w:eastAsiaTheme="minorEastAsia" w:cstheme="minorEastAsia"/>
                <w:b/>
              </w:rPr>
              <w:t>施工期固体废物环境影响分析</w:t>
            </w:r>
          </w:p>
          <w:p>
            <w:pPr>
              <w:ind w:firstLine="480"/>
              <w:rPr>
                <w:rFonts w:cs="Times New Roman"/>
              </w:rPr>
            </w:pPr>
            <w:r>
              <w:rPr>
                <w:rFonts w:cs="Times New Roman"/>
              </w:rPr>
              <w:t>施工期排放的固体废物主要为开挖土石方、建筑垃圾和建筑工人产生的生活垃圾。建筑垃圾主要是土建工程垃圾，为一般废物，生活垃圾主要包括废弃的各种生活用品以及饮食垃圾。建设单位应</w:t>
            </w:r>
            <w:r>
              <w:rPr>
                <w:rFonts w:hint="eastAsia" w:cs="Times New Roman"/>
              </w:rPr>
              <w:t>按当地</w:t>
            </w:r>
            <w:r>
              <w:rPr>
                <w:rFonts w:cs="Times New Roman"/>
              </w:rPr>
              <w:t>要求</w:t>
            </w:r>
            <w:r>
              <w:rPr>
                <w:rFonts w:hint="eastAsia" w:cs="Times New Roman"/>
                <w:color w:val="FF0000"/>
                <w:u w:val="single"/>
              </w:rPr>
              <w:t>委托当地的城管部门和环卫部门对建筑垃圾和生活垃圾进行外运和处置</w:t>
            </w:r>
            <w:r>
              <w:rPr>
                <w:rFonts w:hint="eastAsia" w:cs="Times New Roman"/>
              </w:rPr>
              <w:t>，</w:t>
            </w:r>
            <w:r>
              <w:rPr>
                <w:rFonts w:cs="Times New Roman"/>
              </w:rPr>
              <w:t>不能随意倾倒、堆放。</w:t>
            </w:r>
          </w:p>
          <w:p>
            <w:pPr>
              <w:ind w:firstLine="480"/>
              <w:rPr>
                <w:rFonts w:cs="Times New Roman"/>
              </w:rPr>
            </w:pPr>
            <w:r>
              <w:rPr>
                <w:rFonts w:cs="Times New Roman"/>
              </w:rPr>
              <w:t>由于施工期对环境的影响属于局部、短期、可恢复性的，经过上述相应防治措施后，施工期对环境的影响可</w:t>
            </w:r>
            <w:r>
              <w:rPr>
                <w:rFonts w:hint="eastAsia" w:cs="Times New Roman"/>
              </w:rPr>
              <w:t>以控制在可</w:t>
            </w:r>
            <w:r>
              <w:rPr>
                <w:rFonts w:cs="Times New Roman"/>
              </w:rPr>
              <w:t>接受的影响范围内。随着施工期的结束，施工期对环境的影响逐渐消失。</w:t>
            </w:r>
          </w:p>
          <w:p>
            <w:pPr>
              <w:ind w:firstLine="480"/>
              <w:rPr>
                <w:rFonts w:cs="Times New Roman"/>
                <w:szCs w:val="20"/>
              </w:rPr>
            </w:pPr>
            <w:r>
              <w:rPr>
                <w:rFonts w:cs="Times New Roman"/>
              </w:rPr>
              <w:t>综上，施工期产生的固废均可得到合理的处置，对周围环境影响较小。</w:t>
            </w:r>
          </w:p>
          <w:p>
            <w:pPr>
              <w:numPr>
                <w:ilvl w:val="0"/>
                <w:numId w:val="6"/>
              </w:numPr>
              <w:ind w:firstLine="0" w:firstLineChars="0"/>
              <w:rPr>
                <w:b/>
                <w:bCs/>
              </w:rPr>
            </w:pPr>
            <w:r>
              <w:rPr>
                <w:rFonts w:hint="eastAsia"/>
                <w:b/>
                <w:bCs/>
              </w:rPr>
              <w:t>营运期环境影响分析</w:t>
            </w:r>
          </w:p>
          <w:p>
            <w:pPr>
              <w:ind w:firstLine="0" w:firstLineChars="0"/>
              <w:rPr>
                <w:b/>
                <w:bCs/>
              </w:rPr>
            </w:pPr>
            <w:r>
              <w:rPr>
                <w:rFonts w:hint="eastAsia"/>
                <w:b/>
                <w:bCs/>
              </w:rPr>
              <w:t>大气环境影响分析</w:t>
            </w:r>
          </w:p>
          <w:p>
            <w:pPr>
              <w:ind w:firstLine="480"/>
              <w:rPr>
                <w:rStyle w:val="65"/>
                <w:bCs/>
              </w:rPr>
            </w:pPr>
            <w:r>
              <w:rPr>
                <w:rStyle w:val="65"/>
                <w:rFonts w:hint="eastAsia"/>
                <w:bCs/>
              </w:rPr>
              <w:t>（</w:t>
            </w:r>
            <w:r>
              <w:rPr>
                <w:rStyle w:val="65"/>
                <w:bCs/>
              </w:rPr>
              <w:t>1）生产粉尘</w:t>
            </w:r>
          </w:p>
          <w:p>
            <w:pPr>
              <w:ind w:firstLine="480"/>
              <w:rPr>
                <w:bCs/>
              </w:rPr>
            </w:pPr>
            <w:r>
              <w:rPr>
                <w:bCs/>
              </w:rPr>
              <w:t>本项目在</w:t>
            </w:r>
            <w:r>
              <w:rPr>
                <w:rFonts w:hint="eastAsia"/>
                <w:bCs/>
              </w:rPr>
              <w:t>装卸、投料、</w:t>
            </w:r>
            <w:r>
              <w:rPr>
                <w:bCs/>
              </w:rPr>
              <w:t>破碎、</w:t>
            </w:r>
            <w:r>
              <w:rPr>
                <w:rFonts w:hint="eastAsia"/>
                <w:bCs/>
              </w:rPr>
              <w:t>筛分、储存</w:t>
            </w:r>
            <w:r>
              <w:rPr>
                <w:bCs/>
              </w:rPr>
              <w:t>、运输等工序都会产生不同影响程度的粉尘，污染因子为</w:t>
            </w:r>
            <w:r>
              <w:rPr>
                <w:rFonts w:hint="eastAsia"/>
                <w:bCs/>
              </w:rPr>
              <w:t>颗粒物</w:t>
            </w:r>
            <w:r>
              <w:rPr>
                <w:bCs/>
              </w:rPr>
              <w:t>，为无组织排放。</w:t>
            </w:r>
          </w:p>
          <w:p>
            <w:pPr>
              <w:ind w:firstLine="480"/>
              <w:rPr>
                <w:bCs/>
              </w:rPr>
            </w:pPr>
            <w:r>
              <w:rPr>
                <w:bCs/>
              </w:rPr>
              <w:t>本项目原料与产品堆场</w:t>
            </w:r>
            <w:r>
              <w:rPr>
                <w:rFonts w:hint="eastAsia"/>
                <w:bCs/>
              </w:rPr>
              <w:t>设置</w:t>
            </w:r>
            <w:r>
              <w:rPr>
                <w:rFonts w:hint="eastAsia"/>
                <w:bCs/>
                <w:color w:val="FF0000"/>
                <w:u w:val="single"/>
              </w:rPr>
              <w:t>原料仓棚，仓棚相对封闭</w:t>
            </w:r>
            <w:r>
              <w:rPr>
                <w:bCs/>
                <w:color w:val="FF0000"/>
                <w:u w:val="single"/>
              </w:rPr>
              <w:t>，装卸均采用机械操作，减少</w:t>
            </w:r>
            <w:r>
              <w:rPr>
                <w:rFonts w:hint="eastAsia"/>
                <w:bCs/>
                <w:color w:val="FF0000"/>
                <w:u w:val="single"/>
              </w:rPr>
              <w:t>物料的</w:t>
            </w:r>
            <w:r>
              <w:rPr>
                <w:bCs/>
                <w:color w:val="FF0000"/>
                <w:u w:val="single"/>
              </w:rPr>
              <w:t>人为</w:t>
            </w:r>
            <w:r>
              <w:rPr>
                <w:rFonts w:hint="eastAsia"/>
                <w:bCs/>
                <w:color w:val="FF0000"/>
                <w:u w:val="single"/>
              </w:rPr>
              <w:t>扰动</w:t>
            </w:r>
            <w:r>
              <w:rPr>
                <w:bCs/>
                <w:color w:val="FF0000"/>
                <w:u w:val="single"/>
              </w:rPr>
              <w:t>，在产品堆场</w:t>
            </w:r>
            <w:r>
              <w:rPr>
                <w:rFonts w:hint="eastAsia"/>
                <w:bCs/>
                <w:color w:val="FF0000"/>
                <w:u w:val="single"/>
              </w:rPr>
              <w:t>、</w:t>
            </w:r>
            <w:r>
              <w:rPr>
                <w:bCs/>
                <w:color w:val="FF0000"/>
                <w:u w:val="single"/>
              </w:rPr>
              <w:t>装卸点、转运点</w:t>
            </w:r>
            <w:r>
              <w:rPr>
                <w:bCs/>
              </w:rPr>
              <w:t>设置喷雾降尘设施，喷洒水面积覆盖整个堆场，</w:t>
            </w:r>
            <w:r>
              <w:rPr>
                <w:bCs/>
                <w:color w:val="FF0000"/>
                <w:u w:val="single"/>
              </w:rPr>
              <w:t>确保堆存的物料表面湿润，以防止粉尘产生。</w:t>
            </w:r>
          </w:p>
          <w:p>
            <w:pPr>
              <w:ind w:firstLine="480"/>
            </w:pPr>
            <w:r>
              <w:rPr>
                <w:rFonts w:hint="eastAsia"/>
                <w:color w:val="FF0000"/>
                <w:u w:val="single"/>
                <w:lang w:val="en-GB"/>
              </w:rPr>
              <w:t>本项目采用湿式作业，在投料、破碎工序设水</w:t>
            </w:r>
            <w:r>
              <w:rPr>
                <w:color w:val="FF0000"/>
                <w:u w:val="single"/>
                <w:lang w:val="en-GB"/>
              </w:rPr>
              <w:t>雾喷淋系统</w:t>
            </w:r>
            <w:r>
              <w:rPr>
                <w:rFonts w:hint="eastAsia"/>
                <w:lang w:val="en-GB"/>
              </w:rPr>
              <w:t>，确保</w:t>
            </w:r>
            <w:r>
              <w:rPr>
                <w:lang w:val="en-GB"/>
              </w:rPr>
              <w:t>原料</w:t>
            </w:r>
            <w:r>
              <w:rPr>
                <w:rFonts w:hint="eastAsia"/>
                <w:lang w:val="en-GB"/>
              </w:rPr>
              <w:t>在投料、</w:t>
            </w:r>
            <w:r>
              <w:rPr>
                <w:lang w:val="en-GB"/>
              </w:rPr>
              <w:t>破碎与筛分过程</w:t>
            </w:r>
            <w:r>
              <w:rPr>
                <w:rFonts w:hint="eastAsia"/>
                <w:lang w:val="en-GB"/>
              </w:rPr>
              <w:t>都在水湿的情况下</w:t>
            </w:r>
            <w:r>
              <w:rPr>
                <w:lang w:val="en-GB"/>
              </w:rPr>
              <w:t>湿式作业，通过以上措施，降尘率可达到98%以上，</w:t>
            </w:r>
            <w:r>
              <w:rPr>
                <w:rFonts w:hint="eastAsia"/>
                <w:lang w:val="en-GB"/>
              </w:rPr>
              <w:t>粉尘</w:t>
            </w:r>
            <w:r>
              <w:rPr>
                <w:lang w:val="en-GB"/>
              </w:rPr>
              <w:t>排放量可以控制在0.</w:t>
            </w:r>
            <w:r>
              <w:rPr>
                <w:rFonts w:hint="eastAsia"/>
              </w:rPr>
              <w:t>7</w:t>
            </w:r>
            <w:r>
              <w:rPr>
                <w:lang w:val="en-GB"/>
              </w:rPr>
              <w:t>0t/a</w:t>
            </w:r>
            <w:r>
              <w:rPr>
                <w:rFonts w:hint="eastAsia"/>
                <w:lang w:val="en-GB"/>
              </w:rPr>
              <w:t>，可</w:t>
            </w:r>
            <w:r>
              <w:rPr>
                <w:lang w:val="en-GB"/>
              </w:rPr>
              <w:t>在产污环节抑制粉尘产生，减轻粉尘对周围环境的污染</w:t>
            </w:r>
            <w:r>
              <w:rPr>
                <w:rFonts w:hint="eastAsia"/>
                <w:lang w:val="en-GB"/>
              </w:rPr>
              <w:t>。</w:t>
            </w:r>
          </w:p>
          <w:p>
            <w:pPr>
              <w:ind w:firstLine="480"/>
              <w:rPr>
                <w:rFonts w:cs="Times New Roman"/>
                <w:color w:val="000000" w:themeColor="text1"/>
                <w14:textFill>
                  <w14:solidFill>
                    <w14:schemeClr w14:val="tx1"/>
                  </w14:solidFill>
                </w14:textFill>
              </w:rPr>
            </w:pPr>
            <w:r>
              <w:rPr>
                <w:rFonts w:hint="eastAsia"/>
                <w:bCs/>
              </w:rPr>
              <w:t>为了解湿法机制砂生产过程的粉尘对空气环境的影响情况，本环评对已建浏阳市瑶腾建材有限公司年产机制砂60万吨建设项目颗粒物监测数据进行了调查，该公司生产规模略小，与本项目工艺流程基本一致。2020年4月</w:t>
            </w:r>
            <w:r>
              <w:rPr>
                <w:rFonts w:cs="Times New Roman"/>
                <w:color w:val="000000" w:themeColor="text1"/>
                <w14:textFill>
                  <w14:solidFill>
                    <w14:schemeClr w14:val="tx1"/>
                  </w14:solidFill>
                </w14:textFill>
              </w:rPr>
              <w:t>湖南谱实检测技术有限公司</w:t>
            </w:r>
            <w:r>
              <w:rPr>
                <w:rFonts w:hint="eastAsia" w:cs="Times New Roman"/>
                <w:color w:val="000000" w:themeColor="text1"/>
                <w14:textFill>
                  <w14:solidFill>
                    <w14:schemeClr w14:val="tx1"/>
                  </w14:solidFill>
                </w14:textFill>
              </w:rPr>
              <w:t>受托</w:t>
            </w:r>
            <w:r>
              <w:rPr>
                <w:rFonts w:cs="Times New Roman"/>
                <w:color w:val="000000" w:themeColor="text1"/>
                <w14:textFill>
                  <w14:solidFill>
                    <w14:schemeClr w14:val="tx1"/>
                  </w14:solidFill>
                </w14:textFill>
              </w:rPr>
              <w:t>对</w:t>
            </w:r>
            <w:r>
              <w:rPr>
                <w:rFonts w:hint="eastAsia" w:cs="Times New Roman"/>
                <w:color w:val="000000" w:themeColor="text1"/>
                <w14:textFill>
                  <w14:solidFill>
                    <w14:schemeClr w14:val="tx1"/>
                  </w14:solidFill>
                </w14:textFill>
              </w:rPr>
              <w:t>该</w:t>
            </w:r>
            <w:r>
              <w:rPr>
                <w:rFonts w:cs="Times New Roman"/>
                <w:color w:val="000000" w:themeColor="text1"/>
                <w14:textFill>
                  <w14:solidFill>
                    <w14:schemeClr w14:val="tx1"/>
                  </w14:solidFill>
                </w14:textFill>
              </w:rPr>
              <w:t>项目</w:t>
            </w:r>
            <w:r>
              <w:rPr>
                <w:rFonts w:hint="eastAsia" w:cs="Times New Roman"/>
                <w:color w:val="000000" w:themeColor="text1"/>
                <w14:textFill>
                  <w14:solidFill>
                    <w14:schemeClr w14:val="tx1"/>
                  </w14:solidFill>
                </w14:textFill>
              </w:rPr>
              <w:t>正常</w:t>
            </w:r>
            <w:r>
              <w:rPr>
                <w:rFonts w:cs="Times New Roman"/>
                <w:color w:val="000000" w:themeColor="text1"/>
                <w14:textFill>
                  <w14:solidFill>
                    <w14:schemeClr w14:val="tx1"/>
                  </w14:solidFill>
                </w14:textFill>
              </w:rPr>
              <w:t>生产状态下</w:t>
            </w:r>
            <w:r>
              <w:rPr>
                <w:rFonts w:hint="eastAsia" w:cs="Times New Roman"/>
                <w:color w:val="000000" w:themeColor="text1"/>
                <w14:textFill>
                  <w14:solidFill>
                    <w14:schemeClr w14:val="tx1"/>
                  </w14:solidFill>
                </w14:textFill>
              </w:rPr>
              <w:t>粉尘</w:t>
            </w:r>
            <w:r>
              <w:rPr>
                <w:rFonts w:cs="Times New Roman"/>
                <w:color w:val="000000" w:themeColor="text1"/>
                <w14:textFill>
                  <w14:solidFill>
                    <w14:schemeClr w14:val="tx1"/>
                  </w14:solidFill>
                </w14:textFill>
              </w:rPr>
              <w:t>排放情况进行了</w:t>
            </w:r>
            <w:r>
              <w:rPr>
                <w:rFonts w:hint="eastAsia" w:cs="Times New Roman"/>
                <w:color w:val="000000" w:themeColor="text1"/>
                <w14:textFill>
                  <w14:solidFill>
                    <w14:schemeClr w14:val="tx1"/>
                  </w14:solidFill>
                </w14:textFill>
              </w:rPr>
              <w:t>监</w:t>
            </w:r>
            <w:r>
              <w:rPr>
                <w:rFonts w:cs="Times New Roman"/>
                <w:color w:val="000000" w:themeColor="text1"/>
                <w14:textFill>
                  <w14:solidFill>
                    <w14:schemeClr w14:val="tx1"/>
                  </w14:solidFill>
                </w14:textFill>
              </w:rPr>
              <w:t>测。</w:t>
            </w:r>
          </w:p>
          <w:p>
            <w:pPr>
              <w:ind w:firstLine="48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检测布点、检测项目及检测频率见表7-2，监测结果见表7-3。</w:t>
            </w:r>
          </w:p>
          <w:p>
            <w:pPr>
              <w:pStyle w:val="54"/>
              <w:rPr>
                <w:rFonts w:cs="Times New Roman"/>
              </w:rPr>
            </w:pPr>
            <w:r>
              <w:rPr>
                <w:rFonts w:cs="Times New Roman"/>
              </w:rPr>
              <w:t>表7-2  项目废气检测情况说明</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
              <w:gridCol w:w="3453"/>
              <w:gridCol w:w="2208"/>
              <w:gridCol w:w="2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tcBorders>
                    <w:tl2br w:val="nil"/>
                    <w:tr2bl w:val="nil"/>
                  </w:tcBorders>
                  <w:vAlign w:val="center"/>
                </w:tcPr>
                <w:p>
                  <w:pPr>
                    <w:pStyle w:val="54"/>
                    <w:rPr>
                      <w:rFonts w:cs="Times New Roman"/>
                    </w:rPr>
                  </w:pPr>
                  <w:r>
                    <w:rPr>
                      <w:rFonts w:cs="Times New Roman"/>
                    </w:rPr>
                    <w:t>类别</w:t>
                  </w:r>
                </w:p>
              </w:tc>
              <w:tc>
                <w:tcPr>
                  <w:tcW w:w="3548" w:type="dxa"/>
                  <w:tcBorders>
                    <w:tl2br w:val="nil"/>
                    <w:tr2bl w:val="nil"/>
                  </w:tcBorders>
                  <w:vAlign w:val="center"/>
                </w:tcPr>
                <w:p>
                  <w:pPr>
                    <w:pStyle w:val="54"/>
                    <w:rPr>
                      <w:rFonts w:cs="Times New Roman"/>
                    </w:rPr>
                  </w:pPr>
                  <w:r>
                    <w:rPr>
                      <w:rFonts w:cs="Times New Roman"/>
                    </w:rPr>
                    <w:t>采样点位</w:t>
                  </w:r>
                </w:p>
              </w:tc>
              <w:tc>
                <w:tcPr>
                  <w:tcW w:w="2268" w:type="dxa"/>
                  <w:tcBorders>
                    <w:tl2br w:val="nil"/>
                    <w:tr2bl w:val="nil"/>
                  </w:tcBorders>
                  <w:vAlign w:val="center"/>
                </w:tcPr>
                <w:p>
                  <w:pPr>
                    <w:pStyle w:val="54"/>
                    <w:rPr>
                      <w:rFonts w:cs="Times New Roman"/>
                    </w:rPr>
                  </w:pPr>
                  <w:r>
                    <w:rPr>
                      <w:rFonts w:cs="Times New Roman"/>
                    </w:rPr>
                    <w:t>检测项目</w:t>
                  </w:r>
                </w:p>
              </w:tc>
              <w:tc>
                <w:tcPr>
                  <w:tcW w:w="2269" w:type="dxa"/>
                  <w:tcBorders>
                    <w:tl2br w:val="nil"/>
                    <w:tr2bl w:val="nil"/>
                  </w:tcBorders>
                  <w:vAlign w:val="center"/>
                </w:tcPr>
                <w:p>
                  <w:pPr>
                    <w:pStyle w:val="54"/>
                    <w:rPr>
                      <w:rFonts w:cs="Times New Roman"/>
                    </w:rPr>
                  </w:pPr>
                  <w:r>
                    <w:rPr>
                      <w:rFonts w:cs="Times New Roman"/>
                    </w:rPr>
                    <w:t>检测频次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Merge w:val="restart"/>
                  <w:tcBorders>
                    <w:tl2br w:val="nil"/>
                    <w:tr2bl w:val="nil"/>
                  </w:tcBorders>
                  <w:vAlign w:val="center"/>
                </w:tcPr>
                <w:p>
                  <w:pPr>
                    <w:pStyle w:val="55"/>
                    <w:rPr>
                      <w:rFonts w:cs="Times New Roman"/>
                    </w:rPr>
                  </w:pPr>
                  <w:r>
                    <w:rPr>
                      <w:rFonts w:cs="Times New Roman"/>
                    </w:rPr>
                    <w:t>无组织废气</w:t>
                  </w:r>
                </w:p>
              </w:tc>
              <w:tc>
                <w:tcPr>
                  <w:tcW w:w="3548" w:type="dxa"/>
                  <w:tcBorders>
                    <w:tl2br w:val="nil"/>
                    <w:tr2bl w:val="nil"/>
                  </w:tcBorders>
                  <w:vAlign w:val="center"/>
                </w:tcPr>
                <w:p>
                  <w:pPr>
                    <w:pStyle w:val="55"/>
                    <w:rPr>
                      <w:rFonts w:cs="Times New Roman"/>
                    </w:rPr>
                  </w:pPr>
                  <w:r>
                    <w:rPr>
                      <w:rFonts w:cs="Times New Roman"/>
                    </w:rPr>
                    <w:t>G1项目西北侧外5m（上风向）</w:t>
                  </w:r>
                </w:p>
              </w:tc>
              <w:tc>
                <w:tcPr>
                  <w:tcW w:w="2268" w:type="dxa"/>
                  <w:vMerge w:val="restart"/>
                  <w:tcBorders>
                    <w:tl2br w:val="nil"/>
                    <w:tr2bl w:val="nil"/>
                  </w:tcBorders>
                  <w:vAlign w:val="center"/>
                </w:tcPr>
                <w:p>
                  <w:pPr>
                    <w:pStyle w:val="55"/>
                    <w:rPr>
                      <w:rFonts w:cs="Times New Roman"/>
                    </w:rPr>
                  </w:pPr>
                  <w:r>
                    <w:rPr>
                      <w:rFonts w:cs="Times New Roman"/>
                    </w:rPr>
                    <w:t>颗粒物</w:t>
                  </w:r>
                </w:p>
              </w:tc>
              <w:tc>
                <w:tcPr>
                  <w:tcW w:w="2269" w:type="dxa"/>
                  <w:vMerge w:val="restart"/>
                  <w:tcBorders>
                    <w:tl2br w:val="nil"/>
                    <w:tr2bl w:val="nil"/>
                  </w:tcBorders>
                  <w:vAlign w:val="center"/>
                </w:tcPr>
                <w:p>
                  <w:pPr>
                    <w:pStyle w:val="55"/>
                    <w:rPr>
                      <w:rFonts w:cs="Times New Roman"/>
                    </w:rPr>
                  </w:pPr>
                  <w:r>
                    <w:rPr>
                      <w:rFonts w:cs="Times New Roman"/>
                    </w:rPr>
                    <w:t>3次/天，1天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Merge w:val="continue"/>
                  <w:tcBorders>
                    <w:tl2br w:val="nil"/>
                    <w:tr2bl w:val="nil"/>
                  </w:tcBorders>
                  <w:vAlign w:val="center"/>
                </w:tcPr>
                <w:p>
                  <w:pPr>
                    <w:pStyle w:val="55"/>
                    <w:rPr>
                      <w:rFonts w:cs="Times New Roman"/>
                    </w:rPr>
                  </w:pPr>
                </w:p>
              </w:tc>
              <w:tc>
                <w:tcPr>
                  <w:tcW w:w="3548" w:type="dxa"/>
                  <w:tcBorders>
                    <w:tl2br w:val="nil"/>
                    <w:tr2bl w:val="nil"/>
                  </w:tcBorders>
                  <w:vAlign w:val="center"/>
                </w:tcPr>
                <w:p>
                  <w:pPr>
                    <w:pStyle w:val="55"/>
                    <w:rPr>
                      <w:rFonts w:cs="Times New Roman"/>
                    </w:rPr>
                  </w:pPr>
                  <w:r>
                    <w:rPr>
                      <w:rFonts w:cs="Times New Roman"/>
                    </w:rPr>
                    <w:t>G2项目东南侧外5m（下风向）</w:t>
                  </w:r>
                </w:p>
              </w:tc>
              <w:tc>
                <w:tcPr>
                  <w:tcW w:w="2268" w:type="dxa"/>
                  <w:vMerge w:val="continue"/>
                  <w:tcBorders>
                    <w:tl2br w:val="nil"/>
                    <w:tr2bl w:val="nil"/>
                  </w:tcBorders>
                  <w:vAlign w:val="center"/>
                </w:tcPr>
                <w:p>
                  <w:pPr>
                    <w:pStyle w:val="55"/>
                    <w:rPr>
                      <w:rFonts w:cs="Times New Roman"/>
                    </w:rPr>
                  </w:pPr>
                </w:p>
              </w:tc>
              <w:tc>
                <w:tcPr>
                  <w:tcW w:w="2269" w:type="dxa"/>
                  <w:vMerge w:val="continue"/>
                  <w:tcBorders>
                    <w:tl2br w:val="nil"/>
                    <w:tr2bl w:val="nil"/>
                  </w:tcBorders>
                  <w:vAlign w:val="center"/>
                </w:tcPr>
                <w:p>
                  <w:pPr>
                    <w:pStyle w:val="55"/>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Merge w:val="continue"/>
                  <w:tcBorders>
                    <w:tl2br w:val="nil"/>
                    <w:tr2bl w:val="nil"/>
                  </w:tcBorders>
                  <w:vAlign w:val="center"/>
                </w:tcPr>
                <w:p>
                  <w:pPr>
                    <w:pStyle w:val="55"/>
                    <w:rPr>
                      <w:rFonts w:cs="Times New Roman"/>
                    </w:rPr>
                  </w:pPr>
                </w:p>
              </w:tc>
              <w:tc>
                <w:tcPr>
                  <w:tcW w:w="3548" w:type="dxa"/>
                  <w:tcBorders>
                    <w:tl2br w:val="nil"/>
                    <w:tr2bl w:val="nil"/>
                  </w:tcBorders>
                  <w:vAlign w:val="center"/>
                </w:tcPr>
                <w:p>
                  <w:pPr>
                    <w:pStyle w:val="55"/>
                    <w:rPr>
                      <w:rFonts w:cs="Times New Roman"/>
                    </w:rPr>
                  </w:pPr>
                  <w:r>
                    <w:rPr>
                      <w:rFonts w:cs="Times New Roman"/>
                    </w:rPr>
                    <w:t>G3项目东侧外5m（下风向）</w:t>
                  </w:r>
                </w:p>
              </w:tc>
              <w:tc>
                <w:tcPr>
                  <w:tcW w:w="2268" w:type="dxa"/>
                  <w:vMerge w:val="continue"/>
                  <w:tcBorders>
                    <w:tl2br w:val="nil"/>
                    <w:tr2bl w:val="nil"/>
                  </w:tcBorders>
                  <w:vAlign w:val="center"/>
                </w:tcPr>
                <w:p>
                  <w:pPr>
                    <w:pStyle w:val="55"/>
                    <w:rPr>
                      <w:rFonts w:cs="Times New Roman"/>
                    </w:rPr>
                  </w:pPr>
                </w:p>
              </w:tc>
              <w:tc>
                <w:tcPr>
                  <w:tcW w:w="2269" w:type="dxa"/>
                  <w:vMerge w:val="continue"/>
                  <w:tcBorders>
                    <w:tl2br w:val="nil"/>
                    <w:tr2bl w:val="nil"/>
                  </w:tcBorders>
                  <w:vAlign w:val="center"/>
                </w:tcPr>
                <w:p>
                  <w:pPr>
                    <w:pStyle w:val="55"/>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Merge w:val="continue"/>
                  <w:tcBorders>
                    <w:tl2br w:val="nil"/>
                    <w:tr2bl w:val="nil"/>
                  </w:tcBorders>
                  <w:vAlign w:val="center"/>
                </w:tcPr>
                <w:p>
                  <w:pPr>
                    <w:pStyle w:val="55"/>
                    <w:rPr>
                      <w:rFonts w:cs="Times New Roman"/>
                    </w:rPr>
                  </w:pPr>
                </w:p>
              </w:tc>
              <w:tc>
                <w:tcPr>
                  <w:tcW w:w="3548" w:type="dxa"/>
                  <w:tcBorders>
                    <w:tl2br w:val="nil"/>
                    <w:tr2bl w:val="nil"/>
                  </w:tcBorders>
                  <w:vAlign w:val="center"/>
                </w:tcPr>
                <w:p>
                  <w:pPr>
                    <w:pStyle w:val="55"/>
                    <w:rPr>
                      <w:rFonts w:cs="Times New Roman"/>
                    </w:rPr>
                  </w:pPr>
                  <w:r>
                    <w:rPr>
                      <w:rFonts w:cs="Times New Roman"/>
                    </w:rPr>
                    <w:t>G4项目南侧外5m（下风向）</w:t>
                  </w:r>
                </w:p>
              </w:tc>
              <w:tc>
                <w:tcPr>
                  <w:tcW w:w="2268" w:type="dxa"/>
                  <w:vMerge w:val="continue"/>
                  <w:tcBorders>
                    <w:tl2br w:val="nil"/>
                    <w:tr2bl w:val="nil"/>
                  </w:tcBorders>
                  <w:vAlign w:val="center"/>
                </w:tcPr>
                <w:p>
                  <w:pPr>
                    <w:pStyle w:val="55"/>
                    <w:rPr>
                      <w:rFonts w:cs="Times New Roman"/>
                    </w:rPr>
                  </w:pPr>
                </w:p>
              </w:tc>
              <w:tc>
                <w:tcPr>
                  <w:tcW w:w="2269" w:type="dxa"/>
                  <w:vMerge w:val="continue"/>
                  <w:tcBorders>
                    <w:tl2br w:val="nil"/>
                    <w:tr2bl w:val="nil"/>
                  </w:tcBorders>
                  <w:vAlign w:val="center"/>
                </w:tcPr>
                <w:p>
                  <w:pPr>
                    <w:pStyle w:val="55"/>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Merge w:val="continue"/>
                  <w:tcBorders>
                    <w:tl2br w:val="nil"/>
                    <w:tr2bl w:val="nil"/>
                  </w:tcBorders>
                  <w:vAlign w:val="center"/>
                </w:tcPr>
                <w:p>
                  <w:pPr>
                    <w:pStyle w:val="55"/>
                    <w:rPr>
                      <w:rFonts w:cs="Times New Roman"/>
                    </w:rPr>
                  </w:pPr>
                </w:p>
              </w:tc>
              <w:tc>
                <w:tcPr>
                  <w:tcW w:w="3548" w:type="dxa"/>
                  <w:tcBorders>
                    <w:tl2br w:val="nil"/>
                    <w:tr2bl w:val="nil"/>
                  </w:tcBorders>
                  <w:vAlign w:val="center"/>
                </w:tcPr>
                <w:p>
                  <w:pPr>
                    <w:pStyle w:val="55"/>
                    <w:rPr>
                      <w:rFonts w:cs="Times New Roman"/>
                    </w:rPr>
                  </w:pPr>
                  <w:r>
                    <w:rPr>
                      <w:rFonts w:cs="Times New Roman"/>
                    </w:rPr>
                    <w:t>G5项目东侧居名点</w:t>
                  </w:r>
                </w:p>
              </w:tc>
              <w:tc>
                <w:tcPr>
                  <w:tcW w:w="2268" w:type="dxa"/>
                  <w:vMerge w:val="continue"/>
                  <w:tcBorders>
                    <w:tl2br w:val="nil"/>
                    <w:tr2bl w:val="nil"/>
                  </w:tcBorders>
                  <w:vAlign w:val="center"/>
                </w:tcPr>
                <w:p>
                  <w:pPr>
                    <w:pStyle w:val="55"/>
                    <w:rPr>
                      <w:rFonts w:cs="Times New Roman"/>
                    </w:rPr>
                  </w:pPr>
                </w:p>
              </w:tc>
              <w:tc>
                <w:tcPr>
                  <w:tcW w:w="2269" w:type="dxa"/>
                  <w:vMerge w:val="continue"/>
                  <w:tcBorders>
                    <w:tl2br w:val="nil"/>
                    <w:tr2bl w:val="nil"/>
                  </w:tcBorders>
                  <w:vAlign w:val="center"/>
                </w:tcPr>
                <w:p>
                  <w:pPr>
                    <w:pStyle w:val="55"/>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Merge w:val="continue"/>
                  <w:tcBorders>
                    <w:tl2br w:val="nil"/>
                    <w:tr2bl w:val="nil"/>
                  </w:tcBorders>
                  <w:vAlign w:val="center"/>
                </w:tcPr>
                <w:p>
                  <w:pPr>
                    <w:pStyle w:val="55"/>
                    <w:rPr>
                      <w:rFonts w:cs="Times New Roman"/>
                    </w:rPr>
                  </w:pPr>
                </w:p>
              </w:tc>
              <w:tc>
                <w:tcPr>
                  <w:tcW w:w="3548" w:type="dxa"/>
                  <w:tcBorders>
                    <w:tl2br w:val="nil"/>
                    <w:tr2bl w:val="nil"/>
                  </w:tcBorders>
                  <w:vAlign w:val="center"/>
                </w:tcPr>
                <w:p>
                  <w:pPr>
                    <w:pStyle w:val="55"/>
                    <w:rPr>
                      <w:rFonts w:cs="Times New Roman"/>
                    </w:rPr>
                  </w:pPr>
                  <w:r>
                    <w:rPr>
                      <w:rFonts w:cs="Times New Roman"/>
                    </w:rPr>
                    <w:t>G6项目南侧居名点</w:t>
                  </w:r>
                </w:p>
              </w:tc>
              <w:tc>
                <w:tcPr>
                  <w:tcW w:w="2268" w:type="dxa"/>
                  <w:vMerge w:val="continue"/>
                  <w:tcBorders>
                    <w:tl2br w:val="nil"/>
                    <w:tr2bl w:val="nil"/>
                  </w:tcBorders>
                  <w:vAlign w:val="center"/>
                </w:tcPr>
                <w:p>
                  <w:pPr>
                    <w:pStyle w:val="55"/>
                    <w:rPr>
                      <w:rFonts w:cs="Times New Roman"/>
                    </w:rPr>
                  </w:pPr>
                </w:p>
              </w:tc>
              <w:tc>
                <w:tcPr>
                  <w:tcW w:w="2269" w:type="dxa"/>
                  <w:vMerge w:val="continue"/>
                  <w:tcBorders>
                    <w:tl2br w:val="nil"/>
                    <w:tr2bl w:val="nil"/>
                  </w:tcBorders>
                  <w:vAlign w:val="center"/>
                </w:tcPr>
                <w:p>
                  <w:pPr>
                    <w:pStyle w:val="55"/>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87" w:type="dxa"/>
                  <w:vMerge w:val="continue"/>
                  <w:tcBorders>
                    <w:tl2br w:val="nil"/>
                    <w:tr2bl w:val="nil"/>
                  </w:tcBorders>
                  <w:vAlign w:val="center"/>
                </w:tcPr>
                <w:p>
                  <w:pPr>
                    <w:pStyle w:val="55"/>
                    <w:rPr>
                      <w:rFonts w:cs="Times New Roman"/>
                    </w:rPr>
                  </w:pPr>
                </w:p>
              </w:tc>
              <w:tc>
                <w:tcPr>
                  <w:tcW w:w="3548" w:type="dxa"/>
                  <w:tcBorders>
                    <w:tl2br w:val="nil"/>
                    <w:tr2bl w:val="nil"/>
                  </w:tcBorders>
                  <w:vAlign w:val="center"/>
                </w:tcPr>
                <w:p>
                  <w:pPr>
                    <w:pStyle w:val="55"/>
                    <w:rPr>
                      <w:rFonts w:cs="Times New Roman"/>
                    </w:rPr>
                  </w:pPr>
                  <w:r>
                    <w:rPr>
                      <w:rFonts w:cs="Times New Roman"/>
                    </w:rPr>
                    <w:t>G7项目西侧居名点</w:t>
                  </w:r>
                </w:p>
              </w:tc>
              <w:tc>
                <w:tcPr>
                  <w:tcW w:w="2268" w:type="dxa"/>
                  <w:vMerge w:val="continue"/>
                  <w:tcBorders>
                    <w:tl2br w:val="nil"/>
                    <w:tr2bl w:val="nil"/>
                  </w:tcBorders>
                  <w:vAlign w:val="center"/>
                </w:tcPr>
                <w:p>
                  <w:pPr>
                    <w:pStyle w:val="55"/>
                    <w:rPr>
                      <w:rFonts w:cs="Times New Roman"/>
                    </w:rPr>
                  </w:pPr>
                </w:p>
              </w:tc>
              <w:tc>
                <w:tcPr>
                  <w:tcW w:w="2269" w:type="dxa"/>
                  <w:vMerge w:val="continue"/>
                  <w:tcBorders>
                    <w:tl2br w:val="nil"/>
                    <w:tr2bl w:val="nil"/>
                  </w:tcBorders>
                  <w:vAlign w:val="center"/>
                </w:tcPr>
                <w:p>
                  <w:pPr>
                    <w:pStyle w:val="55"/>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87" w:type="dxa"/>
                  <w:vMerge w:val="continue"/>
                  <w:tcBorders>
                    <w:tl2br w:val="nil"/>
                    <w:tr2bl w:val="nil"/>
                  </w:tcBorders>
                  <w:vAlign w:val="center"/>
                </w:tcPr>
                <w:p>
                  <w:pPr>
                    <w:pStyle w:val="55"/>
                    <w:rPr>
                      <w:rFonts w:cs="Times New Roman"/>
                    </w:rPr>
                  </w:pPr>
                </w:p>
              </w:tc>
              <w:tc>
                <w:tcPr>
                  <w:tcW w:w="3548" w:type="dxa"/>
                  <w:tcBorders>
                    <w:tl2br w:val="nil"/>
                    <w:tr2bl w:val="nil"/>
                  </w:tcBorders>
                  <w:vAlign w:val="center"/>
                </w:tcPr>
                <w:p>
                  <w:pPr>
                    <w:pStyle w:val="55"/>
                    <w:rPr>
                      <w:rFonts w:cs="Times New Roman"/>
                    </w:rPr>
                  </w:pPr>
                  <w:r>
                    <w:rPr>
                      <w:rFonts w:cs="Times New Roman"/>
                    </w:rPr>
                    <w:t>G8项目北侧居名点</w:t>
                  </w:r>
                </w:p>
              </w:tc>
              <w:tc>
                <w:tcPr>
                  <w:tcW w:w="2268" w:type="dxa"/>
                  <w:vMerge w:val="continue"/>
                  <w:tcBorders>
                    <w:tl2br w:val="nil"/>
                    <w:tr2bl w:val="nil"/>
                  </w:tcBorders>
                  <w:vAlign w:val="center"/>
                </w:tcPr>
                <w:p>
                  <w:pPr>
                    <w:pStyle w:val="55"/>
                    <w:rPr>
                      <w:rFonts w:cs="Times New Roman"/>
                    </w:rPr>
                  </w:pPr>
                </w:p>
              </w:tc>
              <w:tc>
                <w:tcPr>
                  <w:tcW w:w="2269" w:type="dxa"/>
                  <w:vMerge w:val="continue"/>
                  <w:tcBorders>
                    <w:tl2br w:val="nil"/>
                    <w:tr2bl w:val="nil"/>
                  </w:tcBorders>
                  <w:vAlign w:val="center"/>
                </w:tcPr>
                <w:p>
                  <w:pPr>
                    <w:pStyle w:val="55"/>
                    <w:rPr>
                      <w:rFonts w:cs="Times New Roman"/>
                    </w:rPr>
                  </w:pPr>
                </w:p>
              </w:tc>
            </w:tr>
          </w:tbl>
          <w:p>
            <w:pPr>
              <w:pStyle w:val="69"/>
              <w:rPr>
                <w:rFonts w:cs="Times New Roman"/>
              </w:rPr>
            </w:pPr>
            <w:r>
              <w:rPr>
                <w:rFonts w:cs="Times New Roman"/>
              </w:rPr>
              <w:t>表7-3  项目废气排放监测结果</w:t>
            </w:r>
          </w:p>
          <w:tbl>
            <w:tblPr>
              <w:tblStyle w:val="2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6"/>
              <w:gridCol w:w="748"/>
              <w:gridCol w:w="2419"/>
              <w:gridCol w:w="934"/>
              <w:gridCol w:w="934"/>
              <w:gridCol w:w="937"/>
              <w:gridCol w:w="1032"/>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 w:type="pct"/>
                  <w:vMerge w:val="restart"/>
                  <w:tcBorders>
                    <w:tl2br w:val="nil"/>
                    <w:tr2bl w:val="nil"/>
                  </w:tcBorders>
                  <w:vAlign w:val="center"/>
                </w:tcPr>
                <w:p>
                  <w:pPr>
                    <w:pStyle w:val="54"/>
                    <w:rPr>
                      <w:rFonts w:cs="Times New Roman"/>
                    </w:rPr>
                  </w:pPr>
                  <w:r>
                    <w:rPr>
                      <w:rFonts w:cs="Times New Roman"/>
                    </w:rPr>
                    <w:t>采样日期</w:t>
                  </w:r>
                </w:p>
              </w:tc>
              <w:tc>
                <w:tcPr>
                  <w:tcW w:w="434" w:type="pct"/>
                  <w:vMerge w:val="restart"/>
                  <w:tcBorders>
                    <w:tl2br w:val="nil"/>
                    <w:tr2bl w:val="nil"/>
                  </w:tcBorders>
                  <w:vAlign w:val="center"/>
                </w:tcPr>
                <w:p>
                  <w:pPr>
                    <w:pStyle w:val="54"/>
                    <w:rPr>
                      <w:rFonts w:cs="Times New Roman"/>
                    </w:rPr>
                  </w:pPr>
                  <w:r>
                    <w:rPr>
                      <w:rFonts w:cs="Times New Roman"/>
                    </w:rPr>
                    <w:t>监测项目</w:t>
                  </w:r>
                </w:p>
              </w:tc>
              <w:tc>
                <w:tcPr>
                  <w:tcW w:w="1379" w:type="pct"/>
                  <w:vMerge w:val="restart"/>
                  <w:tcBorders>
                    <w:tl2br w:val="nil"/>
                    <w:tr2bl w:val="nil"/>
                  </w:tcBorders>
                  <w:vAlign w:val="center"/>
                </w:tcPr>
                <w:p>
                  <w:pPr>
                    <w:pStyle w:val="54"/>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采样点位</w:t>
                  </w:r>
                </w:p>
              </w:tc>
              <w:tc>
                <w:tcPr>
                  <w:tcW w:w="1619" w:type="pct"/>
                  <w:gridSpan w:val="3"/>
                  <w:tcBorders>
                    <w:tl2br w:val="nil"/>
                    <w:tr2bl w:val="nil"/>
                  </w:tcBorders>
                  <w:vAlign w:val="center"/>
                </w:tcPr>
                <w:p>
                  <w:pPr>
                    <w:pStyle w:val="54"/>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检测结果</w:t>
                  </w:r>
                  <w:r>
                    <w:rPr>
                      <w:rFonts w:hint="eastAsia" w:cs="Times New Roman"/>
                      <w:color w:val="000000" w:themeColor="text1"/>
                      <w14:textFill>
                        <w14:solidFill>
                          <w14:schemeClr w14:val="tx1"/>
                        </w14:solidFill>
                      </w14:textFill>
                    </w:rPr>
                    <w:t>（mg/m</w:t>
                  </w:r>
                  <w:r>
                    <w:rPr>
                      <w:rFonts w:hint="eastAsia" w:cs="Times New Roman"/>
                      <w:color w:val="000000" w:themeColor="text1"/>
                      <w:vertAlign w:val="superscript"/>
                      <w14:textFill>
                        <w14:solidFill>
                          <w14:schemeClr w14:val="tx1"/>
                        </w14:solidFill>
                      </w14:textFill>
                    </w:rPr>
                    <w:t>3</w:t>
                  </w:r>
                  <w:r>
                    <w:rPr>
                      <w:rFonts w:hint="eastAsia" w:cs="Times New Roman"/>
                      <w:color w:val="000000" w:themeColor="text1"/>
                      <w14:textFill>
                        <w14:solidFill>
                          <w14:schemeClr w14:val="tx1"/>
                        </w14:solidFill>
                      </w14:textFill>
                    </w:rPr>
                    <w:t>）</w:t>
                  </w:r>
                </w:p>
              </w:tc>
              <w:tc>
                <w:tcPr>
                  <w:tcW w:w="594" w:type="pct"/>
                  <w:vMerge w:val="restart"/>
                  <w:tcBorders>
                    <w:tl2br w:val="nil"/>
                    <w:tr2bl w:val="nil"/>
                  </w:tcBorders>
                  <w:vAlign w:val="center"/>
                </w:tcPr>
                <w:p>
                  <w:pPr>
                    <w:pStyle w:val="54"/>
                    <w:rPr>
                      <w:rFonts w:cs="Times New Roman"/>
                      <w:color w:val="000000" w:themeColor="text1"/>
                      <w:u w:val="single"/>
                      <w14:textFill>
                        <w14:solidFill>
                          <w14:schemeClr w14:val="tx1"/>
                        </w14:solidFill>
                      </w14:textFill>
                    </w:rPr>
                  </w:pPr>
                  <w:r>
                    <w:rPr>
                      <w:rFonts w:hint="eastAsia" w:cs="Times New Roman"/>
                      <w:color w:val="000000" w:themeColor="text1"/>
                      <w:u w:val="single"/>
                      <w14:textFill>
                        <w14:solidFill>
                          <w14:schemeClr w14:val="tx1"/>
                        </w14:solidFill>
                      </w14:textFill>
                    </w:rPr>
                    <w:t>是否达标</w:t>
                  </w:r>
                </w:p>
              </w:tc>
              <w:tc>
                <w:tcPr>
                  <w:tcW w:w="613" w:type="pct"/>
                  <w:vMerge w:val="restart"/>
                  <w:tcBorders>
                    <w:tl2br w:val="nil"/>
                    <w:tr2bl w:val="nil"/>
                  </w:tcBorders>
                  <w:vAlign w:val="center"/>
                </w:tcPr>
                <w:p>
                  <w:pPr>
                    <w:pStyle w:val="54"/>
                    <w:rPr>
                      <w:rFonts w:cs="Times New Roman"/>
                      <w:color w:val="000000" w:themeColor="text1"/>
                      <w:u w:val="single"/>
                      <w14:textFill>
                        <w14:solidFill>
                          <w14:schemeClr w14:val="tx1"/>
                        </w14:solidFill>
                      </w14:textFill>
                    </w:rPr>
                  </w:pPr>
                  <w:r>
                    <w:rPr>
                      <w:rFonts w:hint="eastAsia" w:cs="Times New Roman"/>
                      <w:color w:val="000000" w:themeColor="text1"/>
                      <w:u w:val="single"/>
                      <w14:textFill>
                        <w14:solidFill>
                          <w14:schemeClr w14:val="tx1"/>
                        </w14:solidFill>
                      </w14:textFill>
                    </w:rPr>
                    <w:t>标准值（mg/m</w:t>
                  </w:r>
                  <w:r>
                    <w:rPr>
                      <w:rFonts w:hint="eastAsia" w:cs="Times New Roman"/>
                      <w:color w:val="000000" w:themeColor="text1"/>
                      <w:u w:val="single"/>
                      <w:vertAlign w:val="superscript"/>
                      <w14:textFill>
                        <w14:solidFill>
                          <w14:schemeClr w14:val="tx1"/>
                        </w14:solidFill>
                      </w14:textFill>
                    </w:rPr>
                    <w:t>3</w:t>
                  </w:r>
                  <w:r>
                    <w:rPr>
                      <w:rFonts w:hint="eastAsia" w:cs="Times New Roman"/>
                      <w:color w:val="000000" w:themeColor="text1"/>
                      <w:u w:val="singl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 w:type="pct"/>
                  <w:vMerge w:val="continue"/>
                  <w:tcBorders>
                    <w:tl2br w:val="nil"/>
                    <w:tr2bl w:val="nil"/>
                  </w:tcBorders>
                  <w:vAlign w:val="center"/>
                </w:tcPr>
                <w:p>
                  <w:pPr>
                    <w:ind w:firstLine="480"/>
                    <w:rPr>
                      <w:rFonts w:cs="Times New Roman"/>
                    </w:rPr>
                  </w:pPr>
                </w:p>
              </w:tc>
              <w:tc>
                <w:tcPr>
                  <w:tcW w:w="434" w:type="pct"/>
                  <w:vMerge w:val="continue"/>
                  <w:tcBorders>
                    <w:tl2br w:val="nil"/>
                    <w:tr2bl w:val="nil"/>
                  </w:tcBorders>
                  <w:vAlign w:val="center"/>
                </w:tcPr>
                <w:p>
                  <w:pPr>
                    <w:ind w:firstLine="480"/>
                    <w:rPr>
                      <w:rFonts w:cs="Times New Roman"/>
                    </w:rPr>
                  </w:pPr>
                </w:p>
              </w:tc>
              <w:tc>
                <w:tcPr>
                  <w:tcW w:w="1379" w:type="pct"/>
                  <w:vMerge w:val="continue"/>
                  <w:tcBorders>
                    <w:tl2br w:val="nil"/>
                    <w:tr2bl w:val="nil"/>
                  </w:tcBorders>
                  <w:vAlign w:val="center"/>
                </w:tcPr>
                <w:p>
                  <w:pPr>
                    <w:ind w:firstLine="480"/>
                    <w:rPr>
                      <w:rFonts w:cs="Times New Roman"/>
                      <w:color w:val="000000" w:themeColor="text1"/>
                      <w14:textFill>
                        <w14:solidFill>
                          <w14:schemeClr w14:val="tx1"/>
                        </w14:solidFill>
                      </w14:textFill>
                    </w:rPr>
                  </w:pPr>
                </w:p>
              </w:tc>
              <w:tc>
                <w:tcPr>
                  <w:tcW w:w="539" w:type="pct"/>
                  <w:tcBorders>
                    <w:tl2br w:val="nil"/>
                    <w:tr2bl w:val="nil"/>
                  </w:tcBorders>
                  <w:vAlign w:val="center"/>
                </w:tcPr>
                <w:p>
                  <w:pPr>
                    <w:pStyle w:val="55"/>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第一次</w:t>
                  </w:r>
                </w:p>
              </w:tc>
              <w:tc>
                <w:tcPr>
                  <w:tcW w:w="539" w:type="pct"/>
                  <w:tcBorders>
                    <w:tl2br w:val="nil"/>
                    <w:tr2bl w:val="nil"/>
                  </w:tcBorders>
                  <w:vAlign w:val="center"/>
                </w:tcPr>
                <w:p>
                  <w:pPr>
                    <w:pStyle w:val="55"/>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第二次</w:t>
                  </w:r>
                </w:p>
              </w:tc>
              <w:tc>
                <w:tcPr>
                  <w:tcW w:w="539" w:type="pct"/>
                  <w:tcBorders>
                    <w:tl2br w:val="nil"/>
                    <w:tr2bl w:val="nil"/>
                  </w:tcBorders>
                  <w:vAlign w:val="center"/>
                </w:tcPr>
                <w:p>
                  <w:pPr>
                    <w:pStyle w:val="55"/>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第三次</w:t>
                  </w:r>
                </w:p>
              </w:tc>
              <w:tc>
                <w:tcPr>
                  <w:tcW w:w="594" w:type="pct"/>
                  <w:vMerge w:val="continue"/>
                  <w:tcBorders>
                    <w:tl2br w:val="nil"/>
                    <w:tr2bl w:val="nil"/>
                  </w:tcBorders>
                  <w:vAlign w:val="center"/>
                </w:tcPr>
                <w:p>
                  <w:pPr>
                    <w:pStyle w:val="55"/>
                    <w:rPr>
                      <w:rFonts w:cs="Times New Roman"/>
                      <w:color w:val="000000" w:themeColor="text1"/>
                      <w:u w:val="single"/>
                      <w14:textFill>
                        <w14:solidFill>
                          <w14:schemeClr w14:val="tx1"/>
                        </w14:solidFill>
                      </w14:textFill>
                    </w:rPr>
                  </w:pPr>
                </w:p>
              </w:tc>
              <w:tc>
                <w:tcPr>
                  <w:tcW w:w="613" w:type="pct"/>
                  <w:vMerge w:val="continue"/>
                  <w:tcBorders>
                    <w:tl2br w:val="nil"/>
                    <w:tr2bl w:val="nil"/>
                  </w:tcBorders>
                  <w:vAlign w:val="center"/>
                </w:tcPr>
                <w:p>
                  <w:pPr>
                    <w:pStyle w:val="55"/>
                    <w:rPr>
                      <w:rFonts w:cs="Times New Roman"/>
                      <w:color w:val="000000" w:themeColor="text1"/>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 w:type="pct"/>
                  <w:vMerge w:val="restart"/>
                  <w:tcBorders>
                    <w:tl2br w:val="nil"/>
                    <w:tr2bl w:val="nil"/>
                  </w:tcBorders>
                  <w:vAlign w:val="center"/>
                </w:tcPr>
                <w:p>
                  <w:pPr>
                    <w:pStyle w:val="55"/>
                    <w:rPr>
                      <w:rFonts w:cs="Times New Roman"/>
                    </w:rPr>
                  </w:pPr>
                  <w:r>
                    <w:rPr>
                      <w:rFonts w:cs="Times New Roman"/>
                    </w:rPr>
                    <w:t>4月8日</w:t>
                  </w:r>
                </w:p>
              </w:tc>
              <w:tc>
                <w:tcPr>
                  <w:tcW w:w="434" w:type="pct"/>
                  <w:vMerge w:val="restart"/>
                  <w:tcBorders>
                    <w:tl2br w:val="nil"/>
                    <w:tr2bl w:val="nil"/>
                  </w:tcBorders>
                  <w:vAlign w:val="center"/>
                </w:tcPr>
                <w:p>
                  <w:pPr>
                    <w:pStyle w:val="55"/>
                    <w:rPr>
                      <w:rFonts w:cs="Times New Roman"/>
                    </w:rPr>
                  </w:pPr>
                  <w:r>
                    <w:rPr>
                      <w:rFonts w:cs="Times New Roman"/>
                    </w:rPr>
                    <w:t>颗粒物</w:t>
                  </w:r>
                </w:p>
              </w:tc>
              <w:tc>
                <w:tcPr>
                  <w:tcW w:w="1379" w:type="pct"/>
                  <w:tcBorders>
                    <w:tl2br w:val="nil"/>
                    <w:tr2bl w:val="nil"/>
                  </w:tcBorders>
                  <w:vAlign w:val="center"/>
                </w:tcPr>
                <w:p>
                  <w:pPr>
                    <w:pStyle w:val="55"/>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G1项目西北侧外5m（上风向）</w:t>
                  </w:r>
                </w:p>
              </w:tc>
              <w:tc>
                <w:tcPr>
                  <w:tcW w:w="539" w:type="pct"/>
                  <w:tcBorders>
                    <w:tl2br w:val="nil"/>
                    <w:tr2bl w:val="nil"/>
                  </w:tcBorders>
                  <w:vAlign w:val="center"/>
                </w:tcPr>
                <w:p>
                  <w:pPr>
                    <w:pStyle w:val="55"/>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0.142</w:t>
                  </w:r>
                </w:p>
              </w:tc>
              <w:tc>
                <w:tcPr>
                  <w:tcW w:w="539" w:type="pct"/>
                  <w:tcBorders>
                    <w:tl2br w:val="nil"/>
                    <w:tr2bl w:val="nil"/>
                  </w:tcBorders>
                  <w:vAlign w:val="center"/>
                </w:tcPr>
                <w:p>
                  <w:pPr>
                    <w:pStyle w:val="55"/>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0.125</w:t>
                  </w:r>
                </w:p>
              </w:tc>
              <w:tc>
                <w:tcPr>
                  <w:tcW w:w="539" w:type="pct"/>
                  <w:tcBorders>
                    <w:tl2br w:val="nil"/>
                    <w:tr2bl w:val="nil"/>
                  </w:tcBorders>
                  <w:vAlign w:val="center"/>
                </w:tcPr>
                <w:p>
                  <w:pPr>
                    <w:pStyle w:val="55"/>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0.145</w:t>
                  </w:r>
                </w:p>
              </w:tc>
              <w:tc>
                <w:tcPr>
                  <w:tcW w:w="594" w:type="pct"/>
                  <w:tcBorders>
                    <w:tl2br w:val="nil"/>
                    <w:tr2bl w:val="nil"/>
                  </w:tcBorders>
                  <w:vAlign w:val="center"/>
                </w:tcPr>
                <w:p>
                  <w:pPr>
                    <w:pStyle w:val="55"/>
                    <w:rPr>
                      <w:rFonts w:cs="Times New Roman"/>
                      <w:color w:val="000000" w:themeColor="text1"/>
                      <w:u w:val="single"/>
                      <w14:textFill>
                        <w14:solidFill>
                          <w14:schemeClr w14:val="tx1"/>
                        </w14:solidFill>
                      </w14:textFill>
                    </w:rPr>
                  </w:pPr>
                  <w:r>
                    <w:rPr>
                      <w:rFonts w:hint="eastAsia" w:cs="Times New Roman"/>
                      <w:color w:val="000000" w:themeColor="text1"/>
                      <w:u w:val="single"/>
                      <w14:textFill>
                        <w14:solidFill>
                          <w14:schemeClr w14:val="tx1"/>
                        </w14:solidFill>
                      </w14:textFill>
                    </w:rPr>
                    <w:t>达标</w:t>
                  </w:r>
                </w:p>
              </w:tc>
              <w:tc>
                <w:tcPr>
                  <w:tcW w:w="613" w:type="pct"/>
                  <w:vMerge w:val="restart"/>
                  <w:tcBorders>
                    <w:tl2br w:val="nil"/>
                    <w:tr2bl w:val="nil"/>
                  </w:tcBorders>
                  <w:vAlign w:val="center"/>
                </w:tcPr>
                <w:p>
                  <w:pPr>
                    <w:pStyle w:val="55"/>
                    <w:rPr>
                      <w:rFonts w:cs="Times New Roman"/>
                      <w:color w:val="000000" w:themeColor="text1"/>
                      <w:u w:val="single"/>
                      <w14:textFill>
                        <w14:solidFill>
                          <w14:schemeClr w14:val="tx1"/>
                        </w14:solidFill>
                      </w14:textFill>
                    </w:rPr>
                  </w:pPr>
                  <w:r>
                    <w:rPr>
                      <w:rFonts w:hint="eastAsia" w:cs="Times New Roman"/>
                      <w:color w:val="000000" w:themeColor="text1"/>
                      <w:u w:val="singl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 w:type="pct"/>
                  <w:vMerge w:val="continue"/>
                  <w:tcBorders>
                    <w:tl2br w:val="nil"/>
                    <w:tr2bl w:val="nil"/>
                  </w:tcBorders>
                  <w:vAlign w:val="center"/>
                </w:tcPr>
                <w:p>
                  <w:pPr>
                    <w:pStyle w:val="55"/>
                    <w:rPr>
                      <w:rFonts w:cs="Times New Roman"/>
                    </w:rPr>
                  </w:pPr>
                </w:p>
              </w:tc>
              <w:tc>
                <w:tcPr>
                  <w:tcW w:w="434" w:type="pct"/>
                  <w:vMerge w:val="continue"/>
                  <w:tcBorders>
                    <w:tl2br w:val="nil"/>
                    <w:tr2bl w:val="nil"/>
                  </w:tcBorders>
                  <w:vAlign w:val="center"/>
                </w:tcPr>
                <w:p>
                  <w:pPr>
                    <w:pStyle w:val="55"/>
                    <w:rPr>
                      <w:rFonts w:cs="Times New Roman"/>
                    </w:rPr>
                  </w:pPr>
                </w:p>
              </w:tc>
              <w:tc>
                <w:tcPr>
                  <w:tcW w:w="1379" w:type="pct"/>
                  <w:tcBorders>
                    <w:tl2br w:val="nil"/>
                    <w:tr2bl w:val="nil"/>
                  </w:tcBorders>
                  <w:vAlign w:val="center"/>
                </w:tcPr>
                <w:p>
                  <w:pPr>
                    <w:pStyle w:val="55"/>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G2项目东南侧外5m（下风向）</w:t>
                  </w:r>
                </w:p>
              </w:tc>
              <w:tc>
                <w:tcPr>
                  <w:tcW w:w="539" w:type="pct"/>
                  <w:tcBorders>
                    <w:tl2br w:val="nil"/>
                    <w:tr2bl w:val="nil"/>
                  </w:tcBorders>
                  <w:vAlign w:val="center"/>
                </w:tcPr>
                <w:p>
                  <w:pPr>
                    <w:pStyle w:val="55"/>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0.230</w:t>
                  </w:r>
                </w:p>
              </w:tc>
              <w:tc>
                <w:tcPr>
                  <w:tcW w:w="539" w:type="pct"/>
                  <w:tcBorders>
                    <w:tl2br w:val="nil"/>
                    <w:tr2bl w:val="nil"/>
                  </w:tcBorders>
                  <w:vAlign w:val="center"/>
                </w:tcPr>
                <w:p>
                  <w:pPr>
                    <w:pStyle w:val="55"/>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0.269</w:t>
                  </w:r>
                </w:p>
              </w:tc>
              <w:tc>
                <w:tcPr>
                  <w:tcW w:w="539" w:type="pct"/>
                  <w:tcBorders>
                    <w:tl2br w:val="nil"/>
                    <w:tr2bl w:val="nil"/>
                  </w:tcBorders>
                  <w:vAlign w:val="center"/>
                </w:tcPr>
                <w:p>
                  <w:pPr>
                    <w:pStyle w:val="55"/>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0.235</w:t>
                  </w:r>
                </w:p>
              </w:tc>
              <w:tc>
                <w:tcPr>
                  <w:tcW w:w="594" w:type="pct"/>
                  <w:tcBorders>
                    <w:tl2br w:val="nil"/>
                    <w:tr2bl w:val="nil"/>
                  </w:tcBorders>
                  <w:vAlign w:val="center"/>
                </w:tcPr>
                <w:p>
                  <w:pPr>
                    <w:pStyle w:val="55"/>
                    <w:rPr>
                      <w:rFonts w:cs="Times New Roman"/>
                      <w:color w:val="000000" w:themeColor="text1"/>
                      <w14:textFill>
                        <w14:solidFill>
                          <w14:schemeClr w14:val="tx1"/>
                        </w14:solidFill>
                      </w14:textFill>
                    </w:rPr>
                  </w:pPr>
                  <w:r>
                    <w:rPr>
                      <w:rFonts w:hint="eastAsia" w:cs="Times New Roman"/>
                      <w:color w:val="000000" w:themeColor="text1"/>
                      <w:u w:val="single"/>
                      <w14:textFill>
                        <w14:solidFill>
                          <w14:schemeClr w14:val="tx1"/>
                        </w14:solidFill>
                      </w14:textFill>
                    </w:rPr>
                    <w:t>达标</w:t>
                  </w:r>
                </w:p>
              </w:tc>
              <w:tc>
                <w:tcPr>
                  <w:tcW w:w="613" w:type="pct"/>
                  <w:vMerge w:val="continue"/>
                  <w:tcBorders>
                    <w:tl2br w:val="nil"/>
                    <w:tr2bl w:val="nil"/>
                  </w:tcBorders>
                  <w:vAlign w:val="center"/>
                </w:tcPr>
                <w:p>
                  <w:pPr>
                    <w:pStyle w:val="55"/>
                    <w:rPr>
                      <w:rFonts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 w:type="pct"/>
                  <w:vMerge w:val="continue"/>
                  <w:tcBorders>
                    <w:tl2br w:val="nil"/>
                    <w:tr2bl w:val="nil"/>
                  </w:tcBorders>
                  <w:vAlign w:val="center"/>
                </w:tcPr>
                <w:p>
                  <w:pPr>
                    <w:pStyle w:val="55"/>
                    <w:rPr>
                      <w:rFonts w:cs="Times New Roman"/>
                    </w:rPr>
                  </w:pPr>
                </w:p>
              </w:tc>
              <w:tc>
                <w:tcPr>
                  <w:tcW w:w="434" w:type="pct"/>
                  <w:vMerge w:val="continue"/>
                  <w:tcBorders>
                    <w:tl2br w:val="nil"/>
                    <w:tr2bl w:val="nil"/>
                  </w:tcBorders>
                  <w:vAlign w:val="center"/>
                </w:tcPr>
                <w:p>
                  <w:pPr>
                    <w:pStyle w:val="55"/>
                    <w:rPr>
                      <w:rFonts w:cs="Times New Roman"/>
                    </w:rPr>
                  </w:pPr>
                </w:p>
              </w:tc>
              <w:tc>
                <w:tcPr>
                  <w:tcW w:w="1379" w:type="pct"/>
                  <w:tcBorders>
                    <w:tl2br w:val="nil"/>
                    <w:tr2bl w:val="nil"/>
                  </w:tcBorders>
                  <w:vAlign w:val="center"/>
                </w:tcPr>
                <w:p>
                  <w:pPr>
                    <w:pStyle w:val="55"/>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G3项目东侧外5m（下风向）</w:t>
                  </w:r>
                </w:p>
              </w:tc>
              <w:tc>
                <w:tcPr>
                  <w:tcW w:w="539" w:type="pct"/>
                  <w:tcBorders>
                    <w:tl2br w:val="nil"/>
                    <w:tr2bl w:val="nil"/>
                  </w:tcBorders>
                  <w:vAlign w:val="center"/>
                </w:tcPr>
                <w:p>
                  <w:pPr>
                    <w:pStyle w:val="55"/>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0.213</w:t>
                  </w:r>
                </w:p>
              </w:tc>
              <w:tc>
                <w:tcPr>
                  <w:tcW w:w="539" w:type="pct"/>
                  <w:tcBorders>
                    <w:tl2br w:val="nil"/>
                    <w:tr2bl w:val="nil"/>
                  </w:tcBorders>
                  <w:vAlign w:val="center"/>
                </w:tcPr>
                <w:p>
                  <w:pPr>
                    <w:pStyle w:val="55"/>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0.233</w:t>
                  </w:r>
                </w:p>
              </w:tc>
              <w:tc>
                <w:tcPr>
                  <w:tcW w:w="539" w:type="pct"/>
                  <w:tcBorders>
                    <w:tl2br w:val="nil"/>
                    <w:tr2bl w:val="nil"/>
                  </w:tcBorders>
                  <w:vAlign w:val="center"/>
                </w:tcPr>
                <w:p>
                  <w:pPr>
                    <w:pStyle w:val="55"/>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0.199</w:t>
                  </w:r>
                </w:p>
              </w:tc>
              <w:tc>
                <w:tcPr>
                  <w:tcW w:w="594" w:type="pct"/>
                  <w:tcBorders>
                    <w:tl2br w:val="nil"/>
                    <w:tr2bl w:val="nil"/>
                  </w:tcBorders>
                  <w:vAlign w:val="center"/>
                </w:tcPr>
                <w:p>
                  <w:pPr>
                    <w:pStyle w:val="55"/>
                    <w:rPr>
                      <w:rFonts w:cs="Times New Roman"/>
                      <w:color w:val="000000" w:themeColor="text1"/>
                      <w14:textFill>
                        <w14:solidFill>
                          <w14:schemeClr w14:val="tx1"/>
                        </w14:solidFill>
                      </w14:textFill>
                    </w:rPr>
                  </w:pPr>
                  <w:r>
                    <w:rPr>
                      <w:rFonts w:hint="eastAsia" w:cs="Times New Roman"/>
                      <w:color w:val="000000" w:themeColor="text1"/>
                      <w:u w:val="single"/>
                      <w14:textFill>
                        <w14:solidFill>
                          <w14:schemeClr w14:val="tx1"/>
                        </w14:solidFill>
                      </w14:textFill>
                    </w:rPr>
                    <w:t>达标</w:t>
                  </w:r>
                </w:p>
              </w:tc>
              <w:tc>
                <w:tcPr>
                  <w:tcW w:w="613" w:type="pct"/>
                  <w:vMerge w:val="continue"/>
                  <w:tcBorders>
                    <w:tl2br w:val="nil"/>
                    <w:tr2bl w:val="nil"/>
                  </w:tcBorders>
                  <w:vAlign w:val="center"/>
                </w:tcPr>
                <w:p>
                  <w:pPr>
                    <w:pStyle w:val="55"/>
                    <w:rPr>
                      <w:rFonts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 w:type="pct"/>
                  <w:vMerge w:val="continue"/>
                  <w:tcBorders>
                    <w:tl2br w:val="nil"/>
                    <w:tr2bl w:val="nil"/>
                  </w:tcBorders>
                  <w:vAlign w:val="center"/>
                </w:tcPr>
                <w:p>
                  <w:pPr>
                    <w:pStyle w:val="55"/>
                    <w:rPr>
                      <w:rFonts w:cs="Times New Roman"/>
                    </w:rPr>
                  </w:pPr>
                </w:p>
              </w:tc>
              <w:tc>
                <w:tcPr>
                  <w:tcW w:w="434" w:type="pct"/>
                  <w:vMerge w:val="continue"/>
                  <w:tcBorders>
                    <w:tl2br w:val="nil"/>
                    <w:tr2bl w:val="nil"/>
                  </w:tcBorders>
                  <w:vAlign w:val="center"/>
                </w:tcPr>
                <w:p>
                  <w:pPr>
                    <w:pStyle w:val="55"/>
                    <w:rPr>
                      <w:rFonts w:cs="Times New Roman"/>
                    </w:rPr>
                  </w:pPr>
                </w:p>
              </w:tc>
              <w:tc>
                <w:tcPr>
                  <w:tcW w:w="1379" w:type="pct"/>
                  <w:tcBorders>
                    <w:tl2br w:val="nil"/>
                    <w:tr2bl w:val="nil"/>
                  </w:tcBorders>
                  <w:vAlign w:val="center"/>
                </w:tcPr>
                <w:p>
                  <w:pPr>
                    <w:pStyle w:val="55"/>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G4项目南侧外5m（下风向）</w:t>
                  </w:r>
                </w:p>
              </w:tc>
              <w:tc>
                <w:tcPr>
                  <w:tcW w:w="539" w:type="pct"/>
                  <w:tcBorders>
                    <w:tl2br w:val="nil"/>
                    <w:tr2bl w:val="nil"/>
                  </w:tcBorders>
                  <w:vAlign w:val="center"/>
                </w:tcPr>
                <w:p>
                  <w:pPr>
                    <w:pStyle w:val="55"/>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0.230</w:t>
                  </w:r>
                </w:p>
              </w:tc>
              <w:tc>
                <w:tcPr>
                  <w:tcW w:w="539" w:type="pct"/>
                  <w:tcBorders>
                    <w:tl2br w:val="nil"/>
                    <w:tr2bl w:val="nil"/>
                  </w:tcBorders>
                  <w:vAlign w:val="center"/>
                </w:tcPr>
                <w:p>
                  <w:pPr>
                    <w:pStyle w:val="55"/>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0.215</w:t>
                  </w:r>
                </w:p>
              </w:tc>
              <w:tc>
                <w:tcPr>
                  <w:tcW w:w="539" w:type="pct"/>
                  <w:tcBorders>
                    <w:tl2br w:val="nil"/>
                    <w:tr2bl w:val="nil"/>
                  </w:tcBorders>
                  <w:vAlign w:val="center"/>
                </w:tcPr>
                <w:p>
                  <w:pPr>
                    <w:pStyle w:val="55"/>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0.217</w:t>
                  </w:r>
                </w:p>
              </w:tc>
              <w:tc>
                <w:tcPr>
                  <w:tcW w:w="594" w:type="pct"/>
                  <w:tcBorders>
                    <w:tl2br w:val="nil"/>
                    <w:tr2bl w:val="nil"/>
                  </w:tcBorders>
                  <w:vAlign w:val="center"/>
                </w:tcPr>
                <w:p>
                  <w:pPr>
                    <w:pStyle w:val="55"/>
                    <w:rPr>
                      <w:rFonts w:cs="Times New Roman"/>
                      <w:color w:val="000000" w:themeColor="text1"/>
                      <w14:textFill>
                        <w14:solidFill>
                          <w14:schemeClr w14:val="tx1"/>
                        </w14:solidFill>
                      </w14:textFill>
                    </w:rPr>
                  </w:pPr>
                  <w:r>
                    <w:rPr>
                      <w:rFonts w:hint="eastAsia" w:cs="Times New Roman"/>
                      <w:color w:val="000000" w:themeColor="text1"/>
                      <w:u w:val="single"/>
                      <w14:textFill>
                        <w14:solidFill>
                          <w14:schemeClr w14:val="tx1"/>
                        </w14:solidFill>
                      </w14:textFill>
                    </w:rPr>
                    <w:t>达标</w:t>
                  </w:r>
                </w:p>
              </w:tc>
              <w:tc>
                <w:tcPr>
                  <w:tcW w:w="613" w:type="pct"/>
                  <w:vMerge w:val="continue"/>
                  <w:tcBorders>
                    <w:tl2br w:val="nil"/>
                    <w:tr2bl w:val="nil"/>
                  </w:tcBorders>
                  <w:vAlign w:val="center"/>
                </w:tcPr>
                <w:p>
                  <w:pPr>
                    <w:pStyle w:val="55"/>
                    <w:rPr>
                      <w:rFonts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 w:type="pct"/>
                  <w:vMerge w:val="continue"/>
                  <w:tcBorders>
                    <w:tl2br w:val="nil"/>
                    <w:tr2bl w:val="nil"/>
                  </w:tcBorders>
                  <w:vAlign w:val="center"/>
                </w:tcPr>
                <w:p>
                  <w:pPr>
                    <w:pStyle w:val="55"/>
                    <w:rPr>
                      <w:rFonts w:cs="Times New Roman"/>
                    </w:rPr>
                  </w:pPr>
                </w:p>
              </w:tc>
              <w:tc>
                <w:tcPr>
                  <w:tcW w:w="434" w:type="pct"/>
                  <w:vMerge w:val="continue"/>
                  <w:tcBorders>
                    <w:tl2br w:val="nil"/>
                    <w:tr2bl w:val="nil"/>
                  </w:tcBorders>
                  <w:vAlign w:val="center"/>
                </w:tcPr>
                <w:p>
                  <w:pPr>
                    <w:pStyle w:val="55"/>
                    <w:rPr>
                      <w:rFonts w:cs="Times New Roman"/>
                    </w:rPr>
                  </w:pPr>
                </w:p>
              </w:tc>
              <w:tc>
                <w:tcPr>
                  <w:tcW w:w="1379" w:type="pct"/>
                  <w:tcBorders>
                    <w:tl2br w:val="nil"/>
                    <w:tr2bl w:val="nil"/>
                  </w:tcBorders>
                  <w:vAlign w:val="center"/>
                </w:tcPr>
                <w:p>
                  <w:pPr>
                    <w:pStyle w:val="55"/>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G5项目东侧居名点</w:t>
                  </w:r>
                </w:p>
              </w:tc>
              <w:tc>
                <w:tcPr>
                  <w:tcW w:w="539" w:type="pct"/>
                  <w:tcBorders>
                    <w:tl2br w:val="nil"/>
                    <w:tr2bl w:val="nil"/>
                  </w:tcBorders>
                  <w:vAlign w:val="center"/>
                </w:tcPr>
                <w:p>
                  <w:pPr>
                    <w:pStyle w:val="55"/>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0.160</w:t>
                  </w:r>
                </w:p>
              </w:tc>
              <w:tc>
                <w:tcPr>
                  <w:tcW w:w="539" w:type="pct"/>
                  <w:tcBorders>
                    <w:tl2br w:val="nil"/>
                    <w:tr2bl w:val="nil"/>
                  </w:tcBorders>
                  <w:vAlign w:val="center"/>
                </w:tcPr>
                <w:p>
                  <w:pPr>
                    <w:pStyle w:val="55"/>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0.179</w:t>
                  </w:r>
                </w:p>
              </w:tc>
              <w:tc>
                <w:tcPr>
                  <w:tcW w:w="539" w:type="pct"/>
                  <w:tcBorders>
                    <w:tl2br w:val="nil"/>
                    <w:tr2bl w:val="nil"/>
                  </w:tcBorders>
                  <w:vAlign w:val="center"/>
                </w:tcPr>
                <w:p>
                  <w:pPr>
                    <w:pStyle w:val="55"/>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0.145</w:t>
                  </w:r>
                </w:p>
              </w:tc>
              <w:tc>
                <w:tcPr>
                  <w:tcW w:w="594" w:type="pct"/>
                  <w:tcBorders>
                    <w:tl2br w:val="nil"/>
                    <w:tr2bl w:val="nil"/>
                  </w:tcBorders>
                  <w:vAlign w:val="center"/>
                </w:tcPr>
                <w:p>
                  <w:pPr>
                    <w:pStyle w:val="55"/>
                    <w:rPr>
                      <w:rFonts w:cs="Times New Roman"/>
                      <w:color w:val="000000" w:themeColor="text1"/>
                      <w14:textFill>
                        <w14:solidFill>
                          <w14:schemeClr w14:val="tx1"/>
                        </w14:solidFill>
                      </w14:textFill>
                    </w:rPr>
                  </w:pPr>
                  <w:r>
                    <w:rPr>
                      <w:rFonts w:hint="eastAsia" w:cs="Times New Roman"/>
                      <w:color w:val="000000" w:themeColor="text1"/>
                      <w:u w:val="single"/>
                      <w14:textFill>
                        <w14:solidFill>
                          <w14:schemeClr w14:val="tx1"/>
                        </w14:solidFill>
                      </w14:textFill>
                    </w:rPr>
                    <w:t>达标</w:t>
                  </w:r>
                </w:p>
              </w:tc>
              <w:tc>
                <w:tcPr>
                  <w:tcW w:w="613" w:type="pct"/>
                  <w:vMerge w:val="continue"/>
                  <w:tcBorders>
                    <w:tl2br w:val="nil"/>
                    <w:tr2bl w:val="nil"/>
                  </w:tcBorders>
                  <w:vAlign w:val="center"/>
                </w:tcPr>
                <w:p>
                  <w:pPr>
                    <w:pStyle w:val="55"/>
                    <w:rPr>
                      <w:rFonts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 w:type="pct"/>
                  <w:vMerge w:val="continue"/>
                  <w:tcBorders>
                    <w:tl2br w:val="nil"/>
                    <w:tr2bl w:val="nil"/>
                  </w:tcBorders>
                  <w:vAlign w:val="center"/>
                </w:tcPr>
                <w:p>
                  <w:pPr>
                    <w:pStyle w:val="55"/>
                    <w:rPr>
                      <w:rFonts w:cs="Times New Roman"/>
                    </w:rPr>
                  </w:pPr>
                </w:p>
              </w:tc>
              <w:tc>
                <w:tcPr>
                  <w:tcW w:w="434" w:type="pct"/>
                  <w:vMerge w:val="continue"/>
                  <w:tcBorders>
                    <w:tl2br w:val="nil"/>
                    <w:tr2bl w:val="nil"/>
                  </w:tcBorders>
                  <w:vAlign w:val="center"/>
                </w:tcPr>
                <w:p>
                  <w:pPr>
                    <w:pStyle w:val="55"/>
                    <w:rPr>
                      <w:rFonts w:cs="Times New Roman"/>
                    </w:rPr>
                  </w:pPr>
                </w:p>
              </w:tc>
              <w:tc>
                <w:tcPr>
                  <w:tcW w:w="1379" w:type="pct"/>
                  <w:tcBorders>
                    <w:tl2br w:val="nil"/>
                    <w:tr2bl w:val="nil"/>
                  </w:tcBorders>
                  <w:vAlign w:val="center"/>
                </w:tcPr>
                <w:p>
                  <w:pPr>
                    <w:pStyle w:val="55"/>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G6项目南侧居名点</w:t>
                  </w:r>
                </w:p>
              </w:tc>
              <w:tc>
                <w:tcPr>
                  <w:tcW w:w="539" w:type="pct"/>
                  <w:tcBorders>
                    <w:tl2br w:val="nil"/>
                    <w:tr2bl w:val="nil"/>
                  </w:tcBorders>
                  <w:vAlign w:val="center"/>
                </w:tcPr>
                <w:p>
                  <w:pPr>
                    <w:pStyle w:val="55"/>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0.213</w:t>
                  </w:r>
                </w:p>
              </w:tc>
              <w:tc>
                <w:tcPr>
                  <w:tcW w:w="539" w:type="pct"/>
                  <w:tcBorders>
                    <w:tl2br w:val="nil"/>
                    <w:tr2bl w:val="nil"/>
                  </w:tcBorders>
                  <w:vAlign w:val="center"/>
                </w:tcPr>
                <w:p>
                  <w:pPr>
                    <w:pStyle w:val="55"/>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0.197</w:t>
                  </w:r>
                </w:p>
              </w:tc>
              <w:tc>
                <w:tcPr>
                  <w:tcW w:w="539" w:type="pct"/>
                  <w:tcBorders>
                    <w:tl2br w:val="nil"/>
                    <w:tr2bl w:val="nil"/>
                  </w:tcBorders>
                  <w:vAlign w:val="center"/>
                </w:tcPr>
                <w:p>
                  <w:pPr>
                    <w:pStyle w:val="55"/>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0.217</w:t>
                  </w:r>
                </w:p>
              </w:tc>
              <w:tc>
                <w:tcPr>
                  <w:tcW w:w="594" w:type="pct"/>
                  <w:tcBorders>
                    <w:tl2br w:val="nil"/>
                    <w:tr2bl w:val="nil"/>
                  </w:tcBorders>
                  <w:vAlign w:val="center"/>
                </w:tcPr>
                <w:p>
                  <w:pPr>
                    <w:pStyle w:val="55"/>
                    <w:rPr>
                      <w:rFonts w:cs="Times New Roman"/>
                      <w:color w:val="000000" w:themeColor="text1"/>
                      <w14:textFill>
                        <w14:solidFill>
                          <w14:schemeClr w14:val="tx1"/>
                        </w14:solidFill>
                      </w14:textFill>
                    </w:rPr>
                  </w:pPr>
                  <w:r>
                    <w:rPr>
                      <w:rFonts w:hint="eastAsia" w:cs="Times New Roman"/>
                      <w:color w:val="000000" w:themeColor="text1"/>
                      <w:u w:val="single"/>
                      <w14:textFill>
                        <w14:solidFill>
                          <w14:schemeClr w14:val="tx1"/>
                        </w14:solidFill>
                      </w14:textFill>
                    </w:rPr>
                    <w:t>达标</w:t>
                  </w:r>
                </w:p>
              </w:tc>
              <w:tc>
                <w:tcPr>
                  <w:tcW w:w="613" w:type="pct"/>
                  <w:vMerge w:val="continue"/>
                  <w:tcBorders>
                    <w:tl2br w:val="nil"/>
                    <w:tr2bl w:val="nil"/>
                  </w:tcBorders>
                  <w:vAlign w:val="center"/>
                </w:tcPr>
                <w:p>
                  <w:pPr>
                    <w:pStyle w:val="55"/>
                    <w:rPr>
                      <w:rFonts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 w:type="pct"/>
                  <w:vMerge w:val="continue"/>
                  <w:tcBorders>
                    <w:tl2br w:val="nil"/>
                    <w:tr2bl w:val="nil"/>
                  </w:tcBorders>
                  <w:vAlign w:val="center"/>
                </w:tcPr>
                <w:p>
                  <w:pPr>
                    <w:pStyle w:val="55"/>
                    <w:rPr>
                      <w:rFonts w:cs="Times New Roman"/>
                    </w:rPr>
                  </w:pPr>
                </w:p>
              </w:tc>
              <w:tc>
                <w:tcPr>
                  <w:tcW w:w="434" w:type="pct"/>
                  <w:vMerge w:val="continue"/>
                  <w:tcBorders>
                    <w:tl2br w:val="nil"/>
                    <w:tr2bl w:val="nil"/>
                  </w:tcBorders>
                  <w:vAlign w:val="center"/>
                </w:tcPr>
                <w:p>
                  <w:pPr>
                    <w:pStyle w:val="55"/>
                    <w:rPr>
                      <w:rFonts w:cs="Times New Roman"/>
                    </w:rPr>
                  </w:pPr>
                </w:p>
              </w:tc>
              <w:tc>
                <w:tcPr>
                  <w:tcW w:w="1379" w:type="pct"/>
                  <w:tcBorders>
                    <w:tl2br w:val="nil"/>
                    <w:tr2bl w:val="nil"/>
                  </w:tcBorders>
                  <w:vAlign w:val="center"/>
                </w:tcPr>
                <w:p>
                  <w:pPr>
                    <w:pStyle w:val="55"/>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G7项目西侧居名点</w:t>
                  </w:r>
                </w:p>
              </w:tc>
              <w:tc>
                <w:tcPr>
                  <w:tcW w:w="539" w:type="pct"/>
                  <w:tcBorders>
                    <w:tl2br w:val="nil"/>
                    <w:tr2bl w:val="nil"/>
                  </w:tcBorders>
                  <w:vAlign w:val="center"/>
                </w:tcPr>
                <w:p>
                  <w:pPr>
                    <w:pStyle w:val="55"/>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0.177</w:t>
                  </w:r>
                </w:p>
              </w:tc>
              <w:tc>
                <w:tcPr>
                  <w:tcW w:w="539" w:type="pct"/>
                  <w:tcBorders>
                    <w:tl2br w:val="nil"/>
                    <w:tr2bl w:val="nil"/>
                  </w:tcBorders>
                  <w:vAlign w:val="center"/>
                </w:tcPr>
                <w:p>
                  <w:pPr>
                    <w:pStyle w:val="55"/>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0.161</w:t>
                  </w:r>
                </w:p>
              </w:tc>
              <w:tc>
                <w:tcPr>
                  <w:tcW w:w="539" w:type="pct"/>
                  <w:tcBorders>
                    <w:tl2br w:val="nil"/>
                    <w:tr2bl w:val="nil"/>
                  </w:tcBorders>
                  <w:vAlign w:val="center"/>
                </w:tcPr>
                <w:p>
                  <w:pPr>
                    <w:pStyle w:val="55"/>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0.199</w:t>
                  </w:r>
                </w:p>
              </w:tc>
              <w:tc>
                <w:tcPr>
                  <w:tcW w:w="594" w:type="pct"/>
                  <w:tcBorders>
                    <w:tl2br w:val="nil"/>
                    <w:tr2bl w:val="nil"/>
                  </w:tcBorders>
                  <w:vAlign w:val="center"/>
                </w:tcPr>
                <w:p>
                  <w:pPr>
                    <w:pStyle w:val="55"/>
                    <w:rPr>
                      <w:rFonts w:cs="Times New Roman"/>
                      <w:color w:val="000000" w:themeColor="text1"/>
                      <w14:textFill>
                        <w14:solidFill>
                          <w14:schemeClr w14:val="tx1"/>
                        </w14:solidFill>
                      </w14:textFill>
                    </w:rPr>
                  </w:pPr>
                  <w:r>
                    <w:rPr>
                      <w:rFonts w:hint="eastAsia" w:cs="Times New Roman"/>
                      <w:color w:val="000000" w:themeColor="text1"/>
                      <w:u w:val="single"/>
                      <w14:textFill>
                        <w14:solidFill>
                          <w14:schemeClr w14:val="tx1"/>
                        </w14:solidFill>
                      </w14:textFill>
                    </w:rPr>
                    <w:t>达标</w:t>
                  </w:r>
                </w:p>
              </w:tc>
              <w:tc>
                <w:tcPr>
                  <w:tcW w:w="613" w:type="pct"/>
                  <w:vMerge w:val="continue"/>
                  <w:tcBorders>
                    <w:tl2br w:val="nil"/>
                    <w:tr2bl w:val="nil"/>
                  </w:tcBorders>
                  <w:vAlign w:val="center"/>
                </w:tcPr>
                <w:p>
                  <w:pPr>
                    <w:pStyle w:val="55"/>
                    <w:rPr>
                      <w:rFonts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 w:type="pct"/>
                  <w:vMerge w:val="continue"/>
                  <w:tcBorders>
                    <w:tl2br w:val="nil"/>
                    <w:tr2bl w:val="nil"/>
                  </w:tcBorders>
                  <w:vAlign w:val="center"/>
                </w:tcPr>
                <w:p>
                  <w:pPr>
                    <w:pStyle w:val="55"/>
                    <w:rPr>
                      <w:rFonts w:cs="Times New Roman"/>
                    </w:rPr>
                  </w:pPr>
                </w:p>
              </w:tc>
              <w:tc>
                <w:tcPr>
                  <w:tcW w:w="434" w:type="pct"/>
                  <w:vMerge w:val="continue"/>
                  <w:tcBorders>
                    <w:tl2br w:val="nil"/>
                    <w:tr2bl w:val="nil"/>
                  </w:tcBorders>
                  <w:vAlign w:val="center"/>
                </w:tcPr>
                <w:p>
                  <w:pPr>
                    <w:pStyle w:val="55"/>
                    <w:rPr>
                      <w:rFonts w:cs="Times New Roman"/>
                    </w:rPr>
                  </w:pPr>
                </w:p>
              </w:tc>
              <w:tc>
                <w:tcPr>
                  <w:tcW w:w="1379" w:type="pct"/>
                  <w:tcBorders>
                    <w:tl2br w:val="nil"/>
                    <w:tr2bl w:val="nil"/>
                  </w:tcBorders>
                  <w:vAlign w:val="center"/>
                </w:tcPr>
                <w:p>
                  <w:pPr>
                    <w:pStyle w:val="55"/>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G8项目北侧居名点</w:t>
                  </w:r>
                </w:p>
              </w:tc>
              <w:tc>
                <w:tcPr>
                  <w:tcW w:w="539" w:type="pct"/>
                  <w:tcBorders>
                    <w:tl2br w:val="nil"/>
                    <w:tr2bl w:val="nil"/>
                  </w:tcBorders>
                  <w:vAlign w:val="center"/>
                </w:tcPr>
                <w:p>
                  <w:pPr>
                    <w:pStyle w:val="55"/>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0.160</w:t>
                  </w:r>
                </w:p>
              </w:tc>
              <w:tc>
                <w:tcPr>
                  <w:tcW w:w="539" w:type="pct"/>
                  <w:tcBorders>
                    <w:tl2br w:val="nil"/>
                    <w:tr2bl w:val="nil"/>
                  </w:tcBorders>
                  <w:vAlign w:val="center"/>
                </w:tcPr>
                <w:p>
                  <w:pPr>
                    <w:pStyle w:val="55"/>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0.143</w:t>
                  </w:r>
                </w:p>
              </w:tc>
              <w:tc>
                <w:tcPr>
                  <w:tcW w:w="539" w:type="pct"/>
                  <w:tcBorders>
                    <w:tl2br w:val="nil"/>
                    <w:tr2bl w:val="nil"/>
                  </w:tcBorders>
                  <w:vAlign w:val="center"/>
                </w:tcPr>
                <w:p>
                  <w:pPr>
                    <w:pStyle w:val="55"/>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0.145</w:t>
                  </w:r>
                </w:p>
              </w:tc>
              <w:tc>
                <w:tcPr>
                  <w:tcW w:w="594" w:type="pct"/>
                  <w:tcBorders>
                    <w:tl2br w:val="nil"/>
                    <w:tr2bl w:val="nil"/>
                  </w:tcBorders>
                  <w:vAlign w:val="center"/>
                </w:tcPr>
                <w:p>
                  <w:pPr>
                    <w:pStyle w:val="55"/>
                    <w:rPr>
                      <w:rFonts w:cs="Times New Roman"/>
                      <w:color w:val="000000" w:themeColor="text1"/>
                      <w14:textFill>
                        <w14:solidFill>
                          <w14:schemeClr w14:val="tx1"/>
                        </w14:solidFill>
                      </w14:textFill>
                    </w:rPr>
                  </w:pPr>
                  <w:r>
                    <w:rPr>
                      <w:rFonts w:hint="eastAsia" w:cs="Times New Roman"/>
                      <w:color w:val="000000" w:themeColor="text1"/>
                      <w:u w:val="single"/>
                      <w14:textFill>
                        <w14:solidFill>
                          <w14:schemeClr w14:val="tx1"/>
                        </w14:solidFill>
                      </w14:textFill>
                    </w:rPr>
                    <w:t>达标</w:t>
                  </w:r>
                </w:p>
              </w:tc>
              <w:tc>
                <w:tcPr>
                  <w:tcW w:w="613" w:type="pct"/>
                  <w:vMerge w:val="continue"/>
                  <w:tcBorders>
                    <w:tl2br w:val="nil"/>
                    <w:tr2bl w:val="nil"/>
                  </w:tcBorders>
                  <w:vAlign w:val="center"/>
                </w:tcPr>
                <w:p>
                  <w:pPr>
                    <w:pStyle w:val="55"/>
                    <w:rPr>
                      <w:rFonts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pct"/>
                  <w:gridSpan w:val="2"/>
                  <w:tcBorders>
                    <w:tl2br w:val="nil"/>
                    <w:tr2bl w:val="nil"/>
                  </w:tcBorders>
                  <w:vAlign w:val="center"/>
                </w:tcPr>
                <w:p>
                  <w:pPr>
                    <w:pStyle w:val="55"/>
                    <w:rPr>
                      <w:rFonts w:cs="Times New Roman"/>
                    </w:rPr>
                  </w:pPr>
                  <w:r>
                    <w:rPr>
                      <w:rFonts w:cs="Times New Roman"/>
                    </w:rPr>
                    <w:t>气象参数</w:t>
                  </w:r>
                </w:p>
              </w:tc>
              <w:tc>
                <w:tcPr>
                  <w:tcW w:w="4206" w:type="pct"/>
                  <w:gridSpan w:val="6"/>
                  <w:tcBorders>
                    <w:tl2br w:val="nil"/>
                    <w:tr2bl w:val="nil"/>
                  </w:tcBorders>
                  <w:vAlign w:val="center"/>
                </w:tcPr>
                <w:p>
                  <w:pPr>
                    <w:pStyle w:val="55"/>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天气：晴；气温：20.2℃；大气压：101.2kPa；风向：西北；风速：1.0m/s</w:t>
                  </w:r>
                </w:p>
              </w:tc>
            </w:tr>
          </w:tbl>
          <w:p>
            <w:pPr>
              <w:ind w:firstLine="480"/>
            </w:pPr>
            <w:r>
              <w:rPr>
                <w:rFonts w:cs="Times New Roman"/>
              </w:rPr>
              <w:t>根据</w:t>
            </w:r>
            <w:r>
              <w:rPr>
                <w:rFonts w:hint="eastAsia" w:cs="Times New Roman"/>
              </w:rPr>
              <w:t>该监测</w:t>
            </w:r>
            <w:r>
              <w:rPr>
                <w:rFonts w:cs="Times New Roman"/>
              </w:rPr>
              <w:t>数据可知，项目</w:t>
            </w:r>
            <w:r>
              <w:rPr>
                <w:rFonts w:hint="eastAsia" w:cs="Times New Roman"/>
              </w:rPr>
              <w:t>在正常</w:t>
            </w:r>
            <w:r>
              <w:rPr>
                <w:rFonts w:cs="Times New Roman"/>
              </w:rPr>
              <w:t>生产状态下，厂界及敏感点</w:t>
            </w:r>
            <w:r>
              <w:rPr>
                <w:rFonts w:hint="eastAsia" w:cs="Times New Roman"/>
              </w:rPr>
              <w:t>的无组织废气颗粒物的监测结果远低于</w:t>
            </w:r>
            <w:r>
              <w:rPr>
                <w:rFonts w:hint="eastAsia"/>
              </w:rPr>
              <w:t>无组织排放监控浓度限值标准要求。</w:t>
            </w:r>
          </w:p>
          <w:p>
            <w:pPr>
              <w:ind w:firstLine="480"/>
              <w:rPr>
                <w:bCs/>
                <w:color w:val="FF0000"/>
                <w:highlight w:val="green"/>
                <w:u w:val="single"/>
              </w:rPr>
            </w:pPr>
            <w:r>
              <w:rPr>
                <w:rFonts w:hint="eastAsia"/>
              </w:rPr>
              <w:t>同类工程调查表明，湿法制砂可以</w:t>
            </w:r>
            <w:r>
              <w:rPr>
                <w:rFonts w:hint="eastAsia" w:cs="Times New Roman"/>
                <w:color w:val="000000" w:themeColor="text1"/>
                <w14:textFill>
                  <w14:solidFill>
                    <w14:schemeClr w14:val="tx1"/>
                  </w14:solidFill>
                </w14:textFill>
              </w:rPr>
              <w:t>将生产过程产生的粉尘产生量降至最低，从而消除制砂过程的主要粉尘污染源。</w:t>
            </w:r>
            <w:r>
              <w:rPr>
                <w:rFonts w:hint="eastAsia" w:cs="Times New Roman"/>
                <w:color w:val="FF0000"/>
                <w:u w:val="single"/>
              </w:rPr>
              <w:t>在做好其他相应粉尘、扬尘控制措施的情况下，预计</w:t>
            </w:r>
            <w:r>
              <w:rPr>
                <w:bCs/>
                <w:color w:val="FF0000"/>
                <w:u w:val="single"/>
              </w:rPr>
              <w:t>本项目厂界无组织粉尘排放浓度能满足《大气污染物综合排放标准》（GB16297-1996）表2中的无组织排放颗粒物浓度小于或等于1.0mg/m</w:t>
            </w:r>
            <w:r>
              <w:rPr>
                <w:bCs/>
                <w:color w:val="FF0000"/>
                <w:u w:val="single"/>
                <w:vertAlign w:val="superscript"/>
              </w:rPr>
              <w:t>3</w:t>
            </w:r>
            <w:r>
              <w:rPr>
                <w:bCs/>
                <w:color w:val="FF0000"/>
                <w:u w:val="single"/>
              </w:rPr>
              <w:t>限值要求，</w:t>
            </w:r>
            <w:r>
              <w:rPr>
                <w:rFonts w:hint="eastAsia"/>
                <w:bCs/>
                <w:color w:val="FF0000"/>
                <w:u w:val="single"/>
              </w:rPr>
              <w:t>从而在项目正常生产的情况下，生产过程产生的少量粉尘、扬尘不会</w:t>
            </w:r>
            <w:r>
              <w:rPr>
                <w:bCs/>
                <w:color w:val="FF0000"/>
                <w:u w:val="single"/>
              </w:rPr>
              <w:t>对周边居民</w:t>
            </w:r>
            <w:r>
              <w:rPr>
                <w:rFonts w:hint="eastAsia"/>
                <w:bCs/>
                <w:color w:val="FF0000"/>
                <w:u w:val="single"/>
              </w:rPr>
              <w:t>空气环境产生明显</w:t>
            </w:r>
            <w:r>
              <w:rPr>
                <w:bCs/>
                <w:color w:val="FF0000"/>
                <w:u w:val="single"/>
              </w:rPr>
              <w:t>影响。</w:t>
            </w:r>
          </w:p>
          <w:p>
            <w:pPr>
              <w:pStyle w:val="64"/>
              <w:ind w:firstLine="480"/>
              <w:rPr>
                <w:szCs w:val="24"/>
              </w:rPr>
            </w:pPr>
            <w:r>
              <w:rPr>
                <w:rFonts w:hint="eastAsia"/>
              </w:rPr>
              <w:t>（</w:t>
            </w:r>
            <w:r>
              <w:t>2</w:t>
            </w:r>
            <w:r>
              <w:rPr>
                <w:szCs w:val="24"/>
              </w:rPr>
              <w:t>）</w:t>
            </w:r>
            <w:r>
              <w:rPr>
                <w:szCs w:val="30"/>
              </w:rPr>
              <w:t>燃油废气</w:t>
            </w:r>
          </w:p>
          <w:p>
            <w:pPr>
              <w:pStyle w:val="66"/>
            </w:pPr>
            <w:r>
              <w:rPr>
                <w:szCs w:val="30"/>
              </w:rPr>
              <w:t>本项目</w:t>
            </w:r>
            <w:r>
              <w:t>铲车、</w:t>
            </w:r>
            <w:r>
              <w:rPr>
                <w:szCs w:val="30"/>
              </w:rPr>
              <w:t>运输车辆等机械设备采用燃料为柴油，机械运转时燃油产生含CO、NO</w:t>
            </w:r>
            <w:r>
              <w:rPr>
                <w:szCs w:val="30"/>
                <w:vertAlign w:val="subscript"/>
              </w:rPr>
              <w:t>X</w:t>
            </w:r>
            <w:r>
              <w:rPr>
                <w:szCs w:val="30"/>
              </w:rPr>
              <w:t>、SO</w:t>
            </w:r>
            <w:r>
              <w:rPr>
                <w:szCs w:val="30"/>
                <w:vertAlign w:val="subscript"/>
              </w:rPr>
              <w:t>2</w:t>
            </w:r>
            <w:r>
              <w:rPr>
                <w:szCs w:val="30"/>
              </w:rPr>
              <w:t>、碳氢化合物的废气。</w:t>
            </w:r>
            <w:r>
              <w:rPr>
                <w:bCs/>
              </w:rPr>
              <w:t>项目将通过采用含硫量低的轻质柴油，选择达标排放的</w:t>
            </w:r>
            <w:r>
              <w:rPr>
                <w:szCs w:val="30"/>
              </w:rPr>
              <w:t>机械设备</w:t>
            </w:r>
            <w:r>
              <w:rPr>
                <w:bCs/>
              </w:rPr>
              <w:t>，并注意</w:t>
            </w:r>
            <w:r>
              <w:rPr>
                <w:szCs w:val="30"/>
              </w:rPr>
              <w:t>机械设备</w:t>
            </w:r>
            <w:r>
              <w:rPr>
                <w:bCs/>
              </w:rPr>
              <w:t>的保养等措施，控制</w:t>
            </w:r>
            <w:r>
              <w:rPr>
                <w:szCs w:val="30"/>
              </w:rPr>
              <w:t>燃油废气的排放量。</w:t>
            </w:r>
            <w:r>
              <w:rPr>
                <w:bCs/>
              </w:rPr>
              <w:t>此外，</w:t>
            </w:r>
            <w:r>
              <w:rPr>
                <w:szCs w:val="30"/>
              </w:rPr>
              <w:t>项目</w:t>
            </w:r>
            <w:r>
              <w:rPr>
                <w:bCs/>
              </w:rPr>
              <w:t>所在区域为</w:t>
            </w:r>
            <w:r>
              <w:rPr>
                <w:rFonts w:hint="eastAsia"/>
                <w:bCs/>
              </w:rPr>
              <w:t>工业园</w:t>
            </w:r>
            <w:r>
              <w:rPr>
                <w:bCs/>
              </w:rPr>
              <w:t>区，大气环境有一定的容量，</w:t>
            </w:r>
            <w:r>
              <w:rPr>
                <w:szCs w:val="30"/>
              </w:rPr>
              <w:t>项目</w:t>
            </w:r>
            <w:r>
              <w:rPr>
                <w:bCs/>
              </w:rPr>
              <w:t>作业范围相对较大，周围扩散</w:t>
            </w:r>
            <w:r>
              <w:t>条件</w:t>
            </w:r>
            <w:r>
              <w:rPr>
                <w:bCs/>
              </w:rPr>
              <w:t>较好，</w:t>
            </w:r>
            <w:r>
              <w:rPr>
                <w:szCs w:val="30"/>
              </w:rPr>
              <w:t>燃油废气</w:t>
            </w:r>
            <w:r>
              <w:rPr>
                <w:bCs/>
              </w:rPr>
              <w:t>在环境自然稀释扩散后，</w:t>
            </w:r>
            <w:r>
              <w:rPr>
                <w:szCs w:val="30"/>
              </w:rPr>
              <w:t>SO</w:t>
            </w:r>
            <w:r>
              <w:rPr>
                <w:szCs w:val="30"/>
                <w:vertAlign w:val="subscript"/>
              </w:rPr>
              <w:t>2</w:t>
            </w:r>
            <w:r>
              <w:rPr>
                <w:szCs w:val="30"/>
              </w:rPr>
              <w:t>、NO</w:t>
            </w:r>
            <w:r>
              <w:rPr>
                <w:szCs w:val="30"/>
                <w:vertAlign w:val="subscript"/>
              </w:rPr>
              <w:t>X</w:t>
            </w:r>
            <w:r>
              <w:rPr>
                <w:szCs w:val="30"/>
              </w:rPr>
              <w:t>、</w:t>
            </w:r>
            <w:r>
              <w:t>非甲烷总烃可达到《大气污染物综合排放标准》（GB16297-1996）中表2无组织排放监控浓度限值要求，对区域大气环境影响较小。</w:t>
            </w:r>
          </w:p>
          <w:p>
            <w:pPr>
              <w:ind w:firstLine="480"/>
              <w:rPr>
                <w:bCs/>
                <w:lang w:val="en-GB"/>
              </w:rPr>
            </w:pPr>
            <w:r>
              <w:rPr>
                <w:rFonts w:hint="eastAsia"/>
                <w:bCs/>
                <w:lang w:val="en-GB"/>
              </w:rPr>
              <w:t>（</w:t>
            </w:r>
            <w:r>
              <w:rPr>
                <w:bCs/>
                <w:lang w:val="en-GB"/>
              </w:rPr>
              <w:t>3）食堂油烟废气</w:t>
            </w:r>
          </w:p>
          <w:p>
            <w:pPr>
              <w:pStyle w:val="64"/>
              <w:ind w:firstLine="480"/>
            </w:pPr>
            <w:r>
              <w:t>本项目厨房燃料采用液化石油气，属于清洁能源，燃烧产生的废气中污染物含量较低，对周围的空气环境影响较小。项目厨房油烟挥发产生量为</w:t>
            </w:r>
            <w:r>
              <w:rPr>
                <w:rFonts w:hint="eastAsia"/>
              </w:rPr>
              <w:t>2.25</w:t>
            </w:r>
            <w:r>
              <w:t>kg/a，</w:t>
            </w:r>
            <w:r>
              <w:rPr>
                <w:rFonts w:hint="eastAsia"/>
              </w:rPr>
              <w:t>本环评建议建设单位按照环保要求在食堂加装油</w:t>
            </w:r>
            <w:r>
              <w:t>净化率</w:t>
            </w:r>
            <w:r>
              <w:rPr>
                <w:rFonts w:hint="eastAsia"/>
              </w:rPr>
              <w:t>不低于</w:t>
            </w:r>
            <w:r>
              <w:t>70%</w:t>
            </w:r>
            <w:r>
              <w:rPr>
                <w:rFonts w:hint="eastAsia"/>
              </w:rPr>
              <w:t>的烟净化器，</w:t>
            </w:r>
            <w:r>
              <w:t>经油烟净化器</w:t>
            </w:r>
            <w:r>
              <w:rPr>
                <w:rFonts w:hint="eastAsia"/>
              </w:rPr>
              <w:t>净化后的尾气再经</w:t>
            </w:r>
            <w:r>
              <w:t>风机引出室外</w:t>
            </w:r>
            <w:r>
              <w:rPr>
                <w:rFonts w:hint="eastAsia"/>
              </w:rPr>
              <w:t>超屋顶</w:t>
            </w:r>
            <w:r>
              <w:t>排放，</w:t>
            </w:r>
            <w:r>
              <w:rPr>
                <w:rFonts w:hint="eastAsia"/>
              </w:rPr>
              <w:t>预计净化后</w:t>
            </w:r>
            <w:r>
              <w:t>油烟</w:t>
            </w:r>
            <w:r>
              <w:rPr>
                <w:rFonts w:hint="eastAsia"/>
              </w:rPr>
              <w:t>含量</w:t>
            </w:r>
            <w:r>
              <w:t>能够满足《饮食业油烟排放标准》（GB18483-2001）表2</w:t>
            </w:r>
            <w:r>
              <w:rPr>
                <w:rFonts w:hint="eastAsia"/>
              </w:rPr>
              <w:t>小型</w:t>
            </w:r>
            <w:r>
              <w:t>饮食单位排放标准限值要求，</w:t>
            </w:r>
            <w:r>
              <w:rPr>
                <w:rFonts w:hint="eastAsia"/>
              </w:rPr>
              <w:t>排放扩散后</w:t>
            </w:r>
            <w:r>
              <w:t>对周围的空气环境影响较小。</w:t>
            </w:r>
          </w:p>
          <w:p>
            <w:pPr>
              <w:ind w:firstLine="482"/>
              <w:rPr>
                <w:rFonts w:cs="Times New Roman"/>
                <w:b/>
                <w:bCs/>
                <w:color w:val="FF0000"/>
                <w:u w:val="single"/>
              </w:rPr>
            </w:pPr>
            <w:r>
              <w:rPr>
                <w:rFonts w:cs="Times New Roman"/>
                <w:b/>
                <w:bCs/>
                <w:color w:val="FF0000"/>
                <w:u w:val="single"/>
              </w:rPr>
              <w:t>大气防护距离</w:t>
            </w:r>
          </w:p>
          <w:p>
            <w:pPr>
              <w:ind w:firstLine="480"/>
              <w:rPr>
                <w:color w:val="FF0000"/>
                <w:u w:val="single"/>
              </w:rPr>
            </w:pPr>
            <w:r>
              <w:rPr>
                <w:rFonts w:cs="Times New Roman"/>
                <w:color w:val="FF0000"/>
                <w:u w:val="single"/>
              </w:rPr>
              <w:t>大气环境防护距离的含义是指“为保护人群健康，减少正常排放条件下大气污染物对居民区的环境影响，在项目厂界以外设置的环境防护距离”。本项目大气环境防护距离根据《环境影响评价技术导则 大气环境》（HJ2.2-2018）中提供的大气环境防护距离计算模式计算。本项目大气环境防护距离主要针对粉尘设置</w:t>
            </w:r>
            <w:r>
              <w:rPr>
                <w:rFonts w:hint="eastAsia" w:cs="Times New Roman"/>
                <w:color w:val="FF0000"/>
                <w:u w:val="single"/>
              </w:rPr>
              <w:t>。</w:t>
            </w:r>
          </w:p>
          <w:p>
            <w:pPr>
              <w:ind w:firstLine="480"/>
              <w:rPr>
                <w:color w:val="FF0000"/>
                <w:u w:val="single"/>
              </w:rPr>
            </w:pPr>
            <w:r>
              <w:rPr>
                <w:rFonts w:cs="Times New Roman"/>
                <w:color w:val="FF0000"/>
                <w:u w:val="single"/>
              </w:rPr>
              <w:t>本次评价通过《环境影响评价技术导则 大气环境》（HJ2.2-2018）推荐模式中（ARESCREEN模型）预测，无组织排放源强小，厂界外无超标点，大气防护距离均为0。因此次项目无需设置大气环境防护距离。</w:t>
            </w:r>
          </w:p>
          <w:p>
            <w:pPr>
              <w:ind w:firstLine="0" w:firstLineChars="0"/>
              <w:rPr>
                <w:b/>
                <w:bCs/>
              </w:rPr>
            </w:pPr>
            <w:r>
              <w:rPr>
                <w:rFonts w:hint="eastAsia"/>
                <w:b/>
                <w:bCs/>
              </w:rPr>
              <w:t>水环境影响分析</w:t>
            </w:r>
          </w:p>
          <w:p>
            <w:pPr>
              <w:numPr>
                <w:ilvl w:val="0"/>
                <w:numId w:val="7"/>
              </w:numPr>
              <w:ind w:firstLine="480"/>
              <w:rPr>
                <w:rFonts w:cs="Times New Roman"/>
              </w:rPr>
            </w:pPr>
            <w:r>
              <w:rPr>
                <w:rFonts w:cs="Times New Roman"/>
              </w:rPr>
              <w:t>生产废水</w:t>
            </w:r>
            <w:r>
              <w:rPr>
                <w:rFonts w:hint="eastAsia" w:cs="Times New Roman"/>
              </w:rPr>
              <w:t>及处理措施</w:t>
            </w:r>
          </w:p>
          <w:p>
            <w:pPr>
              <w:ind w:firstLine="480"/>
              <w:rPr>
                <w:lang w:val="en-GB"/>
              </w:rPr>
            </w:pPr>
            <w:r>
              <w:rPr>
                <w:rFonts w:cs="Times New Roman"/>
              </w:rPr>
              <w:t>根据工程分析，堆场抑尘、道路降尘、制砂生产线抑尘过程产生的废水</w:t>
            </w:r>
            <w:r>
              <w:rPr>
                <w:rFonts w:hint="eastAsia" w:cs="Times New Roman"/>
              </w:rPr>
              <w:t>基本</w:t>
            </w:r>
            <w:r>
              <w:rPr>
                <w:rFonts w:cs="Times New Roman"/>
              </w:rPr>
              <w:t>蒸发，无废水产生。</w:t>
            </w:r>
            <w:r>
              <w:rPr>
                <w:rFonts w:hint="eastAsia" w:cs="Times New Roman"/>
              </w:rPr>
              <w:t>产生的生产废水主要为</w:t>
            </w:r>
            <w:r>
              <w:rPr>
                <w:rFonts w:cs="Times New Roman"/>
              </w:rPr>
              <w:t>洗砂废水</w:t>
            </w:r>
            <w:r>
              <w:rPr>
                <w:rFonts w:hint="eastAsia" w:cs="Times New Roman"/>
              </w:rPr>
              <w:t>，该废水</w:t>
            </w:r>
            <w:r>
              <w:rPr>
                <w:rFonts w:cs="Times New Roman"/>
              </w:rPr>
              <w:t>产生量</w:t>
            </w:r>
            <w:r>
              <w:rPr>
                <w:rFonts w:hint="eastAsia" w:cs="Times New Roman"/>
              </w:rPr>
              <w:t>约</w:t>
            </w:r>
            <w:r>
              <w:rPr>
                <w:rFonts w:cs="Times New Roman"/>
              </w:rPr>
              <w:t>为</w:t>
            </w:r>
            <w:r>
              <w:rPr>
                <w:rFonts w:hint="eastAsia" w:cs="Times New Roman"/>
              </w:rPr>
              <w:t>602000</w:t>
            </w:r>
            <w:r>
              <w:rPr>
                <w:rFonts w:cs="Times New Roman"/>
              </w:rPr>
              <w:t>m³</w:t>
            </w:r>
            <w:r>
              <w:rPr>
                <w:rFonts w:hint="eastAsia" w:cs="Times New Roman"/>
              </w:rPr>
              <w:t>/a，</w:t>
            </w:r>
            <w:r>
              <w:rPr>
                <w:rFonts w:cs="Times New Roman"/>
              </w:rPr>
              <w:t>洗砂废水中主要污染物为</w:t>
            </w:r>
            <w:r>
              <w:rPr>
                <w:rFonts w:hint="eastAsia" w:cs="Times New Roman"/>
              </w:rPr>
              <w:t>泥尘和碎石过程产生的石粉</w:t>
            </w:r>
            <w:r>
              <w:rPr>
                <w:rFonts w:cs="Times New Roman"/>
              </w:rPr>
              <w:t>，</w:t>
            </w:r>
            <w:r>
              <w:rPr>
                <w:rFonts w:hint="eastAsia"/>
                <w:lang w:val="en-GB"/>
              </w:rPr>
              <w:t>由于</w:t>
            </w:r>
            <w:r>
              <w:rPr>
                <w:lang w:val="en-GB"/>
              </w:rPr>
              <w:t>洗砂废水中含有大量的</w:t>
            </w:r>
            <w:r>
              <w:rPr>
                <w:rFonts w:hint="eastAsia" w:cs="Times New Roman"/>
              </w:rPr>
              <w:t>泥尘</w:t>
            </w:r>
            <w:r>
              <w:rPr>
                <w:rFonts w:hint="eastAsia"/>
                <w:lang w:val="en-GB"/>
              </w:rPr>
              <w:t>、石粉</w:t>
            </w:r>
            <w:r>
              <w:rPr>
                <w:lang w:val="en-GB"/>
              </w:rPr>
              <w:t>等悬浮物，若不进行处理</w:t>
            </w:r>
            <w:r>
              <w:rPr>
                <w:rFonts w:hint="eastAsia"/>
                <w:lang w:val="en-GB"/>
              </w:rPr>
              <w:t>外排</w:t>
            </w:r>
            <w:r>
              <w:rPr>
                <w:lang w:val="en-GB"/>
              </w:rPr>
              <w:t>，将会对周边的地表水水质造成影响。</w:t>
            </w:r>
          </w:p>
          <w:p>
            <w:pPr>
              <w:ind w:firstLine="480"/>
              <w:rPr>
                <w:rFonts w:cs="Times New Roman"/>
              </w:rPr>
            </w:pPr>
            <w:r>
              <w:rPr>
                <w:rFonts w:hint="eastAsia" w:cs="Times New Roman"/>
              </w:rPr>
              <w:t>建设单位拟采用</w:t>
            </w:r>
            <w:r>
              <w:rPr>
                <w:rFonts w:hint="eastAsia"/>
              </w:rPr>
              <w:t>FY系列三氢净化设备对洗沙废水进行净化处理，</w:t>
            </w:r>
            <w:r>
              <w:rPr>
                <w:rFonts w:hint="eastAsia"/>
                <w:szCs w:val="20"/>
                <w:lang w:val="en-GB"/>
              </w:rPr>
              <w:t>通过在设备中对废水中加入一定量的</w:t>
            </w:r>
            <w:r>
              <w:rPr>
                <w:rFonts w:hint="eastAsia"/>
                <w:szCs w:val="20"/>
              </w:rPr>
              <w:t>聚丙烯酰胺絮凝剂，</w:t>
            </w:r>
            <w:r>
              <w:rPr>
                <w:rFonts w:hint="eastAsia"/>
                <w:szCs w:val="20"/>
                <w:lang w:val="en-GB"/>
              </w:rPr>
              <w:t>絮凝沉淀去除</w:t>
            </w:r>
            <w:r>
              <w:rPr>
                <w:rFonts w:hint="eastAsia"/>
              </w:rPr>
              <w:t>废水中泥尘。该水处理设备是在传统竖流式沉淀设备的基础上，对内部进料筒的结构进行了改进，大大提高了沉淀的效率，池体平面为圆形，泥粉悬浮物在重力作用下沉降入池底锥形污泥斗中，澄清水从池上端周围的溢流堰中排出，溢流口设有浮渣过滤装置和挡板，保证出水水质。</w:t>
            </w:r>
            <w:r>
              <w:rPr>
                <w:rFonts w:cs="Times New Roman"/>
              </w:rPr>
              <w:t>废水经</w:t>
            </w:r>
            <w:r>
              <w:rPr>
                <w:rFonts w:hint="eastAsia" w:cs="Times New Roman"/>
              </w:rPr>
              <w:t>处理</w:t>
            </w:r>
            <w:r>
              <w:rPr>
                <w:rFonts w:cs="Times New Roman"/>
              </w:rPr>
              <w:t>后引入清水池再由水泵抽至洗砂工序，产生</w:t>
            </w:r>
            <w:r>
              <w:rPr>
                <w:rFonts w:hint="eastAsia" w:cs="Times New Roman"/>
              </w:rPr>
              <w:t>的</w:t>
            </w:r>
            <w:r>
              <w:rPr>
                <w:rFonts w:cs="Times New Roman"/>
              </w:rPr>
              <w:t>废水</w:t>
            </w:r>
            <w:r>
              <w:rPr>
                <w:rFonts w:hint="eastAsia" w:cs="Times New Roman"/>
              </w:rPr>
              <w:t>再处理后</w:t>
            </w:r>
            <w:r>
              <w:rPr>
                <w:rFonts w:cs="Times New Roman"/>
              </w:rPr>
              <w:t>循环使用不外排</w:t>
            </w:r>
            <w:r>
              <w:rPr>
                <w:rFonts w:hint="eastAsia" w:cs="Times New Roman"/>
              </w:rPr>
              <w:t>，</w:t>
            </w:r>
            <w:r>
              <w:rPr>
                <w:rFonts w:cs="Times New Roman"/>
              </w:rPr>
              <w:t>沉淀池</w:t>
            </w:r>
            <w:r>
              <w:rPr>
                <w:rFonts w:hint="eastAsia" w:cs="Times New Roman"/>
              </w:rPr>
              <w:t>产生的污泥经压滤机压滤后成泥饼另行处置。</w:t>
            </w:r>
          </w:p>
          <w:p>
            <w:pPr>
              <w:ind w:firstLine="480"/>
              <w:rPr>
                <w:u w:val="single"/>
              </w:rPr>
            </w:pPr>
            <w:r>
              <w:rPr>
                <w:rFonts w:hint="eastAsia"/>
                <w:u w:val="single"/>
              </w:rPr>
              <w:t>现在FY系列三氢净化设备</w:t>
            </w:r>
            <w:r>
              <w:rPr>
                <w:rFonts w:hint="eastAsia" w:cs="Times New Roman"/>
                <w:u w:val="single"/>
              </w:rPr>
              <w:t>用于人工砂石废水处理较为成功，由于</w:t>
            </w:r>
            <w:r>
              <w:rPr>
                <w:rFonts w:cs="Times New Roman"/>
                <w:u w:val="single"/>
              </w:rPr>
              <w:t>项目洗砂废水主要污染物为细砂</w:t>
            </w:r>
            <w:r>
              <w:rPr>
                <w:rFonts w:hint="eastAsia" w:cs="Times New Roman"/>
                <w:u w:val="single"/>
              </w:rPr>
              <w:t>尘、泥尘</w:t>
            </w:r>
            <w:r>
              <w:rPr>
                <w:rFonts w:cs="Times New Roman"/>
                <w:u w:val="single"/>
              </w:rPr>
              <w:t>，比重较大，易沉淀，</w:t>
            </w:r>
            <w:r>
              <w:rPr>
                <w:rFonts w:hint="eastAsia" w:cs="Times New Roman"/>
                <w:u w:val="single"/>
              </w:rPr>
              <w:t>使用该设备</w:t>
            </w:r>
            <w:r>
              <w:rPr>
                <w:rFonts w:cs="Times New Roman"/>
                <w:u w:val="single"/>
              </w:rPr>
              <w:t>可</w:t>
            </w:r>
            <w:r>
              <w:rPr>
                <w:rFonts w:hint="eastAsia" w:cs="Times New Roman"/>
                <w:u w:val="single"/>
              </w:rPr>
              <w:t>大大提高洗沙废水中的泥尘的</w:t>
            </w:r>
            <w:r>
              <w:rPr>
                <w:rFonts w:cs="Times New Roman"/>
                <w:u w:val="single"/>
              </w:rPr>
              <w:t>沉淀</w:t>
            </w:r>
            <w:r>
              <w:rPr>
                <w:rFonts w:hint="eastAsia" w:cs="Times New Roman"/>
                <w:u w:val="single"/>
              </w:rPr>
              <w:t>去除</w:t>
            </w:r>
            <w:r>
              <w:rPr>
                <w:rFonts w:cs="Times New Roman"/>
                <w:u w:val="single"/>
              </w:rPr>
              <w:t>效率</w:t>
            </w:r>
            <w:r>
              <w:rPr>
                <w:rFonts w:hint="eastAsia" w:cs="Times New Roman"/>
                <w:u w:val="single"/>
              </w:rPr>
              <w:t>且自动化程度也有明显提高，出水完全可以满足制砂加工的要求，</w:t>
            </w:r>
            <w:r>
              <w:rPr>
                <w:szCs w:val="20"/>
                <w:u w:val="single"/>
                <w:lang w:val="en-GB"/>
              </w:rPr>
              <w:t>项目废水可实现闭路</w:t>
            </w:r>
            <w:r>
              <w:rPr>
                <w:rFonts w:hint="eastAsia"/>
                <w:szCs w:val="20"/>
                <w:u w:val="single"/>
                <w:lang w:val="en-GB"/>
              </w:rPr>
              <w:t>循环，做到制砂废水零排放。本环评认为该项目采用的制砂废水净化后回用的方案可行，既可节约水资源，又可消除废水对项目区域地表水的污染影响。</w:t>
            </w:r>
          </w:p>
          <w:p>
            <w:pPr>
              <w:pStyle w:val="64"/>
              <w:ind w:firstLine="480"/>
              <w:rPr>
                <w:bCs/>
              </w:rPr>
            </w:pPr>
            <w:r>
              <w:rPr>
                <w:rFonts w:hint="eastAsia"/>
                <w:bCs/>
                <w:szCs w:val="24"/>
                <w:lang w:val="en-GB"/>
              </w:rPr>
              <w:t>（</w:t>
            </w:r>
            <w:r>
              <w:rPr>
                <w:rFonts w:hint="eastAsia"/>
                <w:bCs/>
                <w:szCs w:val="24"/>
              </w:rPr>
              <w:t>2</w:t>
            </w:r>
            <w:r>
              <w:rPr>
                <w:bCs/>
                <w:szCs w:val="24"/>
                <w:lang w:val="en-GB"/>
              </w:rPr>
              <w:t>）</w:t>
            </w:r>
            <w:r>
              <w:rPr>
                <w:bCs/>
              </w:rPr>
              <w:t>生活污水</w:t>
            </w:r>
          </w:p>
          <w:p>
            <w:pPr>
              <w:ind w:firstLine="480"/>
            </w:pPr>
            <w:r>
              <w:rPr>
                <w:rFonts w:cs="Times New Roman"/>
              </w:rPr>
              <w:t>项目建成后员工人数为</w:t>
            </w:r>
            <w:r>
              <w:rPr>
                <w:rFonts w:hint="eastAsia" w:cs="Times New Roman"/>
              </w:rPr>
              <w:t>1</w:t>
            </w:r>
            <w:r>
              <w:rPr>
                <w:rFonts w:cs="Times New Roman"/>
              </w:rPr>
              <w:t>5人，</w:t>
            </w:r>
            <w:r>
              <w:rPr>
                <w:rFonts w:hint="eastAsia" w:cs="Times New Roman"/>
              </w:rPr>
              <w:t>根据 建设项目工程分析可得生活用水量约为300</w:t>
            </w:r>
            <w:r>
              <w:rPr>
                <w:rFonts w:cs="Times New Roman"/>
              </w:rPr>
              <w:t>m</w:t>
            </w:r>
            <w:r>
              <w:rPr>
                <w:rFonts w:cs="Times New Roman"/>
                <w:vertAlign w:val="superscript"/>
              </w:rPr>
              <w:t>3</w:t>
            </w:r>
            <w:r>
              <w:rPr>
                <w:rFonts w:cs="Times New Roman"/>
              </w:rPr>
              <w:t>/a；污水量按人均用水量的8</w:t>
            </w:r>
            <w:r>
              <w:rPr>
                <w:rFonts w:hint="eastAsia" w:cs="Times New Roman"/>
              </w:rPr>
              <w:t>0</w:t>
            </w:r>
            <w:r>
              <w:rPr>
                <w:rFonts w:cs="Times New Roman"/>
              </w:rPr>
              <w:t>%计，生活污水产生量约为</w:t>
            </w:r>
            <w:r>
              <w:rPr>
                <w:rFonts w:hint="eastAsia" w:cs="Times New Roman"/>
              </w:rPr>
              <w:t>240</w:t>
            </w:r>
            <w:r>
              <w:rPr>
                <w:rFonts w:cs="Times New Roman"/>
              </w:rPr>
              <w:t>m</w:t>
            </w:r>
            <w:r>
              <w:rPr>
                <w:rFonts w:cs="Times New Roman"/>
                <w:vertAlign w:val="superscript"/>
              </w:rPr>
              <w:t>3</w:t>
            </w:r>
            <w:r>
              <w:rPr>
                <w:rFonts w:cs="Times New Roman"/>
              </w:rPr>
              <w:t>/a。</w:t>
            </w:r>
            <w:r>
              <w:rPr>
                <w:rFonts w:hint="eastAsia"/>
                <w:color w:val="FF0000"/>
                <w:u w:val="single"/>
              </w:rPr>
              <w:t>在本项目与园区污水管网接通前，生活污水经过隔油池及化粪池处理后用于</w:t>
            </w:r>
            <w:r>
              <w:rPr>
                <w:rFonts w:hint="eastAsia" w:cs="Times New Roman"/>
                <w:color w:val="FF0000"/>
                <w:u w:val="single"/>
              </w:rPr>
              <w:t>厂区绿地与周边林地浇灌</w:t>
            </w:r>
            <w:r>
              <w:rPr>
                <w:rFonts w:hint="eastAsia"/>
                <w:color w:val="FF0000"/>
                <w:u w:val="single"/>
              </w:rPr>
              <w:t>，本项目与园区管网接通后，生活污水经隔油池及化粪池处理后排入园区污水管网，经中方工业集中区污水处理厂处理后，最终排入太平溪。</w:t>
            </w:r>
          </w:p>
          <w:p>
            <w:pPr>
              <w:ind w:left="480" w:leftChars="200" w:firstLine="0" w:firstLineChars="0"/>
              <w:rPr>
                <w:rFonts w:cs="Times New Roman"/>
                <w:color w:val="FF0000"/>
                <w:u w:val="single"/>
              </w:rPr>
            </w:pPr>
            <w:r>
              <w:rPr>
                <w:rFonts w:hint="eastAsia" w:cs="Times New Roman"/>
                <w:color w:val="FF0000"/>
                <w:u w:val="single"/>
              </w:rPr>
              <w:t>（3）</w:t>
            </w:r>
            <w:r>
              <w:rPr>
                <w:rFonts w:cs="Times New Roman"/>
                <w:color w:val="FF0000"/>
                <w:u w:val="single"/>
              </w:rPr>
              <w:t>初期雨水</w:t>
            </w:r>
          </w:p>
          <w:p>
            <w:pPr>
              <w:ind w:firstLine="480"/>
              <w:rPr>
                <w:color w:val="FF0000"/>
                <w:u w:val="single"/>
              </w:rPr>
            </w:pPr>
            <w:r>
              <w:rPr>
                <w:color w:val="FF0000"/>
                <w:u w:val="single"/>
              </w:rPr>
              <w:t>本项目作业区</w:t>
            </w:r>
            <w:r>
              <w:rPr>
                <w:rFonts w:hint="eastAsia"/>
                <w:color w:val="FF0000"/>
                <w:u w:val="single"/>
              </w:rPr>
              <w:t>车间、</w:t>
            </w:r>
            <w:r>
              <w:rPr>
                <w:color w:val="FF0000"/>
                <w:u w:val="single"/>
              </w:rPr>
              <w:t>原料堆场、成品堆场</w:t>
            </w:r>
            <w:r>
              <w:rPr>
                <w:rFonts w:hint="eastAsia"/>
                <w:color w:val="FF0000"/>
                <w:u w:val="single"/>
              </w:rPr>
              <w:t>屋面以及</w:t>
            </w:r>
            <w:r>
              <w:rPr>
                <w:color w:val="FF0000"/>
                <w:u w:val="single"/>
              </w:rPr>
              <w:t>运输道路等地面</w:t>
            </w:r>
            <w:r>
              <w:rPr>
                <w:rFonts w:hint="eastAsia"/>
                <w:color w:val="FF0000"/>
                <w:u w:val="single"/>
              </w:rPr>
              <w:t>在下雨时将会产生</w:t>
            </w:r>
            <w:r>
              <w:rPr>
                <w:color w:val="FF0000"/>
                <w:u w:val="single"/>
              </w:rPr>
              <w:t>雨水</w:t>
            </w:r>
            <w:r>
              <w:rPr>
                <w:rFonts w:hint="eastAsia"/>
                <w:color w:val="FF0000"/>
                <w:u w:val="single"/>
              </w:rPr>
              <w:t>径流</w:t>
            </w:r>
            <w:r>
              <w:rPr>
                <w:color w:val="FF0000"/>
                <w:u w:val="single"/>
              </w:rPr>
              <w:t>，</w:t>
            </w:r>
            <w:r>
              <w:rPr>
                <w:rFonts w:hint="eastAsia"/>
                <w:color w:val="FF0000"/>
                <w:u w:val="single"/>
              </w:rPr>
              <w:t>冲刷屋面和地面的</w:t>
            </w:r>
            <w:r>
              <w:rPr>
                <w:color w:val="FF0000"/>
                <w:u w:val="single"/>
              </w:rPr>
              <w:t>初期雨水</w:t>
            </w:r>
            <w:r>
              <w:rPr>
                <w:rFonts w:hint="eastAsia"/>
                <w:color w:val="FF0000"/>
                <w:u w:val="single"/>
              </w:rPr>
              <w:t>往往含有</w:t>
            </w:r>
            <w:r>
              <w:rPr>
                <w:color w:val="FF0000"/>
                <w:u w:val="single"/>
              </w:rPr>
              <w:t>浓度较高</w:t>
            </w:r>
            <w:r>
              <w:rPr>
                <w:rFonts w:hint="eastAsia"/>
                <w:color w:val="FF0000"/>
                <w:u w:val="single"/>
              </w:rPr>
              <w:t>的</w:t>
            </w:r>
            <w:r>
              <w:rPr>
                <w:color w:val="FF0000"/>
                <w:u w:val="single"/>
              </w:rPr>
              <w:t>悬浮物</w:t>
            </w:r>
            <w:r>
              <w:rPr>
                <w:rFonts w:hint="eastAsia"/>
                <w:color w:val="FF0000"/>
                <w:u w:val="single"/>
              </w:rPr>
              <w:t>（场地屋面地面灰尘、泥尘），直接外排可对区域地表水造成</w:t>
            </w:r>
            <w:r>
              <w:rPr>
                <w:color w:val="FF0000"/>
                <w:u w:val="single"/>
              </w:rPr>
              <w:t>悬浮物</w:t>
            </w:r>
            <w:r>
              <w:rPr>
                <w:rFonts w:hint="eastAsia"/>
                <w:color w:val="FF0000"/>
                <w:u w:val="single"/>
              </w:rPr>
              <w:t>污染影响</w:t>
            </w:r>
            <w:r>
              <w:rPr>
                <w:color w:val="FF0000"/>
                <w:u w:val="single"/>
              </w:rPr>
              <w:t>。</w:t>
            </w:r>
          </w:p>
          <w:p>
            <w:pPr>
              <w:ind w:firstLine="480"/>
              <w:rPr>
                <w:color w:val="FF0000"/>
                <w:u w:val="single"/>
              </w:rPr>
            </w:pPr>
            <w:r>
              <w:rPr>
                <w:color w:val="FF0000"/>
                <w:u w:val="single"/>
              </w:rPr>
              <w:t>为了</w:t>
            </w:r>
            <w:r>
              <w:rPr>
                <w:rFonts w:hint="eastAsia"/>
                <w:color w:val="FF0000"/>
                <w:u w:val="single"/>
              </w:rPr>
              <w:t>防止项目</w:t>
            </w:r>
            <w:r>
              <w:rPr>
                <w:color w:val="FF0000"/>
                <w:u w:val="single"/>
              </w:rPr>
              <w:t>初期雨水较高浓度悬浮物</w:t>
            </w:r>
            <w:r>
              <w:rPr>
                <w:rFonts w:hint="eastAsia"/>
                <w:color w:val="FF0000"/>
                <w:u w:val="single"/>
              </w:rPr>
              <w:t>对区域水环境的污染影响，</w:t>
            </w:r>
            <w:r>
              <w:rPr>
                <w:color w:val="FF0000"/>
                <w:u w:val="single"/>
              </w:rPr>
              <w:t>项目拟对项目</w:t>
            </w:r>
            <w:r>
              <w:rPr>
                <w:rFonts w:hint="eastAsia"/>
                <w:color w:val="FF0000"/>
                <w:u w:val="single"/>
              </w:rPr>
              <w:t>场地的</w:t>
            </w:r>
            <w:r>
              <w:rPr>
                <w:color w:val="FF0000"/>
                <w:u w:val="single"/>
              </w:rPr>
              <w:t>初期雨水</w:t>
            </w:r>
            <w:r>
              <w:rPr>
                <w:rFonts w:hint="eastAsia"/>
                <w:color w:val="FF0000"/>
                <w:u w:val="single"/>
              </w:rPr>
              <w:t>设雨水沟</w:t>
            </w:r>
            <w:r>
              <w:rPr>
                <w:rFonts w:cs="Times New Roman"/>
                <w:color w:val="FF0000"/>
                <w:u w:val="single"/>
              </w:rPr>
              <w:t>引流至雨水收集池</w:t>
            </w:r>
            <w:r>
              <w:rPr>
                <w:rFonts w:hint="eastAsia" w:cs="Times New Roman"/>
                <w:color w:val="FF0000"/>
                <w:u w:val="single"/>
              </w:rPr>
              <w:t>，</w:t>
            </w:r>
            <w:r>
              <w:rPr>
                <w:color w:val="FF0000"/>
                <w:u w:val="single"/>
              </w:rPr>
              <w:t>进行沉淀处理</w:t>
            </w:r>
            <w:r>
              <w:rPr>
                <w:rFonts w:hint="eastAsia"/>
                <w:color w:val="FF0000"/>
                <w:u w:val="single"/>
              </w:rPr>
              <w:t>后回用于制砂和降尘。</w:t>
            </w:r>
          </w:p>
          <w:p>
            <w:pPr>
              <w:ind w:firstLine="480"/>
              <w:rPr>
                <w:rFonts w:cs="Times New Roman"/>
              </w:rPr>
            </w:pPr>
            <w:r>
              <w:rPr>
                <w:rFonts w:hint="eastAsia"/>
              </w:rPr>
              <w:t>综上所述，在项目各项污水防治措施正常运行情况下，企业产生的生产废水可以做到零排放，生活污水不直接外排，</w:t>
            </w:r>
            <w:r>
              <w:rPr>
                <w:rFonts w:cs="Times New Roman"/>
              </w:rPr>
              <w:t>对项目</w:t>
            </w:r>
            <w:r>
              <w:rPr>
                <w:rFonts w:hint="eastAsia" w:cs="Times New Roman"/>
              </w:rPr>
              <w:t>所在</w:t>
            </w:r>
            <w:r>
              <w:rPr>
                <w:rFonts w:cs="Times New Roman"/>
              </w:rPr>
              <w:t>区域地表水环境</w:t>
            </w:r>
            <w:r>
              <w:rPr>
                <w:rFonts w:hint="eastAsia" w:cs="Times New Roman"/>
                <w:color w:val="FF0000"/>
                <w:u w:val="single"/>
              </w:rPr>
              <w:t>不会产生</w:t>
            </w:r>
            <w:r>
              <w:rPr>
                <w:rFonts w:hint="eastAsia" w:cs="Times New Roman"/>
              </w:rPr>
              <w:t>污染</w:t>
            </w:r>
            <w:r>
              <w:rPr>
                <w:rFonts w:cs="Times New Roman"/>
              </w:rPr>
              <w:t>影响。</w:t>
            </w:r>
          </w:p>
          <w:p>
            <w:pPr>
              <w:ind w:firstLine="0" w:firstLineChars="0"/>
              <w:rPr>
                <w:b/>
                <w:bCs/>
              </w:rPr>
            </w:pPr>
            <w:r>
              <w:rPr>
                <w:rFonts w:hint="eastAsia"/>
                <w:b/>
                <w:bCs/>
              </w:rPr>
              <w:t>声环境影响分析</w:t>
            </w:r>
          </w:p>
          <w:p>
            <w:pPr>
              <w:ind w:firstLine="480"/>
              <w:rPr>
                <w:rFonts w:cs="Times New Roman"/>
              </w:rPr>
            </w:pPr>
            <w:r>
              <w:rPr>
                <w:rFonts w:cs="Times New Roman"/>
              </w:rPr>
              <w:t>1、预测源强</w:t>
            </w:r>
          </w:p>
          <w:p>
            <w:pPr>
              <w:ind w:firstLine="480"/>
              <w:rPr>
                <w:rFonts w:cs="Times New Roman"/>
              </w:rPr>
            </w:pPr>
            <w:r>
              <w:rPr>
                <w:rFonts w:cs="Times New Roman"/>
              </w:rPr>
              <w:t>本项目噪声主要为设备噪声及运输车辆噪声。主要产</w:t>
            </w:r>
            <w:r>
              <w:rPr>
                <w:rFonts w:hint="eastAsia" w:cs="Times New Roman"/>
              </w:rPr>
              <w:t>生</w:t>
            </w:r>
            <w:r>
              <w:rPr>
                <w:rFonts w:cs="Times New Roman"/>
              </w:rPr>
              <w:t>噪声</w:t>
            </w:r>
            <w:r>
              <w:rPr>
                <w:rFonts w:hint="eastAsia" w:cs="Times New Roman"/>
              </w:rPr>
              <w:t>的</w:t>
            </w:r>
            <w:r>
              <w:rPr>
                <w:rFonts w:cs="Times New Roman"/>
              </w:rPr>
              <w:t>设备为破碎机、振动筛等，项目噪声源强详见表</w:t>
            </w:r>
            <w:r>
              <w:rPr>
                <w:rFonts w:hint="eastAsia" w:cs="Times New Roman"/>
              </w:rPr>
              <w:t>5-2</w:t>
            </w:r>
            <w:r>
              <w:rPr>
                <w:rFonts w:cs="Times New Roman"/>
              </w:rPr>
              <w:t>。</w:t>
            </w:r>
          </w:p>
          <w:p>
            <w:pPr>
              <w:ind w:firstLine="480"/>
              <w:rPr>
                <w:rFonts w:cs="Times New Roman"/>
              </w:rPr>
            </w:pPr>
            <w:r>
              <w:rPr>
                <w:rFonts w:cs="Times New Roman"/>
              </w:rPr>
              <w:t>2、预测模式</w:t>
            </w:r>
          </w:p>
          <w:p>
            <w:pPr>
              <w:ind w:firstLine="480"/>
              <w:rPr>
                <w:rFonts w:cs="Times New Roman"/>
              </w:rPr>
            </w:pPr>
            <w:r>
              <w:rPr>
                <w:rFonts w:cs="Times New Roman"/>
              </w:rPr>
              <w:t>工业噪声预测模式采用《环境影响评价技术导则声环境》（HJ2.4—2009）中对工业企业噪声预测模式进行预测，考虑遮挡物、空气吸收衰减、地面附加衰减，对某些难以定量的参数，查相关资料进行估算。</w:t>
            </w:r>
          </w:p>
          <w:p>
            <w:pPr>
              <w:ind w:firstLine="480"/>
              <w:rPr>
                <w:rFonts w:cs="Times New Roman"/>
              </w:rPr>
            </w:pPr>
            <w:r>
              <w:rPr>
                <w:rFonts w:cs="Times New Roman"/>
              </w:rPr>
              <w:t>本项目工业噪声为室外声源。一般地，进行环境噪声预测时所使用的工业噪声源都可按点源处理。计算某个室外声源在预测点的声压级：</w:t>
            </w:r>
          </w:p>
          <w:p>
            <w:pPr>
              <w:ind w:firstLine="480"/>
              <w:jc w:val="center"/>
              <w:rPr>
                <w:rFonts w:cs="Times New Roman"/>
              </w:rPr>
            </w:pPr>
            <w:r>
              <w:rPr>
                <w:rFonts w:cs="Times New Roman"/>
              </w:rPr>
              <w:t>L</w:t>
            </w:r>
            <w:r>
              <w:rPr>
                <w:rFonts w:cs="Times New Roman"/>
                <w:vertAlign w:val="subscript"/>
              </w:rPr>
              <w:t>oct</w:t>
            </w:r>
            <w:r>
              <w:rPr>
                <w:rFonts w:cs="Times New Roman"/>
              </w:rPr>
              <w:t>（r）= L</w:t>
            </w:r>
            <w:r>
              <w:rPr>
                <w:rFonts w:cs="Times New Roman"/>
                <w:vertAlign w:val="subscript"/>
              </w:rPr>
              <w:t>oct</w:t>
            </w:r>
            <w:r>
              <w:rPr>
                <w:rFonts w:cs="Times New Roman"/>
              </w:rPr>
              <w:t>（r</w:t>
            </w:r>
            <w:r>
              <w:rPr>
                <w:rFonts w:cs="Times New Roman"/>
                <w:vertAlign w:val="subscript"/>
              </w:rPr>
              <w:t>0</w:t>
            </w:r>
            <w:r>
              <w:rPr>
                <w:rFonts w:cs="Times New Roman"/>
              </w:rPr>
              <w:t>）—20lg（r/r</w:t>
            </w:r>
            <w:r>
              <w:rPr>
                <w:rFonts w:cs="Times New Roman"/>
                <w:vertAlign w:val="subscript"/>
              </w:rPr>
              <w:t>0</w:t>
            </w:r>
            <w:r>
              <w:rPr>
                <w:rFonts w:cs="Times New Roman"/>
              </w:rPr>
              <w:t>）—△L</w:t>
            </w:r>
            <w:r>
              <w:rPr>
                <w:rFonts w:cs="Times New Roman"/>
                <w:vertAlign w:val="subscript"/>
              </w:rPr>
              <w:t>oct</w:t>
            </w:r>
          </w:p>
          <w:p>
            <w:pPr>
              <w:ind w:firstLine="480"/>
              <w:rPr>
                <w:rFonts w:cs="Times New Roman"/>
              </w:rPr>
            </w:pPr>
            <w:r>
              <w:rPr>
                <w:rFonts w:cs="Times New Roman"/>
              </w:rPr>
              <w:t>式中：L</w:t>
            </w:r>
            <w:r>
              <w:rPr>
                <w:rFonts w:cs="Times New Roman"/>
                <w:vertAlign w:val="subscript"/>
              </w:rPr>
              <w:t>oct</w:t>
            </w:r>
            <w:r>
              <w:rPr>
                <w:rFonts w:cs="Times New Roman"/>
              </w:rPr>
              <w:t>（r）——点声源在预测点产生的声压级；</w:t>
            </w:r>
          </w:p>
          <w:p>
            <w:pPr>
              <w:ind w:firstLine="1200" w:firstLineChars="500"/>
              <w:rPr>
                <w:rFonts w:cs="Times New Roman"/>
              </w:rPr>
            </w:pPr>
            <w:r>
              <w:rPr>
                <w:rFonts w:cs="Times New Roman"/>
              </w:rPr>
              <w:t>L</w:t>
            </w:r>
            <w:r>
              <w:rPr>
                <w:rFonts w:cs="Times New Roman"/>
                <w:vertAlign w:val="subscript"/>
              </w:rPr>
              <w:t>oct</w:t>
            </w:r>
            <w:r>
              <w:rPr>
                <w:rFonts w:cs="Times New Roman"/>
              </w:rPr>
              <w:t>（r</w:t>
            </w:r>
            <w:r>
              <w:rPr>
                <w:rFonts w:cs="Times New Roman"/>
                <w:vertAlign w:val="subscript"/>
              </w:rPr>
              <w:t>0</w:t>
            </w:r>
            <w:r>
              <w:rPr>
                <w:rFonts w:cs="Times New Roman"/>
              </w:rPr>
              <w:t>）——参考位置 r</w:t>
            </w:r>
            <w:r>
              <w:rPr>
                <w:rFonts w:cs="Times New Roman"/>
                <w:vertAlign w:val="subscript"/>
              </w:rPr>
              <w:t>0</w:t>
            </w:r>
            <w:r>
              <w:rPr>
                <w:rFonts w:cs="Times New Roman"/>
              </w:rPr>
              <w:t>处的声压级；</w:t>
            </w:r>
          </w:p>
          <w:p>
            <w:pPr>
              <w:ind w:firstLine="1200" w:firstLineChars="500"/>
              <w:rPr>
                <w:rFonts w:cs="Times New Roman"/>
              </w:rPr>
            </w:pPr>
            <w:r>
              <w:rPr>
                <w:rFonts w:cs="Times New Roman"/>
              </w:rPr>
              <w:t>r——预测点距声源的位置，m；</w:t>
            </w:r>
          </w:p>
          <w:p>
            <w:pPr>
              <w:ind w:firstLine="1200" w:firstLineChars="500"/>
              <w:rPr>
                <w:rFonts w:cs="Times New Roman"/>
              </w:rPr>
            </w:pPr>
            <w:r>
              <w:rPr>
                <w:rFonts w:cs="Times New Roman"/>
              </w:rPr>
              <w:t>r</w:t>
            </w:r>
            <w:r>
              <w:rPr>
                <w:rFonts w:cs="Times New Roman"/>
                <w:vertAlign w:val="subscript"/>
              </w:rPr>
              <w:t>0</w:t>
            </w:r>
            <w:r>
              <w:rPr>
                <w:rFonts w:cs="Times New Roman"/>
              </w:rPr>
              <w:t>——参考位置距声源的位置，m；</w:t>
            </w:r>
          </w:p>
          <w:p>
            <w:pPr>
              <w:ind w:firstLine="1200" w:firstLineChars="500"/>
              <w:rPr>
                <w:rFonts w:cs="Times New Roman"/>
              </w:rPr>
            </w:pPr>
            <w:r>
              <w:rPr>
                <w:rFonts w:cs="Times New Roman"/>
              </w:rPr>
              <w:t>△L</w:t>
            </w:r>
            <w:r>
              <w:rPr>
                <w:rFonts w:cs="Times New Roman"/>
                <w:vertAlign w:val="subscript"/>
              </w:rPr>
              <w:t>oct</w:t>
            </w:r>
            <w:r>
              <w:rPr>
                <w:rFonts w:cs="Times New Roman"/>
              </w:rPr>
              <w:t>——各种因素引起的衰减值。</w:t>
            </w:r>
          </w:p>
          <w:p>
            <w:pPr>
              <w:ind w:firstLine="480"/>
              <w:rPr>
                <w:rFonts w:cs="Times New Roman"/>
              </w:rPr>
            </w:pPr>
            <w:r>
              <w:rPr>
                <w:rFonts w:cs="Times New Roman"/>
              </w:rPr>
              <w:t>若已知声源的声功率级 L</w:t>
            </w:r>
            <w:r>
              <w:rPr>
                <w:rFonts w:cs="Times New Roman"/>
                <w:vertAlign w:val="subscript"/>
              </w:rPr>
              <w:t>ωoct</w:t>
            </w:r>
            <w:r>
              <w:rPr>
                <w:rFonts w:cs="Times New Roman"/>
              </w:rPr>
              <w:t>，且声源可看作是位于地面的，则</w:t>
            </w:r>
          </w:p>
          <w:p>
            <w:pPr>
              <w:ind w:firstLine="480"/>
              <w:jc w:val="center"/>
              <w:rPr>
                <w:rFonts w:cs="Times New Roman"/>
              </w:rPr>
            </w:pPr>
            <w:r>
              <w:rPr>
                <w:rFonts w:cs="Times New Roman"/>
              </w:rPr>
              <w:t>L</w:t>
            </w:r>
            <w:r>
              <w:rPr>
                <w:rFonts w:cs="Times New Roman"/>
                <w:vertAlign w:val="subscript"/>
              </w:rPr>
              <w:t>oct</w:t>
            </w:r>
            <w:r>
              <w:rPr>
                <w:rFonts w:cs="Times New Roman"/>
              </w:rPr>
              <w:t>（r</w:t>
            </w:r>
            <w:r>
              <w:rPr>
                <w:rFonts w:cs="Times New Roman"/>
                <w:vertAlign w:val="subscript"/>
              </w:rPr>
              <w:t>0</w:t>
            </w:r>
            <w:r>
              <w:rPr>
                <w:rFonts w:cs="Times New Roman"/>
              </w:rPr>
              <w:t>）= L</w:t>
            </w:r>
            <w:r>
              <w:rPr>
                <w:rFonts w:cs="Times New Roman"/>
                <w:vertAlign w:val="subscript"/>
              </w:rPr>
              <w:t>ωoct</w:t>
            </w:r>
            <w:r>
              <w:rPr>
                <w:rFonts w:cs="Times New Roman"/>
              </w:rPr>
              <w:t>—20lgr</w:t>
            </w:r>
            <w:r>
              <w:rPr>
                <w:rFonts w:cs="Times New Roman"/>
                <w:vertAlign w:val="subscript"/>
              </w:rPr>
              <w:t>0</w:t>
            </w:r>
            <w:r>
              <w:rPr>
                <w:rFonts w:cs="Times New Roman"/>
              </w:rPr>
              <w:t>—8</w:t>
            </w:r>
          </w:p>
          <w:p>
            <w:pPr>
              <w:ind w:firstLine="480"/>
              <w:rPr>
                <w:rFonts w:cs="Times New Roman"/>
              </w:rPr>
            </w:pPr>
            <w:r>
              <w:rPr>
                <w:rFonts w:cs="Times New Roman"/>
              </w:rPr>
              <w:t>3、</w:t>
            </w:r>
            <w:r>
              <w:rPr>
                <w:rFonts w:hint="eastAsia" w:cs="Times New Roman"/>
              </w:rPr>
              <w:t>噪声影响</w:t>
            </w:r>
            <w:r>
              <w:rPr>
                <w:rFonts w:cs="Times New Roman"/>
              </w:rPr>
              <w:t>预测结果</w:t>
            </w:r>
          </w:p>
          <w:p>
            <w:pPr>
              <w:ind w:firstLine="480"/>
              <w:rPr>
                <w:rFonts w:cs="Times New Roman"/>
              </w:rPr>
            </w:pPr>
            <w:r>
              <w:rPr>
                <w:rFonts w:hint="eastAsia" w:cs="Times New Roman"/>
              </w:rPr>
              <w:t>本环评</w:t>
            </w:r>
            <w:r>
              <w:rPr>
                <w:rFonts w:cs="Times New Roman"/>
              </w:rPr>
              <w:t>利用上述模式</w:t>
            </w:r>
            <w:r>
              <w:rPr>
                <w:rFonts w:hint="eastAsia" w:cs="Times New Roman"/>
              </w:rPr>
              <w:t>以</w:t>
            </w:r>
            <w:r>
              <w:rPr>
                <w:rFonts w:cs="Times New Roman"/>
              </w:rPr>
              <w:t>项目主要声源</w:t>
            </w:r>
            <w:r>
              <w:rPr>
                <w:rFonts w:hint="eastAsia" w:cs="Times New Roman"/>
              </w:rPr>
              <w:t>的最大</w:t>
            </w:r>
            <w:r>
              <w:rPr>
                <w:rFonts w:cs="Times New Roman"/>
              </w:rPr>
              <w:t>噪声</w:t>
            </w:r>
            <w:r>
              <w:rPr>
                <w:rFonts w:hint="eastAsia" w:cs="Times New Roman"/>
              </w:rPr>
              <w:t>值来进行影响预测计算，</w:t>
            </w:r>
            <w:r>
              <w:rPr>
                <w:rFonts w:cs="Times New Roman"/>
              </w:rPr>
              <w:t>预测</w:t>
            </w:r>
            <w:r>
              <w:rPr>
                <w:rFonts w:hint="eastAsia" w:cs="Times New Roman"/>
              </w:rPr>
              <w:t>的</w:t>
            </w:r>
            <w:r>
              <w:rPr>
                <w:rFonts w:cs="Times New Roman"/>
              </w:rPr>
              <w:t>对</w:t>
            </w:r>
            <w:r>
              <w:rPr>
                <w:rFonts w:hint="eastAsia" w:cs="Times New Roman"/>
              </w:rPr>
              <w:t>各向厂</w:t>
            </w:r>
            <w:r>
              <w:rPr>
                <w:rFonts w:cs="Times New Roman"/>
              </w:rPr>
              <w:t>界声环境影响的结果见表7-</w:t>
            </w:r>
            <w:r>
              <w:rPr>
                <w:rFonts w:hint="eastAsia" w:cs="Times New Roman"/>
              </w:rPr>
              <w:t>5</w:t>
            </w:r>
            <w:r>
              <w:rPr>
                <w:rFonts w:cs="Times New Roman"/>
              </w:rPr>
              <w:t>。</w:t>
            </w:r>
          </w:p>
          <w:p>
            <w:pPr>
              <w:ind w:firstLine="422"/>
              <w:jc w:val="center"/>
              <w:rPr>
                <w:rFonts w:cs="Times New Roman"/>
                <w:b/>
                <w:bCs/>
                <w:color w:val="FF0000"/>
                <w:sz w:val="21"/>
                <w:szCs w:val="21"/>
              </w:rPr>
            </w:pPr>
            <w:r>
              <w:rPr>
                <w:rFonts w:cs="Times New Roman"/>
                <w:b/>
                <w:bCs/>
                <w:color w:val="FF0000"/>
                <w:sz w:val="21"/>
                <w:szCs w:val="21"/>
              </w:rPr>
              <w:t>表7-</w:t>
            </w:r>
            <w:r>
              <w:rPr>
                <w:rFonts w:hint="eastAsia" w:cs="Times New Roman"/>
                <w:b/>
                <w:bCs/>
                <w:color w:val="FF0000"/>
                <w:sz w:val="21"/>
                <w:szCs w:val="21"/>
              </w:rPr>
              <w:t xml:space="preserve">5  </w:t>
            </w:r>
            <w:r>
              <w:rPr>
                <w:rFonts w:cs="Times New Roman"/>
                <w:b/>
                <w:bCs/>
                <w:color w:val="FF0000"/>
                <w:sz w:val="21"/>
                <w:szCs w:val="21"/>
              </w:rPr>
              <w:t>项目运行期设备噪声对</w:t>
            </w:r>
            <w:r>
              <w:rPr>
                <w:rFonts w:hint="eastAsia" w:cs="Times New Roman"/>
                <w:b/>
                <w:bCs/>
                <w:color w:val="FF0000"/>
                <w:sz w:val="21"/>
                <w:szCs w:val="21"/>
              </w:rPr>
              <w:t>各向厂</w:t>
            </w:r>
            <w:r>
              <w:rPr>
                <w:rFonts w:cs="Times New Roman"/>
                <w:b/>
                <w:bCs/>
                <w:color w:val="FF0000"/>
                <w:sz w:val="21"/>
                <w:szCs w:val="21"/>
              </w:rPr>
              <w:t>界</w:t>
            </w:r>
            <w:r>
              <w:rPr>
                <w:rFonts w:hint="eastAsia" w:cs="Times New Roman"/>
                <w:b/>
                <w:bCs/>
                <w:color w:val="FF0000"/>
                <w:sz w:val="21"/>
                <w:szCs w:val="21"/>
              </w:rPr>
              <w:t>影响</w:t>
            </w:r>
            <w:r>
              <w:rPr>
                <w:rFonts w:cs="Times New Roman"/>
                <w:b/>
                <w:bCs/>
                <w:color w:val="FF0000"/>
                <w:sz w:val="21"/>
                <w:szCs w:val="21"/>
              </w:rPr>
              <w:t>预测结果统计表</w:t>
            </w:r>
          </w:p>
          <w:tbl>
            <w:tblPr>
              <w:tblStyle w:val="2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2"/>
              <w:gridCol w:w="686"/>
              <w:gridCol w:w="699"/>
              <w:gridCol w:w="789"/>
              <w:gridCol w:w="695"/>
              <w:gridCol w:w="695"/>
              <w:gridCol w:w="840"/>
              <w:gridCol w:w="796"/>
              <w:gridCol w:w="736"/>
              <w:gridCol w:w="930"/>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pct"/>
                  <w:vMerge w:val="restart"/>
                  <w:tcBorders>
                    <w:tl2br w:val="nil"/>
                    <w:tr2bl w:val="nil"/>
                  </w:tcBorders>
                  <w:vAlign w:val="center"/>
                </w:tcPr>
                <w:p>
                  <w:pPr>
                    <w:spacing w:line="240" w:lineRule="auto"/>
                    <w:ind w:firstLine="0" w:firstLineChars="0"/>
                    <w:rPr>
                      <w:color w:val="FF0000"/>
                      <w:sz w:val="21"/>
                      <w:szCs w:val="21"/>
                    </w:rPr>
                  </w:pPr>
                  <w:r>
                    <w:rPr>
                      <w:color w:val="FF0000"/>
                      <w:sz w:val="21"/>
                      <w:szCs w:val="21"/>
                    </w:rPr>
                    <w:t>噪声源</w:t>
                  </w:r>
                </w:p>
              </w:tc>
              <w:tc>
                <w:tcPr>
                  <w:tcW w:w="4313" w:type="pct"/>
                  <w:gridSpan w:val="10"/>
                  <w:tcBorders>
                    <w:tl2br w:val="nil"/>
                    <w:tr2bl w:val="nil"/>
                  </w:tcBorders>
                  <w:vAlign w:val="center"/>
                </w:tcPr>
                <w:p>
                  <w:pPr>
                    <w:spacing w:line="240" w:lineRule="auto"/>
                    <w:ind w:firstLine="0" w:firstLineChars="0"/>
                    <w:jc w:val="center"/>
                    <w:rPr>
                      <w:rFonts w:cs="Times New Roman"/>
                      <w:color w:val="FF0000"/>
                      <w:sz w:val="21"/>
                      <w:szCs w:val="21"/>
                    </w:rPr>
                  </w:pPr>
                  <w:r>
                    <w:rPr>
                      <w:rFonts w:hint="eastAsia" w:cs="Times New Roman"/>
                      <w:color w:val="FF0000"/>
                      <w:sz w:val="21"/>
                      <w:szCs w:val="21"/>
                    </w:rPr>
                    <w:t>与</w:t>
                  </w:r>
                  <w:r>
                    <w:rPr>
                      <w:rFonts w:cs="Times New Roman"/>
                      <w:color w:val="FF0000"/>
                      <w:sz w:val="21"/>
                      <w:szCs w:val="21"/>
                    </w:rPr>
                    <w:t>厂界距离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pct"/>
                  <w:vMerge w:val="continue"/>
                  <w:tcBorders>
                    <w:tl2br w:val="nil"/>
                    <w:tr2bl w:val="nil"/>
                  </w:tcBorders>
                  <w:vAlign w:val="center"/>
                </w:tcPr>
                <w:p>
                  <w:pPr>
                    <w:spacing w:line="240" w:lineRule="auto"/>
                    <w:ind w:firstLine="0" w:firstLineChars="0"/>
                    <w:rPr>
                      <w:rFonts w:cs="Times New Roman"/>
                      <w:color w:val="FF0000"/>
                      <w:sz w:val="21"/>
                      <w:szCs w:val="21"/>
                    </w:rPr>
                  </w:pPr>
                </w:p>
              </w:tc>
              <w:tc>
                <w:tcPr>
                  <w:tcW w:w="388" w:type="pct"/>
                  <w:tcBorders>
                    <w:tl2br w:val="nil"/>
                    <w:tr2bl w:val="nil"/>
                  </w:tcBorders>
                  <w:vAlign w:val="center"/>
                </w:tcPr>
                <w:p>
                  <w:pPr>
                    <w:spacing w:line="240" w:lineRule="auto"/>
                    <w:ind w:firstLine="0" w:firstLineChars="0"/>
                    <w:jc w:val="center"/>
                    <w:rPr>
                      <w:rFonts w:cs="Times New Roman"/>
                      <w:color w:val="FF0000"/>
                      <w:sz w:val="21"/>
                      <w:szCs w:val="21"/>
                    </w:rPr>
                  </w:pPr>
                  <w:r>
                    <w:rPr>
                      <w:rFonts w:cs="Times New Roman"/>
                      <w:color w:val="FF0000"/>
                      <w:sz w:val="21"/>
                      <w:szCs w:val="21"/>
                    </w:rPr>
                    <w:t>东</w:t>
                  </w:r>
                </w:p>
              </w:tc>
              <w:tc>
                <w:tcPr>
                  <w:tcW w:w="395" w:type="pct"/>
                  <w:tcBorders>
                    <w:tl2br w:val="nil"/>
                    <w:tr2bl w:val="nil"/>
                  </w:tcBorders>
                  <w:vAlign w:val="center"/>
                </w:tcPr>
                <w:p>
                  <w:pPr>
                    <w:spacing w:line="240" w:lineRule="auto"/>
                    <w:ind w:firstLine="0" w:firstLineChars="0"/>
                    <w:jc w:val="center"/>
                    <w:rPr>
                      <w:rFonts w:cs="Times New Roman"/>
                      <w:color w:val="FF0000"/>
                      <w:sz w:val="21"/>
                      <w:szCs w:val="21"/>
                    </w:rPr>
                  </w:pPr>
                  <w:r>
                    <w:rPr>
                      <w:rFonts w:cs="Times New Roman"/>
                      <w:color w:val="FF0000"/>
                      <w:sz w:val="21"/>
                      <w:szCs w:val="21"/>
                    </w:rPr>
                    <w:t>贡献值</w:t>
                  </w:r>
                </w:p>
              </w:tc>
              <w:tc>
                <w:tcPr>
                  <w:tcW w:w="446" w:type="pct"/>
                  <w:tcBorders>
                    <w:tl2br w:val="nil"/>
                    <w:tr2bl w:val="nil"/>
                  </w:tcBorders>
                  <w:vAlign w:val="center"/>
                </w:tcPr>
                <w:p>
                  <w:pPr>
                    <w:spacing w:line="240" w:lineRule="auto"/>
                    <w:ind w:firstLine="0" w:firstLineChars="0"/>
                    <w:jc w:val="center"/>
                    <w:rPr>
                      <w:rFonts w:cs="Times New Roman"/>
                      <w:color w:val="FF0000"/>
                      <w:sz w:val="21"/>
                      <w:szCs w:val="21"/>
                    </w:rPr>
                  </w:pPr>
                  <w:r>
                    <w:rPr>
                      <w:rFonts w:cs="Times New Roman"/>
                      <w:color w:val="FF0000"/>
                      <w:sz w:val="21"/>
                      <w:szCs w:val="21"/>
                    </w:rPr>
                    <w:t>南</w:t>
                  </w:r>
                </w:p>
              </w:tc>
              <w:tc>
                <w:tcPr>
                  <w:tcW w:w="393" w:type="pct"/>
                  <w:tcBorders>
                    <w:tl2br w:val="nil"/>
                    <w:tr2bl w:val="nil"/>
                  </w:tcBorders>
                  <w:vAlign w:val="center"/>
                </w:tcPr>
                <w:p>
                  <w:pPr>
                    <w:spacing w:line="240" w:lineRule="auto"/>
                    <w:ind w:firstLine="0" w:firstLineChars="0"/>
                    <w:jc w:val="center"/>
                    <w:rPr>
                      <w:rFonts w:cs="Times New Roman"/>
                      <w:color w:val="FF0000"/>
                      <w:sz w:val="21"/>
                      <w:szCs w:val="21"/>
                    </w:rPr>
                  </w:pPr>
                  <w:r>
                    <w:rPr>
                      <w:rFonts w:cs="Times New Roman"/>
                      <w:color w:val="FF0000"/>
                      <w:sz w:val="21"/>
                      <w:szCs w:val="21"/>
                    </w:rPr>
                    <w:t>贡献值</w:t>
                  </w:r>
                </w:p>
              </w:tc>
              <w:tc>
                <w:tcPr>
                  <w:tcW w:w="393" w:type="pct"/>
                  <w:tcBorders>
                    <w:tl2br w:val="nil"/>
                    <w:tr2bl w:val="nil"/>
                  </w:tcBorders>
                  <w:vAlign w:val="center"/>
                </w:tcPr>
                <w:p>
                  <w:pPr>
                    <w:spacing w:line="240" w:lineRule="auto"/>
                    <w:ind w:firstLine="0" w:firstLineChars="0"/>
                    <w:jc w:val="center"/>
                    <w:rPr>
                      <w:rFonts w:cs="Times New Roman"/>
                      <w:color w:val="FF0000"/>
                      <w:sz w:val="21"/>
                      <w:szCs w:val="21"/>
                    </w:rPr>
                  </w:pPr>
                  <w:r>
                    <w:rPr>
                      <w:rFonts w:cs="Times New Roman"/>
                      <w:color w:val="FF0000"/>
                      <w:sz w:val="21"/>
                      <w:szCs w:val="21"/>
                    </w:rPr>
                    <w:t>西</w:t>
                  </w:r>
                </w:p>
              </w:tc>
              <w:tc>
                <w:tcPr>
                  <w:tcW w:w="475" w:type="pct"/>
                  <w:tcBorders>
                    <w:tl2br w:val="nil"/>
                    <w:tr2bl w:val="nil"/>
                  </w:tcBorders>
                  <w:vAlign w:val="center"/>
                </w:tcPr>
                <w:p>
                  <w:pPr>
                    <w:spacing w:line="240" w:lineRule="auto"/>
                    <w:ind w:firstLine="0" w:firstLineChars="0"/>
                    <w:jc w:val="center"/>
                    <w:rPr>
                      <w:rFonts w:cs="Times New Roman"/>
                      <w:color w:val="FF0000"/>
                      <w:sz w:val="21"/>
                      <w:szCs w:val="21"/>
                    </w:rPr>
                  </w:pPr>
                  <w:r>
                    <w:rPr>
                      <w:rFonts w:cs="Times New Roman"/>
                      <w:color w:val="FF0000"/>
                      <w:sz w:val="21"/>
                      <w:szCs w:val="21"/>
                    </w:rPr>
                    <w:t>贡献值</w:t>
                  </w:r>
                </w:p>
              </w:tc>
              <w:tc>
                <w:tcPr>
                  <w:tcW w:w="450" w:type="pct"/>
                  <w:tcBorders>
                    <w:tl2br w:val="nil"/>
                    <w:tr2bl w:val="nil"/>
                  </w:tcBorders>
                  <w:vAlign w:val="center"/>
                </w:tcPr>
                <w:p>
                  <w:pPr>
                    <w:spacing w:line="240" w:lineRule="auto"/>
                    <w:ind w:firstLine="0" w:firstLineChars="0"/>
                    <w:jc w:val="center"/>
                    <w:rPr>
                      <w:rFonts w:cs="Times New Roman"/>
                      <w:color w:val="FF0000"/>
                      <w:sz w:val="21"/>
                      <w:szCs w:val="21"/>
                    </w:rPr>
                  </w:pPr>
                  <w:r>
                    <w:rPr>
                      <w:rFonts w:cs="Times New Roman"/>
                      <w:color w:val="FF0000"/>
                      <w:sz w:val="21"/>
                      <w:szCs w:val="21"/>
                    </w:rPr>
                    <w:t>北</w:t>
                  </w:r>
                </w:p>
              </w:tc>
              <w:tc>
                <w:tcPr>
                  <w:tcW w:w="416" w:type="pct"/>
                  <w:tcBorders>
                    <w:tl2br w:val="nil"/>
                    <w:tr2bl w:val="nil"/>
                  </w:tcBorders>
                  <w:vAlign w:val="center"/>
                </w:tcPr>
                <w:p>
                  <w:pPr>
                    <w:spacing w:line="240" w:lineRule="auto"/>
                    <w:ind w:firstLine="0" w:firstLineChars="0"/>
                    <w:jc w:val="center"/>
                    <w:rPr>
                      <w:rFonts w:cs="Times New Roman"/>
                      <w:color w:val="FF0000"/>
                      <w:sz w:val="21"/>
                      <w:szCs w:val="21"/>
                    </w:rPr>
                  </w:pPr>
                  <w:r>
                    <w:rPr>
                      <w:rFonts w:cs="Times New Roman"/>
                      <w:color w:val="FF0000"/>
                      <w:sz w:val="21"/>
                      <w:szCs w:val="21"/>
                    </w:rPr>
                    <w:t>贡献值</w:t>
                  </w:r>
                </w:p>
              </w:tc>
              <w:tc>
                <w:tcPr>
                  <w:tcW w:w="526" w:type="pct"/>
                  <w:tcBorders>
                    <w:tl2br w:val="nil"/>
                    <w:tr2bl w:val="nil"/>
                  </w:tcBorders>
                  <w:vAlign w:val="center"/>
                </w:tcPr>
                <w:p>
                  <w:pPr>
                    <w:spacing w:line="240" w:lineRule="auto"/>
                    <w:ind w:firstLine="0" w:firstLineChars="0"/>
                    <w:jc w:val="center"/>
                    <w:rPr>
                      <w:rFonts w:cs="Times New Roman"/>
                      <w:color w:val="FF0000"/>
                      <w:sz w:val="21"/>
                      <w:szCs w:val="21"/>
                    </w:rPr>
                  </w:pPr>
                  <w:r>
                    <w:rPr>
                      <w:rFonts w:hint="eastAsia" w:cs="Times New Roman"/>
                      <w:color w:val="FF0000"/>
                      <w:sz w:val="21"/>
                      <w:szCs w:val="21"/>
                    </w:rPr>
                    <w:t>东南方居民点</w:t>
                  </w:r>
                </w:p>
              </w:tc>
              <w:tc>
                <w:tcPr>
                  <w:tcW w:w="429" w:type="pct"/>
                  <w:tcBorders>
                    <w:tl2br w:val="nil"/>
                    <w:tr2bl w:val="nil"/>
                  </w:tcBorders>
                  <w:vAlign w:val="center"/>
                </w:tcPr>
                <w:p>
                  <w:pPr>
                    <w:spacing w:line="240" w:lineRule="auto"/>
                    <w:ind w:firstLine="0" w:firstLineChars="0"/>
                    <w:jc w:val="center"/>
                    <w:rPr>
                      <w:rFonts w:cs="Times New Roman"/>
                      <w:color w:val="FF0000"/>
                      <w:sz w:val="21"/>
                      <w:szCs w:val="21"/>
                    </w:rPr>
                  </w:pPr>
                  <w:r>
                    <w:rPr>
                      <w:rFonts w:cs="Times New Roman"/>
                      <w:color w:val="FF0000"/>
                      <w:sz w:val="21"/>
                      <w:szCs w:val="21"/>
                    </w:rPr>
                    <w:t>贡献值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686" w:type="pct"/>
                  <w:tcBorders>
                    <w:tl2br w:val="nil"/>
                    <w:tr2bl w:val="nil"/>
                  </w:tcBorders>
                  <w:vAlign w:val="center"/>
                </w:tcPr>
                <w:p>
                  <w:pPr>
                    <w:spacing w:line="240" w:lineRule="auto"/>
                    <w:ind w:firstLine="0" w:firstLineChars="0"/>
                    <w:jc w:val="center"/>
                    <w:rPr>
                      <w:rFonts w:cs="Times New Roman"/>
                      <w:color w:val="FF0000"/>
                      <w:sz w:val="21"/>
                      <w:szCs w:val="21"/>
                    </w:rPr>
                  </w:pPr>
                  <w:r>
                    <w:rPr>
                      <w:rFonts w:hint="eastAsia" w:cs="Times New Roman"/>
                      <w:color w:val="FF0000"/>
                      <w:sz w:val="21"/>
                      <w:szCs w:val="21"/>
                    </w:rPr>
                    <w:t>制砂机</w:t>
                  </w:r>
                </w:p>
              </w:tc>
              <w:tc>
                <w:tcPr>
                  <w:tcW w:w="388" w:type="pct"/>
                  <w:tcBorders>
                    <w:tl2br w:val="nil"/>
                    <w:tr2bl w:val="nil"/>
                  </w:tcBorders>
                  <w:vAlign w:val="center"/>
                </w:tcPr>
                <w:p>
                  <w:pPr>
                    <w:spacing w:line="240" w:lineRule="auto"/>
                    <w:ind w:firstLine="0" w:firstLineChars="0"/>
                    <w:jc w:val="center"/>
                    <w:rPr>
                      <w:rFonts w:cs="Times New Roman"/>
                      <w:color w:val="FF0000"/>
                      <w:sz w:val="21"/>
                      <w:szCs w:val="21"/>
                    </w:rPr>
                  </w:pPr>
                  <w:r>
                    <w:rPr>
                      <w:rFonts w:cs="Times New Roman"/>
                      <w:color w:val="FF0000"/>
                      <w:sz w:val="21"/>
                      <w:szCs w:val="21"/>
                    </w:rPr>
                    <w:t>4</w:t>
                  </w:r>
                  <w:r>
                    <w:rPr>
                      <w:rFonts w:hint="eastAsia" w:cs="Times New Roman"/>
                      <w:color w:val="FF0000"/>
                      <w:sz w:val="21"/>
                      <w:szCs w:val="21"/>
                    </w:rPr>
                    <w:t>5</w:t>
                  </w:r>
                  <w:r>
                    <w:rPr>
                      <w:rFonts w:cs="Times New Roman"/>
                      <w:color w:val="FF0000"/>
                      <w:sz w:val="21"/>
                      <w:szCs w:val="21"/>
                    </w:rPr>
                    <w:t>m</w:t>
                  </w:r>
                </w:p>
              </w:tc>
              <w:tc>
                <w:tcPr>
                  <w:tcW w:w="395" w:type="pct"/>
                  <w:tcBorders>
                    <w:tl2br w:val="nil"/>
                    <w:tr2bl w:val="nil"/>
                  </w:tcBorders>
                  <w:vAlign w:val="center"/>
                </w:tcPr>
                <w:p>
                  <w:pPr>
                    <w:spacing w:line="240" w:lineRule="auto"/>
                    <w:ind w:firstLine="0" w:firstLineChars="0"/>
                    <w:jc w:val="center"/>
                    <w:rPr>
                      <w:rFonts w:cs="Times New Roman"/>
                      <w:color w:val="FF0000"/>
                      <w:sz w:val="21"/>
                      <w:szCs w:val="21"/>
                    </w:rPr>
                  </w:pPr>
                  <w:r>
                    <w:rPr>
                      <w:rFonts w:hint="eastAsia" w:cs="Times New Roman"/>
                      <w:color w:val="FF0000"/>
                      <w:sz w:val="21"/>
                      <w:szCs w:val="21"/>
                    </w:rPr>
                    <w:t>56.93</w:t>
                  </w:r>
                </w:p>
              </w:tc>
              <w:tc>
                <w:tcPr>
                  <w:tcW w:w="446" w:type="pct"/>
                  <w:tcBorders>
                    <w:tl2br w:val="nil"/>
                    <w:tr2bl w:val="nil"/>
                  </w:tcBorders>
                  <w:vAlign w:val="center"/>
                </w:tcPr>
                <w:p>
                  <w:pPr>
                    <w:spacing w:line="240" w:lineRule="auto"/>
                    <w:ind w:firstLine="0" w:firstLineChars="0"/>
                    <w:jc w:val="center"/>
                    <w:rPr>
                      <w:rFonts w:cs="Times New Roman"/>
                      <w:color w:val="FF0000"/>
                      <w:sz w:val="21"/>
                      <w:szCs w:val="21"/>
                    </w:rPr>
                  </w:pPr>
                  <w:r>
                    <w:rPr>
                      <w:rFonts w:hint="eastAsia" w:cs="Times New Roman"/>
                      <w:color w:val="FF0000"/>
                      <w:sz w:val="21"/>
                      <w:szCs w:val="21"/>
                    </w:rPr>
                    <w:t>60</w:t>
                  </w:r>
                  <w:r>
                    <w:rPr>
                      <w:rFonts w:cs="Times New Roman"/>
                      <w:color w:val="FF0000"/>
                      <w:sz w:val="21"/>
                      <w:szCs w:val="21"/>
                    </w:rPr>
                    <w:t>m</w:t>
                  </w:r>
                </w:p>
              </w:tc>
              <w:tc>
                <w:tcPr>
                  <w:tcW w:w="393" w:type="pct"/>
                  <w:tcBorders>
                    <w:tl2br w:val="nil"/>
                    <w:tr2bl w:val="nil"/>
                  </w:tcBorders>
                  <w:vAlign w:val="center"/>
                </w:tcPr>
                <w:p>
                  <w:pPr>
                    <w:spacing w:line="240" w:lineRule="auto"/>
                    <w:ind w:firstLine="0" w:firstLineChars="0"/>
                    <w:jc w:val="center"/>
                    <w:rPr>
                      <w:rFonts w:cs="Times New Roman"/>
                      <w:color w:val="FF0000"/>
                      <w:sz w:val="21"/>
                      <w:szCs w:val="21"/>
                    </w:rPr>
                  </w:pPr>
                  <w:r>
                    <w:rPr>
                      <w:rFonts w:hint="eastAsia" w:cs="Times New Roman"/>
                      <w:color w:val="FF0000"/>
                      <w:sz w:val="21"/>
                      <w:szCs w:val="21"/>
                    </w:rPr>
                    <w:t>54.44</w:t>
                  </w:r>
                </w:p>
              </w:tc>
              <w:tc>
                <w:tcPr>
                  <w:tcW w:w="393" w:type="pct"/>
                  <w:tcBorders>
                    <w:tl2br w:val="nil"/>
                    <w:tr2bl w:val="nil"/>
                  </w:tcBorders>
                  <w:vAlign w:val="center"/>
                </w:tcPr>
                <w:p>
                  <w:pPr>
                    <w:spacing w:line="240" w:lineRule="auto"/>
                    <w:ind w:firstLine="0" w:firstLineChars="0"/>
                    <w:jc w:val="center"/>
                    <w:rPr>
                      <w:rFonts w:cs="Times New Roman"/>
                      <w:color w:val="FF0000"/>
                      <w:sz w:val="21"/>
                      <w:szCs w:val="21"/>
                    </w:rPr>
                  </w:pPr>
                  <w:r>
                    <w:rPr>
                      <w:rFonts w:hint="eastAsia" w:cs="Times New Roman"/>
                      <w:color w:val="FF0000"/>
                      <w:sz w:val="21"/>
                      <w:szCs w:val="21"/>
                    </w:rPr>
                    <w:t>35</w:t>
                  </w:r>
                  <w:r>
                    <w:rPr>
                      <w:rFonts w:cs="Times New Roman"/>
                      <w:color w:val="FF0000"/>
                      <w:sz w:val="21"/>
                      <w:szCs w:val="21"/>
                    </w:rPr>
                    <w:t>m</w:t>
                  </w:r>
                </w:p>
              </w:tc>
              <w:tc>
                <w:tcPr>
                  <w:tcW w:w="475" w:type="pct"/>
                  <w:tcBorders>
                    <w:tl2br w:val="nil"/>
                    <w:tr2bl w:val="nil"/>
                  </w:tcBorders>
                  <w:vAlign w:val="center"/>
                </w:tcPr>
                <w:p>
                  <w:pPr>
                    <w:spacing w:line="240" w:lineRule="auto"/>
                    <w:ind w:firstLine="0" w:firstLineChars="0"/>
                    <w:jc w:val="center"/>
                    <w:rPr>
                      <w:rFonts w:cs="Times New Roman"/>
                      <w:color w:val="FF0000"/>
                      <w:sz w:val="21"/>
                      <w:szCs w:val="21"/>
                    </w:rPr>
                  </w:pPr>
                  <w:r>
                    <w:rPr>
                      <w:rFonts w:hint="eastAsia" w:cs="Times New Roman"/>
                      <w:color w:val="FF0000"/>
                      <w:sz w:val="21"/>
                      <w:szCs w:val="21"/>
                    </w:rPr>
                    <w:t>59.12</w:t>
                  </w:r>
                </w:p>
              </w:tc>
              <w:tc>
                <w:tcPr>
                  <w:tcW w:w="450" w:type="pct"/>
                  <w:tcBorders>
                    <w:tl2br w:val="nil"/>
                    <w:tr2bl w:val="nil"/>
                  </w:tcBorders>
                  <w:vAlign w:val="center"/>
                </w:tcPr>
                <w:p>
                  <w:pPr>
                    <w:spacing w:line="240" w:lineRule="auto"/>
                    <w:ind w:firstLine="0" w:firstLineChars="0"/>
                    <w:jc w:val="center"/>
                    <w:rPr>
                      <w:rFonts w:cs="Times New Roman"/>
                      <w:color w:val="FF0000"/>
                      <w:sz w:val="21"/>
                      <w:szCs w:val="21"/>
                    </w:rPr>
                  </w:pPr>
                  <w:r>
                    <w:rPr>
                      <w:rFonts w:hint="eastAsia" w:cs="Times New Roman"/>
                      <w:color w:val="FF0000"/>
                      <w:sz w:val="21"/>
                      <w:szCs w:val="21"/>
                    </w:rPr>
                    <w:t>35</w:t>
                  </w:r>
                  <w:r>
                    <w:rPr>
                      <w:rFonts w:cs="Times New Roman"/>
                      <w:color w:val="FF0000"/>
                      <w:sz w:val="21"/>
                      <w:szCs w:val="21"/>
                    </w:rPr>
                    <w:t>m</w:t>
                  </w:r>
                </w:p>
              </w:tc>
              <w:tc>
                <w:tcPr>
                  <w:tcW w:w="416" w:type="pct"/>
                  <w:tcBorders>
                    <w:tl2br w:val="nil"/>
                    <w:tr2bl w:val="nil"/>
                  </w:tcBorders>
                  <w:vAlign w:val="center"/>
                </w:tcPr>
                <w:p>
                  <w:pPr>
                    <w:spacing w:line="240" w:lineRule="auto"/>
                    <w:ind w:firstLine="0" w:firstLineChars="0"/>
                    <w:jc w:val="center"/>
                    <w:rPr>
                      <w:rFonts w:cs="Times New Roman"/>
                      <w:color w:val="FF0000"/>
                      <w:sz w:val="21"/>
                      <w:szCs w:val="21"/>
                    </w:rPr>
                  </w:pPr>
                  <w:r>
                    <w:rPr>
                      <w:rFonts w:hint="eastAsia" w:cs="Times New Roman"/>
                      <w:color w:val="FF0000"/>
                      <w:sz w:val="21"/>
                      <w:szCs w:val="21"/>
                    </w:rPr>
                    <w:t>59.12</w:t>
                  </w:r>
                </w:p>
              </w:tc>
              <w:tc>
                <w:tcPr>
                  <w:tcW w:w="526" w:type="pct"/>
                  <w:tcBorders>
                    <w:tl2br w:val="nil"/>
                    <w:tr2bl w:val="nil"/>
                  </w:tcBorders>
                  <w:vAlign w:val="center"/>
                </w:tcPr>
                <w:p>
                  <w:pPr>
                    <w:spacing w:line="240" w:lineRule="auto"/>
                    <w:ind w:firstLine="0" w:firstLineChars="0"/>
                    <w:jc w:val="center"/>
                    <w:rPr>
                      <w:color w:val="FF0000"/>
                      <w:sz w:val="21"/>
                      <w:szCs w:val="21"/>
                    </w:rPr>
                  </w:pPr>
                  <w:r>
                    <w:rPr>
                      <w:rFonts w:hint="eastAsia"/>
                      <w:color w:val="FF0000"/>
                      <w:sz w:val="21"/>
                      <w:szCs w:val="21"/>
                    </w:rPr>
                    <w:t>80m</w:t>
                  </w:r>
                </w:p>
              </w:tc>
              <w:tc>
                <w:tcPr>
                  <w:tcW w:w="429" w:type="pct"/>
                  <w:tcBorders>
                    <w:tl2br w:val="nil"/>
                    <w:tr2bl w:val="nil"/>
                  </w:tcBorders>
                  <w:vAlign w:val="center"/>
                </w:tcPr>
                <w:p>
                  <w:pPr>
                    <w:spacing w:line="240" w:lineRule="auto"/>
                    <w:ind w:firstLine="0" w:firstLineChars="0"/>
                    <w:jc w:val="center"/>
                    <w:rPr>
                      <w:rFonts w:cs="Times New Roman"/>
                      <w:color w:val="FF0000"/>
                      <w:sz w:val="21"/>
                      <w:szCs w:val="21"/>
                    </w:rPr>
                  </w:pPr>
                  <w:r>
                    <w:rPr>
                      <w:rFonts w:hint="eastAsia" w:cs="Times New Roman"/>
                      <w:color w:val="FF0000"/>
                      <w:sz w:val="21"/>
                      <w:szCs w:val="21"/>
                    </w:rPr>
                    <w:t>51.94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pct"/>
                  <w:tcBorders>
                    <w:tl2br w:val="nil"/>
                    <w:tr2bl w:val="nil"/>
                  </w:tcBorders>
                  <w:vAlign w:val="center"/>
                </w:tcPr>
                <w:p>
                  <w:pPr>
                    <w:spacing w:line="240" w:lineRule="auto"/>
                    <w:ind w:firstLine="0" w:firstLineChars="0"/>
                    <w:jc w:val="center"/>
                    <w:rPr>
                      <w:rFonts w:cs="Times New Roman"/>
                      <w:color w:val="FF0000"/>
                      <w:sz w:val="21"/>
                      <w:szCs w:val="21"/>
                    </w:rPr>
                  </w:pPr>
                  <w:r>
                    <w:rPr>
                      <w:rFonts w:cs="Times New Roman"/>
                      <w:color w:val="FF0000"/>
                      <w:sz w:val="21"/>
                      <w:szCs w:val="21"/>
                    </w:rPr>
                    <w:t>破</w:t>
                  </w:r>
                  <w:r>
                    <w:rPr>
                      <w:rFonts w:hint="eastAsia" w:cs="Times New Roman"/>
                      <w:color w:val="FF0000"/>
                      <w:sz w:val="21"/>
                      <w:szCs w:val="21"/>
                    </w:rPr>
                    <w:t>碎</w:t>
                  </w:r>
                  <w:r>
                    <w:rPr>
                      <w:rFonts w:cs="Times New Roman"/>
                      <w:color w:val="FF0000"/>
                      <w:sz w:val="21"/>
                      <w:szCs w:val="21"/>
                    </w:rPr>
                    <w:t>机</w:t>
                  </w:r>
                </w:p>
              </w:tc>
              <w:tc>
                <w:tcPr>
                  <w:tcW w:w="388" w:type="pct"/>
                  <w:tcBorders>
                    <w:tl2br w:val="nil"/>
                    <w:tr2bl w:val="nil"/>
                  </w:tcBorders>
                  <w:vAlign w:val="center"/>
                </w:tcPr>
                <w:p>
                  <w:pPr>
                    <w:spacing w:line="240" w:lineRule="auto"/>
                    <w:ind w:firstLine="0" w:firstLineChars="0"/>
                    <w:jc w:val="center"/>
                    <w:rPr>
                      <w:rFonts w:cs="Times New Roman"/>
                      <w:color w:val="FF0000"/>
                      <w:sz w:val="21"/>
                      <w:szCs w:val="21"/>
                    </w:rPr>
                  </w:pPr>
                  <w:r>
                    <w:rPr>
                      <w:rFonts w:cs="Times New Roman"/>
                      <w:color w:val="FF0000"/>
                      <w:sz w:val="21"/>
                      <w:szCs w:val="21"/>
                    </w:rPr>
                    <w:t>45m</w:t>
                  </w:r>
                </w:p>
              </w:tc>
              <w:tc>
                <w:tcPr>
                  <w:tcW w:w="395" w:type="pct"/>
                  <w:tcBorders>
                    <w:tl2br w:val="nil"/>
                    <w:tr2bl w:val="nil"/>
                  </w:tcBorders>
                  <w:vAlign w:val="center"/>
                </w:tcPr>
                <w:p>
                  <w:pPr>
                    <w:spacing w:line="240" w:lineRule="auto"/>
                    <w:ind w:firstLine="0" w:firstLineChars="0"/>
                    <w:jc w:val="center"/>
                    <w:rPr>
                      <w:rFonts w:cs="Times New Roman"/>
                      <w:color w:val="FF0000"/>
                      <w:sz w:val="21"/>
                      <w:szCs w:val="21"/>
                    </w:rPr>
                  </w:pPr>
                  <w:r>
                    <w:rPr>
                      <w:rFonts w:hint="eastAsia" w:cs="Times New Roman"/>
                      <w:color w:val="FF0000"/>
                      <w:sz w:val="21"/>
                      <w:szCs w:val="21"/>
                    </w:rPr>
                    <w:t>56.93</w:t>
                  </w:r>
                </w:p>
              </w:tc>
              <w:tc>
                <w:tcPr>
                  <w:tcW w:w="446" w:type="pct"/>
                  <w:tcBorders>
                    <w:tl2br w:val="nil"/>
                    <w:tr2bl w:val="nil"/>
                  </w:tcBorders>
                  <w:vAlign w:val="center"/>
                </w:tcPr>
                <w:p>
                  <w:pPr>
                    <w:spacing w:line="240" w:lineRule="auto"/>
                    <w:ind w:firstLine="0" w:firstLineChars="0"/>
                    <w:jc w:val="center"/>
                    <w:rPr>
                      <w:rFonts w:cs="Times New Roman"/>
                      <w:color w:val="FF0000"/>
                      <w:sz w:val="21"/>
                      <w:szCs w:val="21"/>
                    </w:rPr>
                  </w:pPr>
                  <w:r>
                    <w:rPr>
                      <w:rFonts w:hint="eastAsia" w:cs="Times New Roman"/>
                      <w:color w:val="FF0000"/>
                      <w:sz w:val="21"/>
                      <w:szCs w:val="21"/>
                    </w:rPr>
                    <w:t>60</w:t>
                  </w:r>
                  <w:r>
                    <w:rPr>
                      <w:rFonts w:cs="Times New Roman"/>
                      <w:color w:val="FF0000"/>
                      <w:sz w:val="21"/>
                      <w:szCs w:val="21"/>
                    </w:rPr>
                    <w:t>m</w:t>
                  </w:r>
                </w:p>
              </w:tc>
              <w:tc>
                <w:tcPr>
                  <w:tcW w:w="393" w:type="pct"/>
                  <w:tcBorders>
                    <w:tl2br w:val="nil"/>
                    <w:tr2bl w:val="nil"/>
                  </w:tcBorders>
                  <w:vAlign w:val="center"/>
                </w:tcPr>
                <w:p>
                  <w:pPr>
                    <w:spacing w:line="240" w:lineRule="auto"/>
                    <w:ind w:firstLine="0" w:firstLineChars="0"/>
                    <w:jc w:val="center"/>
                    <w:rPr>
                      <w:rFonts w:cs="Times New Roman"/>
                      <w:color w:val="FF0000"/>
                      <w:sz w:val="21"/>
                      <w:szCs w:val="21"/>
                    </w:rPr>
                  </w:pPr>
                  <w:r>
                    <w:rPr>
                      <w:rFonts w:hint="eastAsia" w:cs="Times New Roman"/>
                      <w:color w:val="FF0000"/>
                      <w:sz w:val="21"/>
                      <w:szCs w:val="21"/>
                    </w:rPr>
                    <w:t>54.44</w:t>
                  </w:r>
                </w:p>
              </w:tc>
              <w:tc>
                <w:tcPr>
                  <w:tcW w:w="393" w:type="pct"/>
                  <w:tcBorders>
                    <w:tl2br w:val="nil"/>
                    <w:tr2bl w:val="nil"/>
                  </w:tcBorders>
                  <w:vAlign w:val="center"/>
                </w:tcPr>
                <w:p>
                  <w:pPr>
                    <w:spacing w:line="240" w:lineRule="auto"/>
                    <w:ind w:firstLine="0" w:firstLineChars="0"/>
                    <w:jc w:val="center"/>
                    <w:rPr>
                      <w:rFonts w:cs="Times New Roman"/>
                      <w:color w:val="FF0000"/>
                      <w:sz w:val="21"/>
                      <w:szCs w:val="21"/>
                    </w:rPr>
                  </w:pPr>
                  <w:r>
                    <w:rPr>
                      <w:rFonts w:hint="eastAsia" w:cs="Times New Roman"/>
                      <w:color w:val="FF0000"/>
                      <w:sz w:val="21"/>
                      <w:szCs w:val="21"/>
                    </w:rPr>
                    <w:t>35</w:t>
                  </w:r>
                  <w:r>
                    <w:rPr>
                      <w:rFonts w:cs="Times New Roman"/>
                      <w:color w:val="FF0000"/>
                      <w:sz w:val="21"/>
                      <w:szCs w:val="21"/>
                    </w:rPr>
                    <w:t>m</w:t>
                  </w:r>
                </w:p>
              </w:tc>
              <w:tc>
                <w:tcPr>
                  <w:tcW w:w="475" w:type="pct"/>
                  <w:tcBorders>
                    <w:tl2br w:val="nil"/>
                    <w:tr2bl w:val="nil"/>
                  </w:tcBorders>
                  <w:vAlign w:val="center"/>
                </w:tcPr>
                <w:p>
                  <w:pPr>
                    <w:spacing w:line="240" w:lineRule="auto"/>
                    <w:ind w:firstLine="0" w:firstLineChars="0"/>
                    <w:jc w:val="center"/>
                    <w:rPr>
                      <w:rFonts w:cs="Times New Roman"/>
                      <w:color w:val="FF0000"/>
                      <w:sz w:val="21"/>
                      <w:szCs w:val="21"/>
                    </w:rPr>
                  </w:pPr>
                  <w:r>
                    <w:rPr>
                      <w:rFonts w:hint="eastAsia" w:cs="Times New Roman"/>
                      <w:color w:val="FF0000"/>
                      <w:sz w:val="21"/>
                      <w:szCs w:val="21"/>
                    </w:rPr>
                    <w:t>59.12</w:t>
                  </w:r>
                </w:p>
              </w:tc>
              <w:tc>
                <w:tcPr>
                  <w:tcW w:w="450" w:type="pct"/>
                  <w:tcBorders>
                    <w:tl2br w:val="nil"/>
                    <w:tr2bl w:val="nil"/>
                  </w:tcBorders>
                  <w:vAlign w:val="center"/>
                </w:tcPr>
                <w:p>
                  <w:pPr>
                    <w:spacing w:line="240" w:lineRule="auto"/>
                    <w:ind w:firstLine="0" w:firstLineChars="0"/>
                    <w:jc w:val="center"/>
                    <w:rPr>
                      <w:rFonts w:cs="Times New Roman"/>
                      <w:color w:val="FF0000"/>
                      <w:sz w:val="21"/>
                      <w:szCs w:val="21"/>
                    </w:rPr>
                  </w:pPr>
                  <w:r>
                    <w:rPr>
                      <w:rFonts w:hint="eastAsia" w:cs="Times New Roman"/>
                      <w:color w:val="FF0000"/>
                      <w:sz w:val="21"/>
                      <w:szCs w:val="21"/>
                    </w:rPr>
                    <w:t>35</w:t>
                  </w:r>
                  <w:r>
                    <w:rPr>
                      <w:rFonts w:cs="Times New Roman"/>
                      <w:color w:val="FF0000"/>
                      <w:sz w:val="21"/>
                      <w:szCs w:val="21"/>
                    </w:rPr>
                    <w:t>m</w:t>
                  </w:r>
                </w:p>
              </w:tc>
              <w:tc>
                <w:tcPr>
                  <w:tcW w:w="416" w:type="pct"/>
                  <w:tcBorders>
                    <w:tl2br w:val="nil"/>
                    <w:tr2bl w:val="nil"/>
                  </w:tcBorders>
                  <w:vAlign w:val="center"/>
                </w:tcPr>
                <w:p>
                  <w:pPr>
                    <w:spacing w:line="240" w:lineRule="auto"/>
                    <w:ind w:firstLine="0" w:firstLineChars="0"/>
                    <w:jc w:val="center"/>
                    <w:rPr>
                      <w:rFonts w:cs="Times New Roman"/>
                      <w:color w:val="FF0000"/>
                      <w:sz w:val="21"/>
                      <w:szCs w:val="21"/>
                    </w:rPr>
                  </w:pPr>
                  <w:r>
                    <w:rPr>
                      <w:rFonts w:hint="eastAsia" w:cs="Times New Roman"/>
                      <w:color w:val="FF0000"/>
                      <w:sz w:val="21"/>
                      <w:szCs w:val="21"/>
                    </w:rPr>
                    <w:t>59.12</w:t>
                  </w:r>
                </w:p>
              </w:tc>
              <w:tc>
                <w:tcPr>
                  <w:tcW w:w="526" w:type="pct"/>
                  <w:tcBorders>
                    <w:tl2br w:val="nil"/>
                    <w:tr2bl w:val="nil"/>
                  </w:tcBorders>
                  <w:vAlign w:val="center"/>
                </w:tcPr>
                <w:p>
                  <w:pPr>
                    <w:spacing w:line="240" w:lineRule="auto"/>
                    <w:ind w:firstLine="0" w:firstLineChars="0"/>
                    <w:jc w:val="center"/>
                    <w:rPr>
                      <w:rFonts w:cs="Times New Roman"/>
                      <w:color w:val="FF0000"/>
                      <w:sz w:val="21"/>
                      <w:szCs w:val="21"/>
                    </w:rPr>
                  </w:pPr>
                  <w:r>
                    <w:rPr>
                      <w:rFonts w:hint="eastAsia" w:cs="Times New Roman"/>
                      <w:color w:val="FF0000"/>
                      <w:sz w:val="21"/>
                      <w:szCs w:val="21"/>
                    </w:rPr>
                    <w:t>80m</w:t>
                  </w:r>
                </w:p>
              </w:tc>
              <w:tc>
                <w:tcPr>
                  <w:tcW w:w="429" w:type="pct"/>
                  <w:tcBorders>
                    <w:tl2br w:val="nil"/>
                    <w:tr2bl w:val="nil"/>
                  </w:tcBorders>
                  <w:vAlign w:val="center"/>
                </w:tcPr>
                <w:p>
                  <w:pPr>
                    <w:spacing w:line="240" w:lineRule="auto"/>
                    <w:ind w:firstLine="0" w:firstLineChars="0"/>
                    <w:jc w:val="center"/>
                    <w:rPr>
                      <w:rFonts w:cs="Times New Roman"/>
                      <w:color w:val="FF0000"/>
                      <w:sz w:val="21"/>
                      <w:szCs w:val="21"/>
                    </w:rPr>
                  </w:pPr>
                  <w:r>
                    <w:rPr>
                      <w:rFonts w:hint="eastAsia" w:cs="Times New Roman"/>
                      <w:color w:val="FF0000"/>
                      <w:sz w:val="21"/>
                      <w:szCs w:val="21"/>
                    </w:rPr>
                    <w:t>51.94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pct"/>
                  <w:tcBorders>
                    <w:tl2br w:val="nil"/>
                    <w:tr2bl w:val="nil"/>
                  </w:tcBorders>
                  <w:vAlign w:val="center"/>
                </w:tcPr>
                <w:p>
                  <w:pPr>
                    <w:spacing w:line="240" w:lineRule="auto"/>
                    <w:ind w:firstLine="0" w:firstLineChars="0"/>
                    <w:jc w:val="center"/>
                    <w:rPr>
                      <w:rFonts w:cs="Times New Roman"/>
                      <w:color w:val="FF0000"/>
                      <w:sz w:val="21"/>
                      <w:szCs w:val="21"/>
                    </w:rPr>
                  </w:pPr>
                  <w:r>
                    <w:rPr>
                      <w:rFonts w:hint="eastAsia" w:cs="Times New Roman"/>
                      <w:color w:val="FF0000"/>
                      <w:sz w:val="21"/>
                      <w:szCs w:val="21"/>
                    </w:rPr>
                    <w:t>洗砂</w:t>
                  </w:r>
                  <w:r>
                    <w:rPr>
                      <w:rFonts w:cs="Times New Roman"/>
                      <w:color w:val="FF0000"/>
                      <w:sz w:val="21"/>
                      <w:szCs w:val="21"/>
                    </w:rPr>
                    <w:t>机</w:t>
                  </w:r>
                </w:p>
              </w:tc>
              <w:tc>
                <w:tcPr>
                  <w:tcW w:w="388" w:type="pct"/>
                  <w:tcBorders>
                    <w:tl2br w:val="nil"/>
                    <w:tr2bl w:val="nil"/>
                  </w:tcBorders>
                  <w:vAlign w:val="center"/>
                </w:tcPr>
                <w:p>
                  <w:pPr>
                    <w:spacing w:line="240" w:lineRule="auto"/>
                    <w:ind w:firstLine="0" w:firstLineChars="0"/>
                    <w:jc w:val="center"/>
                    <w:rPr>
                      <w:rFonts w:cs="Times New Roman"/>
                      <w:color w:val="FF0000"/>
                      <w:sz w:val="21"/>
                      <w:szCs w:val="21"/>
                    </w:rPr>
                  </w:pPr>
                  <w:r>
                    <w:rPr>
                      <w:rFonts w:cs="Times New Roman"/>
                      <w:color w:val="FF0000"/>
                      <w:sz w:val="21"/>
                      <w:szCs w:val="21"/>
                    </w:rPr>
                    <w:t>40m</w:t>
                  </w:r>
                </w:p>
              </w:tc>
              <w:tc>
                <w:tcPr>
                  <w:tcW w:w="395" w:type="pct"/>
                  <w:tcBorders>
                    <w:tl2br w:val="nil"/>
                    <w:tr2bl w:val="nil"/>
                  </w:tcBorders>
                  <w:vAlign w:val="center"/>
                </w:tcPr>
                <w:p>
                  <w:pPr>
                    <w:spacing w:line="240" w:lineRule="auto"/>
                    <w:ind w:firstLine="0" w:firstLineChars="0"/>
                    <w:jc w:val="center"/>
                    <w:rPr>
                      <w:rFonts w:cs="Times New Roman"/>
                      <w:color w:val="FF0000"/>
                      <w:sz w:val="21"/>
                      <w:szCs w:val="21"/>
                    </w:rPr>
                  </w:pPr>
                  <w:r>
                    <w:rPr>
                      <w:rFonts w:hint="eastAsia" w:cs="Times New Roman"/>
                      <w:color w:val="FF0000"/>
                      <w:sz w:val="21"/>
                      <w:szCs w:val="21"/>
                    </w:rPr>
                    <w:t>52.96</w:t>
                  </w:r>
                </w:p>
              </w:tc>
              <w:tc>
                <w:tcPr>
                  <w:tcW w:w="446" w:type="pct"/>
                  <w:tcBorders>
                    <w:tl2br w:val="nil"/>
                    <w:tr2bl w:val="nil"/>
                  </w:tcBorders>
                  <w:vAlign w:val="center"/>
                </w:tcPr>
                <w:p>
                  <w:pPr>
                    <w:spacing w:line="240" w:lineRule="auto"/>
                    <w:ind w:firstLine="0" w:firstLineChars="0"/>
                    <w:jc w:val="center"/>
                    <w:rPr>
                      <w:rFonts w:cs="Times New Roman"/>
                      <w:color w:val="FF0000"/>
                      <w:sz w:val="21"/>
                      <w:szCs w:val="21"/>
                    </w:rPr>
                  </w:pPr>
                  <w:r>
                    <w:rPr>
                      <w:rFonts w:hint="eastAsia" w:cs="Times New Roman"/>
                      <w:color w:val="FF0000"/>
                      <w:sz w:val="21"/>
                      <w:szCs w:val="21"/>
                    </w:rPr>
                    <w:t>60</w:t>
                  </w:r>
                  <w:r>
                    <w:rPr>
                      <w:rFonts w:cs="Times New Roman"/>
                      <w:color w:val="FF0000"/>
                      <w:sz w:val="21"/>
                      <w:szCs w:val="21"/>
                    </w:rPr>
                    <w:t>m</w:t>
                  </w:r>
                </w:p>
              </w:tc>
              <w:tc>
                <w:tcPr>
                  <w:tcW w:w="393" w:type="pct"/>
                  <w:tcBorders>
                    <w:tl2br w:val="nil"/>
                    <w:tr2bl w:val="nil"/>
                  </w:tcBorders>
                  <w:vAlign w:val="center"/>
                </w:tcPr>
                <w:p>
                  <w:pPr>
                    <w:spacing w:line="240" w:lineRule="auto"/>
                    <w:ind w:firstLine="0" w:firstLineChars="0"/>
                    <w:jc w:val="center"/>
                    <w:rPr>
                      <w:rFonts w:cs="Times New Roman"/>
                      <w:color w:val="FF0000"/>
                      <w:sz w:val="21"/>
                      <w:szCs w:val="21"/>
                    </w:rPr>
                  </w:pPr>
                  <w:r>
                    <w:rPr>
                      <w:rFonts w:hint="eastAsia" w:cs="Times New Roman"/>
                      <w:color w:val="FF0000"/>
                      <w:sz w:val="21"/>
                      <w:szCs w:val="21"/>
                    </w:rPr>
                    <w:t>49.43</w:t>
                  </w:r>
                </w:p>
              </w:tc>
              <w:tc>
                <w:tcPr>
                  <w:tcW w:w="393" w:type="pct"/>
                  <w:tcBorders>
                    <w:tl2br w:val="nil"/>
                    <w:tr2bl w:val="nil"/>
                  </w:tcBorders>
                  <w:vAlign w:val="center"/>
                </w:tcPr>
                <w:p>
                  <w:pPr>
                    <w:spacing w:line="240" w:lineRule="auto"/>
                    <w:ind w:firstLine="0" w:firstLineChars="0"/>
                    <w:jc w:val="center"/>
                    <w:rPr>
                      <w:rFonts w:cs="Times New Roman"/>
                      <w:color w:val="FF0000"/>
                      <w:sz w:val="21"/>
                      <w:szCs w:val="21"/>
                    </w:rPr>
                  </w:pPr>
                  <w:r>
                    <w:rPr>
                      <w:rFonts w:cs="Times New Roman"/>
                      <w:color w:val="FF0000"/>
                      <w:sz w:val="21"/>
                      <w:szCs w:val="21"/>
                    </w:rPr>
                    <w:t>40m</w:t>
                  </w:r>
                </w:p>
              </w:tc>
              <w:tc>
                <w:tcPr>
                  <w:tcW w:w="475" w:type="pct"/>
                  <w:tcBorders>
                    <w:tl2br w:val="nil"/>
                    <w:tr2bl w:val="nil"/>
                  </w:tcBorders>
                  <w:vAlign w:val="center"/>
                </w:tcPr>
                <w:p>
                  <w:pPr>
                    <w:spacing w:line="240" w:lineRule="auto"/>
                    <w:ind w:firstLine="0" w:firstLineChars="0"/>
                    <w:jc w:val="center"/>
                    <w:rPr>
                      <w:rFonts w:cs="Times New Roman"/>
                      <w:color w:val="FF0000"/>
                      <w:sz w:val="21"/>
                      <w:szCs w:val="21"/>
                    </w:rPr>
                  </w:pPr>
                  <w:r>
                    <w:rPr>
                      <w:rFonts w:hint="eastAsia" w:cs="Times New Roman"/>
                      <w:color w:val="FF0000"/>
                      <w:sz w:val="21"/>
                      <w:szCs w:val="21"/>
                    </w:rPr>
                    <w:t>52.96</w:t>
                  </w:r>
                </w:p>
              </w:tc>
              <w:tc>
                <w:tcPr>
                  <w:tcW w:w="450" w:type="pct"/>
                  <w:tcBorders>
                    <w:tl2br w:val="nil"/>
                    <w:tr2bl w:val="nil"/>
                  </w:tcBorders>
                  <w:vAlign w:val="center"/>
                </w:tcPr>
                <w:p>
                  <w:pPr>
                    <w:spacing w:line="240" w:lineRule="auto"/>
                    <w:ind w:firstLine="0" w:firstLineChars="0"/>
                    <w:jc w:val="center"/>
                    <w:rPr>
                      <w:rFonts w:cs="Times New Roman"/>
                      <w:color w:val="FF0000"/>
                      <w:sz w:val="21"/>
                      <w:szCs w:val="21"/>
                    </w:rPr>
                  </w:pPr>
                  <w:r>
                    <w:rPr>
                      <w:rFonts w:hint="eastAsia" w:cs="Times New Roman"/>
                      <w:color w:val="FF0000"/>
                      <w:sz w:val="21"/>
                      <w:szCs w:val="21"/>
                    </w:rPr>
                    <w:t>35</w:t>
                  </w:r>
                  <w:r>
                    <w:rPr>
                      <w:rFonts w:cs="Times New Roman"/>
                      <w:color w:val="FF0000"/>
                      <w:sz w:val="21"/>
                      <w:szCs w:val="21"/>
                    </w:rPr>
                    <w:t>m</w:t>
                  </w:r>
                </w:p>
              </w:tc>
              <w:tc>
                <w:tcPr>
                  <w:tcW w:w="416" w:type="pct"/>
                  <w:tcBorders>
                    <w:tl2br w:val="nil"/>
                    <w:tr2bl w:val="nil"/>
                  </w:tcBorders>
                  <w:vAlign w:val="center"/>
                </w:tcPr>
                <w:p>
                  <w:pPr>
                    <w:spacing w:line="240" w:lineRule="auto"/>
                    <w:ind w:firstLine="0" w:firstLineChars="0"/>
                    <w:jc w:val="center"/>
                    <w:rPr>
                      <w:rFonts w:cs="Times New Roman"/>
                      <w:color w:val="FF0000"/>
                      <w:sz w:val="21"/>
                      <w:szCs w:val="21"/>
                    </w:rPr>
                  </w:pPr>
                  <w:r>
                    <w:rPr>
                      <w:rFonts w:hint="eastAsia" w:cs="Times New Roman"/>
                      <w:color w:val="FF0000"/>
                      <w:sz w:val="21"/>
                      <w:szCs w:val="21"/>
                    </w:rPr>
                    <w:t>54.12</w:t>
                  </w:r>
                </w:p>
              </w:tc>
              <w:tc>
                <w:tcPr>
                  <w:tcW w:w="526" w:type="pct"/>
                  <w:tcBorders>
                    <w:tl2br w:val="nil"/>
                    <w:tr2bl w:val="nil"/>
                  </w:tcBorders>
                  <w:vAlign w:val="center"/>
                </w:tcPr>
                <w:p>
                  <w:pPr>
                    <w:spacing w:line="240" w:lineRule="auto"/>
                    <w:ind w:firstLine="0" w:firstLineChars="0"/>
                    <w:jc w:val="center"/>
                    <w:rPr>
                      <w:rFonts w:cs="Times New Roman"/>
                      <w:color w:val="FF0000"/>
                      <w:sz w:val="21"/>
                      <w:szCs w:val="21"/>
                    </w:rPr>
                  </w:pPr>
                  <w:r>
                    <w:rPr>
                      <w:rFonts w:hint="eastAsia" w:cs="Times New Roman"/>
                      <w:color w:val="FF0000"/>
                      <w:sz w:val="21"/>
                      <w:szCs w:val="21"/>
                    </w:rPr>
                    <w:t>78m</w:t>
                  </w:r>
                </w:p>
              </w:tc>
              <w:tc>
                <w:tcPr>
                  <w:tcW w:w="429" w:type="pct"/>
                  <w:tcBorders>
                    <w:tl2br w:val="nil"/>
                    <w:tr2bl w:val="nil"/>
                  </w:tcBorders>
                  <w:vAlign w:val="center"/>
                </w:tcPr>
                <w:p>
                  <w:pPr>
                    <w:spacing w:line="240" w:lineRule="auto"/>
                    <w:ind w:firstLine="0" w:firstLineChars="0"/>
                    <w:jc w:val="center"/>
                    <w:rPr>
                      <w:rFonts w:cs="Times New Roman"/>
                      <w:color w:val="FF0000"/>
                      <w:sz w:val="21"/>
                      <w:szCs w:val="21"/>
                    </w:rPr>
                  </w:pPr>
                  <w:r>
                    <w:rPr>
                      <w:rFonts w:hint="eastAsia" w:cs="Times New Roman"/>
                      <w:color w:val="FF0000"/>
                      <w:sz w:val="21"/>
                      <w:szCs w:val="21"/>
                    </w:rPr>
                    <w:t>47.16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6" w:type="pct"/>
                  <w:tcBorders>
                    <w:tl2br w:val="nil"/>
                    <w:tr2bl w:val="nil"/>
                  </w:tcBorders>
                  <w:vAlign w:val="center"/>
                </w:tcPr>
                <w:p>
                  <w:pPr>
                    <w:spacing w:line="240" w:lineRule="auto"/>
                    <w:ind w:firstLine="0" w:firstLineChars="0"/>
                    <w:jc w:val="center"/>
                    <w:rPr>
                      <w:rFonts w:cs="Times New Roman"/>
                      <w:color w:val="FF0000"/>
                      <w:sz w:val="21"/>
                      <w:szCs w:val="21"/>
                    </w:rPr>
                  </w:pPr>
                  <w:r>
                    <w:rPr>
                      <w:rFonts w:cs="Times New Roman"/>
                      <w:color w:val="FF0000"/>
                      <w:sz w:val="21"/>
                      <w:szCs w:val="21"/>
                    </w:rPr>
                    <w:t>振</w:t>
                  </w:r>
                  <w:r>
                    <w:rPr>
                      <w:rFonts w:hint="eastAsia" w:cs="Times New Roman"/>
                      <w:color w:val="FF0000"/>
                      <w:sz w:val="21"/>
                      <w:szCs w:val="21"/>
                    </w:rPr>
                    <w:t>动</w:t>
                  </w:r>
                  <w:r>
                    <w:rPr>
                      <w:rFonts w:cs="Times New Roman"/>
                      <w:color w:val="FF0000"/>
                      <w:sz w:val="21"/>
                      <w:szCs w:val="21"/>
                    </w:rPr>
                    <w:t>筛</w:t>
                  </w:r>
                </w:p>
              </w:tc>
              <w:tc>
                <w:tcPr>
                  <w:tcW w:w="388" w:type="pct"/>
                  <w:tcBorders>
                    <w:tl2br w:val="nil"/>
                    <w:tr2bl w:val="nil"/>
                  </w:tcBorders>
                  <w:vAlign w:val="center"/>
                </w:tcPr>
                <w:p>
                  <w:pPr>
                    <w:spacing w:line="240" w:lineRule="auto"/>
                    <w:ind w:firstLine="0" w:firstLineChars="0"/>
                    <w:jc w:val="center"/>
                    <w:rPr>
                      <w:rFonts w:cs="Times New Roman"/>
                      <w:color w:val="FF0000"/>
                      <w:sz w:val="21"/>
                      <w:szCs w:val="21"/>
                    </w:rPr>
                  </w:pPr>
                  <w:r>
                    <w:rPr>
                      <w:rFonts w:hint="eastAsia" w:cs="Times New Roman"/>
                      <w:color w:val="FF0000"/>
                      <w:sz w:val="21"/>
                      <w:szCs w:val="21"/>
                    </w:rPr>
                    <w:t>35</w:t>
                  </w:r>
                  <w:r>
                    <w:rPr>
                      <w:rFonts w:cs="Times New Roman"/>
                      <w:color w:val="FF0000"/>
                      <w:sz w:val="21"/>
                      <w:szCs w:val="21"/>
                    </w:rPr>
                    <w:t>m</w:t>
                  </w:r>
                </w:p>
              </w:tc>
              <w:tc>
                <w:tcPr>
                  <w:tcW w:w="395" w:type="pct"/>
                  <w:tcBorders>
                    <w:tl2br w:val="nil"/>
                    <w:tr2bl w:val="nil"/>
                  </w:tcBorders>
                  <w:vAlign w:val="center"/>
                </w:tcPr>
                <w:p>
                  <w:pPr>
                    <w:spacing w:line="240" w:lineRule="auto"/>
                    <w:ind w:firstLine="0" w:firstLineChars="0"/>
                    <w:jc w:val="center"/>
                    <w:rPr>
                      <w:rFonts w:cs="Times New Roman"/>
                      <w:color w:val="FF0000"/>
                      <w:sz w:val="21"/>
                      <w:szCs w:val="21"/>
                    </w:rPr>
                  </w:pPr>
                  <w:r>
                    <w:rPr>
                      <w:rFonts w:hint="eastAsia" w:cs="Times New Roman"/>
                      <w:color w:val="FF0000"/>
                      <w:sz w:val="21"/>
                      <w:szCs w:val="21"/>
                    </w:rPr>
                    <w:t>59.12</w:t>
                  </w:r>
                </w:p>
              </w:tc>
              <w:tc>
                <w:tcPr>
                  <w:tcW w:w="446" w:type="pct"/>
                  <w:tcBorders>
                    <w:tl2br w:val="nil"/>
                    <w:tr2bl w:val="nil"/>
                  </w:tcBorders>
                  <w:vAlign w:val="center"/>
                </w:tcPr>
                <w:p>
                  <w:pPr>
                    <w:spacing w:line="240" w:lineRule="auto"/>
                    <w:ind w:firstLine="0" w:firstLineChars="0"/>
                    <w:jc w:val="center"/>
                    <w:rPr>
                      <w:rFonts w:cs="Times New Roman"/>
                      <w:color w:val="FF0000"/>
                      <w:sz w:val="21"/>
                      <w:szCs w:val="21"/>
                    </w:rPr>
                  </w:pPr>
                  <w:r>
                    <w:rPr>
                      <w:rFonts w:hint="eastAsia" w:cs="Times New Roman"/>
                      <w:color w:val="FF0000"/>
                      <w:sz w:val="21"/>
                      <w:szCs w:val="21"/>
                    </w:rPr>
                    <w:t>55</w:t>
                  </w:r>
                  <w:r>
                    <w:rPr>
                      <w:rFonts w:cs="Times New Roman"/>
                      <w:color w:val="FF0000"/>
                      <w:sz w:val="21"/>
                      <w:szCs w:val="21"/>
                    </w:rPr>
                    <w:t>m</w:t>
                  </w:r>
                </w:p>
              </w:tc>
              <w:tc>
                <w:tcPr>
                  <w:tcW w:w="393" w:type="pct"/>
                  <w:tcBorders>
                    <w:tl2br w:val="nil"/>
                    <w:tr2bl w:val="nil"/>
                  </w:tcBorders>
                  <w:vAlign w:val="center"/>
                </w:tcPr>
                <w:p>
                  <w:pPr>
                    <w:spacing w:line="240" w:lineRule="auto"/>
                    <w:ind w:firstLine="0" w:firstLineChars="0"/>
                    <w:jc w:val="center"/>
                    <w:rPr>
                      <w:rFonts w:cs="Times New Roman"/>
                      <w:color w:val="FF0000"/>
                      <w:sz w:val="21"/>
                      <w:szCs w:val="21"/>
                    </w:rPr>
                  </w:pPr>
                  <w:r>
                    <w:rPr>
                      <w:rFonts w:hint="eastAsia" w:cs="Times New Roman"/>
                      <w:color w:val="FF0000"/>
                      <w:sz w:val="21"/>
                      <w:szCs w:val="21"/>
                    </w:rPr>
                    <w:t>55.19</w:t>
                  </w:r>
                </w:p>
              </w:tc>
              <w:tc>
                <w:tcPr>
                  <w:tcW w:w="393" w:type="pct"/>
                  <w:tcBorders>
                    <w:tl2br w:val="nil"/>
                    <w:tr2bl w:val="nil"/>
                  </w:tcBorders>
                  <w:vAlign w:val="center"/>
                </w:tcPr>
                <w:p>
                  <w:pPr>
                    <w:spacing w:line="240" w:lineRule="auto"/>
                    <w:ind w:firstLine="0" w:firstLineChars="0"/>
                    <w:jc w:val="center"/>
                    <w:rPr>
                      <w:rFonts w:cs="Times New Roman"/>
                      <w:color w:val="FF0000"/>
                      <w:sz w:val="21"/>
                      <w:szCs w:val="21"/>
                    </w:rPr>
                  </w:pPr>
                  <w:r>
                    <w:rPr>
                      <w:rFonts w:hint="eastAsia" w:cs="Times New Roman"/>
                      <w:color w:val="FF0000"/>
                      <w:sz w:val="21"/>
                      <w:szCs w:val="21"/>
                    </w:rPr>
                    <w:t>45</w:t>
                  </w:r>
                  <w:r>
                    <w:rPr>
                      <w:rFonts w:cs="Times New Roman"/>
                      <w:color w:val="FF0000"/>
                      <w:sz w:val="21"/>
                      <w:szCs w:val="21"/>
                    </w:rPr>
                    <w:t>m</w:t>
                  </w:r>
                </w:p>
              </w:tc>
              <w:tc>
                <w:tcPr>
                  <w:tcW w:w="475" w:type="pct"/>
                  <w:tcBorders>
                    <w:tl2br w:val="nil"/>
                    <w:tr2bl w:val="nil"/>
                  </w:tcBorders>
                  <w:vAlign w:val="center"/>
                </w:tcPr>
                <w:p>
                  <w:pPr>
                    <w:spacing w:line="240" w:lineRule="auto"/>
                    <w:ind w:firstLine="0" w:firstLineChars="0"/>
                    <w:jc w:val="center"/>
                    <w:rPr>
                      <w:rFonts w:cs="Times New Roman"/>
                      <w:color w:val="FF0000"/>
                      <w:sz w:val="21"/>
                      <w:szCs w:val="21"/>
                    </w:rPr>
                  </w:pPr>
                  <w:r>
                    <w:rPr>
                      <w:rFonts w:hint="eastAsia" w:cs="Times New Roman"/>
                      <w:color w:val="FF0000"/>
                      <w:sz w:val="21"/>
                      <w:szCs w:val="21"/>
                    </w:rPr>
                    <w:t>56.93</w:t>
                  </w:r>
                </w:p>
              </w:tc>
              <w:tc>
                <w:tcPr>
                  <w:tcW w:w="450" w:type="pct"/>
                  <w:tcBorders>
                    <w:tl2br w:val="nil"/>
                    <w:tr2bl w:val="nil"/>
                  </w:tcBorders>
                  <w:vAlign w:val="center"/>
                </w:tcPr>
                <w:p>
                  <w:pPr>
                    <w:spacing w:line="240" w:lineRule="auto"/>
                    <w:ind w:firstLine="0" w:firstLineChars="0"/>
                    <w:jc w:val="center"/>
                    <w:rPr>
                      <w:rFonts w:cs="Times New Roman"/>
                      <w:color w:val="FF0000"/>
                      <w:sz w:val="21"/>
                      <w:szCs w:val="21"/>
                    </w:rPr>
                  </w:pPr>
                  <w:r>
                    <w:rPr>
                      <w:rFonts w:hint="eastAsia" w:cs="Times New Roman"/>
                      <w:color w:val="FF0000"/>
                      <w:sz w:val="21"/>
                      <w:szCs w:val="21"/>
                    </w:rPr>
                    <w:t>40</w:t>
                  </w:r>
                  <w:r>
                    <w:rPr>
                      <w:rFonts w:cs="Times New Roman"/>
                      <w:color w:val="FF0000"/>
                      <w:sz w:val="21"/>
                      <w:szCs w:val="21"/>
                    </w:rPr>
                    <w:t>m</w:t>
                  </w:r>
                </w:p>
              </w:tc>
              <w:tc>
                <w:tcPr>
                  <w:tcW w:w="416" w:type="pct"/>
                  <w:tcBorders>
                    <w:tl2br w:val="nil"/>
                    <w:tr2bl w:val="nil"/>
                  </w:tcBorders>
                  <w:vAlign w:val="center"/>
                </w:tcPr>
                <w:p>
                  <w:pPr>
                    <w:spacing w:line="240" w:lineRule="auto"/>
                    <w:ind w:firstLine="0" w:firstLineChars="0"/>
                    <w:jc w:val="center"/>
                    <w:rPr>
                      <w:rFonts w:cs="Times New Roman"/>
                      <w:color w:val="FF0000"/>
                      <w:sz w:val="21"/>
                      <w:szCs w:val="21"/>
                    </w:rPr>
                  </w:pPr>
                  <w:r>
                    <w:rPr>
                      <w:rFonts w:hint="eastAsia" w:cs="Times New Roman"/>
                      <w:color w:val="FF0000"/>
                      <w:sz w:val="21"/>
                      <w:szCs w:val="21"/>
                    </w:rPr>
                    <w:t>57.96</w:t>
                  </w:r>
                </w:p>
              </w:tc>
              <w:tc>
                <w:tcPr>
                  <w:tcW w:w="526" w:type="pct"/>
                  <w:tcBorders>
                    <w:tl2br w:val="nil"/>
                    <w:tr2bl w:val="nil"/>
                  </w:tcBorders>
                  <w:vAlign w:val="center"/>
                </w:tcPr>
                <w:p>
                  <w:pPr>
                    <w:spacing w:line="240" w:lineRule="auto"/>
                    <w:ind w:firstLine="0" w:firstLineChars="0"/>
                    <w:jc w:val="center"/>
                    <w:rPr>
                      <w:rFonts w:cs="Times New Roman"/>
                      <w:color w:val="FF0000"/>
                      <w:sz w:val="21"/>
                      <w:szCs w:val="21"/>
                    </w:rPr>
                  </w:pPr>
                  <w:r>
                    <w:rPr>
                      <w:rFonts w:hint="eastAsia" w:cs="Times New Roman"/>
                      <w:color w:val="FF0000"/>
                      <w:sz w:val="21"/>
                      <w:szCs w:val="21"/>
                    </w:rPr>
                    <w:t>75m</w:t>
                  </w:r>
                </w:p>
              </w:tc>
              <w:tc>
                <w:tcPr>
                  <w:tcW w:w="429" w:type="pct"/>
                  <w:tcBorders>
                    <w:tl2br w:val="nil"/>
                    <w:tr2bl w:val="nil"/>
                  </w:tcBorders>
                  <w:vAlign w:val="center"/>
                </w:tcPr>
                <w:p>
                  <w:pPr>
                    <w:spacing w:line="240" w:lineRule="auto"/>
                    <w:ind w:firstLine="0" w:firstLineChars="0"/>
                    <w:jc w:val="center"/>
                    <w:rPr>
                      <w:rFonts w:cs="Times New Roman"/>
                      <w:color w:val="FF0000"/>
                      <w:sz w:val="21"/>
                      <w:szCs w:val="21"/>
                    </w:rPr>
                  </w:pPr>
                  <w:r>
                    <w:rPr>
                      <w:rFonts w:hint="eastAsia" w:cs="Times New Roman"/>
                      <w:color w:val="FF0000"/>
                      <w:sz w:val="21"/>
                      <w:szCs w:val="21"/>
                    </w:rPr>
                    <w:t>52.50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86" w:type="pct"/>
                  <w:tcBorders>
                    <w:tl2br w:val="nil"/>
                    <w:tr2bl w:val="nil"/>
                  </w:tcBorders>
                  <w:vAlign w:val="center"/>
                </w:tcPr>
                <w:p>
                  <w:pPr>
                    <w:spacing w:line="240" w:lineRule="auto"/>
                    <w:ind w:firstLine="0" w:firstLineChars="0"/>
                    <w:jc w:val="center"/>
                    <w:rPr>
                      <w:rFonts w:cs="Times New Roman"/>
                      <w:color w:val="FF0000"/>
                      <w:sz w:val="21"/>
                      <w:szCs w:val="21"/>
                    </w:rPr>
                  </w:pPr>
                  <w:r>
                    <w:rPr>
                      <w:rFonts w:hint="eastAsia" w:cs="Times New Roman"/>
                      <w:color w:val="FF0000"/>
                      <w:sz w:val="21"/>
                      <w:szCs w:val="21"/>
                    </w:rPr>
                    <w:t>传送带</w:t>
                  </w:r>
                </w:p>
              </w:tc>
              <w:tc>
                <w:tcPr>
                  <w:tcW w:w="388" w:type="pct"/>
                  <w:tcBorders>
                    <w:tl2br w:val="nil"/>
                    <w:tr2bl w:val="nil"/>
                  </w:tcBorders>
                  <w:vAlign w:val="center"/>
                </w:tcPr>
                <w:p>
                  <w:pPr>
                    <w:spacing w:line="240" w:lineRule="auto"/>
                    <w:ind w:firstLine="0" w:firstLineChars="0"/>
                    <w:jc w:val="center"/>
                    <w:rPr>
                      <w:rFonts w:cs="Times New Roman"/>
                      <w:color w:val="FF0000"/>
                      <w:sz w:val="21"/>
                      <w:szCs w:val="21"/>
                    </w:rPr>
                  </w:pPr>
                  <w:r>
                    <w:rPr>
                      <w:rFonts w:hint="eastAsia" w:cs="Times New Roman"/>
                      <w:color w:val="FF0000"/>
                      <w:sz w:val="21"/>
                      <w:szCs w:val="21"/>
                    </w:rPr>
                    <w:t>35</w:t>
                  </w:r>
                  <w:r>
                    <w:rPr>
                      <w:rFonts w:cs="Times New Roman"/>
                      <w:color w:val="FF0000"/>
                      <w:sz w:val="21"/>
                      <w:szCs w:val="21"/>
                    </w:rPr>
                    <w:t>m</w:t>
                  </w:r>
                </w:p>
              </w:tc>
              <w:tc>
                <w:tcPr>
                  <w:tcW w:w="395" w:type="pct"/>
                  <w:tcBorders>
                    <w:tl2br w:val="nil"/>
                    <w:tr2bl w:val="nil"/>
                  </w:tcBorders>
                  <w:vAlign w:val="center"/>
                </w:tcPr>
                <w:p>
                  <w:pPr>
                    <w:spacing w:line="240" w:lineRule="auto"/>
                    <w:ind w:firstLine="0" w:firstLineChars="0"/>
                    <w:jc w:val="center"/>
                    <w:rPr>
                      <w:rFonts w:cs="Times New Roman"/>
                      <w:color w:val="FF0000"/>
                      <w:sz w:val="21"/>
                      <w:szCs w:val="21"/>
                    </w:rPr>
                  </w:pPr>
                  <w:r>
                    <w:rPr>
                      <w:rFonts w:hint="eastAsia" w:cs="Times New Roman"/>
                      <w:color w:val="FF0000"/>
                      <w:sz w:val="21"/>
                      <w:szCs w:val="21"/>
                    </w:rPr>
                    <w:t>44.12</w:t>
                  </w:r>
                </w:p>
              </w:tc>
              <w:tc>
                <w:tcPr>
                  <w:tcW w:w="446" w:type="pct"/>
                  <w:tcBorders>
                    <w:tl2br w:val="nil"/>
                    <w:tr2bl w:val="nil"/>
                  </w:tcBorders>
                  <w:vAlign w:val="center"/>
                </w:tcPr>
                <w:p>
                  <w:pPr>
                    <w:spacing w:line="240" w:lineRule="auto"/>
                    <w:ind w:firstLine="0" w:firstLineChars="0"/>
                    <w:jc w:val="center"/>
                    <w:rPr>
                      <w:rFonts w:cs="Times New Roman"/>
                      <w:color w:val="FF0000"/>
                      <w:sz w:val="21"/>
                      <w:szCs w:val="21"/>
                    </w:rPr>
                  </w:pPr>
                  <w:r>
                    <w:rPr>
                      <w:rFonts w:hint="eastAsia" w:cs="Times New Roman"/>
                      <w:color w:val="FF0000"/>
                      <w:sz w:val="21"/>
                      <w:szCs w:val="21"/>
                    </w:rPr>
                    <w:t>55</w:t>
                  </w:r>
                  <w:r>
                    <w:rPr>
                      <w:rFonts w:cs="Times New Roman"/>
                      <w:color w:val="FF0000"/>
                      <w:sz w:val="21"/>
                      <w:szCs w:val="21"/>
                    </w:rPr>
                    <w:t>m</w:t>
                  </w:r>
                </w:p>
              </w:tc>
              <w:tc>
                <w:tcPr>
                  <w:tcW w:w="393" w:type="pct"/>
                  <w:tcBorders>
                    <w:tl2br w:val="nil"/>
                    <w:tr2bl w:val="nil"/>
                  </w:tcBorders>
                  <w:vAlign w:val="center"/>
                </w:tcPr>
                <w:p>
                  <w:pPr>
                    <w:spacing w:line="240" w:lineRule="auto"/>
                    <w:ind w:firstLine="0" w:firstLineChars="0"/>
                    <w:jc w:val="center"/>
                    <w:rPr>
                      <w:rFonts w:cs="Times New Roman"/>
                      <w:color w:val="FF0000"/>
                      <w:sz w:val="21"/>
                      <w:szCs w:val="21"/>
                    </w:rPr>
                  </w:pPr>
                  <w:r>
                    <w:rPr>
                      <w:rFonts w:hint="eastAsia" w:cs="Times New Roman"/>
                      <w:color w:val="FF0000"/>
                      <w:sz w:val="21"/>
                      <w:szCs w:val="21"/>
                    </w:rPr>
                    <w:t>40.19</w:t>
                  </w:r>
                </w:p>
              </w:tc>
              <w:tc>
                <w:tcPr>
                  <w:tcW w:w="393" w:type="pct"/>
                  <w:tcBorders>
                    <w:tl2br w:val="nil"/>
                    <w:tr2bl w:val="nil"/>
                  </w:tcBorders>
                  <w:vAlign w:val="center"/>
                </w:tcPr>
                <w:p>
                  <w:pPr>
                    <w:spacing w:line="240" w:lineRule="auto"/>
                    <w:ind w:firstLine="0" w:firstLineChars="0"/>
                    <w:jc w:val="center"/>
                    <w:rPr>
                      <w:rFonts w:cs="Times New Roman"/>
                      <w:color w:val="FF0000"/>
                      <w:sz w:val="21"/>
                      <w:szCs w:val="21"/>
                    </w:rPr>
                  </w:pPr>
                  <w:r>
                    <w:rPr>
                      <w:rFonts w:hint="eastAsia" w:cs="Times New Roman"/>
                      <w:color w:val="FF0000"/>
                      <w:sz w:val="21"/>
                      <w:szCs w:val="21"/>
                    </w:rPr>
                    <w:t>35</w:t>
                  </w:r>
                  <w:r>
                    <w:rPr>
                      <w:rFonts w:cs="Times New Roman"/>
                      <w:color w:val="FF0000"/>
                      <w:sz w:val="21"/>
                      <w:szCs w:val="21"/>
                    </w:rPr>
                    <w:t>m</w:t>
                  </w:r>
                </w:p>
              </w:tc>
              <w:tc>
                <w:tcPr>
                  <w:tcW w:w="475" w:type="pct"/>
                  <w:tcBorders>
                    <w:tl2br w:val="nil"/>
                    <w:tr2bl w:val="nil"/>
                  </w:tcBorders>
                  <w:vAlign w:val="center"/>
                </w:tcPr>
                <w:p>
                  <w:pPr>
                    <w:spacing w:line="240" w:lineRule="auto"/>
                    <w:ind w:firstLine="0" w:firstLineChars="0"/>
                    <w:jc w:val="center"/>
                    <w:rPr>
                      <w:rFonts w:cs="Times New Roman"/>
                      <w:color w:val="FF0000"/>
                      <w:sz w:val="21"/>
                      <w:szCs w:val="21"/>
                    </w:rPr>
                  </w:pPr>
                  <w:r>
                    <w:rPr>
                      <w:rFonts w:hint="eastAsia" w:cs="Times New Roman"/>
                      <w:color w:val="FF0000"/>
                      <w:sz w:val="21"/>
                      <w:szCs w:val="21"/>
                    </w:rPr>
                    <w:t>44.12</w:t>
                  </w:r>
                </w:p>
              </w:tc>
              <w:tc>
                <w:tcPr>
                  <w:tcW w:w="450" w:type="pct"/>
                  <w:tcBorders>
                    <w:tl2br w:val="nil"/>
                    <w:tr2bl w:val="nil"/>
                  </w:tcBorders>
                  <w:vAlign w:val="center"/>
                </w:tcPr>
                <w:p>
                  <w:pPr>
                    <w:spacing w:line="240" w:lineRule="auto"/>
                    <w:ind w:firstLine="0" w:firstLineChars="0"/>
                    <w:jc w:val="center"/>
                    <w:rPr>
                      <w:rFonts w:cs="Times New Roman"/>
                      <w:color w:val="FF0000"/>
                      <w:sz w:val="21"/>
                      <w:szCs w:val="21"/>
                    </w:rPr>
                  </w:pPr>
                  <w:r>
                    <w:rPr>
                      <w:rFonts w:hint="eastAsia" w:cs="Times New Roman"/>
                      <w:color w:val="FF0000"/>
                      <w:sz w:val="21"/>
                      <w:szCs w:val="21"/>
                    </w:rPr>
                    <w:t>35</w:t>
                  </w:r>
                  <w:r>
                    <w:rPr>
                      <w:rFonts w:cs="Times New Roman"/>
                      <w:color w:val="FF0000"/>
                      <w:sz w:val="21"/>
                      <w:szCs w:val="21"/>
                    </w:rPr>
                    <w:t>m</w:t>
                  </w:r>
                </w:p>
              </w:tc>
              <w:tc>
                <w:tcPr>
                  <w:tcW w:w="416" w:type="pct"/>
                  <w:tcBorders>
                    <w:tl2br w:val="nil"/>
                    <w:tr2bl w:val="nil"/>
                  </w:tcBorders>
                  <w:vAlign w:val="center"/>
                </w:tcPr>
                <w:p>
                  <w:pPr>
                    <w:spacing w:line="240" w:lineRule="auto"/>
                    <w:ind w:firstLine="0" w:firstLineChars="0"/>
                    <w:jc w:val="center"/>
                    <w:rPr>
                      <w:rFonts w:cs="Times New Roman"/>
                      <w:color w:val="FF0000"/>
                      <w:sz w:val="21"/>
                      <w:szCs w:val="21"/>
                    </w:rPr>
                  </w:pPr>
                  <w:r>
                    <w:rPr>
                      <w:rFonts w:hint="eastAsia" w:cs="Times New Roman"/>
                      <w:color w:val="FF0000"/>
                      <w:sz w:val="21"/>
                      <w:szCs w:val="21"/>
                    </w:rPr>
                    <w:t>44.12</w:t>
                  </w:r>
                </w:p>
              </w:tc>
              <w:tc>
                <w:tcPr>
                  <w:tcW w:w="526" w:type="pct"/>
                  <w:tcBorders>
                    <w:tl2br w:val="nil"/>
                    <w:tr2bl w:val="nil"/>
                  </w:tcBorders>
                  <w:vAlign w:val="center"/>
                </w:tcPr>
                <w:p>
                  <w:pPr>
                    <w:spacing w:line="240" w:lineRule="auto"/>
                    <w:ind w:firstLine="0" w:firstLineChars="0"/>
                    <w:jc w:val="center"/>
                    <w:rPr>
                      <w:rFonts w:cs="Times New Roman"/>
                      <w:color w:val="FF0000"/>
                      <w:sz w:val="21"/>
                      <w:szCs w:val="21"/>
                    </w:rPr>
                  </w:pPr>
                  <w:r>
                    <w:rPr>
                      <w:rFonts w:hint="eastAsia" w:cs="Times New Roman"/>
                      <w:color w:val="FF0000"/>
                      <w:sz w:val="21"/>
                      <w:szCs w:val="21"/>
                    </w:rPr>
                    <w:t>75m</w:t>
                  </w:r>
                </w:p>
              </w:tc>
              <w:tc>
                <w:tcPr>
                  <w:tcW w:w="429" w:type="pct"/>
                  <w:tcBorders>
                    <w:tl2br w:val="nil"/>
                    <w:tr2bl w:val="nil"/>
                  </w:tcBorders>
                  <w:vAlign w:val="center"/>
                </w:tcPr>
                <w:p>
                  <w:pPr>
                    <w:spacing w:line="240" w:lineRule="auto"/>
                    <w:ind w:firstLine="0" w:firstLineChars="0"/>
                    <w:jc w:val="center"/>
                    <w:rPr>
                      <w:rFonts w:cs="Times New Roman"/>
                      <w:color w:val="FF0000"/>
                      <w:sz w:val="21"/>
                      <w:szCs w:val="21"/>
                    </w:rPr>
                  </w:pPr>
                  <w:r>
                    <w:rPr>
                      <w:rFonts w:hint="eastAsia" w:cs="Times New Roman"/>
                      <w:color w:val="FF0000"/>
                      <w:sz w:val="21"/>
                      <w:szCs w:val="21"/>
                    </w:rPr>
                    <w:t>37.50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pct"/>
                  <w:tcBorders>
                    <w:tl2br w:val="nil"/>
                    <w:tr2bl w:val="nil"/>
                  </w:tcBorders>
                  <w:vAlign w:val="center"/>
                </w:tcPr>
                <w:p>
                  <w:pPr>
                    <w:spacing w:line="240" w:lineRule="auto"/>
                    <w:ind w:firstLine="0" w:firstLineChars="0"/>
                    <w:jc w:val="center"/>
                    <w:rPr>
                      <w:rFonts w:cs="Times New Roman"/>
                      <w:color w:val="FF0000"/>
                      <w:sz w:val="21"/>
                      <w:szCs w:val="21"/>
                    </w:rPr>
                  </w:pPr>
                  <w:r>
                    <w:rPr>
                      <w:rFonts w:hint="eastAsia" w:cs="Times New Roman"/>
                      <w:color w:val="FF0000"/>
                      <w:sz w:val="21"/>
                      <w:szCs w:val="21"/>
                    </w:rPr>
                    <w:t>压滤机</w:t>
                  </w:r>
                </w:p>
              </w:tc>
              <w:tc>
                <w:tcPr>
                  <w:tcW w:w="388" w:type="pct"/>
                  <w:tcBorders>
                    <w:tl2br w:val="nil"/>
                    <w:tr2bl w:val="nil"/>
                  </w:tcBorders>
                  <w:vAlign w:val="center"/>
                </w:tcPr>
                <w:p>
                  <w:pPr>
                    <w:spacing w:line="240" w:lineRule="auto"/>
                    <w:ind w:firstLine="0" w:firstLineChars="0"/>
                    <w:jc w:val="center"/>
                    <w:rPr>
                      <w:rFonts w:cs="Times New Roman"/>
                      <w:color w:val="FF0000"/>
                      <w:sz w:val="21"/>
                      <w:szCs w:val="21"/>
                    </w:rPr>
                  </w:pPr>
                  <w:r>
                    <w:rPr>
                      <w:rFonts w:hint="eastAsia" w:cs="Times New Roman"/>
                      <w:color w:val="FF0000"/>
                      <w:sz w:val="21"/>
                      <w:szCs w:val="21"/>
                    </w:rPr>
                    <w:t>35m</w:t>
                  </w:r>
                </w:p>
              </w:tc>
              <w:tc>
                <w:tcPr>
                  <w:tcW w:w="395" w:type="pct"/>
                  <w:tcBorders>
                    <w:tl2br w:val="nil"/>
                    <w:tr2bl w:val="nil"/>
                  </w:tcBorders>
                  <w:vAlign w:val="center"/>
                </w:tcPr>
                <w:p>
                  <w:pPr>
                    <w:spacing w:line="240" w:lineRule="auto"/>
                    <w:ind w:firstLine="0" w:firstLineChars="0"/>
                    <w:jc w:val="center"/>
                    <w:rPr>
                      <w:rFonts w:cs="Times New Roman"/>
                      <w:color w:val="FF0000"/>
                      <w:sz w:val="21"/>
                      <w:szCs w:val="21"/>
                    </w:rPr>
                  </w:pPr>
                  <w:r>
                    <w:rPr>
                      <w:rFonts w:hint="eastAsia" w:cs="Times New Roman"/>
                      <w:color w:val="FF0000"/>
                      <w:sz w:val="21"/>
                      <w:szCs w:val="21"/>
                    </w:rPr>
                    <w:t>54.12</w:t>
                  </w:r>
                </w:p>
              </w:tc>
              <w:tc>
                <w:tcPr>
                  <w:tcW w:w="446" w:type="pct"/>
                  <w:tcBorders>
                    <w:tl2br w:val="nil"/>
                    <w:tr2bl w:val="nil"/>
                  </w:tcBorders>
                  <w:vAlign w:val="center"/>
                </w:tcPr>
                <w:p>
                  <w:pPr>
                    <w:spacing w:line="240" w:lineRule="auto"/>
                    <w:ind w:firstLine="0" w:firstLineChars="0"/>
                    <w:jc w:val="center"/>
                    <w:rPr>
                      <w:rFonts w:cs="Times New Roman"/>
                      <w:color w:val="FF0000"/>
                      <w:sz w:val="21"/>
                      <w:szCs w:val="21"/>
                    </w:rPr>
                  </w:pPr>
                  <w:r>
                    <w:rPr>
                      <w:rFonts w:hint="eastAsia" w:cs="Times New Roman"/>
                      <w:color w:val="FF0000"/>
                      <w:sz w:val="21"/>
                      <w:szCs w:val="21"/>
                    </w:rPr>
                    <w:t>60m</w:t>
                  </w:r>
                </w:p>
              </w:tc>
              <w:tc>
                <w:tcPr>
                  <w:tcW w:w="393" w:type="pct"/>
                  <w:tcBorders>
                    <w:tl2br w:val="nil"/>
                    <w:tr2bl w:val="nil"/>
                  </w:tcBorders>
                  <w:vAlign w:val="center"/>
                </w:tcPr>
                <w:p>
                  <w:pPr>
                    <w:spacing w:line="240" w:lineRule="auto"/>
                    <w:ind w:firstLine="0" w:firstLineChars="0"/>
                    <w:jc w:val="center"/>
                    <w:rPr>
                      <w:rFonts w:cs="Times New Roman"/>
                      <w:color w:val="FF0000"/>
                      <w:sz w:val="21"/>
                      <w:szCs w:val="21"/>
                    </w:rPr>
                  </w:pPr>
                  <w:r>
                    <w:rPr>
                      <w:rFonts w:hint="eastAsia" w:cs="Times New Roman"/>
                      <w:color w:val="FF0000"/>
                      <w:sz w:val="21"/>
                      <w:szCs w:val="21"/>
                    </w:rPr>
                    <w:t>49.43</w:t>
                  </w:r>
                </w:p>
              </w:tc>
              <w:tc>
                <w:tcPr>
                  <w:tcW w:w="393" w:type="pct"/>
                  <w:tcBorders>
                    <w:tl2br w:val="nil"/>
                    <w:tr2bl w:val="nil"/>
                  </w:tcBorders>
                  <w:vAlign w:val="center"/>
                </w:tcPr>
                <w:p>
                  <w:pPr>
                    <w:spacing w:line="240" w:lineRule="auto"/>
                    <w:ind w:firstLine="0" w:firstLineChars="0"/>
                    <w:jc w:val="center"/>
                    <w:rPr>
                      <w:rFonts w:cs="Times New Roman"/>
                      <w:color w:val="FF0000"/>
                      <w:sz w:val="21"/>
                      <w:szCs w:val="21"/>
                    </w:rPr>
                  </w:pPr>
                  <w:r>
                    <w:rPr>
                      <w:rFonts w:hint="eastAsia" w:cs="Times New Roman"/>
                      <w:color w:val="FF0000"/>
                      <w:sz w:val="21"/>
                      <w:szCs w:val="21"/>
                    </w:rPr>
                    <w:t>45m</w:t>
                  </w:r>
                </w:p>
              </w:tc>
              <w:tc>
                <w:tcPr>
                  <w:tcW w:w="475" w:type="pct"/>
                  <w:tcBorders>
                    <w:tl2br w:val="nil"/>
                    <w:tr2bl w:val="nil"/>
                  </w:tcBorders>
                  <w:vAlign w:val="center"/>
                </w:tcPr>
                <w:p>
                  <w:pPr>
                    <w:spacing w:line="240" w:lineRule="auto"/>
                    <w:ind w:firstLine="0" w:firstLineChars="0"/>
                    <w:jc w:val="center"/>
                    <w:rPr>
                      <w:rFonts w:cs="Times New Roman"/>
                      <w:color w:val="FF0000"/>
                      <w:sz w:val="21"/>
                      <w:szCs w:val="21"/>
                    </w:rPr>
                  </w:pPr>
                  <w:r>
                    <w:rPr>
                      <w:rFonts w:hint="eastAsia" w:cs="Times New Roman"/>
                      <w:color w:val="FF0000"/>
                      <w:sz w:val="21"/>
                      <w:szCs w:val="21"/>
                    </w:rPr>
                    <w:t>51.94</w:t>
                  </w:r>
                </w:p>
              </w:tc>
              <w:tc>
                <w:tcPr>
                  <w:tcW w:w="450" w:type="pct"/>
                  <w:tcBorders>
                    <w:tl2br w:val="nil"/>
                    <w:tr2bl w:val="nil"/>
                  </w:tcBorders>
                  <w:vAlign w:val="center"/>
                </w:tcPr>
                <w:p>
                  <w:pPr>
                    <w:spacing w:line="240" w:lineRule="auto"/>
                    <w:ind w:firstLine="0" w:firstLineChars="0"/>
                    <w:jc w:val="center"/>
                    <w:rPr>
                      <w:rFonts w:cs="Times New Roman"/>
                      <w:color w:val="FF0000"/>
                      <w:sz w:val="21"/>
                      <w:szCs w:val="21"/>
                    </w:rPr>
                  </w:pPr>
                  <w:r>
                    <w:rPr>
                      <w:rFonts w:hint="eastAsia" w:cs="Times New Roman"/>
                      <w:color w:val="FF0000"/>
                      <w:sz w:val="21"/>
                      <w:szCs w:val="21"/>
                    </w:rPr>
                    <w:t>35m</w:t>
                  </w:r>
                </w:p>
              </w:tc>
              <w:tc>
                <w:tcPr>
                  <w:tcW w:w="416" w:type="pct"/>
                  <w:tcBorders>
                    <w:tl2br w:val="nil"/>
                    <w:tr2bl w:val="nil"/>
                  </w:tcBorders>
                  <w:vAlign w:val="center"/>
                </w:tcPr>
                <w:p>
                  <w:pPr>
                    <w:spacing w:line="240" w:lineRule="auto"/>
                    <w:ind w:firstLine="0" w:firstLineChars="0"/>
                    <w:jc w:val="center"/>
                    <w:rPr>
                      <w:rFonts w:cs="Times New Roman"/>
                      <w:color w:val="FF0000"/>
                      <w:sz w:val="21"/>
                      <w:szCs w:val="21"/>
                    </w:rPr>
                  </w:pPr>
                  <w:r>
                    <w:rPr>
                      <w:rFonts w:hint="eastAsia" w:cs="Times New Roman"/>
                      <w:color w:val="FF0000"/>
                      <w:sz w:val="21"/>
                      <w:szCs w:val="21"/>
                    </w:rPr>
                    <w:t>54.12</w:t>
                  </w:r>
                </w:p>
              </w:tc>
              <w:tc>
                <w:tcPr>
                  <w:tcW w:w="526" w:type="pct"/>
                  <w:tcBorders>
                    <w:tl2br w:val="nil"/>
                    <w:tr2bl w:val="nil"/>
                  </w:tcBorders>
                  <w:vAlign w:val="center"/>
                </w:tcPr>
                <w:p>
                  <w:pPr>
                    <w:spacing w:line="240" w:lineRule="auto"/>
                    <w:ind w:firstLine="0" w:firstLineChars="0"/>
                    <w:jc w:val="center"/>
                    <w:rPr>
                      <w:rFonts w:cs="Times New Roman"/>
                      <w:color w:val="FF0000"/>
                      <w:sz w:val="21"/>
                      <w:szCs w:val="21"/>
                    </w:rPr>
                  </w:pPr>
                  <w:r>
                    <w:rPr>
                      <w:rFonts w:hint="eastAsia" w:cs="Times New Roman"/>
                      <w:color w:val="FF0000"/>
                      <w:sz w:val="21"/>
                      <w:szCs w:val="21"/>
                    </w:rPr>
                    <w:t>78m</w:t>
                  </w:r>
                </w:p>
              </w:tc>
              <w:tc>
                <w:tcPr>
                  <w:tcW w:w="429" w:type="pct"/>
                  <w:tcBorders>
                    <w:tl2br w:val="nil"/>
                    <w:tr2bl w:val="nil"/>
                  </w:tcBorders>
                  <w:vAlign w:val="center"/>
                </w:tcPr>
                <w:p>
                  <w:pPr>
                    <w:spacing w:line="240" w:lineRule="auto"/>
                    <w:ind w:firstLine="0" w:firstLineChars="0"/>
                    <w:jc w:val="center"/>
                    <w:rPr>
                      <w:rFonts w:cs="Times New Roman"/>
                      <w:color w:val="FF0000"/>
                      <w:sz w:val="21"/>
                      <w:szCs w:val="21"/>
                    </w:rPr>
                  </w:pPr>
                  <w:r>
                    <w:rPr>
                      <w:rFonts w:hint="eastAsia" w:cs="Times New Roman"/>
                      <w:color w:val="FF0000"/>
                      <w:sz w:val="21"/>
                      <w:szCs w:val="21"/>
                    </w:rPr>
                    <w:t>47.16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pct"/>
                  <w:tcBorders>
                    <w:tl2br w:val="nil"/>
                    <w:tr2bl w:val="nil"/>
                  </w:tcBorders>
                  <w:vAlign w:val="center"/>
                </w:tcPr>
                <w:p>
                  <w:pPr>
                    <w:spacing w:line="240" w:lineRule="auto"/>
                    <w:ind w:firstLine="0" w:firstLineChars="0"/>
                    <w:jc w:val="center"/>
                    <w:rPr>
                      <w:rFonts w:cs="Times New Roman"/>
                      <w:color w:val="FF0000"/>
                      <w:sz w:val="21"/>
                      <w:szCs w:val="21"/>
                    </w:rPr>
                  </w:pPr>
                  <w:r>
                    <w:rPr>
                      <w:rFonts w:hint="eastAsia" w:cs="Times New Roman"/>
                      <w:color w:val="FF0000"/>
                      <w:sz w:val="21"/>
                      <w:szCs w:val="21"/>
                    </w:rPr>
                    <w:t>叠加值</w:t>
                  </w:r>
                </w:p>
              </w:tc>
              <w:tc>
                <w:tcPr>
                  <w:tcW w:w="388" w:type="pct"/>
                  <w:tcBorders>
                    <w:tl2br w:val="nil"/>
                    <w:tr2bl w:val="nil"/>
                  </w:tcBorders>
                  <w:vAlign w:val="center"/>
                </w:tcPr>
                <w:p>
                  <w:pPr>
                    <w:spacing w:line="240" w:lineRule="auto"/>
                    <w:ind w:firstLine="0" w:firstLineChars="0"/>
                    <w:jc w:val="center"/>
                    <w:rPr>
                      <w:rFonts w:cs="Times New Roman"/>
                      <w:color w:val="FF0000"/>
                      <w:sz w:val="21"/>
                      <w:szCs w:val="21"/>
                    </w:rPr>
                  </w:pPr>
                  <w:r>
                    <w:rPr>
                      <w:rFonts w:hint="eastAsia" w:cs="Times New Roman"/>
                      <w:color w:val="FF0000"/>
                      <w:sz w:val="21"/>
                      <w:szCs w:val="21"/>
                    </w:rPr>
                    <w:t>/</w:t>
                  </w:r>
                </w:p>
              </w:tc>
              <w:tc>
                <w:tcPr>
                  <w:tcW w:w="395" w:type="pct"/>
                  <w:tcBorders>
                    <w:tl2br w:val="nil"/>
                    <w:tr2bl w:val="nil"/>
                  </w:tcBorders>
                  <w:vAlign w:val="center"/>
                </w:tcPr>
                <w:p>
                  <w:pPr>
                    <w:spacing w:line="240" w:lineRule="auto"/>
                    <w:ind w:firstLine="0" w:firstLineChars="0"/>
                    <w:jc w:val="center"/>
                    <w:rPr>
                      <w:rFonts w:cs="Times New Roman"/>
                      <w:color w:val="FF0000"/>
                      <w:sz w:val="21"/>
                      <w:szCs w:val="21"/>
                    </w:rPr>
                  </w:pPr>
                  <w:r>
                    <w:rPr>
                      <w:rFonts w:hint="eastAsia" w:cs="Times New Roman"/>
                      <w:color w:val="FF0000"/>
                      <w:sz w:val="21"/>
                      <w:szCs w:val="21"/>
                    </w:rPr>
                    <w:t>63.59</w:t>
                  </w:r>
                </w:p>
              </w:tc>
              <w:tc>
                <w:tcPr>
                  <w:tcW w:w="446" w:type="pct"/>
                  <w:tcBorders>
                    <w:tl2br w:val="nil"/>
                    <w:tr2bl w:val="nil"/>
                  </w:tcBorders>
                  <w:vAlign w:val="center"/>
                </w:tcPr>
                <w:p>
                  <w:pPr>
                    <w:spacing w:line="240" w:lineRule="auto"/>
                    <w:ind w:firstLine="0" w:firstLineChars="0"/>
                    <w:jc w:val="center"/>
                    <w:rPr>
                      <w:rFonts w:cs="Times New Roman"/>
                      <w:color w:val="FF0000"/>
                      <w:sz w:val="21"/>
                      <w:szCs w:val="21"/>
                    </w:rPr>
                  </w:pPr>
                  <w:r>
                    <w:rPr>
                      <w:rFonts w:hint="eastAsia" w:cs="Times New Roman"/>
                      <w:color w:val="FF0000"/>
                      <w:sz w:val="21"/>
                      <w:szCs w:val="21"/>
                    </w:rPr>
                    <w:t>/</w:t>
                  </w:r>
                </w:p>
              </w:tc>
              <w:tc>
                <w:tcPr>
                  <w:tcW w:w="393" w:type="pct"/>
                  <w:tcBorders>
                    <w:tl2br w:val="nil"/>
                    <w:tr2bl w:val="nil"/>
                  </w:tcBorders>
                  <w:vAlign w:val="center"/>
                </w:tcPr>
                <w:p>
                  <w:pPr>
                    <w:spacing w:line="240" w:lineRule="auto"/>
                    <w:ind w:firstLine="0" w:firstLineChars="0"/>
                    <w:jc w:val="center"/>
                    <w:rPr>
                      <w:rFonts w:cs="Times New Roman"/>
                      <w:color w:val="FF0000"/>
                      <w:sz w:val="21"/>
                      <w:szCs w:val="21"/>
                    </w:rPr>
                  </w:pPr>
                  <w:r>
                    <w:rPr>
                      <w:rFonts w:hint="eastAsia" w:cs="Times New Roman"/>
                      <w:color w:val="FF0000"/>
                      <w:sz w:val="21"/>
                      <w:szCs w:val="21"/>
                    </w:rPr>
                    <w:t>60.30</w:t>
                  </w:r>
                </w:p>
              </w:tc>
              <w:tc>
                <w:tcPr>
                  <w:tcW w:w="393" w:type="pct"/>
                  <w:tcBorders>
                    <w:tl2br w:val="nil"/>
                    <w:tr2bl w:val="nil"/>
                  </w:tcBorders>
                  <w:vAlign w:val="center"/>
                </w:tcPr>
                <w:p>
                  <w:pPr>
                    <w:spacing w:line="240" w:lineRule="auto"/>
                    <w:ind w:firstLine="0" w:firstLineChars="0"/>
                    <w:jc w:val="center"/>
                    <w:rPr>
                      <w:rFonts w:cs="Times New Roman"/>
                      <w:color w:val="FF0000"/>
                      <w:sz w:val="21"/>
                      <w:szCs w:val="21"/>
                    </w:rPr>
                  </w:pPr>
                  <w:r>
                    <w:rPr>
                      <w:rFonts w:hint="eastAsia" w:cs="Times New Roman"/>
                      <w:color w:val="FF0000"/>
                      <w:sz w:val="21"/>
                      <w:szCs w:val="21"/>
                    </w:rPr>
                    <w:t>/</w:t>
                  </w:r>
                </w:p>
              </w:tc>
              <w:tc>
                <w:tcPr>
                  <w:tcW w:w="475" w:type="pct"/>
                  <w:tcBorders>
                    <w:tl2br w:val="nil"/>
                    <w:tr2bl w:val="nil"/>
                  </w:tcBorders>
                  <w:vAlign w:val="center"/>
                </w:tcPr>
                <w:p>
                  <w:pPr>
                    <w:spacing w:line="240" w:lineRule="auto"/>
                    <w:ind w:firstLine="0" w:firstLineChars="0"/>
                    <w:jc w:val="center"/>
                    <w:rPr>
                      <w:rFonts w:cs="Times New Roman"/>
                      <w:color w:val="FF0000"/>
                      <w:sz w:val="21"/>
                      <w:szCs w:val="21"/>
                    </w:rPr>
                  </w:pPr>
                  <w:r>
                    <w:rPr>
                      <w:rFonts w:hint="eastAsia" w:cs="Times New Roman"/>
                      <w:color w:val="FF0000"/>
                      <w:sz w:val="21"/>
                      <w:szCs w:val="21"/>
                    </w:rPr>
                    <w:t>63.99</w:t>
                  </w:r>
                </w:p>
              </w:tc>
              <w:tc>
                <w:tcPr>
                  <w:tcW w:w="450" w:type="pct"/>
                  <w:tcBorders>
                    <w:tl2br w:val="nil"/>
                    <w:tr2bl w:val="nil"/>
                  </w:tcBorders>
                  <w:vAlign w:val="center"/>
                </w:tcPr>
                <w:p>
                  <w:pPr>
                    <w:spacing w:line="240" w:lineRule="auto"/>
                    <w:ind w:firstLine="0" w:firstLineChars="0"/>
                    <w:jc w:val="center"/>
                    <w:rPr>
                      <w:rFonts w:cs="Times New Roman"/>
                      <w:color w:val="FF0000"/>
                      <w:sz w:val="21"/>
                      <w:szCs w:val="21"/>
                    </w:rPr>
                  </w:pPr>
                  <w:r>
                    <w:rPr>
                      <w:rFonts w:hint="eastAsia" w:cs="Times New Roman"/>
                      <w:color w:val="FF0000"/>
                      <w:sz w:val="21"/>
                      <w:szCs w:val="21"/>
                    </w:rPr>
                    <w:t>/</w:t>
                  </w:r>
                </w:p>
              </w:tc>
              <w:tc>
                <w:tcPr>
                  <w:tcW w:w="416" w:type="pct"/>
                  <w:tcBorders>
                    <w:tl2br w:val="nil"/>
                    <w:tr2bl w:val="nil"/>
                  </w:tcBorders>
                  <w:vAlign w:val="center"/>
                </w:tcPr>
                <w:p>
                  <w:pPr>
                    <w:spacing w:line="240" w:lineRule="auto"/>
                    <w:ind w:firstLine="0" w:firstLineChars="0"/>
                    <w:jc w:val="center"/>
                    <w:rPr>
                      <w:rFonts w:cs="Times New Roman"/>
                      <w:color w:val="FF0000"/>
                      <w:sz w:val="21"/>
                      <w:szCs w:val="21"/>
                    </w:rPr>
                  </w:pPr>
                  <w:r>
                    <w:rPr>
                      <w:rFonts w:hint="eastAsia" w:cs="Times New Roman"/>
                      <w:color w:val="FF0000"/>
                      <w:sz w:val="21"/>
                      <w:szCs w:val="21"/>
                    </w:rPr>
                    <w:t>64.47</w:t>
                  </w:r>
                </w:p>
              </w:tc>
              <w:tc>
                <w:tcPr>
                  <w:tcW w:w="526" w:type="pct"/>
                  <w:tcBorders>
                    <w:tl2br w:val="nil"/>
                    <w:tr2bl w:val="nil"/>
                  </w:tcBorders>
                  <w:vAlign w:val="center"/>
                </w:tcPr>
                <w:p>
                  <w:pPr>
                    <w:spacing w:line="240" w:lineRule="auto"/>
                    <w:ind w:firstLine="0" w:firstLineChars="0"/>
                    <w:jc w:val="center"/>
                    <w:rPr>
                      <w:rFonts w:cs="Times New Roman"/>
                      <w:color w:val="FF0000"/>
                      <w:sz w:val="21"/>
                      <w:szCs w:val="21"/>
                    </w:rPr>
                  </w:pPr>
                  <w:r>
                    <w:rPr>
                      <w:rFonts w:hint="eastAsia" w:cs="Times New Roman"/>
                      <w:color w:val="FF0000"/>
                      <w:sz w:val="21"/>
                      <w:szCs w:val="21"/>
                    </w:rPr>
                    <w:t>/</w:t>
                  </w:r>
                </w:p>
              </w:tc>
              <w:tc>
                <w:tcPr>
                  <w:tcW w:w="429" w:type="pct"/>
                  <w:tcBorders>
                    <w:tl2br w:val="nil"/>
                    <w:tr2bl w:val="nil"/>
                  </w:tcBorders>
                  <w:vAlign w:val="center"/>
                </w:tcPr>
                <w:p>
                  <w:pPr>
                    <w:spacing w:line="240" w:lineRule="auto"/>
                    <w:ind w:firstLine="0" w:firstLineChars="0"/>
                    <w:jc w:val="center"/>
                    <w:rPr>
                      <w:rFonts w:cs="Times New Roman"/>
                      <w:color w:val="FF0000"/>
                      <w:sz w:val="21"/>
                      <w:szCs w:val="21"/>
                    </w:rPr>
                  </w:pPr>
                  <w:r>
                    <w:rPr>
                      <w:rFonts w:hint="eastAsia" w:cs="Times New Roman"/>
                      <w:color w:val="FF0000"/>
                      <w:sz w:val="21"/>
                      <w:szCs w:val="21"/>
                    </w:rPr>
                    <w:t>59.22</w:t>
                  </w:r>
                </w:p>
              </w:tc>
            </w:tr>
          </w:tbl>
          <w:p>
            <w:pPr>
              <w:ind w:firstLine="480"/>
              <w:rPr>
                <w:kern w:val="21"/>
              </w:rPr>
            </w:pPr>
            <w:r>
              <w:rPr>
                <w:rFonts w:cs="Times New Roman"/>
              </w:rPr>
              <w:t>预测结果显示，项目各设备在</w:t>
            </w:r>
            <w:r>
              <w:rPr>
                <w:rFonts w:hint="eastAsia" w:cs="Times New Roman"/>
              </w:rPr>
              <w:t>未采取噪声控制措施的生产</w:t>
            </w:r>
            <w:r>
              <w:rPr>
                <w:rFonts w:cs="Times New Roman"/>
              </w:rPr>
              <w:t>情况下，项目厂界噪声</w:t>
            </w:r>
            <w:r>
              <w:rPr>
                <w:rFonts w:hint="eastAsia" w:cs="Times New Roman"/>
              </w:rPr>
              <w:t>不</w:t>
            </w:r>
            <w:r>
              <w:rPr>
                <w:rFonts w:cs="Times New Roman"/>
              </w:rPr>
              <w:t>能满足《工业企业厂界环境噪声排放标准》（GB12348-2008）</w:t>
            </w:r>
            <w:r>
              <w:rPr>
                <w:rFonts w:hint="eastAsia" w:cs="Times New Roman"/>
                <w:color w:val="FF0000"/>
                <w:u w:val="single"/>
              </w:rPr>
              <w:t>3</w:t>
            </w:r>
            <w:r>
              <w:rPr>
                <w:rFonts w:cs="Times New Roman"/>
                <w:color w:val="FF0000"/>
                <w:u w:val="single"/>
              </w:rPr>
              <w:t>类</w:t>
            </w:r>
            <w:r>
              <w:rPr>
                <w:rFonts w:hint="eastAsia" w:cs="Times New Roman"/>
                <w:color w:val="FF0000"/>
                <w:u w:val="single"/>
              </w:rPr>
              <w:t>夜间</w:t>
            </w:r>
            <w:r>
              <w:rPr>
                <w:rFonts w:cs="Times New Roman"/>
                <w:color w:val="FF0000"/>
                <w:u w:val="single"/>
              </w:rPr>
              <w:t>标准</w:t>
            </w:r>
            <w:r>
              <w:rPr>
                <w:rFonts w:cs="Times New Roman"/>
              </w:rPr>
              <w:t>限值</w:t>
            </w:r>
            <w:r>
              <w:rPr>
                <w:rFonts w:hint="eastAsia" w:cs="Times New Roman"/>
              </w:rPr>
              <w:t>要求</w:t>
            </w:r>
            <w:r>
              <w:rPr>
                <w:rFonts w:cs="Times New Roman"/>
              </w:rPr>
              <w:t>，</w:t>
            </w:r>
            <w:r>
              <w:rPr>
                <w:rFonts w:hint="eastAsia" w:cs="Times New Roman"/>
              </w:rPr>
              <w:t>距项目最近的东南面居民点处能满足3</w:t>
            </w:r>
            <w:r>
              <w:rPr>
                <w:rFonts w:cs="Times New Roman"/>
              </w:rPr>
              <w:t>类标准</w:t>
            </w:r>
            <w:r>
              <w:rPr>
                <w:rFonts w:hint="eastAsia" w:cs="Times New Roman"/>
              </w:rPr>
              <w:t>昼间限值，不能满足夜间标准要求。本项目生产设备运行噪声是项目对外影响的</w:t>
            </w:r>
            <w:r>
              <w:rPr>
                <w:rFonts w:hint="eastAsia" w:cs="Times New Roman"/>
                <w:color w:val="FF0000"/>
                <w:u w:val="single"/>
              </w:rPr>
              <w:t>主要因素</w:t>
            </w:r>
            <w:r>
              <w:rPr>
                <w:rFonts w:hint="eastAsia" w:cs="Times New Roman"/>
              </w:rPr>
              <w:t>，为了有效控制和降低项目的生产</w:t>
            </w:r>
            <w:r>
              <w:rPr>
                <w:rFonts w:hint="eastAsia" w:cs="Times New Roman"/>
                <w:color w:val="FF0000"/>
                <w:u w:val="single"/>
              </w:rPr>
              <w:t>噪声影响</w:t>
            </w:r>
            <w:r>
              <w:rPr>
                <w:rFonts w:hint="eastAsia" w:cs="Times New Roman"/>
              </w:rPr>
              <w:t>，</w:t>
            </w:r>
            <w:r>
              <w:rPr>
                <w:rFonts w:hint="eastAsia"/>
                <w:kern w:val="21"/>
              </w:rPr>
              <w:t>本环评要求企业</w:t>
            </w:r>
            <w:r>
              <w:rPr>
                <w:rFonts w:cs="Times New Roman"/>
              </w:rPr>
              <w:t>必须采取相应的噪声</w:t>
            </w:r>
            <w:r>
              <w:rPr>
                <w:rFonts w:hint="eastAsia" w:cs="Times New Roman"/>
              </w:rPr>
              <w:t>控制</w:t>
            </w:r>
            <w:r>
              <w:rPr>
                <w:rFonts w:cs="Times New Roman"/>
              </w:rPr>
              <w:t>措施，确保</w:t>
            </w:r>
            <w:r>
              <w:rPr>
                <w:rFonts w:hint="eastAsia" w:cs="Times New Roman"/>
              </w:rPr>
              <w:t>在厂内正常生产的情况下</w:t>
            </w:r>
            <w:r>
              <w:rPr>
                <w:rFonts w:cs="Times New Roman"/>
              </w:rPr>
              <w:t>厂界噪声达标</w:t>
            </w:r>
            <w:r>
              <w:rPr>
                <w:rFonts w:hint="eastAsia" w:cs="Times New Roman"/>
              </w:rPr>
              <w:t>，不</w:t>
            </w:r>
            <w:r>
              <w:rPr>
                <w:rFonts w:hint="eastAsia"/>
                <w:kern w:val="21"/>
              </w:rPr>
              <w:t>对厂外相邻居民和单位造成噪声的影响，本环评</w:t>
            </w:r>
            <w:r>
              <w:rPr>
                <w:rFonts w:hint="eastAsia" w:cs="Times New Roman"/>
              </w:rPr>
              <w:t>建议</w:t>
            </w:r>
            <w:r>
              <w:rPr>
                <w:kern w:val="21"/>
              </w:rPr>
              <w:t>采取的措施为</w:t>
            </w:r>
            <w:r>
              <w:rPr>
                <w:rFonts w:hint="eastAsia"/>
                <w:kern w:val="21"/>
              </w:rPr>
              <w:t>：</w:t>
            </w:r>
          </w:p>
          <w:p>
            <w:pPr>
              <w:ind w:firstLine="480"/>
              <w:rPr>
                <w:rFonts w:cs="Times New Roman"/>
              </w:rPr>
            </w:pPr>
            <w:r>
              <w:rPr>
                <w:rFonts w:cs="Times New Roman"/>
              </w:rPr>
              <w:t>1、</w:t>
            </w:r>
            <w:r>
              <w:rPr>
                <w:rFonts w:hint="eastAsia" w:cs="Times New Roman"/>
              </w:rPr>
              <w:t>尽量</w:t>
            </w:r>
            <w:r>
              <w:rPr>
                <w:rFonts w:cs="Times New Roman"/>
              </w:rPr>
              <w:t>选用低噪声设备，</w:t>
            </w:r>
            <w:r>
              <w:rPr>
                <w:rFonts w:hint="eastAsia" w:cs="Times New Roman"/>
              </w:rPr>
              <w:t>在生产线设计和安装时对产生噪声较大的设备</w:t>
            </w:r>
            <w:r>
              <w:rPr>
                <w:rFonts w:cs="Times New Roman"/>
              </w:rPr>
              <w:t>采取基础减振</w:t>
            </w:r>
            <w:r>
              <w:rPr>
                <w:rFonts w:hint="eastAsia" w:cs="Times New Roman"/>
              </w:rPr>
              <w:t>、</w:t>
            </w:r>
            <w:r>
              <w:rPr>
                <w:rFonts w:cs="Times New Roman"/>
              </w:rPr>
              <w:t>隔声等</w:t>
            </w:r>
            <w:r>
              <w:rPr>
                <w:rFonts w:hint="eastAsia" w:cs="Times New Roman"/>
              </w:rPr>
              <w:t>降噪</w:t>
            </w:r>
            <w:r>
              <w:rPr>
                <w:rFonts w:cs="Times New Roman"/>
              </w:rPr>
              <w:t>措施；</w:t>
            </w:r>
            <w:r>
              <w:rPr>
                <w:rFonts w:hint="eastAsia" w:cs="Times New Roman"/>
              </w:rPr>
              <w:t>在车间平面布置设计中，把噪声较大的设备尽量安装于距离厂界较远的位置。</w:t>
            </w:r>
          </w:p>
          <w:p>
            <w:pPr>
              <w:ind w:firstLine="480"/>
              <w:rPr>
                <w:rFonts w:cs="Times New Roman"/>
              </w:rPr>
            </w:pPr>
            <w:r>
              <w:rPr>
                <w:rFonts w:cs="Times New Roman"/>
              </w:rPr>
              <w:t>2、</w:t>
            </w:r>
            <w:r>
              <w:rPr>
                <w:rFonts w:hint="eastAsia" w:cs="Times New Roman"/>
              </w:rPr>
              <w:t>对安装生产设备较为集中的主生产车间的墙面尽量设计成较为封闭的墙面，选用具有隔声作用的墙体材料，利用封闭的墙面对车间的生产噪声进行阻隔，尽量减低车间生产噪声对外部的影响。</w:t>
            </w:r>
          </w:p>
          <w:p>
            <w:pPr>
              <w:ind w:firstLine="240" w:firstLineChars="100"/>
              <w:rPr>
                <w:rFonts w:cs="Times New Roman"/>
              </w:rPr>
            </w:pPr>
            <w:r>
              <w:rPr>
                <w:rFonts w:hint="eastAsia" w:cs="Times New Roman"/>
              </w:rPr>
              <w:t xml:space="preserve">  </w:t>
            </w:r>
            <w:r>
              <w:rPr>
                <w:rFonts w:cs="Times New Roman"/>
              </w:rPr>
              <w:t>3、</w:t>
            </w:r>
            <w:r>
              <w:rPr>
                <w:rFonts w:hint="eastAsia" w:cs="Times New Roman"/>
              </w:rPr>
              <w:t>对设置在厂区北向的料场加建围挡墙和顶棚，并进行半封闭，对卸料和上料产生的噪声进行阻隔，尽量减低料场噪声对厂外部的影响。</w:t>
            </w:r>
          </w:p>
          <w:p>
            <w:pPr>
              <w:ind w:firstLine="480"/>
            </w:pPr>
            <w:r>
              <w:rPr>
                <w:rFonts w:cs="Times New Roman"/>
              </w:rPr>
              <w:t>4、</w:t>
            </w:r>
            <w:r>
              <w:rPr>
                <w:rFonts w:hint="eastAsia" w:cs="Times New Roman"/>
              </w:rPr>
              <w:t>应严格控制出入</w:t>
            </w:r>
            <w:r>
              <w:rPr>
                <w:rFonts w:cs="Times New Roman"/>
              </w:rPr>
              <w:t>运输</w:t>
            </w:r>
            <w:r>
              <w:rPr>
                <w:rFonts w:hint="eastAsia" w:cs="Times New Roman"/>
              </w:rPr>
              <w:t>车辆</w:t>
            </w:r>
            <w:r>
              <w:rPr>
                <w:rFonts w:cs="Times New Roman"/>
              </w:rPr>
              <w:t>噪声</w:t>
            </w:r>
            <w:r>
              <w:rPr>
                <w:rFonts w:hint="eastAsia" w:cs="Times New Roman"/>
              </w:rPr>
              <w:t>，</w:t>
            </w:r>
            <w:r>
              <w:rPr>
                <w:rFonts w:cs="Times New Roman"/>
              </w:rPr>
              <w:t>尽量选择白天时间运输，在运输过程中应</w:t>
            </w:r>
            <w:r>
              <w:rPr>
                <w:rFonts w:hint="eastAsia" w:cs="Times New Roman"/>
              </w:rPr>
              <w:t>控制车速，禁止</w:t>
            </w:r>
            <w:r>
              <w:rPr>
                <w:rFonts w:cs="Times New Roman"/>
              </w:rPr>
              <w:t>鸣笛，降低对</w:t>
            </w:r>
            <w:r>
              <w:rPr>
                <w:rFonts w:hint="eastAsia" w:cs="Times New Roman"/>
              </w:rPr>
              <w:t>车辆运输</w:t>
            </w:r>
            <w:r>
              <w:rPr>
                <w:rFonts w:cs="Times New Roman"/>
              </w:rPr>
              <w:t>沿途的</w:t>
            </w:r>
            <w:r>
              <w:rPr>
                <w:rFonts w:hint="eastAsia" w:cs="Times New Roman"/>
              </w:rPr>
              <w:t>声</w:t>
            </w:r>
            <w:r>
              <w:rPr>
                <w:rFonts w:cs="Times New Roman"/>
              </w:rPr>
              <w:t>环境影响。</w:t>
            </w:r>
          </w:p>
          <w:p>
            <w:pPr>
              <w:ind w:firstLine="480"/>
              <w:rPr>
                <w:rFonts w:cs="Times New Roman"/>
              </w:rPr>
            </w:pPr>
            <w:r>
              <w:rPr>
                <w:rFonts w:cs="Times New Roman"/>
              </w:rPr>
              <w:t>注意设备的日常检修，</w:t>
            </w:r>
            <w:r>
              <w:rPr>
                <w:rFonts w:hint="eastAsia" w:cs="Times New Roman"/>
              </w:rPr>
              <w:t>及时加注润滑油料，</w:t>
            </w:r>
            <w:r>
              <w:rPr>
                <w:rFonts w:cs="Times New Roman"/>
              </w:rPr>
              <w:t>使</w:t>
            </w:r>
            <w:r>
              <w:rPr>
                <w:rFonts w:hint="eastAsia" w:cs="Times New Roman"/>
              </w:rPr>
              <w:t>生产设备</w:t>
            </w:r>
            <w:r>
              <w:rPr>
                <w:rFonts w:cs="Times New Roman"/>
              </w:rPr>
              <w:t>处于良好的运转状态，避免异常噪声的产生。</w:t>
            </w:r>
          </w:p>
          <w:p>
            <w:pPr>
              <w:ind w:firstLine="480"/>
              <w:rPr>
                <w:rFonts w:cs="Times New Roman"/>
              </w:rPr>
            </w:pPr>
            <w:r>
              <w:rPr>
                <w:rFonts w:hint="eastAsia" w:cs="Times New Roman"/>
              </w:rPr>
              <w:t>5、</w:t>
            </w:r>
            <w:r>
              <w:rPr>
                <w:rFonts w:cs="Times New Roman"/>
              </w:rPr>
              <w:t>厂界四周应</w:t>
            </w:r>
            <w:r>
              <w:rPr>
                <w:rFonts w:hint="eastAsia" w:cs="Times New Roman"/>
              </w:rPr>
              <w:t>加建实体</w:t>
            </w:r>
            <w:r>
              <w:rPr>
                <w:rFonts w:cs="Times New Roman"/>
              </w:rPr>
              <w:t>围墙，以</w:t>
            </w:r>
            <w:r>
              <w:rPr>
                <w:rFonts w:hint="eastAsia" w:cs="Times New Roman"/>
              </w:rPr>
              <w:t>发挥围墙的隔声</w:t>
            </w:r>
            <w:r>
              <w:rPr>
                <w:rFonts w:cs="Times New Roman"/>
              </w:rPr>
              <w:t>减噪</w:t>
            </w:r>
            <w:r>
              <w:rPr>
                <w:rFonts w:hint="eastAsia" w:cs="Times New Roman"/>
              </w:rPr>
              <w:t>作用。另外，</w:t>
            </w:r>
            <w:r>
              <w:rPr>
                <w:rFonts w:cs="Times New Roman"/>
              </w:rPr>
              <w:t>项目应注重厂区绿化，以达到绿化美化环境、净化空气、降噪的目的，同时也能营造较好的工作环境。</w:t>
            </w:r>
          </w:p>
          <w:p>
            <w:pPr>
              <w:ind w:firstLine="480"/>
              <w:rPr>
                <w:color w:val="FF0000"/>
                <w:u w:val="single"/>
              </w:rPr>
            </w:pPr>
            <w:r>
              <w:rPr>
                <w:rFonts w:cs="Times New Roman"/>
                <w:color w:val="FF0000"/>
                <w:u w:val="single"/>
              </w:rPr>
              <w:t>项目在采取</w:t>
            </w:r>
            <w:r>
              <w:rPr>
                <w:rFonts w:hint="eastAsia" w:cs="Times New Roman"/>
                <w:color w:val="FF0000"/>
                <w:u w:val="single"/>
              </w:rPr>
              <w:t>建议的噪声控制</w:t>
            </w:r>
            <w:r>
              <w:rPr>
                <w:rFonts w:cs="Times New Roman"/>
                <w:color w:val="FF0000"/>
                <w:u w:val="single"/>
              </w:rPr>
              <w:t>措施后，</w:t>
            </w:r>
            <w:r>
              <w:rPr>
                <w:rFonts w:hint="eastAsia" w:cs="Times New Roman"/>
                <w:color w:val="FF0000"/>
                <w:u w:val="single"/>
              </w:rPr>
              <w:t>预计生产噪声对</w:t>
            </w:r>
            <w:r>
              <w:rPr>
                <w:rFonts w:cs="Times New Roman"/>
                <w:color w:val="FF0000"/>
                <w:u w:val="single"/>
              </w:rPr>
              <w:t>厂界噪声</w:t>
            </w:r>
            <w:r>
              <w:rPr>
                <w:rFonts w:hint="eastAsia" w:cs="Times New Roman"/>
                <w:color w:val="FF0000"/>
                <w:u w:val="single"/>
              </w:rPr>
              <w:t>的影响</w:t>
            </w:r>
            <w:r>
              <w:rPr>
                <w:rFonts w:cs="Times New Roman"/>
                <w:color w:val="FF0000"/>
                <w:u w:val="single"/>
              </w:rPr>
              <w:t>值能</w:t>
            </w:r>
            <w:r>
              <w:rPr>
                <w:rFonts w:hint="eastAsia" w:cs="Times New Roman"/>
                <w:color w:val="FF0000"/>
                <w:u w:val="single"/>
              </w:rPr>
              <w:t>明显降低，但要</w:t>
            </w:r>
            <w:r>
              <w:rPr>
                <w:rFonts w:cs="Times New Roman"/>
                <w:color w:val="FF0000"/>
                <w:u w:val="single"/>
              </w:rPr>
              <w:t>满足《工业企业厂界环境噪声排放标准》（GB12348-2008）中</w:t>
            </w:r>
            <w:r>
              <w:rPr>
                <w:rFonts w:hint="eastAsia" w:cs="Times New Roman"/>
                <w:color w:val="FF0000"/>
                <w:u w:val="single"/>
              </w:rPr>
              <w:t>3</w:t>
            </w:r>
            <w:r>
              <w:rPr>
                <w:rFonts w:cs="Times New Roman"/>
                <w:color w:val="FF0000"/>
                <w:u w:val="single"/>
              </w:rPr>
              <w:t>类</w:t>
            </w:r>
            <w:r>
              <w:rPr>
                <w:rFonts w:hint="eastAsia" w:cs="Times New Roman"/>
                <w:color w:val="FF0000"/>
                <w:u w:val="single"/>
              </w:rPr>
              <w:t>夜间</w:t>
            </w:r>
            <w:r>
              <w:rPr>
                <w:rFonts w:cs="Times New Roman"/>
                <w:color w:val="FF0000"/>
                <w:u w:val="single"/>
              </w:rPr>
              <w:t>标准</w:t>
            </w:r>
            <w:r>
              <w:rPr>
                <w:rFonts w:hint="eastAsia" w:cs="Times New Roman"/>
                <w:color w:val="FF0000"/>
                <w:u w:val="single"/>
              </w:rPr>
              <w:t>要求尚有一定难度，预计夜间生产噪声对东南方相邻的居民住宅也会产生一定影响，所以必须进一步将对东南方相邻的居民住宅的噪声影响控制在国家要求的标准以下，如果难以达到，建议项目夜间停止生产，或对东南方相邻的居民住宅进行搬迁</w:t>
            </w:r>
            <w:r>
              <w:rPr>
                <w:rFonts w:cs="Times New Roman"/>
                <w:color w:val="FF0000"/>
                <w:u w:val="single"/>
              </w:rPr>
              <w:t>。</w:t>
            </w:r>
          </w:p>
          <w:p>
            <w:pPr>
              <w:ind w:firstLine="0" w:firstLineChars="0"/>
            </w:pPr>
            <w:r>
              <w:rPr>
                <w:rFonts w:hint="eastAsia"/>
                <w:b/>
                <w:bCs/>
              </w:rPr>
              <w:t>固废环境影响分析</w:t>
            </w:r>
          </w:p>
          <w:p>
            <w:pPr>
              <w:ind w:firstLine="480"/>
              <w:rPr>
                <w:bCs/>
                <w:lang w:val="en-GB"/>
              </w:rPr>
            </w:pPr>
            <w:r>
              <w:rPr>
                <w:rFonts w:hint="eastAsia"/>
                <w:bCs/>
                <w:lang w:val="en-GB"/>
              </w:rPr>
              <w:t>（</w:t>
            </w:r>
            <w:r>
              <w:rPr>
                <w:rFonts w:hint="eastAsia"/>
                <w:bCs/>
              </w:rPr>
              <w:t>1</w:t>
            </w:r>
            <w:r>
              <w:rPr>
                <w:rFonts w:hint="eastAsia"/>
                <w:bCs/>
                <w:lang w:val="en-GB"/>
              </w:rPr>
              <w:t>）泥饼</w:t>
            </w:r>
          </w:p>
          <w:p>
            <w:pPr>
              <w:pStyle w:val="64"/>
              <w:ind w:firstLine="480"/>
              <w:rPr>
                <w:color w:val="000000"/>
              </w:rPr>
            </w:pPr>
            <w:r>
              <w:rPr>
                <w:rFonts w:hint="eastAsia"/>
                <w:color w:val="000000"/>
              </w:rPr>
              <w:t>沉淀后的泥渣，通过污泥泵抽至压滤机进行脱水处理，形成泥饼，项目建设单位设置有泥饼暂存区，泥饼暂存区要求设有边沟收集废水，预计经压滤脱水后沉渣产生量约为700t/a，定期外售水泥砖厂作为原料。</w:t>
            </w:r>
          </w:p>
          <w:p>
            <w:pPr>
              <w:pStyle w:val="64"/>
              <w:ind w:firstLine="480"/>
              <w:rPr>
                <w:bCs/>
                <w:szCs w:val="24"/>
              </w:rPr>
            </w:pPr>
            <w:r>
              <w:rPr>
                <w:rFonts w:hint="eastAsia"/>
                <w:bCs/>
                <w:lang w:val="en-GB"/>
              </w:rPr>
              <w:t>（</w:t>
            </w:r>
            <w:r>
              <w:rPr>
                <w:rFonts w:hint="eastAsia"/>
                <w:bCs/>
              </w:rPr>
              <w:t>2</w:t>
            </w:r>
            <w:r>
              <w:rPr>
                <w:rFonts w:hint="eastAsia"/>
                <w:bCs/>
                <w:lang w:val="en-GB"/>
              </w:rPr>
              <w:t>）</w:t>
            </w:r>
            <w:r>
              <w:rPr>
                <w:bCs/>
                <w:szCs w:val="24"/>
              </w:rPr>
              <w:t>生活垃圾</w:t>
            </w:r>
          </w:p>
          <w:p>
            <w:pPr>
              <w:pStyle w:val="64"/>
              <w:ind w:firstLine="480"/>
              <w:rPr>
                <w:szCs w:val="24"/>
              </w:rPr>
            </w:pPr>
            <w:r>
              <w:rPr>
                <w:rFonts w:hint="eastAsia"/>
                <w:szCs w:val="24"/>
              </w:rPr>
              <w:t>本项目定员15人，</w:t>
            </w:r>
            <w:r>
              <w:t>生活垃圾产生量</w:t>
            </w:r>
            <w:r>
              <w:rPr>
                <w:rFonts w:hint="eastAsia"/>
              </w:rPr>
              <w:t>约</w:t>
            </w:r>
            <w:r>
              <w:t>为</w:t>
            </w:r>
            <w:r>
              <w:rPr>
                <w:rFonts w:hint="eastAsia"/>
              </w:rPr>
              <w:t>10</w:t>
            </w:r>
            <w:r>
              <w:t>kg/d，即</w:t>
            </w:r>
            <w:r>
              <w:rPr>
                <w:rFonts w:hint="eastAsia"/>
              </w:rPr>
              <w:t>3.0</w:t>
            </w:r>
            <w:r>
              <w:t>t/a</w:t>
            </w:r>
            <w:r>
              <w:rPr>
                <w:rFonts w:hint="eastAsia"/>
                <w:szCs w:val="24"/>
              </w:rPr>
              <w:t>，本项目将厂区内设置垃圾桶，生活垃圾按可回收和不可回收分类收集，可回收的外卖综合利用，</w:t>
            </w:r>
            <w:r>
              <w:rPr>
                <w:rFonts w:hint="eastAsia"/>
                <w:color w:val="FF0000"/>
                <w:szCs w:val="24"/>
                <w:u w:val="single"/>
              </w:rPr>
              <w:t>不可回收的由环卫部门统一收集清运卫生填埋处理。</w:t>
            </w:r>
          </w:p>
          <w:p>
            <w:pPr>
              <w:pStyle w:val="64"/>
              <w:ind w:firstLine="480"/>
              <w:rPr>
                <w:bCs/>
              </w:rPr>
            </w:pPr>
            <w:r>
              <w:rPr>
                <w:rFonts w:hint="eastAsia"/>
                <w:bCs/>
              </w:rPr>
              <w:t>（3）废润滑油、废机油、废含油抹布、废含油手套</w:t>
            </w:r>
          </w:p>
          <w:p>
            <w:pPr>
              <w:pStyle w:val="10"/>
              <w:ind w:firstLine="480"/>
              <w:rPr>
                <w:rFonts w:cs="Times New Roman"/>
              </w:rPr>
            </w:pPr>
            <w:r>
              <w:rPr>
                <w:rFonts w:cs="Times New Roman"/>
              </w:rPr>
              <w:t>本项目机械设备维修过程中会产生少量的废机油、废润滑油、废含油抹布、手套，年产生量约为</w:t>
            </w:r>
            <w:r>
              <w:rPr>
                <w:rFonts w:hint="eastAsia" w:cs="Times New Roman"/>
              </w:rPr>
              <w:t>0.14</w:t>
            </w:r>
            <w:r>
              <w:rPr>
                <w:rFonts w:cs="Times New Roman"/>
              </w:rPr>
              <w:t>t，废含油抹布、手套</w:t>
            </w:r>
            <w:r>
              <w:rPr>
                <w:rFonts w:hint="eastAsia" w:cs="Times New Roman"/>
              </w:rPr>
              <w:t>与生活垃圾一起交由环卫部门处理。</w:t>
            </w:r>
            <w:r>
              <w:rPr>
                <w:rFonts w:cs="Times New Roman"/>
              </w:rPr>
              <w:t>废润滑油、废机油属于危废</w:t>
            </w:r>
            <w:r>
              <w:rPr>
                <w:rFonts w:hint="eastAsia" w:cs="Times New Roman"/>
              </w:rPr>
              <w:t>，</w:t>
            </w:r>
            <w:r>
              <w:rPr>
                <w:rFonts w:cs="Times New Roman"/>
              </w:rPr>
              <w:t>本项目将设置危险废物暂存间，产生的危废将经集中收集至危废暂存间暂存（设于</w:t>
            </w:r>
            <w:r>
              <w:rPr>
                <w:rFonts w:hint="eastAsia" w:cs="Times New Roman"/>
              </w:rPr>
              <w:t>生产厂房内</w:t>
            </w:r>
            <w:r>
              <w:rPr>
                <w:rFonts w:cs="Times New Roman"/>
              </w:rPr>
              <w:t>），委托有危废处理资质的单位统一回收处理。</w:t>
            </w:r>
          </w:p>
          <w:p>
            <w:pPr>
              <w:pStyle w:val="10"/>
              <w:ind w:firstLine="480"/>
            </w:pPr>
            <w:r>
              <w:rPr>
                <w:rFonts w:cs="Times New Roman"/>
              </w:rPr>
              <w:t>本建设单位应按照《危险废物贮存污染控制标准》（GB18597-2001）要求</w:t>
            </w:r>
            <w:r>
              <w:rPr>
                <w:rFonts w:hint="eastAsia" w:cs="Times New Roman"/>
                <w:color w:val="FF0000"/>
                <w:u w:val="single"/>
              </w:rPr>
              <w:t>对危废设施</w:t>
            </w:r>
            <w:r>
              <w:rPr>
                <w:rFonts w:cs="Times New Roman"/>
              </w:rPr>
              <w:t>进行设计，并做好落实以下措施</w:t>
            </w:r>
            <w:r>
              <w:rPr>
                <w:rFonts w:hint="eastAsia" w:cs="Times New Roman"/>
              </w:rPr>
              <w:t>：</w:t>
            </w:r>
          </w:p>
          <w:p>
            <w:pPr>
              <w:pStyle w:val="64"/>
              <w:ind w:firstLine="480"/>
              <w:rPr>
                <w:szCs w:val="24"/>
              </w:rPr>
            </w:pPr>
            <w:r>
              <w:rPr>
                <w:rFonts w:hint="eastAsia"/>
                <w:szCs w:val="24"/>
              </w:rPr>
              <w:t>1）危险废物暂存间做到“三防”（即防渗漏，防雨淋，防流失），定期检查场地的防渗性能，防止雨水径流进入，定期对贮存危险废物的容器及设施进行检查，发现破损应及时采取措施清理更换，并做好记录。</w:t>
            </w:r>
          </w:p>
          <w:p>
            <w:pPr>
              <w:pStyle w:val="64"/>
              <w:ind w:firstLine="480"/>
              <w:rPr>
                <w:szCs w:val="24"/>
              </w:rPr>
            </w:pPr>
            <w:r>
              <w:rPr>
                <w:rFonts w:hint="eastAsia"/>
                <w:szCs w:val="24"/>
              </w:rPr>
              <w:t>2）危险废物应当使用符合标准的容器分类盛装，盛装危险废物的容器上必须粘贴符合标准的标签。各单位将产生的危险废物分类收集到指定的位置，严禁乱存乱放。</w:t>
            </w:r>
          </w:p>
          <w:p>
            <w:pPr>
              <w:pStyle w:val="64"/>
              <w:ind w:firstLine="480"/>
              <w:rPr>
                <w:color w:val="FF0000"/>
                <w:szCs w:val="24"/>
                <w:u w:val="single"/>
              </w:rPr>
            </w:pPr>
            <w:r>
              <w:rPr>
                <w:rFonts w:hint="eastAsia"/>
                <w:szCs w:val="24"/>
              </w:rPr>
              <w:t>3）</w:t>
            </w:r>
            <w:r>
              <w:rPr>
                <w:rFonts w:hint="eastAsia"/>
                <w:color w:val="FF0000"/>
                <w:szCs w:val="24"/>
                <w:u w:val="single"/>
              </w:rPr>
              <w:t>委托有危险废物经营、处置资质的单位处置危险废物</w:t>
            </w:r>
            <w:r>
              <w:rPr>
                <w:rFonts w:hint="eastAsia"/>
                <w:szCs w:val="24"/>
              </w:rPr>
              <w:t>，并签订委托处置合同，</w:t>
            </w:r>
            <w:r>
              <w:rPr>
                <w:rFonts w:hint="eastAsia"/>
                <w:color w:val="FF0000"/>
                <w:szCs w:val="24"/>
                <w:u w:val="single"/>
              </w:rPr>
              <w:t>不得擅自向厂外倾倒危险废物。</w:t>
            </w:r>
          </w:p>
          <w:p>
            <w:pPr>
              <w:pStyle w:val="64"/>
              <w:ind w:firstLine="480"/>
              <w:rPr>
                <w:szCs w:val="24"/>
              </w:rPr>
            </w:pPr>
            <w:r>
              <w:rPr>
                <w:rFonts w:hint="eastAsia"/>
                <w:color w:val="FF0000"/>
                <w:szCs w:val="24"/>
                <w:u w:val="single"/>
              </w:rPr>
              <w:t>综合上述，本项目遵循固体废物“减量化、资源化及无害化”的处置原则，将项目产生的固体废物全部综合利用或安全处置到位后，不会对周边环境产生影响。</w:t>
            </w:r>
          </w:p>
          <w:p>
            <w:pPr>
              <w:pStyle w:val="63"/>
              <w:numPr>
                <w:ilvl w:val="2"/>
                <w:numId w:val="0"/>
              </w:numPr>
              <w:spacing w:before="166" w:after="166"/>
              <w:ind w:left="-24" w:leftChars="-10"/>
              <w:rPr>
                <w:rFonts w:eastAsia="宋体"/>
                <w:b/>
              </w:rPr>
            </w:pPr>
            <w:r>
              <w:rPr>
                <w:rFonts w:hint="eastAsia" w:eastAsia="宋体"/>
                <w:b/>
              </w:rPr>
              <w:t>运输</w:t>
            </w:r>
            <w:r>
              <w:rPr>
                <w:rFonts w:eastAsia="宋体"/>
                <w:b/>
              </w:rPr>
              <w:t>过程环境影响分析</w:t>
            </w:r>
          </w:p>
          <w:p>
            <w:pPr>
              <w:pStyle w:val="64"/>
              <w:ind w:firstLine="480"/>
            </w:pPr>
            <w:r>
              <w:rPr>
                <w:rFonts w:hint="eastAsia"/>
              </w:rPr>
              <w:t>本项目原料及产品均采用车辆运输。在产品及原材料在运输过程中，如管理不严，操作不当，会产生粉尘及瞬间噪声，针对该过程产生的污染物，本环评提出如下控制措施：</w:t>
            </w:r>
          </w:p>
          <w:p>
            <w:pPr>
              <w:pStyle w:val="64"/>
              <w:ind w:firstLine="480"/>
            </w:pPr>
            <w:r>
              <w:rPr>
                <w:rFonts w:hint="eastAsia"/>
              </w:rPr>
              <w:t>①对厂区进场道路硬化处理，原辅材料运输时采用帆布覆盖，并检查是否有损坏，避免原辅材料、成品撒漏对运输沿线造成污染。</w:t>
            </w:r>
          </w:p>
          <w:p>
            <w:pPr>
              <w:pStyle w:val="64"/>
              <w:ind w:firstLine="480"/>
            </w:pPr>
            <w:r>
              <w:rPr>
                <w:rFonts w:hint="eastAsia"/>
              </w:rPr>
              <w:t>②物料的运输均在白天进行，由此避免了夜间车辆噪声影响沿途居民休息，尽可能降低运输环节对环境的影响。运输车辆出厂前应清洗轮胎，站内道路和场地应定期冲洗。运输车辆应定期检查，避免原料撒漏对运输沿线粉尘污染。</w:t>
            </w:r>
          </w:p>
          <w:p>
            <w:pPr>
              <w:pStyle w:val="64"/>
              <w:ind w:firstLine="480"/>
            </w:pPr>
            <w:r>
              <w:rPr>
                <w:rFonts w:hint="eastAsia"/>
              </w:rPr>
              <w:t>③原辅材料运输车辆必须定期进行维修、保养和检测，采用符合国家标准质量要求的油料，确保车辆尾气达标排放，禁止尾气超标运输车辆上路，对环境产生影响。尽可能避免在大风天气进行装卸作业，减少扬尘量，必要时，可采取喷水方式降低扬尘的影响。</w:t>
            </w:r>
          </w:p>
          <w:p>
            <w:pPr>
              <w:ind w:firstLine="0" w:firstLineChars="0"/>
              <w:rPr>
                <w:b/>
                <w:bCs/>
              </w:rPr>
            </w:pPr>
            <w:bookmarkStart w:id="23" w:name="_Toc24102"/>
            <w:r>
              <w:rPr>
                <w:rFonts w:hint="eastAsia"/>
                <w:b/>
                <w:bCs/>
              </w:rPr>
              <w:t>3、项目产业政策及相关政策相符性分析</w:t>
            </w:r>
            <w:bookmarkEnd w:id="23"/>
          </w:p>
          <w:p>
            <w:pPr>
              <w:adjustRightInd w:val="0"/>
              <w:snapToGrid w:val="0"/>
              <w:ind w:firstLine="472" w:firstLineChars="196"/>
              <w:rPr>
                <w:b/>
              </w:rPr>
            </w:pPr>
            <w:r>
              <w:rPr>
                <w:rFonts w:hint="eastAsia"/>
                <w:b/>
              </w:rPr>
              <w:t>（1）产业政策符合性分析</w:t>
            </w:r>
          </w:p>
          <w:p>
            <w:pPr>
              <w:ind w:firstLine="480"/>
              <w:rPr>
                <w:rFonts w:cs="Times New Roman"/>
              </w:rPr>
            </w:pPr>
            <w:r>
              <w:rPr>
                <w:rFonts w:cs="Times New Roman"/>
              </w:rPr>
              <w:t>本项目主要对</w:t>
            </w:r>
            <w:r>
              <w:rPr>
                <w:rFonts w:hint="eastAsia" w:cs="Times New Roman"/>
              </w:rPr>
              <w:t>鹅卵石、青石</w:t>
            </w:r>
            <w:r>
              <w:rPr>
                <w:rFonts w:cs="Times New Roman"/>
              </w:rPr>
              <w:t>进行加工生产，不属于《产业政策调整指导目录》（2011年本）（2013年修正）中的“限制类”、“淘汰类”的范畴，属于允许建设的项目。同时对照《湖南省砂石骨料行业规范条件（2017年本）》（湖南省经信委）文件，本项目符合《湖南省砂石骨料行业规范条件（2017年本）》条件。</w:t>
            </w:r>
          </w:p>
          <w:p>
            <w:pPr>
              <w:adjustRightInd w:val="0"/>
              <w:snapToGrid w:val="0"/>
              <w:ind w:firstLine="472" w:firstLineChars="196"/>
              <w:rPr>
                <w:b/>
              </w:rPr>
            </w:pPr>
            <w:r>
              <w:rPr>
                <w:rFonts w:hint="eastAsia"/>
                <w:b/>
              </w:rPr>
              <w:t>（2）与湖南省砂石骨料行业规范条件相符性分析</w:t>
            </w:r>
          </w:p>
          <w:p>
            <w:pPr>
              <w:tabs>
                <w:tab w:val="left" w:pos="420"/>
              </w:tabs>
              <w:adjustRightInd w:val="0"/>
              <w:snapToGrid w:val="0"/>
              <w:ind w:firstLine="480"/>
              <w:jc w:val="left"/>
            </w:pPr>
            <w:r>
              <w:rPr>
                <w:rFonts w:hint="eastAsia"/>
                <w:color w:val="000000"/>
              </w:rPr>
              <w:t>本项目与《湖南省砂石骨料行业规范条件》相符性分析如下</w:t>
            </w:r>
            <w:r>
              <w:rPr>
                <w:color w:val="000000"/>
              </w:rPr>
              <w:t>表7-</w:t>
            </w:r>
            <w:r>
              <w:rPr>
                <w:rFonts w:hint="eastAsia"/>
                <w:color w:val="000000"/>
              </w:rPr>
              <w:t>6</w:t>
            </w:r>
            <w:r>
              <w:rPr>
                <w:color w:val="000000"/>
              </w:rPr>
              <w:t>。</w:t>
            </w:r>
          </w:p>
          <w:p>
            <w:pPr>
              <w:pStyle w:val="10"/>
              <w:tabs>
                <w:tab w:val="left" w:pos="1260"/>
              </w:tabs>
              <w:adjustRightInd w:val="0"/>
              <w:snapToGrid w:val="0"/>
              <w:ind w:firstLine="422"/>
              <w:jc w:val="center"/>
              <w:rPr>
                <w:b/>
                <w:bCs/>
                <w:color w:val="000000"/>
                <w:sz w:val="21"/>
                <w:szCs w:val="21"/>
              </w:rPr>
            </w:pPr>
            <w:r>
              <w:rPr>
                <w:rFonts w:hint="eastAsia"/>
                <w:b/>
                <w:bCs/>
                <w:color w:val="000000"/>
                <w:sz w:val="21"/>
                <w:szCs w:val="21"/>
              </w:rPr>
              <w:t>表7-6  本项目与《湖南省砂石骨料行业规范条件》对照表</w:t>
            </w:r>
          </w:p>
          <w:tbl>
            <w:tblPr>
              <w:tblStyle w:val="2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5"/>
              <w:gridCol w:w="4241"/>
              <w:gridCol w:w="3066"/>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7" w:type="pct"/>
                  <w:vAlign w:val="center"/>
                </w:tcPr>
                <w:p>
                  <w:pPr>
                    <w:spacing w:line="240" w:lineRule="atLeast"/>
                    <w:ind w:firstLine="0" w:firstLineChars="0"/>
                    <w:rPr>
                      <w:b/>
                      <w:bCs/>
                      <w:sz w:val="21"/>
                      <w:szCs w:val="21"/>
                    </w:rPr>
                  </w:pPr>
                  <w:r>
                    <w:rPr>
                      <w:b/>
                      <w:bCs/>
                      <w:sz w:val="21"/>
                      <w:szCs w:val="21"/>
                    </w:rPr>
                    <w:t>项目</w:t>
                  </w:r>
                </w:p>
              </w:tc>
              <w:tc>
                <w:tcPr>
                  <w:tcW w:w="2398" w:type="pct"/>
                  <w:vAlign w:val="center"/>
                </w:tcPr>
                <w:p>
                  <w:pPr>
                    <w:spacing w:line="240" w:lineRule="atLeast"/>
                    <w:ind w:firstLine="422"/>
                    <w:jc w:val="center"/>
                    <w:rPr>
                      <w:b/>
                      <w:bCs/>
                      <w:sz w:val="21"/>
                      <w:szCs w:val="21"/>
                    </w:rPr>
                  </w:pPr>
                  <w:r>
                    <w:rPr>
                      <w:b/>
                      <w:bCs/>
                      <w:sz w:val="21"/>
                      <w:szCs w:val="21"/>
                    </w:rPr>
                    <w:t>湖南省砂石骨料行业规范条件</w:t>
                  </w:r>
                </w:p>
              </w:tc>
              <w:tc>
                <w:tcPr>
                  <w:tcW w:w="1734" w:type="pct"/>
                  <w:vAlign w:val="center"/>
                </w:tcPr>
                <w:p>
                  <w:pPr>
                    <w:spacing w:line="240" w:lineRule="atLeast"/>
                    <w:ind w:firstLine="422"/>
                    <w:jc w:val="center"/>
                    <w:rPr>
                      <w:b/>
                      <w:bCs/>
                      <w:sz w:val="21"/>
                      <w:szCs w:val="21"/>
                    </w:rPr>
                  </w:pPr>
                  <w:r>
                    <w:rPr>
                      <w:b/>
                      <w:bCs/>
                      <w:sz w:val="21"/>
                      <w:szCs w:val="21"/>
                    </w:rPr>
                    <w:t>符合性分析</w:t>
                  </w:r>
                </w:p>
              </w:tc>
              <w:tc>
                <w:tcPr>
                  <w:tcW w:w="440" w:type="pct"/>
                  <w:vAlign w:val="center"/>
                </w:tcPr>
                <w:p>
                  <w:pPr>
                    <w:spacing w:line="240" w:lineRule="atLeast"/>
                    <w:ind w:firstLine="0" w:firstLineChars="0"/>
                    <w:rPr>
                      <w:b/>
                      <w:bCs/>
                      <w:sz w:val="21"/>
                      <w:szCs w:val="21"/>
                    </w:rPr>
                  </w:pPr>
                  <w:r>
                    <w:rPr>
                      <w:rFonts w:cs="Times New Roman"/>
                      <w:b/>
                      <w:bCs/>
                      <w:sz w:val="21"/>
                      <w:szCs w:val="21"/>
                    </w:rPr>
                    <w:t>对比结果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7" w:type="pct"/>
                  <w:vMerge w:val="restart"/>
                  <w:vAlign w:val="center"/>
                </w:tcPr>
                <w:p>
                  <w:pPr>
                    <w:spacing w:line="240" w:lineRule="atLeast"/>
                    <w:ind w:firstLine="0" w:firstLineChars="0"/>
                    <w:jc w:val="left"/>
                    <w:rPr>
                      <w:bCs/>
                      <w:sz w:val="21"/>
                      <w:szCs w:val="21"/>
                    </w:rPr>
                  </w:pPr>
                  <w:r>
                    <w:rPr>
                      <w:bCs/>
                      <w:sz w:val="21"/>
                      <w:szCs w:val="21"/>
                    </w:rPr>
                    <w:t>规划布局和建设要求</w:t>
                  </w:r>
                </w:p>
              </w:tc>
              <w:tc>
                <w:tcPr>
                  <w:tcW w:w="2398" w:type="pct"/>
                  <w:vAlign w:val="center"/>
                </w:tcPr>
                <w:p>
                  <w:pPr>
                    <w:spacing w:line="240" w:lineRule="atLeast"/>
                    <w:jc w:val="left"/>
                    <w:rPr>
                      <w:b/>
                      <w:bCs/>
                      <w:sz w:val="21"/>
                      <w:szCs w:val="21"/>
                    </w:rPr>
                  </w:pPr>
                  <w:r>
                    <w:rPr>
                      <w:sz w:val="21"/>
                      <w:szCs w:val="21"/>
                    </w:rPr>
                    <w:t>新建、改扩建</w:t>
                  </w:r>
                  <w:r>
                    <w:rPr>
                      <w:kern w:val="0"/>
                      <w:sz w:val="21"/>
                      <w:szCs w:val="21"/>
                    </w:rPr>
                    <w:t>机制砂石骨料项目应符合</w:t>
                  </w:r>
                  <w:r>
                    <w:rPr>
                      <w:bCs/>
                      <w:kern w:val="0"/>
                      <w:sz w:val="21"/>
                      <w:szCs w:val="21"/>
                    </w:rPr>
                    <w:t>国家产业政策</w:t>
                  </w:r>
                  <w:r>
                    <w:rPr>
                      <w:kern w:val="0"/>
                      <w:sz w:val="21"/>
                      <w:szCs w:val="21"/>
                    </w:rPr>
                    <w:t>和当地产业</w:t>
                  </w:r>
                  <w:r>
                    <w:rPr>
                      <w:sz w:val="21"/>
                      <w:szCs w:val="21"/>
                    </w:rPr>
                    <w:t>、矿产资源及土地利用总体规划等要求，统筹资源、环境、物流和市场等因素合理布局,推动</w:t>
                  </w:r>
                  <w:r>
                    <w:rPr>
                      <w:kern w:val="0"/>
                      <w:sz w:val="21"/>
                      <w:szCs w:val="21"/>
                    </w:rPr>
                    <w:t>产</w:t>
                  </w:r>
                  <w:r>
                    <w:rPr>
                      <w:sz w:val="21"/>
                      <w:szCs w:val="21"/>
                    </w:rPr>
                    <w:t>业规模化、集约化、基地化发展。天然砂石骨料项目应符合河道、航道整治和湘江流域露天开采非金属矿开发利用与保护规划等相关要求。</w:t>
                  </w:r>
                </w:p>
              </w:tc>
              <w:tc>
                <w:tcPr>
                  <w:tcW w:w="1734" w:type="pct"/>
                  <w:vAlign w:val="center"/>
                </w:tcPr>
                <w:p>
                  <w:pPr>
                    <w:spacing w:line="240" w:lineRule="atLeast"/>
                    <w:ind w:firstLine="0" w:firstLineChars="0"/>
                    <w:jc w:val="center"/>
                    <w:rPr>
                      <w:rFonts w:cs="Times New Roman"/>
                      <w:sz w:val="21"/>
                      <w:szCs w:val="21"/>
                    </w:rPr>
                  </w:pPr>
                  <w:r>
                    <w:rPr>
                      <w:rFonts w:cs="Times New Roman"/>
                      <w:sz w:val="21"/>
                      <w:szCs w:val="21"/>
                    </w:rPr>
                    <w:t>本项目属于鼓励类，符合国家产业政策，项目仅进行机械砂生产，不涉及矿山开采。</w:t>
                  </w:r>
                </w:p>
              </w:tc>
              <w:tc>
                <w:tcPr>
                  <w:tcW w:w="440" w:type="pct"/>
                  <w:vAlign w:val="center"/>
                </w:tcPr>
                <w:p>
                  <w:pPr>
                    <w:spacing w:line="240" w:lineRule="atLeast"/>
                    <w:ind w:firstLine="0" w:firstLineChars="0"/>
                    <w:jc w:val="center"/>
                    <w:rPr>
                      <w:rFonts w:cs="Times New Roman"/>
                      <w:sz w:val="21"/>
                      <w:szCs w:val="21"/>
                    </w:rPr>
                  </w:pPr>
                  <w:r>
                    <w:rPr>
                      <w:rFonts w:cs="Times New Roman"/>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7" w:type="pct"/>
                  <w:vMerge w:val="continue"/>
                  <w:vAlign w:val="center"/>
                </w:tcPr>
                <w:p>
                  <w:pPr>
                    <w:widowControl/>
                    <w:spacing w:line="240" w:lineRule="atLeast"/>
                    <w:jc w:val="left"/>
                    <w:rPr>
                      <w:bCs/>
                      <w:sz w:val="21"/>
                      <w:szCs w:val="21"/>
                    </w:rPr>
                  </w:pPr>
                </w:p>
              </w:tc>
              <w:tc>
                <w:tcPr>
                  <w:tcW w:w="2398" w:type="pct"/>
                  <w:vAlign w:val="center"/>
                </w:tcPr>
                <w:p>
                  <w:pPr>
                    <w:spacing w:line="240" w:lineRule="atLeast"/>
                    <w:jc w:val="left"/>
                    <w:rPr>
                      <w:b/>
                      <w:bCs/>
                      <w:sz w:val="21"/>
                      <w:szCs w:val="21"/>
                    </w:rPr>
                  </w:pPr>
                  <w:r>
                    <w:rPr>
                      <w:sz w:val="21"/>
                      <w:szCs w:val="21"/>
                    </w:rPr>
                    <w:t>机制砂石骨料</w:t>
                  </w:r>
                  <w:r>
                    <w:rPr>
                      <w:kern w:val="0"/>
                      <w:sz w:val="21"/>
                      <w:szCs w:val="21"/>
                    </w:rPr>
                    <w:t>矿山</w:t>
                  </w:r>
                  <w:r>
                    <w:rPr>
                      <w:sz w:val="21"/>
                      <w:szCs w:val="21"/>
                    </w:rPr>
                    <w:t>企业须取得矿山资源储量报告、矿产开发利用方案、采矿许可证、矿山地质环境综合防治方案、水土保持方案、环境影响评价报告、安全生产许可证和安全预评价报告等</w:t>
                  </w:r>
                  <w:bookmarkStart w:id="24" w:name="OLE_LINK6"/>
                  <w:r>
                    <w:rPr>
                      <w:sz w:val="21"/>
                      <w:szCs w:val="21"/>
                    </w:rPr>
                    <w:t>相关证照或审批文件</w:t>
                  </w:r>
                  <w:bookmarkEnd w:id="24"/>
                  <w:r>
                    <w:rPr>
                      <w:sz w:val="21"/>
                      <w:szCs w:val="21"/>
                    </w:rPr>
                    <w:t>。天然砂石骨料企业还须取得河道采砂许可证等审批文件。</w:t>
                  </w:r>
                </w:p>
              </w:tc>
              <w:tc>
                <w:tcPr>
                  <w:tcW w:w="1734" w:type="pct"/>
                  <w:vAlign w:val="center"/>
                </w:tcPr>
                <w:p>
                  <w:pPr>
                    <w:spacing w:line="240" w:lineRule="atLeast"/>
                    <w:ind w:firstLine="0" w:firstLineChars="0"/>
                    <w:jc w:val="center"/>
                    <w:rPr>
                      <w:rFonts w:cs="Times New Roman"/>
                      <w:sz w:val="21"/>
                      <w:szCs w:val="21"/>
                    </w:rPr>
                  </w:pPr>
                  <w:r>
                    <w:rPr>
                      <w:rFonts w:cs="Times New Roman"/>
                      <w:sz w:val="21"/>
                      <w:szCs w:val="21"/>
                    </w:rPr>
                    <w:t>本项目仅进行机械砂生产，不涉及矿山开采。</w:t>
                  </w:r>
                </w:p>
              </w:tc>
              <w:tc>
                <w:tcPr>
                  <w:tcW w:w="440" w:type="pct"/>
                  <w:vAlign w:val="center"/>
                </w:tcPr>
                <w:p>
                  <w:pPr>
                    <w:spacing w:line="240" w:lineRule="atLeast"/>
                    <w:ind w:firstLine="0" w:firstLineChars="0"/>
                    <w:jc w:val="center"/>
                    <w:rPr>
                      <w:rFonts w:cs="Times New Roman"/>
                      <w:sz w:val="21"/>
                      <w:szCs w:val="21"/>
                    </w:rPr>
                  </w:pPr>
                  <w:r>
                    <w:rPr>
                      <w:rFonts w:cs="Times New Roman"/>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7" w:type="pct"/>
                  <w:vMerge w:val="continue"/>
                  <w:vAlign w:val="center"/>
                </w:tcPr>
                <w:p>
                  <w:pPr>
                    <w:widowControl/>
                    <w:spacing w:line="240" w:lineRule="atLeast"/>
                    <w:jc w:val="left"/>
                    <w:rPr>
                      <w:bCs/>
                      <w:sz w:val="21"/>
                      <w:szCs w:val="21"/>
                    </w:rPr>
                  </w:pPr>
                </w:p>
              </w:tc>
              <w:tc>
                <w:tcPr>
                  <w:tcW w:w="2398" w:type="pct"/>
                  <w:vAlign w:val="center"/>
                </w:tcPr>
                <w:p>
                  <w:pPr>
                    <w:spacing w:line="240" w:lineRule="atLeast"/>
                    <w:jc w:val="left"/>
                    <w:rPr>
                      <w:b/>
                      <w:bCs/>
                      <w:sz w:val="21"/>
                      <w:szCs w:val="21"/>
                    </w:rPr>
                  </w:pPr>
                  <w:r>
                    <w:rPr>
                      <w:sz w:val="21"/>
                      <w:szCs w:val="21"/>
                    </w:rPr>
                    <w:t>新建</w:t>
                  </w:r>
                  <w:r>
                    <w:rPr>
                      <w:kern w:val="0"/>
                      <w:sz w:val="21"/>
                      <w:szCs w:val="21"/>
                    </w:rPr>
                    <w:t>机制砂石骨料项目宜选择资源或接近矿山资源所在地，远离居民区。严禁在风景名胜区、地质公园、生态保护区、自然和文化遗产保护区、饮用水源保护区、城市建成区等区域新建和扩建机制砂石骨料项目。严禁布置在矿山爆破安全危险区范围内,已建成的项目应按照相关规划和规定进行处置。</w:t>
                  </w:r>
                </w:p>
              </w:tc>
              <w:tc>
                <w:tcPr>
                  <w:tcW w:w="1734" w:type="pct"/>
                  <w:vAlign w:val="center"/>
                </w:tcPr>
                <w:p>
                  <w:pPr>
                    <w:spacing w:line="240" w:lineRule="atLeast"/>
                    <w:ind w:firstLine="0" w:firstLineChars="0"/>
                    <w:jc w:val="center"/>
                    <w:rPr>
                      <w:rFonts w:cs="Times New Roman"/>
                      <w:sz w:val="21"/>
                      <w:szCs w:val="21"/>
                    </w:rPr>
                  </w:pPr>
                  <w:r>
                    <w:rPr>
                      <w:rFonts w:cs="Times New Roman"/>
                      <w:sz w:val="21"/>
                      <w:szCs w:val="21"/>
                    </w:rPr>
                    <w:t>本项目为新建项目，仅进行机械砂生产，不涉及矿山开采；项目远离居民区，周围无风景名胜区、地质公园、生态保护区、自然和文化遗产保护区、饮用水源保护区。</w:t>
                  </w:r>
                </w:p>
              </w:tc>
              <w:tc>
                <w:tcPr>
                  <w:tcW w:w="440" w:type="pct"/>
                  <w:vAlign w:val="center"/>
                </w:tcPr>
                <w:p>
                  <w:pPr>
                    <w:spacing w:line="240" w:lineRule="atLeast"/>
                    <w:ind w:firstLine="0" w:firstLineChars="0"/>
                    <w:jc w:val="center"/>
                    <w:rPr>
                      <w:rFonts w:cs="Times New Roman"/>
                      <w:sz w:val="21"/>
                      <w:szCs w:val="21"/>
                    </w:rPr>
                  </w:pPr>
                  <w:r>
                    <w:rPr>
                      <w:rFonts w:cs="Times New Roman"/>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7" w:type="pct"/>
                  <w:vMerge w:val="restart"/>
                  <w:vAlign w:val="center"/>
                </w:tcPr>
                <w:p>
                  <w:pPr>
                    <w:spacing w:line="240" w:lineRule="atLeast"/>
                    <w:ind w:firstLine="0" w:firstLineChars="0"/>
                    <w:jc w:val="left"/>
                    <w:rPr>
                      <w:bCs/>
                      <w:sz w:val="21"/>
                      <w:szCs w:val="21"/>
                    </w:rPr>
                  </w:pPr>
                  <w:r>
                    <w:rPr>
                      <w:bCs/>
                      <w:sz w:val="21"/>
                      <w:szCs w:val="21"/>
                    </w:rPr>
                    <w:t>工艺与装备</w:t>
                  </w:r>
                </w:p>
                <w:p>
                  <w:pPr>
                    <w:spacing w:line="240" w:lineRule="atLeast"/>
                    <w:jc w:val="left"/>
                    <w:rPr>
                      <w:bCs/>
                      <w:sz w:val="21"/>
                      <w:szCs w:val="21"/>
                    </w:rPr>
                  </w:pPr>
                </w:p>
              </w:tc>
              <w:tc>
                <w:tcPr>
                  <w:tcW w:w="2398" w:type="pct"/>
                  <w:vAlign w:val="center"/>
                </w:tcPr>
                <w:p>
                  <w:pPr>
                    <w:spacing w:line="240" w:lineRule="atLeast"/>
                    <w:jc w:val="left"/>
                    <w:rPr>
                      <w:sz w:val="21"/>
                      <w:szCs w:val="21"/>
                    </w:rPr>
                  </w:pPr>
                  <w:r>
                    <w:rPr>
                      <w:sz w:val="21"/>
                      <w:szCs w:val="21"/>
                    </w:rPr>
                    <w:t>新建、改建机制砂石骨料项目生产规模不低于60万t/年；对综合利用尾矿、废石、工业和建筑等废弃物生产砂石骨料，其生产规模可适当放宽。新建项目其矿山资源储量服务年限应不低于10年。</w:t>
                  </w:r>
                </w:p>
              </w:tc>
              <w:tc>
                <w:tcPr>
                  <w:tcW w:w="1734" w:type="pct"/>
                  <w:vAlign w:val="center"/>
                </w:tcPr>
                <w:p>
                  <w:pPr>
                    <w:spacing w:line="240" w:lineRule="atLeast"/>
                    <w:jc w:val="left"/>
                    <w:rPr>
                      <w:sz w:val="21"/>
                      <w:szCs w:val="21"/>
                    </w:rPr>
                  </w:pPr>
                  <w:r>
                    <w:rPr>
                      <w:sz w:val="21"/>
                      <w:szCs w:val="21"/>
                    </w:rPr>
                    <w:t>本项目不涉及矿山开采，利用尾矿、废石、工业和建筑等废弃物生产机械砂，生产规模为</w:t>
                  </w:r>
                  <w:r>
                    <w:rPr>
                      <w:rFonts w:hint="eastAsia"/>
                      <w:sz w:val="21"/>
                      <w:szCs w:val="21"/>
                    </w:rPr>
                    <w:t>70</w:t>
                  </w:r>
                  <w:r>
                    <w:rPr>
                      <w:sz w:val="21"/>
                      <w:szCs w:val="21"/>
                    </w:rPr>
                    <w:t>万t/年，生产规模属于该规范条件可适当放宽范围内。</w:t>
                  </w:r>
                </w:p>
              </w:tc>
              <w:tc>
                <w:tcPr>
                  <w:tcW w:w="440" w:type="pct"/>
                  <w:vAlign w:val="center"/>
                </w:tcPr>
                <w:p>
                  <w:pPr>
                    <w:spacing w:line="240" w:lineRule="atLeast"/>
                    <w:ind w:firstLine="0" w:firstLineChars="0"/>
                    <w:jc w:val="left"/>
                    <w:rPr>
                      <w:sz w:val="21"/>
                      <w:szCs w:val="21"/>
                    </w:rPr>
                  </w:pPr>
                  <w:r>
                    <w:rPr>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7" w:type="pct"/>
                  <w:vMerge w:val="continue"/>
                  <w:vAlign w:val="center"/>
                </w:tcPr>
                <w:p>
                  <w:pPr>
                    <w:widowControl/>
                    <w:spacing w:line="240" w:lineRule="atLeast"/>
                    <w:ind w:firstLine="422"/>
                    <w:jc w:val="left"/>
                    <w:rPr>
                      <w:b/>
                      <w:bCs/>
                      <w:sz w:val="21"/>
                      <w:szCs w:val="21"/>
                    </w:rPr>
                  </w:pPr>
                </w:p>
              </w:tc>
              <w:tc>
                <w:tcPr>
                  <w:tcW w:w="2398" w:type="pct"/>
                  <w:vAlign w:val="center"/>
                </w:tcPr>
                <w:p>
                  <w:pPr>
                    <w:spacing w:line="240" w:lineRule="atLeast"/>
                    <w:jc w:val="left"/>
                    <w:rPr>
                      <w:sz w:val="21"/>
                      <w:szCs w:val="21"/>
                    </w:rPr>
                  </w:pPr>
                  <w:r>
                    <w:rPr>
                      <w:sz w:val="21"/>
                      <w:szCs w:val="21"/>
                    </w:rPr>
                    <w:t>优先采用干法生产工艺，其次半干法砂石工艺,当不能满足要求时，可采用湿法砂石生产工艺。砂石骨料生产线及产品技术指标应符合GB51186《机制砂石骨料工厂设计规范》等相关标准要求。新建项目不得使用限制和淘汰技术设备，已建项目不得使用淘汰设备。</w:t>
                  </w:r>
                </w:p>
              </w:tc>
              <w:tc>
                <w:tcPr>
                  <w:tcW w:w="1734" w:type="pct"/>
                  <w:vAlign w:val="center"/>
                </w:tcPr>
                <w:p>
                  <w:pPr>
                    <w:spacing w:line="240" w:lineRule="atLeast"/>
                    <w:jc w:val="left"/>
                    <w:rPr>
                      <w:sz w:val="21"/>
                      <w:szCs w:val="21"/>
                    </w:rPr>
                  </w:pPr>
                  <w:r>
                    <w:rPr>
                      <w:color w:val="FF0000"/>
                      <w:sz w:val="21"/>
                      <w:szCs w:val="21"/>
                      <w:u w:val="single"/>
                    </w:rPr>
                    <w:t>本项目使用湿法生产工艺，砂石骨料生产线及产品技术指标符合《机制砂石骨料工厂设计规范》（GB51186）等相关标准要求，未使用淘汰设备。</w:t>
                  </w:r>
                </w:p>
              </w:tc>
              <w:tc>
                <w:tcPr>
                  <w:tcW w:w="440" w:type="pct"/>
                  <w:vAlign w:val="center"/>
                </w:tcPr>
                <w:p>
                  <w:pPr>
                    <w:spacing w:line="240" w:lineRule="atLeast"/>
                    <w:ind w:firstLine="0" w:firstLineChars="0"/>
                    <w:jc w:val="center"/>
                    <w:rPr>
                      <w:sz w:val="21"/>
                      <w:szCs w:val="21"/>
                    </w:rPr>
                  </w:pPr>
                  <w:r>
                    <w:rPr>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7" w:type="pct"/>
                  <w:vMerge w:val="continue"/>
                  <w:vAlign w:val="center"/>
                </w:tcPr>
                <w:p>
                  <w:pPr>
                    <w:widowControl/>
                    <w:spacing w:line="240" w:lineRule="atLeast"/>
                    <w:ind w:firstLine="422"/>
                    <w:jc w:val="left"/>
                    <w:rPr>
                      <w:b/>
                      <w:bCs/>
                      <w:sz w:val="21"/>
                      <w:szCs w:val="21"/>
                    </w:rPr>
                  </w:pPr>
                </w:p>
              </w:tc>
              <w:tc>
                <w:tcPr>
                  <w:tcW w:w="2398" w:type="pct"/>
                  <w:vAlign w:val="center"/>
                </w:tcPr>
                <w:p>
                  <w:pPr>
                    <w:spacing w:line="240" w:lineRule="atLeast"/>
                    <w:jc w:val="left"/>
                    <w:rPr>
                      <w:sz w:val="21"/>
                      <w:szCs w:val="21"/>
                    </w:rPr>
                  </w:pPr>
                  <w:r>
                    <w:rPr>
                      <w:sz w:val="21"/>
                      <w:szCs w:val="21"/>
                    </w:rPr>
                    <w:t>生产工艺及设备配置应能灵活调整砂石成品级配和石粉含量，并能有效控制砂石成品针片状含量。采用先进高效破碎、制砂、筛分和散料连续输送设备，推广应用自动化、智能化制造技术。矿山开采符合GB6722《爆破安全规程》、GB18152《选矿安全规程》等有关标准、规范要求,并执行矿产资源开发利用方案，露天开采应实行自上而下分水平台阶式开采。</w:t>
                  </w:r>
                </w:p>
              </w:tc>
              <w:tc>
                <w:tcPr>
                  <w:tcW w:w="1734" w:type="pct"/>
                  <w:vAlign w:val="center"/>
                </w:tcPr>
                <w:p>
                  <w:pPr>
                    <w:spacing w:line="240" w:lineRule="atLeast"/>
                    <w:jc w:val="left"/>
                    <w:rPr>
                      <w:sz w:val="21"/>
                      <w:szCs w:val="21"/>
                    </w:rPr>
                  </w:pPr>
                  <w:r>
                    <w:rPr>
                      <w:sz w:val="21"/>
                      <w:szCs w:val="21"/>
                    </w:rPr>
                    <w:t>本项目不涉及矿山开采，生产工艺及设备配置能灵活调整砂石成品级配和石粉含量，并能有效控制砂石成品针片状含量。采用先进高效破碎、制砂、筛分和散料连续输送设备。</w:t>
                  </w:r>
                </w:p>
              </w:tc>
              <w:tc>
                <w:tcPr>
                  <w:tcW w:w="440" w:type="pct"/>
                  <w:vAlign w:val="center"/>
                </w:tcPr>
                <w:p>
                  <w:pPr>
                    <w:spacing w:line="240" w:lineRule="atLeast"/>
                    <w:ind w:firstLine="0" w:firstLineChars="0"/>
                    <w:jc w:val="left"/>
                    <w:rPr>
                      <w:sz w:val="21"/>
                      <w:szCs w:val="21"/>
                    </w:rPr>
                  </w:pPr>
                  <w:r>
                    <w:rPr>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7" w:type="pct"/>
                  <w:vMerge w:val="continue"/>
                  <w:vAlign w:val="center"/>
                </w:tcPr>
                <w:p>
                  <w:pPr>
                    <w:widowControl/>
                    <w:spacing w:line="240" w:lineRule="atLeast"/>
                    <w:ind w:firstLine="422"/>
                    <w:jc w:val="left"/>
                    <w:rPr>
                      <w:b/>
                      <w:bCs/>
                      <w:sz w:val="21"/>
                      <w:szCs w:val="21"/>
                    </w:rPr>
                  </w:pPr>
                </w:p>
              </w:tc>
              <w:tc>
                <w:tcPr>
                  <w:tcW w:w="2398" w:type="pct"/>
                  <w:vAlign w:val="center"/>
                </w:tcPr>
                <w:p>
                  <w:pPr>
                    <w:spacing w:line="240" w:lineRule="atLeast"/>
                    <w:jc w:val="left"/>
                    <w:rPr>
                      <w:sz w:val="21"/>
                      <w:szCs w:val="21"/>
                    </w:rPr>
                  </w:pPr>
                  <w:r>
                    <w:rPr>
                      <w:sz w:val="21"/>
                      <w:szCs w:val="21"/>
                    </w:rPr>
                    <w:t>机制砂石骨料工厂的节能设计应根据建设项目的能源使用、设备技术水平和经济性等因素，制定节能措施。生产设备的配置应与砂石骨料工厂的生产规模相适应，满足砂石骨料生产工艺要求，优选大型设备，减少设备台数,降低总装机功率。物料输送应采用带式输送机。</w:t>
                  </w:r>
                </w:p>
              </w:tc>
              <w:tc>
                <w:tcPr>
                  <w:tcW w:w="1734" w:type="pct"/>
                  <w:vAlign w:val="center"/>
                </w:tcPr>
                <w:p>
                  <w:pPr>
                    <w:spacing w:line="240" w:lineRule="atLeast"/>
                    <w:jc w:val="left"/>
                    <w:rPr>
                      <w:sz w:val="21"/>
                      <w:szCs w:val="21"/>
                    </w:rPr>
                  </w:pPr>
                  <w:r>
                    <w:rPr>
                      <w:sz w:val="21"/>
                      <w:szCs w:val="21"/>
                    </w:rPr>
                    <w:t>本项目节能设计为根据项目的能源使用、设备技术水平和经济性等因素，制定的节能措施。生产设备的配置应与砂石骨料工厂的生产规模相适应，满足砂石骨料生产工艺要求，物料输送采用带式输送机。</w:t>
                  </w:r>
                </w:p>
              </w:tc>
              <w:tc>
                <w:tcPr>
                  <w:tcW w:w="440" w:type="pct"/>
                  <w:vAlign w:val="center"/>
                </w:tcPr>
                <w:p>
                  <w:pPr>
                    <w:spacing w:line="240" w:lineRule="atLeast"/>
                    <w:ind w:firstLine="0" w:firstLineChars="0"/>
                    <w:jc w:val="left"/>
                    <w:rPr>
                      <w:sz w:val="21"/>
                      <w:szCs w:val="21"/>
                    </w:rPr>
                  </w:pPr>
                  <w:r>
                    <w:rPr>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7" w:type="pct"/>
                  <w:vMerge w:val="restart"/>
                  <w:vAlign w:val="center"/>
                </w:tcPr>
                <w:p>
                  <w:pPr>
                    <w:spacing w:line="240" w:lineRule="atLeast"/>
                    <w:ind w:firstLine="0" w:firstLineChars="0"/>
                    <w:jc w:val="left"/>
                    <w:rPr>
                      <w:bCs/>
                      <w:sz w:val="21"/>
                      <w:szCs w:val="21"/>
                    </w:rPr>
                  </w:pPr>
                  <w:r>
                    <w:rPr>
                      <w:bCs/>
                      <w:sz w:val="21"/>
                      <w:szCs w:val="21"/>
                    </w:rPr>
                    <w:t>质量管理</w:t>
                  </w:r>
                </w:p>
              </w:tc>
              <w:tc>
                <w:tcPr>
                  <w:tcW w:w="2398" w:type="pct"/>
                  <w:vAlign w:val="center"/>
                </w:tcPr>
                <w:p>
                  <w:pPr>
                    <w:spacing w:line="240" w:lineRule="atLeast"/>
                    <w:jc w:val="left"/>
                    <w:rPr>
                      <w:sz w:val="21"/>
                      <w:szCs w:val="21"/>
                    </w:rPr>
                  </w:pPr>
                  <w:r>
                    <w:rPr>
                      <w:sz w:val="21"/>
                      <w:szCs w:val="21"/>
                    </w:rPr>
                    <w:t>机制、天然砂石骨料质量应符合GB/T 14685《建设用卵石、碎石》、GB/T 14684《建设用砂》等标准要求。</w:t>
                  </w:r>
                </w:p>
              </w:tc>
              <w:tc>
                <w:tcPr>
                  <w:tcW w:w="1734" w:type="pct"/>
                  <w:vAlign w:val="center"/>
                </w:tcPr>
                <w:p>
                  <w:pPr>
                    <w:spacing w:line="240" w:lineRule="atLeast"/>
                    <w:jc w:val="left"/>
                    <w:rPr>
                      <w:sz w:val="21"/>
                      <w:szCs w:val="21"/>
                    </w:rPr>
                  </w:pPr>
                  <w:r>
                    <w:rPr>
                      <w:sz w:val="21"/>
                      <w:szCs w:val="21"/>
                    </w:rPr>
                    <w:t>本项目机制砂骨料质量符合GB/T14685《建设用卵石、碎石》、GB/T14684《建设用砂》等标准要求。</w:t>
                  </w:r>
                </w:p>
              </w:tc>
              <w:tc>
                <w:tcPr>
                  <w:tcW w:w="440" w:type="pct"/>
                  <w:vAlign w:val="center"/>
                </w:tcPr>
                <w:p>
                  <w:pPr>
                    <w:spacing w:line="240" w:lineRule="atLeast"/>
                    <w:ind w:firstLine="0" w:firstLineChars="0"/>
                    <w:jc w:val="left"/>
                    <w:rPr>
                      <w:sz w:val="21"/>
                      <w:szCs w:val="21"/>
                    </w:rPr>
                  </w:pPr>
                  <w:r>
                    <w:rPr>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7" w:type="pct"/>
                  <w:vMerge w:val="continue"/>
                  <w:vAlign w:val="center"/>
                </w:tcPr>
                <w:p>
                  <w:pPr>
                    <w:widowControl/>
                    <w:spacing w:line="240" w:lineRule="atLeast"/>
                    <w:jc w:val="left"/>
                    <w:rPr>
                      <w:bCs/>
                      <w:sz w:val="21"/>
                      <w:szCs w:val="21"/>
                    </w:rPr>
                  </w:pPr>
                </w:p>
              </w:tc>
              <w:tc>
                <w:tcPr>
                  <w:tcW w:w="2398" w:type="pct"/>
                  <w:vAlign w:val="center"/>
                </w:tcPr>
                <w:p>
                  <w:pPr>
                    <w:spacing w:line="240" w:lineRule="atLeast"/>
                    <w:jc w:val="left"/>
                    <w:rPr>
                      <w:sz w:val="21"/>
                      <w:szCs w:val="21"/>
                    </w:rPr>
                  </w:pPr>
                  <w:r>
                    <w:rPr>
                      <w:sz w:val="21"/>
                      <w:szCs w:val="21"/>
                    </w:rPr>
                    <w:t>机制、天然砂石骨料工厂应建立试验室，具备砂石骨料质量检测检验条件，配备相关检测仪器设备及专职试验人员。试验仪器设备须经检定或校准，确认其满足检验检测要求；建立可追溯的砂石产品质量检测原始记录、报表、台账。</w:t>
                  </w:r>
                </w:p>
              </w:tc>
              <w:tc>
                <w:tcPr>
                  <w:tcW w:w="1734" w:type="pct"/>
                  <w:vAlign w:val="center"/>
                </w:tcPr>
                <w:p>
                  <w:pPr>
                    <w:spacing w:line="240" w:lineRule="atLeast"/>
                    <w:jc w:val="left"/>
                    <w:rPr>
                      <w:color w:val="FF0000"/>
                      <w:sz w:val="21"/>
                      <w:szCs w:val="21"/>
                      <w:u w:val="single"/>
                    </w:rPr>
                  </w:pPr>
                  <w:r>
                    <w:rPr>
                      <w:color w:val="FF0000"/>
                      <w:sz w:val="21"/>
                      <w:szCs w:val="21"/>
                      <w:u w:val="single"/>
                    </w:rPr>
                    <w:t>本项目</w:t>
                  </w:r>
                  <w:r>
                    <w:rPr>
                      <w:rFonts w:hint="eastAsia"/>
                      <w:color w:val="FF0000"/>
                      <w:sz w:val="21"/>
                      <w:szCs w:val="21"/>
                      <w:u w:val="single"/>
                    </w:rPr>
                    <w:t>没有</w:t>
                  </w:r>
                  <w:r>
                    <w:rPr>
                      <w:color w:val="FF0000"/>
                      <w:sz w:val="21"/>
                      <w:szCs w:val="21"/>
                      <w:u w:val="single"/>
                    </w:rPr>
                    <w:t>建立试验室，</w:t>
                  </w:r>
                  <w:r>
                    <w:rPr>
                      <w:rFonts w:hint="eastAsia"/>
                      <w:color w:val="FF0000"/>
                      <w:sz w:val="21"/>
                      <w:szCs w:val="21"/>
                      <w:u w:val="single"/>
                    </w:rPr>
                    <w:t>原料经破碎清洗过后通过筛分得到最终成品</w:t>
                  </w:r>
                  <w:r>
                    <w:rPr>
                      <w:color w:val="FF0000"/>
                      <w:sz w:val="21"/>
                      <w:szCs w:val="21"/>
                      <w:u w:val="single"/>
                    </w:rPr>
                    <w:t>。</w:t>
                  </w:r>
                </w:p>
              </w:tc>
              <w:tc>
                <w:tcPr>
                  <w:tcW w:w="440" w:type="pct"/>
                  <w:vAlign w:val="center"/>
                </w:tcPr>
                <w:p>
                  <w:pPr>
                    <w:spacing w:line="240" w:lineRule="atLeast"/>
                    <w:ind w:firstLine="0" w:firstLineChars="0"/>
                    <w:jc w:val="left"/>
                    <w:rPr>
                      <w:color w:val="FF0000"/>
                      <w:sz w:val="21"/>
                      <w:szCs w:val="21"/>
                      <w:u w:val="single"/>
                    </w:rPr>
                  </w:pPr>
                  <w:r>
                    <w:rPr>
                      <w:rFonts w:hint="eastAsia"/>
                      <w:color w:val="FF0000"/>
                      <w:sz w:val="21"/>
                      <w:szCs w:val="21"/>
                      <w:u w:val="single"/>
                    </w:rPr>
                    <w:t>不</w:t>
                  </w:r>
                  <w:r>
                    <w:rPr>
                      <w:color w:val="FF0000"/>
                      <w:sz w:val="21"/>
                      <w:szCs w:val="21"/>
                      <w:u w:val="singl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7" w:type="pct"/>
                  <w:vMerge w:val="continue"/>
                  <w:vAlign w:val="center"/>
                </w:tcPr>
                <w:p>
                  <w:pPr>
                    <w:widowControl/>
                    <w:spacing w:line="240" w:lineRule="atLeast"/>
                    <w:jc w:val="left"/>
                    <w:rPr>
                      <w:bCs/>
                      <w:sz w:val="21"/>
                      <w:szCs w:val="21"/>
                    </w:rPr>
                  </w:pPr>
                </w:p>
              </w:tc>
              <w:tc>
                <w:tcPr>
                  <w:tcW w:w="2398" w:type="pct"/>
                  <w:vAlign w:val="center"/>
                </w:tcPr>
                <w:p>
                  <w:pPr>
                    <w:spacing w:line="240" w:lineRule="atLeast"/>
                    <w:jc w:val="left"/>
                    <w:rPr>
                      <w:sz w:val="21"/>
                      <w:szCs w:val="21"/>
                    </w:rPr>
                  </w:pPr>
                  <w:r>
                    <w:rPr>
                      <w:sz w:val="21"/>
                      <w:szCs w:val="21"/>
                    </w:rPr>
                    <w:t>机制、天然砂石应按GB/T14685和GB/T14684要求进行出厂检测，依据供需双方协商要求可增加相应岀厂检验项目，每批产品出厂应随货签发出厂检验报告单。机制、天然砂石出厂检验、型式检验项目和组批应符合有关标准要求，砂按分类、规格、类别及日产量分别编号和取样，石按分类、类别、公称粒径及日产量分别编号和取样。</w:t>
                  </w:r>
                </w:p>
              </w:tc>
              <w:tc>
                <w:tcPr>
                  <w:tcW w:w="1734" w:type="pct"/>
                  <w:vAlign w:val="center"/>
                </w:tcPr>
                <w:p>
                  <w:pPr>
                    <w:spacing w:line="240" w:lineRule="atLeast"/>
                    <w:jc w:val="left"/>
                    <w:rPr>
                      <w:b/>
                      <w:bCs/>
                      <w:sz w:val="21"/>
                      <w:szCs w:val="21"/>
                    </w:rPr>
                  </w:pPr>
                  <w:r>
                    <w:rPr>
                      <w:sz w:val="21"/>
                      <w:szCs w:val="21"/>
                    </w:rPr>
                    <w:t>本项目砂石按GB/T14685和GB/T14684要求进行出厂检测，机制、天然砂石出厂检验、型式检验项目和组批应符合有关标准要求。</w:t>
                  </w:r>
                </w:p>
              </w:tc>
              <w:tc>
                <w:tcPr>
                  <w:tcW w:w="440" w:type="pct"/>
                  <w:vAlign w:val="center"/>
                </w:tcPr>
                <w:p>
                  <w:pPr>
                    <w:spacing w:line="240" w:lineRule="atLeast"/>
                    <w:ind w:firstLine="0" w:firstLineChars="0"/>
                    <w:rPr>
                      <w:bCs/>
                      <w:sz w:val="21"/>
                      <w:szCs w:val="21"/>
                    </w:rPr>
                  </w:pPr>
                  <w:r>
                    <w:rPr>
                      <w:bCs/>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7" w:type="pct"/>
                  <w:vMerge w:val="continue"/>
                  <w:vAlign w:val="center"/>
                </w:tcPr>
                <w:p>
                  <w:pPr>
                    <w:widowControl/>
                    <w:spacing w:line="240" w:lineRule="atLeast"/>
                    <w:jc w:val="left"/>
                    <w:rPr>
                      <w:bCs/>
                      <w:sz w:val="21"/>
                      <w:szCs w:val="21"/>
                    </w:rPr>
                  </w:pPr>
                </w:p>
              </w:tc>
              <w:tc>
                <w:tcPr>
                  <w:tcW w:w="2398" w:type="pct"/>
                  <w:vAlign w:val="center"/>
                </w:tcPr>
                <w:p>
                  <w:pPr>
                    <w:spacing w:line="240" w:lineRule="atLeast"/>
                    <w:jc w:val="left"/>
                    <w:rPr>
                      <w:sz w:val="21"/>
                      <w:szCs w:val="21"/>
                    </w:rPr>
                  </w:pPr>
                  <w:r>
                    <w:rPr>
                      <w:sz w:val="21"/>
                      <w:szCs w:val="21"/>
                    </w:rPr>
                    <w:t>砂、石产品分级分仓储存，各类产品应按分类、规格、类别分别运输、堆放和销售，防止人为碾压、混料及污染。</w:t>
                  </w:r>
                </w:p>
              </w:tc>
              <w:tc>
                <w:tcPr>
                  <w:tcW w:w="1734" w:type="pct"/>
                  <w:vAlign w:val="center"/>
                </w:tcPr>
                <w:p>
                  <w:pPr>
                    <w:spacing w:line="240" w:lineRule="atLeast"/>
                    <w:jc w:val="left"/>
                    <w:rPr>
                      <w:b/>
                      <w:bCs/>
                      <w:sz w:val="21"/>
                      <w:szCs w:val="21"/>
                    </w:rPr>
                  </w:pPr>
                  <w:r>
                    <w:rPr>
                      <w:sz w:val="21"/>
                      <w:szCs w:val="21"/>
                    </w:rPr>
                    <w:t>本项目砂石产品分级分仓储存，分别运输、堆放和销售，可防止人为碾压、混料及污染。</w:t>
                  </w:r>
                </w:p>
              </w:tc>
              <w:tc>
                <w:tcPr>
                  <w:tcW w:w="440" w:type="pct"/>
                  <w:vAlign w:val="center"/>
                </w:tcPr>
                <w:p>
                  <w:pPr>
                    <w:spacing w:line="240" w:lineRule="atLeast"/>
                    <w:ind w:firstLine="0" w:firstLineChars="0"/>
                    <w:rPr>
                      <w:bCs/>
                      <w:sz w:val="21"/>
                      <w:szCs w:val="21"/>
                    </w:rPr>
                  </w:pPr>
                  <w:r>
                    <w:rPr>
                      <w:bCs/>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7" w:type="pct"/>
                  <w:vMerge w:val="restart"/>
                  <w:vAlign w:val="center"/>
                </w:tcPr>
                <w:p>
                  <w:pPr>
                    <w:spacing w:line="240" w:lineRule="atLeast"/>
                    <w:ind w:firstLine="0" w:firstLineChars="0"/>
                    <w:jc w:val="left"/>
                    <w:rPr>
                      <w:bCs/>
                      <w:sz w:val="21"/>
                      <w:szCs w:val="21"/>
                    </w:rPr>
                  </w:pPr>
                  <w:r>
                    <w:rPr>
                      <w:bCs/>
                      <w:sz w:val="21"/>
                      <w:szCs w:val="21"/>
                    </w:rPr>
                    <w:t>环境保护与资源综合利用</w:t>
                  </w:r>
                </w:p>
              </w:tc>
              <w:tc>
                <w:tcPr>
                  <w:tcW w:w="2398" w:type="pct"/>
                  <w:vAlign w:val="center"/>
                </w:tcPr>
                <w:p>
                  <w:pPr>
                    <w:spacing w:line="240" w:lineRule="atLeast"/>
                    <w:jc w:val="left"/>
                    <w:rPr>
                      <w:sz w:val="21"/>
                      <w:szCs w:val="21"/>
                      <w:u w:val="single"/>
                    </w:rPr>
                  </w:pPr>
                  <w:r>
                    <w:rPr>
                      <w:sz w:val="21"/>
                      <w:szCs w:val="21"/>
                    </w:rPr>
                    <w:t>砂石骨料企业应制订相关环境保护管理体系文件和环境突发事件应急预案等。</w:t>
                  </w:r>
                </w:p>
                <w:p>
                  <w:pPr>
                    <w:spacing w:line="240" w:lineRule="atLeast"/>
                    <w:jc w:val="left"/>
                    <w:rPr>
                      <w:sz w:val="21"/>
                      <w:szCs w:val="21"/>
                    </w:rPr>
                  </w:pPr>
                  <w:r>
                    <w:rPr>
                      <w:sz w:val="21"/>
                      <w:szCs w:val="21"/>
                    </w:rPr>
                    <w:t>机制砂石骨料生产线须配套收尘装置，采用喷雾、洒水、全封闭皮带运输等措施。破碎加工区、中间料库、成品库等区域实现厂房全封闭，污染物排放符合GB 16297《大气污染物综合排放标准》要求。矿山开采鼓励选用湿式凿岩工艺，若采用干法凿岩工艺，须加设除尘装置，作业场所应采用喷雾、洒水等措施。机制砂石骨料生产线须配置消声、减振、隔振等设施，工厂噪声应符合GB 12348《工业企业厂界环境噪声排放标准》要求。厂区污水排放符合GB8978《污水综合排放标准》二级及以上要求,湿法生产线必须设置水处理循环系统。公用工程、环境保护设计应符合GB 51186《机制砂石骨料工厂设计规范》等有关标准规定,配套建设的环境保护</w:t>
                  </w:r>
                  <w:r>
                    <w:rPr>
                      <w:kern w:val="0"/>
                      <w:sz w:val="21"/>
                      <w:szCs w:val="21"/>
                    </w:rPr>
                    <w:t>设施</w:t>
                  </w:r>
                  <w:r>
                    <w:rPr>
                      <w:sz w:val="21"/>
                      <w:szCs w:val="21"/>
                    </w:rPr>
                    <w:t>应与主体工程同时设计、同时施工、同时投入使用。</w:t>
                  </w:r>
                </w:p>
              </w:tc>
              <w:tc>
                <w:tcPr>
                  <w:tcW w:w="1734" w:type="pct"/>
                  <w:vAlign w:val="center"/>
                </w:tcPr>
                <w:p>
                  <w:pPr>
                    <w:spacing w:line="240" w:lineRule="atLeast"/>
                    <w:jc w:val="left"/>
                    <w:rPr>
                      <w:b/>
                      <w:bCs/>
                      <w:sz w:val="21"/>
                      <w:szCs w:val="21"/>
                    </w:rPr>
                  </w:pPr>
                  <w:r>
                    <w:rPr>
                      <w:sz w:val="21"/>
                      <w:szCs w:val="21"/>
                    </w:rPr>
                    <w:t>本项目正在进行相关环境保护管理体系文件和环境突发事件应急预案等，扩建项目拟采取收尘装置，采取喷雾、洒水、全封闭皮带运输等措施，破碎、筛分加工区实现封闭，大气污染物排放符合GB 16297《大气污染物综合排放标准》要求。机制砂石骨料生产线配置消声、减振、隔振等设施，工厂噪声符合GB 12348《工业企业厂界环境噪声排放标准》要求。厂区无生产废水外排，</w:t>
                  </w:r>
                  <w:r>
                    <w:rPr>
                      <w:rFonts w:hint="eastAsia"/>
                      <w:color w:val="FF0000"/>
                      <w:sz w:val="21"/>
                      <w:szCs w:val="21"/>
                      <w:u w:val="single"/>
                    </w:rPr>
                    <w:t>在本项目与园区污水管网接通前，生活污水经过隔油池及化粪池处理后用于厂区绿地与周边林地浇灌，本项目与园区管网接通后，生活污水经隔油池及化粪池处理后排入园区污水管网，经中方工业集中区污水处理厂处理后，最终排入太平溪。初期雨水经雨水收集沟收集后，进入收集池，经废水处理工艺处理后，储存在清水池，作为生产及喷淋除尘用水</w:t>
                  </w:r>
                  <w:r>
                    <w:rPr>
                      <w:color w:val="FF0000"/>
                      <w:sz w:val="21"/>
                      <w:szCs w:val="21"/>
                      <w:u w:val="single"/>
                    </w:rPr>
                    <w:t>。</w:t>
                  </w:r>
                  <w:r>
                    <w:rPr>
                      <w:sz w:val="21"/>
                      <w:szCs w:val="21"/>
                    </w:rPr>
                    <w:t>公用工程、环境保护设计符合GB 51186《机制砂石骨料工厂设计规范》等有关标准规定,配套建设的环境保护</w:t>
                  </w:r>
                  <w:r>
                    <w:rPr>
                      <w:kern w:val="0"/>
                      <w:sz w:val="21"/>
                      <w:szCs w:val="21"/>
                    </w:rPr>
                    <w:t>设施</w:t>
                  </w:r>
                  <w:r>
                    <w:rPr>
                      <w:sz w:val="21"/>
                      <w:szCs w:val="21"/>
                    </w:rPr>
                    <w:t>应与主体工程同时设计、同时施工、同时投入使用。</w:t>
                  </w:r>
                </w:p>
              </w:tc>
              <w:tc>
                <w:tcPr>
                  <w:tcW w:w="440" w:type="pct"/>
                  <w:vAlign w:val="center"/>
                </w:tcPr>
                <w:p>
                  <w:pPr>
                    <w:spacing w:line="240" w:lineRule="atLeast"/>
                    <w:ind w:firstLine="0" w:firstLineChars="0"/>
                    <w:rPr>
                      <w:bCs/>
                      <w:sz w:val="21"/>
                      <w:szCs w:val="21"/>
                    </w:rPr>
                  </w:pPr>
                  <w:r>
                    <w:rPr>
                      <w:bCs/>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7" w:type="pct"/>
                  <w:vMerge w:val="continue"/>
                  <w:vAlign w:val="center"/>
                </w:tcPr>
                <w:p>
                  <w:pPr>
                    <w:widowControl/>
                    <w:spacing w:line="240" w:lineRule="atLeast"/>
                    <w:ind w:firstLine="422"/>
                    <w:jc w:val="left"/>
                    <w:rPr>
                      <w:b/>
                      <w:bCs/>
                      <w:sz w:val="21"/>
                      <w:szCs w:val="21"/>
                    </w:rPr>
                  </w:pPr>
                </w:p>
              </w:tc>
              <w:tc>
                <w:tcPr>
                  <w:tcW w:w="2398" w:type="pct"/>
                  <w:vAlign w:val="center"/>
                </w:tcPr>
                <w:p>
                  <w:pPr>
                    <w:spacing w:line="240" w:lineRule="atLeast"/>
                    <w:jc w:val="left"/>
                    <w:rPr>
                      <w:sz w:val="21"/>
                      <w:szCs w:val="21"/>
                    </w:rPr>
                  </w:pPr>
                  <w:r>
                    <w:rPr>
                      <w:sz w:val="21"/>
                      <w:szCs w:val="21"/>
                    </w:rPr>
                    <w:t>砂石骨料生产线须配置废弃物综合利用及处置设施，矿山开采应选择资源节约型、环境友好型开发方式，最大限度减少对自然环境的破坏，符合区域生态建设要求。实现资源分级利用、优质优用和综合利用，对矿石的顶板、夹层等进行综合利用。鼓励企业利用尾矿、废石、工业和建筑垃圾开发生产满足相关要求的砂石骨料。</w:t>
                  </w:r>
                </w:p>
              </w:tc>
              <w:tc>
                <w:tcPr>
                  <w:tcW w:w="1734" w:type="pct"/>
                  <w:vAlign w:val="center"/>
                </w:tcPr>
                <w:p>
                  <w:pPr>
                    <w:spacing w:line="240" w:lineRule="atLeast"/>
                    <w:jc w:val="left"/>
                    <w:rPr>
                      <w:b/>
                      <w:bCs/>
                      <w:sz w:val="21"/>
                      <w:szCs w:val="21"/>
                    </w:rPr>
                  </w:pPr>
                  <w:r>
                    <w:rPr>
                      <w:rFonts w:hint="eastAsia"/>
                      <w:sz w:val="21"/>
                      <w:szCs w:val="21"/>
                    </w:rPr>
                    <w:t>本项目不涉及</w:t>
                  </w:r>
                  <w:r>
                    <w:rPr>
                      <w:sz w:val="21"/>
                      <w:szCs w:val="21"/>
                    </w:rPr>
                    <w:t>矿山开采</w:t>
                  </w:r>
                  <w:r>
                    <w:rPr>
                      <w:rFonts w:hint="eastAsia"/>
                      <w:sz w:val="21"/>
                      <w:szCs w:val="21"/>
                    </w:rPr>
                    <w:t>主要利用废石</w:t>
                  </w:r>
                  <w:r>
                    <w:rPr>
                      <w:sz w:val="21"/>
                      <w:szCs w:val="21"/>
                    </w:rPr>
                    <w:t>生产满足相关要求的砂石骨料</w:t>
                  </w:r>
                  <w:r>
                    <w:rPr>
                      <w:rFonts w:hint="eastAsia"/>
                      <w:sz w:val="21"/>
                      <w:szCs w:val="21"/>
                    </w:rPr>
                    <w:t>。</w:t>
                  </w:r>
                </w:p>
              </w:tc>
              <w:tc>
                <w:tcPr>
                  <w:tcW w:w="440" w:type="pct"/>
                  <w:vAlign w:val="center"/>
                </w:tcPr>
                <w:p>
                  <w:pPr>
                    <w:spacing w:line="240" w:lineRule="atLeast"/>
                    <w:ind w:firstLine="0" w:firstLineChars="0"/>
                    <w:rPr>
                      <w:bCs/>
                      <w:sz w:val="21"/>
                      <w:szCs w:val="21"/>
                    </w:rPr>
                  </w:pPr>
                  <w:r>
                    <w:rPr>
                      <w:bCs/>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7" w:type="pct"/>
                  <w:vMerge w:val="continue"/>
                  <w:vAlign w:val="center"/>
                </w:tcPr>
                <w:p>
                  <w:pPr>
                    <w:widowControl/>
                    <w:spacing w:line="240" w:lineRule="atLeast"/>
                    <w:ind w:firstLine="422"/>
                    <w:jc w:val="left"/>
                    <w:rPr>
                      <w:b/>
                      <w:bCs/>
                      <w:sz w:val="21"/>
                      <w:szCs w:val="21"/>
                    </w:rPr>
                  </w:pPr>
                </w:p>
              </w:tc>
              <w:tc>
                <w:tcPr>
                  <w:tcW w:w="2398" w:type="pct"/>
                  <w:vAlign w:val="center"/>
                </w:tcPr>
                <w:p>
                  <w:pPr>
                    <w:spacing w:line="240" w:lineRule="atLeast"/>
                    <w:jc w:val="left"/>
                    <w:rPr>
                      <w:sz w:val="21"/>
                      <w:szCs w:val="21"/>
                    </w:rPr>
                  </w:pPr>
                  <w:r>
                    <w:rPr>
                      <w:sz w:val="21"/>
                      <w:szCs w:val="21"/>
                    </w:rPr>
                    <w:t>做到“边开采、边治理”，及时修复、改善、美化采区地表景观。具备回填条件的露天采坑，在确保不产生二次污染的前提下，鼓励利用矿山固体废物进行回填。对于地下开采的矿山，采用适用的充填开采技术。</w:t>
                  </w:r>
                </w:p>
              </w:tc>
              <w:tc>
                <w:tcPr>
                  <w:tcW w:w="1734" w:type="pct"/>
                  <w:vAlign w:val="center"/>
                </w:tcPr>
                <w:p>
                  <w:pPr>
                    <w:spacing w:line="240" w:lineRule="atLeast"/>
                    <w:jc w:val="left"/>
                    <w:rPr>
                      <w:b/>
                      <w:bCs/>
                      <w:sz w:val="21"/>
                      <w:szCs w:val="21"/>
                    </w:rPr>
                  </w:pPr>
                  <w:r>
                    <w:rPr>
                      <w:rFonts w:hint="eastAsia"/>
                      <w:sz w:val="21"/>
                      <w:szCs w:val="21"/>
                    </w:rPr>
                    <w:t>本项目不涉及开采</w:t>
                  </w:r>
                  <w:r>
                    <w:rPr>
                      <w:sz w:val="21"/>
                      <w:szCs w:val="21"/>
                    </w:rPr>
                    <w:t>。</w:t>
                  </w:r>
                </w:p>
              </w:tc>
              <w:tc>
                <w:tcPr>
                  <w:tcW w:w="440" w:type="pct"/>
                  <w:vAlign w:val="center"/>
                </w:tcPr>
                <w:p>
                  <w:pPr>
                    <w:spacing w:line="240" w:lineRule="atLeast"/>
                    <w:ind w:firstLine="0" w:firstLineChars="0"/>
                    <w:rPr>
                      <w:bCs/>
                      <w:sz w:val="21"/>
                      <w:szCs w:val="21"/>
                    </w:rPr>
                  </w:pPr>
                  <w:r>
                    <w:rPr>
                      <w:bCs/>
                      <w:sz w:val="21"/>
                      <w:szCs w:val="21"/>
                    </w:rPr>
                    <w:t>符合</w:t>
                  </w:r>
                </w:p>
              </w:tc>
            </w:tr>
          </w:tbl>
          <w:p>
            <w:pPr>
              <w:adjustRightInd w:val="0"/>
              <w:snapToGrid w:val="0"/>
              <w:ind w:firstLine="472" w:firstLineChars="196"/>
              <w:rPr>
                <w:b/>
              </w:rPr>
            </w:pPr>
          </w:p>
          <w:p>
            <w:pPr>
              <w:ind w:firstLine="0" w:firstLineChars="0"/>
              <w:rPr>
                <w:b/>
                <w:bCs/>
                <w:color w:val="FF0000"/>
                <w:u w:val="single"/>
              </w:rPr>
            </w:pPr>
            <w:r>
              <w:rPr>
                <w:rFonts w:hint="eastAsia" w:cs="Times New Roman"/>
                <w:b/>
                <w:bCs/>
                <w:color w:val="FF0000"/>
                <w:u w:val="single"/>
              </w:rPr>
              <w:t>4、</w:t>
            </w:r>
            <w:r>
              <w:rPr>
                <w:b/>
                <w:bCs/>
                <w:color w:val="FF0000"/>
                <w:u w:val="single"/>
              </w:rPr>
              <w:t>选址合理性分析</w:t>
            </w:r>
          </w:p>
          <w:p>
            <w:pPr>
              <w:ind w:firstLine="480"/>
              <w:rPr>
                <w:rFonts w:cs="Times New Roman"/>
                <w:color w:val="FF0000"/>
                <w:u w:val="single"/>
              </w:rPr>
            </w:pPr>
            <w:r>
              <w:rPr>
                <w:rFonts w:hint="eastAsia"/>
                <w:color w:val="FF0000"/>
                <w:szCs w:val="22"/>
                <w:u w:val="single"/>
              </w:rPr>
              <w:t>项目选址位于湖南中方工业集中区规划的二类工业用地，</w:t>
            </w:r>
            <w:r>
              <w:rPr>
                <w:rFonts w:hint="eastAsia" w:cs="Times New Roman"/>
                <w:color w:val="FF0000"/>
                <w:u w:val="single"/>
              </w:rPr>
              <w:t>用</w:t>
            </w:r>
            <w:r>
              <w:rPr>
                <w:rFonts w:cs="Times New Roman"/>
                <w:color w:val="FF0000"/>
                <w:u w:val="single"/>
              </w:rPr>
              <w:t>地不</w:t>
            </w:r>
            <w:r>
              <w:rPr>
                <w:rFonts w:hint="eastAsia" w:cs="Times New Roman"/>
                <w:color w:val="FF0000"/>
                <w:u w:val="single"/>
              </w:rPr>
              <w:t>占用</w:t>
            </w:r>
            <w:r>
              <w:rPr>
                <w:rFonts w:cs="Times New Roman"/>
                <w:color w:val="FF0000"/>
                <w:u w:val="single"/>
              </w:rPr>
              <w:t>基本农田、不涉及公益林地</w:t>
            </w:r>
            <w:r>
              <w:rPr>
                <w:rFonts w:hint="eastAsia" w:cs="Times New Roman"/>
                <w:color w:val="FF0000"/>
                <w:u w:val="single"/>
              </w:rPr>
              <w:t>，</w:t>
            </w:r>
            <w:r>
              <w:rPr>
                <w:rFonts w:hint="eastAsia"/>
                <w:color w:val="FF0000"/>
                <w:szCs w:val="22"/>
                <w:u w:val="single"/>
              </w:rPr>
              <w:t>符合园区的用地规划要求。</w:t>
            </w:r>
            <w:r>
              <w:rPr>
                <w:rFonts w:cs="Times New Roman"/>
                <w:color w:val="FF0000"/>
                <w:u w:val="single"/>
              </w:rPr>
              <w:t>项目所在地周边环境敏感度较低</w:t>
            </w:r>
            <w:r>
              <w:rPr>
                <w:rFonts w:hint="eastAsia" w:cs="Times New Roman"/>
                <w:color w:val="FF0000"/>
                <w:u w:val="single"/>
              </w:rPr>
              <w:t>，</w:t>
            </w:r>
            <w:r>
              <w:rPr>
                <w:rFonts w:cs="Times New Roman"/>
                <w:color w:val="FF0000"/>
                <w:u w:val="single"/>
              </w:rPr>
              <w:t>项目</w:t>
            </w:r>
            <w:r>
              <w:rPr>
                <w:rFonts w:hint="eastAsia" w:cs="Times New Roman"/>
                <w:color w:val="FF0000"/>
                <w:u w:val="single"/>
              </w:rPr>
              <w:t>所在</w:t>
            </w:r>
            <w:r>
              <w:rPr>
                <w:rFonts w:cs="Times New Roman"/>
                <w:color w:val="FF0000"/>
                <w:u w:val="single"/>
              </w:rPr>
              <w:t>区域无国家重点保护的文物、古迹，无名胜风景区、自然保护区等</w:t>
            </w:r>
            <w:r>
              <w:rPr>
                <w:rFonts w:hint="eastAsia" w:cs="Times New Roman"/>
                <w:color w:val="FF0000"/>
                <w:u w:val="single"/>
              </w:rPr>
              <w:t>需要保护的</w:t>
            </w:r>
            <w:r>
              <w:rPr>
                <w:rFonts w:cs="Times New Roman"/>
                <w:color w:val="FF0000"/>
                <w:u w:val="single"/>
              </w:rPr>
              <w:t>特殊敏感</w:t>
            </w:r>
            <w:r>
              <w:rPr>
                <w:rFonts w:hint="eastAsia" w:cs="Times New Roman"/>
                <w:color w:val="FF0000"/>
                <w:u w:val="single"/>
              </w:rPr>
              <w:t>目标。</w:t>
            </w:r>
            <w:r>
              <w:rPr>
                <w:rFonts w:cs="Times New Roman"/>
                <w:color w:val="FF0000"/>
                <w:u w:val="single"/>
              </w:rPr>
              <w:t>本项目</w:t>
            </w:r>
            <w:r>
              <w:rPr>
                <w:rFonts w:hint="eastAsia" w:cs="Times New Roman"/>
                <w:color w:val="FF0000"/>
                <w:u w:val="single"/>
              </w:rPr>
              <w:t>生产原料、生产过程较为简单，生产过程产生的污染物危害小也容易控制，</w:t>
            </w:r>
            <w:r>
              <w:rPr>
                <w:rFonts w:cs="Times New Roman"/>
                <w:color w:val="FF0000"/>
                <w:u w:val="single"/>
              </w:rPr>
              <w:t>对周围环境影响较小，本项目选址合理</w:t>
            </w:r>
            <w:r>
              <w:rPr>
                <w:rFonts w:hint="eastAsia" w:cs="Times New Roman"/>
                <w:color w:val="FF0000"/>
                <w:u w:val="single"/>
              </w:rPr>
              <w:t>。</w:t>
            </w:r>
          </w:p>
          <w:p>
            <w:pPr>
              <w:ind w:firstLine="0" w:firstLineChars="0"/>
              <w:rPr>
                <w:b/>
                <w:bCs/>
              </w:rPr>
            </w:pPr>
            <w:r>
              <w:rPr>
                <w:b/>
                <w:bCs/>
              </w:rPr>
              <w:t>5、环境风险分析</w:t>
            </w:r>
          </w:p>
          <w:p>
            <w:pPr>
              <w:ind w:firstLine="480"/>
              <w:rPr>
                <w:rFonts w:cs="Times New Roman"/>
              </w:rPr>
            </w:pPr>
            <w:r>
              <w:rPr>
                <w:rFonts w:hint="eastAsia" w:cs="Times New Roman"/>
              </w:rPr>
              <w:t>（1）</w:t>
            </w:r>
            <w:r>
              <w:rPr>
                <w:rFonts w:cs="Times New Roman"/>
              </w:rPr>
              <w:t>风险因子识别</w:t>
            </w:r>
          </w:p>
          <w:p>
            <w:pPr>
              <w:ind w:firstLine="480"/>
              <w:rPr>
                <w:rFonts w:cs="Times New Roman"/>
              </w:rPr>
            </w:pPr>
            <w:r>
              <w:rPr>
                <w:rFonts w:cs="Times New Roman"/>
              </w:rPr>
              <w:t>本项目主要风险为废水外溢事故风险。</w:t>
            </w:r>
          </w:p>
          <w:p>
            <w:pPr>
              <w:ind w:firstLine="480"/>
              <w:rPr>
                <w:rFonts w:cs="Times New Roman"/>
              </w:rPr>
            </w:pPr>
            <w:r>
              <w:rPr>
                <w:rFonts w:hint="eastAsia" w:cs="Times New Roman"/>
              </w:rPr>
              <w:t>（2）</w:t>
            </w:r>
            <w:r>
              <w:rPr>
                <w:rFonts w:cs="Times New Roman"/>
              </w:rPr>
              <w:t>引起危险的源项</w:t>
            </w:r>
          </w:p>
          <w:p>
            <w:pPr>
              <w:ind w:firstLine="480"/>
              <w:rPr>
                <w:rFonts w:cs="Times New Roman"/>
                <w:color w:val="FF0000"/>
                <w:u w:val="single"/>
              </w:rPr>
            </w:pPr>
            <w:r>
              <w:rPr>
                <w:rFonts w:cs="Times New Roman"/>
              </w:rPr>
              <w:t>主要环境风险为</w:t>
            </w:r>
            <w:r>
              <w:rPr>
                <w:rFonts w:hint="eastAsia" w:cs="Times New Roman"/>
                <w:color w:val="FF0000"/>
                <w:u w:val="single"/>
              </w:rPr>
              <w:t>生产</w:t>
            </w:r>
            <w:r>
              <w:rPr>
                <w:rFonts w:cs="Times New Roman"/>
                <w:color w:val="FF0000"/>
                <w:u w:val="single"/>
              </w:rPr>
              <w:t>废水事故排放，</w:t>
            </w:r>
            <w:r>
              <w:rPr>
                <w:rFonts w:hint="eastAsia" w:cs="Times New Roman"/>
                <w:color w:val="FF0000"/>
                <w:u w:val="single"/>
              </w:rPr>
              <w:t>主要是洗沙</w:t>
            </w:r>
            <w:r>
              <w:rPr>
                <w:rFonts w:cs="Times New Roman"/>
                <w:color w:val="FF0000"/>
                <w:u w:val="single"/>
              </w:rPr>
              <w:t>废水未经处理或处理不达标直接外排。</w:t>
            </w:r>
          </w:p>
          <w:p>
            <w:pPr>
              <w:ind w:firstLine="480"/>
              <w:rPr>
                <w:rFonts w:cs="Times New Roman"/>
              </w:rPr>
            </w:pPr>
            <w:r>
              <w:rPr>
                <w:rFonts w:hint="eastAsia" w:cs="Times New Roman"/>
              </w:rPr>
              <w:t>（3）</w:t>
            </w:r>
            <w:r>
              <w:rPr>
                <w:rFonts w:cs="Times New Roman"/>
              </w:rPr>
              <w:t>预防措施</w:t>
            </w:r>
          </w:p>
          <w:p>
            <w:pPr>
              <w:ind w:firstLine="480"/>
              <w:rPr>
                <w:rFonts w:cs="Times New Roman"/>
              </w:rPr>
            </w:pPr>
            <w:r>
              <w:rPr>
                <w:rFonts w:hint="eastAsia" w:cs="Times New Roman"/>
              </w:rPr>
              <w:t>①</w:t>
            </w:r>
            <w:r>
              <w:rPr>
                <w:rFonts w:cs="Times New Roman"/>
              </w:rPr>
              <w:t>为避免企业废水处理系统事故排放，</w:t>
            </w:r>
            <w:r>
              <w:rPr>
                <w:rFonts w:hint="eastAsia" w:cs="Times New Roman"/>
              </w:rPr>
              <w:t>本环评建议</w:t>
            </w:r>
            <w:r>
              <w:rPr>
                <w:rFonts w:cs="Times New Roman"/>
              </w:rPr>
              <w:t>对</w:t>
            </w:r>
            <w:r>
              <w:rPr>
                <w:rFonts w:cs="Times New Roman"/>
                <w:color w:val="FF0000"/>
                <w:u w:val="single"/>
              </w:rPr>
              <w:t>废水处理</w:t>
            </w:r>
            <w:r>
              <w:rPr>
                <w:rFonts w:hint="eastAsia" w:cs="Times New Roman"/>
                <w:color w:val="FF0000"/>
                <w:u w:val="single"/>
              </w:rPr>
              <w:t>回用</w:t>
            </w:r>
            <w:r>
              <w:rPr>
                <w:rFonts w:cs="Times New Roman"/>
                <w:color w:val="FF0000"/>
                <w:u w:val="single"/>
              </w:rPr>
              <w:t>系统</w:t>
            </w:r>
            <w:r>
              <w:rPr>
                <w:rFonts w:hint="eastAsia" w:cs="Times New Roman"/>
                <w:color w:val="FF0000"/>
                <w:u w:val="single"/>
              </w:rPr>
              <w:t>进行科学设计，适当扩大污水处理设施的处理容量，确保其污水处理能力留有余量。</w:t>
            </w:r>
          </w:p>
          <w:p>
            <w:pPr>
              <w:ind w:firstLine="480"/>
              <w:rPr>
                <w:rFonts w:cs="Times New Roman"/>
              </w:rPr>
            </w:pPr>
            <w:r>
              <w:rPr>
                <w:rFonts w:hint="eastAsia" w:cs="Times New Roman"/>
              </w:rPr>
              <w:t>②</w:t>
            </w:r>
            <w:r>
              <w:rPr>
                <w:rFonts w:hint="eastAsia" w:cs="Times New Roman"/>
                <w:color w:val="FF0000"/>
                <w:u w:val="single"/>
              </w:rPr>
              <w:t>对主要的设备采用双台安装，一开一备，各污水处理设备应备足配件，一旦设备发生故障及时更换维修</w:t>
            </w:r>
            <w:r>
              <w:rPr>
                <w:rFonts w:hint="eastAsia" w:cs="Times New Roman"/>
              </w:rPr>
              <w:t>。</w:t>
            </w:r>
            <w:r>
              <w:rPr>
                <w:rFonts w:cs="Times New Roman"/>
              </w:rPr>
              <w:t>定期对废水收集池、清水池进行泥砂清理，保证足够的容积空间。</w:t>
            </w:r>
          </w:p>
          <w:p>
            <w:pPr>
              <w:ind w:firstLine="480"/>
              <w:rPr>
                <w:rFonts w:cs="Times New Roman"/>
              </w:rPr>
            </w:pPr>
            <w:r>
              <w:rPr>
                <w:rFonts w:hint="eastAsia" w:cs="Times New Roman"/>
              </w:rPr>
              <w:t>③</w:t>
            </w:r>
            <w:r>
              <w:rPr>
                <w:rFonts w:cs="Times New Roman"/>
                <w:color w:val="FF0000"/>
                <w:u w:val="single"/>
              </w:rPr>
              <w:t>对</w:t>
            </w:r>
            <w:r>
              <w:rPr>
                <w:rFonts w:hint="eastAsia" w:cs="Times New Roman"/>
                <w:color w:val="FF0000"/>
                <w:u w:val="single"/>
              </w:rPr>
              <w:t>清理出的污</w:t>
            </w:r>
            <w:r>
              <w:rPr>
                <w:rFonts w:cs="Times New Roman"/>
                <w:color w:val="FF0000"/>
                <w:u w:val="single"/>
              </w:rPr>
              <w:t>泥</w:t>
            </w:r>
            <w:r>
              <w:rPr>
                <w:rFonts w:hint="eastAsia" w:cs="Times New Roman"/>
                <w:color w:val="FF0000"/>
                <w:u w:val="single"/>
              </w:rPr>
              <w:t>应及时干化外运处置，临时</w:t>
            </w:r>
            <w:r>
              <w:rPr>
                <w:rFonts w:cs="Times New Roman"/>
                <w:color w:val="FF0000"/>
                <w:u w:val="single"/>
              </w:rPr>
              <w:t>堆放场</w:t>
            </w:r>
            <w:r>
              <w:rPr>
                <w:rFonts w:hint="eastAsia" w:cs="Times New Roman"/>
                <w:color w:val="FF0000"/>
                <w:u w:val="single"/>
              </w:rPr>
              <w:t>地应</w:t>
            </w:r>
            <w:r>
              <w:rPr>
                <w:rFonts w:cs="Times New Roman"/>
                <w:color w:val="FF0000"/>
                <w:u w:val="single"/>
              </w:rPr>
              <w:t>采取底部硬化防渗、四周修建撇洪沟且搭建雨顶棚等措施，地势高的一侧还须修建挡水墙</w:t>
            </w:r>
            <w:r>
              <w:rPr>
                <w:rFonts w:hint="eastAsia" w:cs="Times New Roman"/>
                <w:color w:val="FF0000"/>
                <w:u w:val="single"/>
              </w:rPr>
              <w:t>，</w:t>
            </w:r>
            <w:r>
              <w:rPr>
                <w:rFonts w:cs="Times New Roman"/>
                <w:color w:val="FF0000"/>
                <w:u w:val="single"/>
              </w:rPr>
              <w:t>以防止雨天</w:t>
            </w:r>
            <w:r>
              <w:rPr>
                <w:rFonts w:hint="eastAsia" w:cs="Times New Roman"/>
                <w:color w:val="FF0000"/>
                <w:u w:val="single"/>
              </w:rPr>
              <w:t>的雨水、</w:t>
            </w:r>
            <w:r>
              <w:rPr>
                <w:rFonts w:cs="Times New Roman"/>
                <w:color w:val="FF0000"/>
                <w:u w:val="single"/>
              </w:rPr>
              <w:t>地表径流冲刷，造成</w:t>
            </w:r>
            <w:r>
              <w:rPr>
                <w:rFonts w:hint="eastAsia" w:cs="Times New Roman"/>
                <w:color w:val="FF0000"/>
                <w:u w:val="single"/>
              </w:rPr>
              <w:t>污泥的流失</w:t>
            </w:r>
            <w:r>
              <w:rPr>
                <w:rFonts w:cs="Times New Roman"/>
                <w:color w:val="FF0000"/>
                <w:u w:val="single"/>
              </w:rPr>
              <w:t>污染。</w:t>
            </w:r>
          </w:p>
          <w:p>
            <w:pPr>
              <w:ind w:firstLine="480"/>
              <w:rPr>
                <w:rFonts w:cs="Times New Roman"/>
              </w:rPr>
            </w:pPr>
            <w:r>
              <w:rPr>
                <w:rFonts w:hint="eastAsia" w:cs="Times New Roman"/>
              </w:rPr>
              <w:t>（4）</w:t>
            </w:r>
            <w:r>
              <w:rPr>
                <w:rFonts w:cs="Times New Roman"/>
              </w:rPr>
              <w:t>应急措施</w:t>
            </w:r>
          </w:p>
          <w:p>
            <w:pPr>
              <w:ind w:firstLine="480"/>
              <w:rPr>
                <w:rFonts w:cs="Times New Roman"/>
              </w:rPr>
            </w:pPr>
            <w:r>
              <w:rPr>
                <w:rFonts w:cs="Times New Roman"/>
                <w:color w:val="FF0000"/>
                <w:u w:val="single"/>
              </w:rPr>
              <w:t>废水一旦产生外溢的情况，应立即停止生产作业</w:t>
            </w:r>
            <w:r>
              <w:rPr>
                <w:rFonts w:hint="eastAsia" w:cs="Times New Roman"/>
                <w:color w:val="FF0000"/>
                <w:u w:val="single"/>
              </w:rPr>
              <w:t>，</w:t>
            </w:r>
            <w:r>
              <w:rPr>
                <w:rFonts w:cs="Times New Roman"/>
                <w:color w:val="FF0000"/>
                <w:u w:val="single"/>
              </w:rPr>
              <w:t>及时组织人员进行应急</w:t>
            </w:r>
            <w:r>
              <w:rPr>
                <w:rFonts w:hint="eastAsia" w:cs="Times New Roman"/>
                <w:color w:val="FF0000"/>
                <w:u w:val="single"/>
              </w:rPr>
              <w:t>处置</w:t>
            </w:r>
            <w:r>
              <w:rPr>
                <w:rFonts w:cs="Times New Roman"/>
                <w:color w:val="FF0000"/>
                <w:u w:val="single"/>
              </w:rPr>
              <w:t>工作。</w:t>
            </w:r>
            <w:r>
              <w:rPr>
                <w:rFonts w:hint="eastAsia" w:cs="Times New Roman"/>
                <w:color w:val="FF0000"/>
                <w:u w:val="single"/>
              </w:rPr>
              <w:t>少量外溢的废水先引入沉淀池及雨水收集池进行相应处理</w:t>
            </w:r>
            <w:r>
              <w:rPr>
                <w:rFonts w:hint="eastAsia" w:cs="Times New Roman"/>
              </w:rPr>
              <w:t>。</w:t>
            </w:r>
          </w:p>
          <w:p>
            <w:pPr>
              <w:ind w:firstLine="480"/>
              <w:rPr>
                <w:rFonts w:cs="Times New Roman"/>
              </w:rPr>
            </w:pPr>
            <w:r>
              <w:rPr>
                <w:rFonts w:hint="eastAsia" w:cs="Times New Roman"/>
              </w:rPr>
              <w:t>（5）</w:t>
            </w:r>
            <w:r>
              <w:rPr>
                <w:rFonts w:cs="Times New Roman"/>
              </w:rPr>
              <w:t>建议</w:t>
            </w:r>
          </w:p>
          <w:p>
            <w:pPr>
              <w:ind w:firstLine="480"/>
              <w:rPr>
                <w:rFonts w:cs="Times New Roman"/>
              </w:rPr>
            </w:pPr>
            <w:r>
              <w:rPr>
                <w:rFonts w:hint="eastAsia" w:cs="Times New Roman"/>
              </w:rPr>
              <w:t>①</w:t>
            </w:r>
            <w:r>
              <w:rPr>
                <w:rFonts w:cs="Times New Roman"/>
              </w:rPr>
              <w:t>项目具有潜在的事故风险，企业必须采取本评价提出的相关环境风险防范措施，以防止潜在风险事故发生。</w:t>
            </w:r>
          </w:p>
          <w:p>
            <w:pPr>
              <w:ind w:firstLine="480"/>
              <w:rPr>
                <w:rFonts w:cs="Times New Roman"/>
              </w:rPr>
            </w:pPr>
            <w:r>
              <w:rPr>
                <w:rFonts w:hint="eastAsia" w:cs="Times New Roman"/>
              </w:rPr>
              <w:t>②</w:t>
            </w:r>
            <w:r>
              <w:rPr>
                <w:rFonts w:cs="Times New Roman"/>
              </w:rPr>
              <w:t>为了防范事故和减少危害，需根据项目实际情况制定突发环境事故的应急预案。当出现事故时，采取紧急的工程应急措施，以控制事故和减少对环境造成的危害。</w:t>
            </w:r>
          </w:p>
          <w:p>
            <w:pPr>
              <w:ind w:firstLine="480"/>
              <w:rPr>
                <w:rFonts w:cs="Times New Roman"/>
              </w:rPr>
            </w:pPr>
            <w:r>
              <w:rPr>
                <w:rFonts w:hint="eastAsia" w:cs="Times New Roman"/>
              </w:rPr>
              <w:t>③</w:t>
            </w:r>
            <w:r>
              <w:rPr>
                <w:rFonts w:cs="Times New Roman"/>
              </w:rPr>
              <w:t>建议建设方应落实安全防范措施。加强员工风险防范意识和风险处理能力培训。</w:t>
            </w:r>
          </w:p>
          <w:p>
            <w:pPr>
              <w:ind w:firstLine="480"/>
              <w:rPr>
                <w:rFonts w:cs="Times New Roman"/>
              </w:rPr>
            </w:pPr>
            <w:r>
              <w:rPr>
                <w:rFonts w:cs="Times New Roman"/>
              </w:rPr>
              <w:t>一般情况下，本项目发生上述风险事故几率较小，为进一步减少风险产生的几率，避免风险情况的出现，生产厂房应加强风险管理，提高风险防范意识，制定应急预案，减轻风险情况造成的危害程度。</w:t>
            </w:r>
          </w:p>
          <w:p>
            <w:pPr>
              <w:ind w:firstLine="0" w:firstLineChars="0"/>
              <w:rPr>
                <w:b/>
                <w:bCs/>
              </w:rPr>
            </w:pPr>
            <w:bookmarkStart w:id="25" w:name="_Toc32646"/>
            <w:r>
              <w:rPr>
                <w:rFonts w:hint="eastAsia"/>
                <w:b/>
                <w:bCs/>
              </w:rPr>
              <w:t>6、环境管理与监测计划</w:t>
            </w:r>
            <w:bookmarkEnd w:id="25"/>
          </w:p>
          <w:p>
            <w:pPr>
              <w:pStyle w:val="63"/>
              <w:numPr>
                <w:ilvl w:val="2"/>
                <w:numId w:val="0"/>
              </w:numPr>
              <w:spacing w:before="166" w:after="166"/>
              <w:outlineLvl w:val="9"/>
              <w:rPr>
                <w:rFonts w:eastAsia="宋体"/>
                <w:b/>
              </w:rPr>
            </w:pPr>
            <w:r>
              <w:rPr>
                <w:rFonts w:hint="eastAsia" w:eastAsia="宋体"/>
                <w:b/>
              </w:rPr>
              <w:t>环境管理</w:t>
            </w:r>
          </w:p>
          <w:p>
            <w:pPr>
              <w:pStyle w:val="67"/>
              <w:numPr>
                <w:ilvl w:val="0"/>
                <w:numId w:val="0"/>
              </w:numPr>
              <w:tabs>
                <w:tab w:val="left" w:pos="602"/>
              </w:tabs>
              <w:spacing w:before="0" w:afterLines="0" w:line="360" w:lineRule="auto"/>
              <w:ind w:firstLine="480" w:firstLineChars="200"/>
              <w:outlineLvl w:val="9"/>
              <w:rPr>
                <w:rFonts w:eastAsia="宋体"/>
                <w:bCs/>
                <w:sz w:val="24"/>
                <w:szCs w:val="20"/>
              </w:rPr>
            </w:pPr>
            <w:bookmarkStart w:id="26" w:name="_Toc15302"/>
            <w:bookmarkStart w:id="27" w:name="_Toc18248"/>
            <w:bookmarkStart w:id="28" w:name="_Toc17028"/>
            <w:bookmarkStart w:id="29" w:name="_Toc4779"/>
            <w:r>
              <w:rPr>
                <w:rFonts w:hint="eastAsia" w:eastAsia="宋体"/>
                <w:bCs/>
                <w:sz w:val="24"/>
                <w:szCs w:val="20"/>
              </w:rPr>
              <w:t>环境管理工作就是要保证决策中的方针和目标在预期内实现，并协调解决实现目标过程中的具体问题。为了正确处理发展生产与保护环境的关系，全面贯彻国家的环保法规法与政策，应根据当地生态环境部门对本区域环境质量的要求，通过控制污染物排放的科学管理，促进企业原材料及能源的合理消耗，降低成本，最大限度地减少污染物的排放，提高企业的社会、经济、环境效益。在环境保护工作中，管理和治理是相辅相承的。为此，企业必须建立环境保护机构，制订全面的、长期的环境管理计划，大量的经验证明，即使有先进的设备和较好的污染治理设施，如果管理不善亦不能发挥应有的作用和效益，因此要把环境管理纳入企业管理的重要内容。环境管理主要内容如下：</w:t>
            </w:r>
            <w:bookmarkEnd w:id="26"/>
            <w:bookmarkEnd w:id="27"/>
            <w:bookmarkEnd w:id="28"/>
            <w:bookmarkEnd w:id="29"/>
          </w:p>
          <w:p>
            <w:pPr>
              <w:pStyle w:val="67"/>
              <w:numPr>
                <w:ilvl w:val="0"/>
                <w:numId w:val="0"/>
              </w:numPr>
              <w:tabs>
                <w:tab w:val="left" w:pos="602"/>
              </w:tabs>
              <w:spacing w:before="0" w:afterLines="0" w:line="360" w:lineRule="auto"/>
              <w:ind w:firstLine="480" w:firstLineChars="200"/>
              <w:outlineLvl w:val="9"/>
              <w:rPr>
                <w:rFonts w:eastAsia="宋体"/>
                <w:bCs/>
                <w:sz w:val="24"/>
                <w:szCs w:val="20"/>
              </w:rPr>
            </w:pPr>
            <w:bookmarkStart w:id="30" w:name="_Toc29461"/>
            <w:bookmarkStart w:id="31" w:name="_Toc21616"/>
            <w:bookmarkStart w:id="32" w:name="_Toc21392"/>
            <w:bookmarkStart w:id="33" w:name="_Toc7617"/>
            <w:r>
              <w:rPr>
                <w:rFonts w:hint="eastAsia" w:eastAsia="宋体"/>
                <w:bCs/>
                <w:sz w:val="24"/>
                <w:szCs w:val="20"/>
              </w:rPr>
              <w:t>（1）管理体系</w:t>
            </w:r>
            <w:bookmarkEnd w:id="30"/>
            <w:bookmarkEnd w:id="31"/>
            <w:bookmarkEnd w:id="32"/>
            <w:bookmarkEnd w:id="33"/>
          </w:p>
          <w:p>
            <w:pPr>
              <w:pStyle w:val="67"/>
              <w:numPr>
                <w:ilvl w:val="0"/>
                <w:numId w:val="0"/>
              </w:numPr>
              <w:tabs>
                <w:tab w:val="left" w:pos="602"/>
              </w:tabs>
              <w:spacing w:before="0" w:afterLines="0" w:line="360" w:lineRule="auto"/>
              <w:ind w:firstLine="480" w:firstLineChars="200"/>
              <w:outlineLvl w:val="9"/>
              <w:rPr>
                <w:rFonts w:eastAsia="宋体"/>
                <w:bCs/>
                <w:sz w:val="24"/>
                <w:szCs w:val="20"/>
              </w:rPr>
            </w:pPr>
            <w:bookmarkStart w:id="34" w:name="_Toc12377"/>
            <w:bookmarkStart w:id="35" w:name="_Toc12884"/>
            <w:bookmarkStart w:id="36" w:name="_Toc12128"/>
            <w:bookmarkStart w:id="37" w:name="_Toc1940"/>
            <w:r>
              <w:rPr>
                <w:rFonts w:hint="eastAsia" w:eastAsia="宋体"/>
                <w:bCs/>
                <w:sz w:val="24"/>
                <w:szCs w:val="20"/>
              </w:rPr>
              <w:t>设环保管理人员1名，负责环保设施设备日常管理、记录及监测计划实施等工作。施工期，项目施工单位应有专人负责项目的环境管理工作。</w:t>
            </w:r>
            <w:bookmarkEnd w:id="34"/>
            <w:bookmarkEnd w:id="35"/>
            <w:bookmarkEnd w:id="36"/>
            <w:bookmarkEnd w:id="37"/>
          </w:p>
          <w:p>
            <w:pPr>
              <w:pStyle w:val="67"/>
              <w:numPr>
                <w:ilvl w:val="0"/>
                <w:numId w:val="0"/>
              </w:numPr>
              <w:tabs>
                <w:tab w:val="left" w:pos="602"/>
              </w:tabs>
              <w:spacing w:before="0" w:afterLines="0" w:line="360" w:lineRule="auto"/>
              <w:ind w:firstLine="480" w:firstLineChars="200"/>
              <w:outlineLvl w:val="9"/>
              <w:rPr>
                <w:rFonts w:eastAsia="宋体"/>
                <w:bCs/>
                <w:sz w:val="24"/>
                <w:szCs w:val="20"/>
              </w:rPr>
            </w:pPr>
            <w:bookmarkStart w:id="38" w:name="_Toc14894"/>
            <w:bookmarkStart w:id="39" w:name="_Toc8338"/>
            <w:bookmarkStart w:id="40" w:name="_Toc27761"/>
            <w:bookmarkStart w:id="41" w:name="_Toc24141"/>
            <w:r>
              <w:rPr>
                <w:rFonts w:hint="eastAsia" w:eastAsia="宋体"/>
                <w:bCs/>
                <w:sz w:val="24"/>
                <w:szCs w:val="20"/>
              </w:rPr>
              <w:t>（2）管理机构的职责</w:t>
            </w:r>
            <w:bookmarkEnd w:id="38"/>
            <w:bookmarkEnd w:id="39"/>
            <w:bookmarkEnd w:id="40"/>
            <w:bookmarkEnd w:id="41"/>
          </w:p>
          <w:p>
            <w:pPr>
              <w:pStyle w:val="67"/>
              <w:numPr>
                <w:ilvl w:val="0"/>
                <w:numId w:val="0"/>
              </w:numPr>
              <w:tabs>
                <w:tab w:val="left" w:pos="602"/>
              </w:tabs>
              <w:spacing w:before="0" w:afterLines="0" w:line="360" w:lineRule="auto"/>
              <w:ind w:firstLine="480" w:firstLineChars="200"/>
              <w:outlineLvl w:val="9"/>
              <w:rPr>
                <w:rFonts w:eastAsia="宋体"/>
                <w:bCs/>
                <w:sz w:val="24"/>
                <w:szCs w:val="20"/>
              </w:rPr>
            </w:pPr>
            <w:bookmarkStart w:id="42" w:name="_Toc8682"/>
            <w:bookmarkStart w:id="43" w:name="_Toc27637"/>
            <w:bookmarkStart w:id="44" w:name="_Toc26767"/>
            <w:bookmarkStart w:id="45" w:name="_Toc24251"/>
            <w:r>
              <w:rPr>
                <w:rFonts w:hint="eastAsia" w:eastAsia="宋体"/>
                <w:bCs/>
                <w:sz w:val="24"/>
                <w:szCs w:val="20"/>
              </w:rPr>
              <w:t>1）贯彻执行国家及省市各项环保方针、政策和法规。</w:t>
            </w:r>
            <w:bookmarkEnd w:id="42"/>
            <w:bookmarkEnd w:id="43"/>
            <w:bookmarkEnd w:id="44"/>
            <w:bookmarkEnd w:id="45"/>
          </w:p>
          <w:p>
            <w:pPr>
              <w:pStyle w:val="67"/>
              <w:numPr>
                <w:ilvl w:val="0"/>
                <w:numId w:val="0"/>
              </w:numPr>
              <w:tabs>
                <w:tab w:val="left" w:pos="602"/>
              </w:tabs>
              <w:spacing w:before="0" w:afterLines="0" w:line="360" w:lineRule="auto"/>
              <w:ind w:firstLine="480" w:firstLineChars="200"/>
              <w:outlineLvl w:val="9"/>
              <w:rPr>
                <w:rFonts w:eastAsia="宋体"/>
                <w:bCs/>
                <w:sz w:val="24"/>
                <w:szCs w:val="20"/>
              </w:rPr>
            </w:pPr>
            <w:bookmarkStart w:id="46" w:name="_Toc3871"/>
            <w:bookmarkStart w:id="47" w:name="_Toc30850"/>
            <w:bookmarkStart w:id="48" w:name="_Toc1938"/>
            <w:bookmarkStart w:id="49" w:name="_Toc9009"/>
            <w:r>
              <w:rPr>
                <w:rFonts w:hint="eastAsia" w:eastAsia="宋体"/>
                <w:bCs/>
                <w:sz w:val="24"/>
                <w:szCs w:val="20"/>
              </w:rPr>
              <w:t>2）负责项目建设过程中，各项环保措施实施的监督和日常管理工作。</w:t>
            </w:r>
            <w:bookmarkEnd w:id="46"/>
            <w:bookmarkEnd w:id="47"/>
            <w:bookmarkEnd w:id="48"/>
            <w:bookmarkEnd w:id="49"/>
          </w:p>
          <w:p>
            <w:pPr>
              <w:pStyle w:val="67"/>
              <w:numPr>
                <w:ilvl w:val="0"/>
                <w:numId w:val="0"/>
              </w:numPr>
              <w:tabs>
                <w:tab w:val="left" w:pos="602"/>
              </w:tabs>
              <w:spacing w:before="0" w:afterLines="0" w:line="360" w:lineRule="auto"/>
              <w:ind w:firstLine="480" w:firstLineChars="200"/>
              <w:outlineLvl w:val="9"/>
              <w:rPr>
                <w:rFonts w:eastAsia="宋体"/>
                <w:bCs/>
                <w:sz w:val="24"/>
                <w:szCs w:val="20"/>
              </w:rPr>
            </w:pPr>
            <w:bookmarkStart w:id="50" w:name="_Toc30793"/>
            <w:bookmarkStart w:id="51" w:name="_Toc31850"/>
            <w:bookmarkStart w:id="52" w:name="_Toc26144"/>
            <w:bookmarkStart w:id="53" w:name="_Toc18733"/>
            <w:r>
              <w:rPr>
                <w:rFonts w:hint="eastAsia" w:eastAsia="宋体"/>
                <w:bCs/>
                <w:sz w:val="24"/>
                <w:szCs w:val="20"/>
              </w:rPr>
              <w:t>3）组织开展环保宣传，提高各级管理人员和施工人员的管理水平和环保意识。</w:t>
            </w:r>
            <w:bookmarkEnd w:id="50"/>
            <w:bookmarkEnd w:id="51"/>
            <w:bookmarkEnd w:id="52"/>
            <w:bookmarkEnd w:id="53"/>
          </w:p>
          <w:p>
            <w:pPr>
              <w:pStyle w:val="67"/>
              <w:numPr>
                <w:ilvl w:val="0"/>
                <w:numId w:val="0"/>
              </w:numPr>
              <w:tabs>
                <w:tab w:val="left" w:pos="602"/>
              </w:tabs>
              <w:spacing w:before="0" w:afterLines="0" w:line="360" w:lineRule="auto"/>
              <w:ind w:firstLine="480" w:firstLineChars="200"/>
              <w:outlineLvl w:val="9"/>
              <w:rPr>
                <w:rFonts w:eastAsia="宋体"/>
                <w:bCs/>
                <w:sz w:val="24"/>
                <w:szCs w:val="20"/>
              </w:rPr>
            </w:pPr>
            <w:bookmarkStart w:id="54" w:name="_Toc6226"/>
            <w:bookmarkStart w:id="55" w:name="_Toc22670"/>
            <w:bookmarkStart w:id="56" w:name="_Toc1472"/>
            <w:bookmarkStart w:id="57" w:name="_Toc21155"/>
            <w:r>
              <w:rPr>
                <w:rFonts w:hint="eastAsia" w:eastAsia="宋体"/>
                <w:bCs/>
                <w:sz w:val="24"/>
                <w:szCs w:val="20"/>
              </w:rPr>
              <w:t>4）负责项目在施工期、营运期的环境影响事故的调查和处理。</w:t>
            </w:r>
            <w:bookmarkEnd w:id="54"/>
            <w:bookmarkEnd w:id="55"/>
            <w:bookmarkEnd w:id="56"/>
            <w:bookmarkEnd w:id="57"/>
          </w:p>
          <w:p>
            <w:pPr>
              <w:pStyle w:val="67"/>
              <w:numPr>
                <w:ilvl w:val="0"/>
                <w:numId w:val="0"/>
              </w:numPr>
              <w:tabs>
                <w:tab w:val="left" w:pos="602"/>
              </w:tabs>
              <w:spacing w:before="0" w:afterLines="0" w:line="360" w:lineRule="auto"/>
              <w:ind w:firstLine="480" w:firstLineChars="200"/>
              <w:outlineLvl w:val="9"/>
              <w:rPr>
                <w:rFonts w:eastAsia="宋体"/>
                <w:bCs/>
                <w:sz w:val="24"/>
                <w:szCs w:val="20"/>
              </w:rPr>
            </w:pPr>
            <w:bookmarkStart w:id="58" w:name="_Toc30564"/>
            <w:bookmarkStart w:id="59" w:name="_Toc3928"/>
            <w:bookmarkStart w:id="60" w:name="_Toc26944"/>
            <w:bookmarkStart w:id="61" w:name="_Toc14652"/>
            <w:r>
              <w:rPr>
                <w:rFonts w:hint="eastAsia" w:eastAsia="宋体"/>
                <w:bCs/>
                <w:sz w:val="24"/>
                <w:szCs w:val="20"/>
              </w:rPr>
              <w:t>5）做好环境保护方面的横向和纵向协调工作，负责环境监测等资料汇总整理工作，及时上报各级环保部门，积极推动环境保护工作。</w:t>
            </w:r>
            <w:bookmarkEnd w:id="58"/>
            <w:bookmarkEnd w:id="59"/>
            <w:bookmarkEnd w:id="60"/>
            <w:bookmarkEnd w:id="61"/>
          </w:p>
          <w:p>
            <w:pPr>
              <w:pStyle w:val="63"/>
              <w:numPr>
                <w:ilvl w:val="2"/>
                <w:numId w:val="0"/>
              </w:numPr>
              <w:spacing w:before="166" w:after="166"/>
              <w:ind w:left="-24" w:leftChars="-10"/>
              <w:outlineLvl w:val="9"/>
              <w:rPr>
                <w:rFonts w:eastAsia="宋体"/>
                <w:b/>
              </w:rPr>
            </w:pPr>
            <w:r>
              <w:rPr>
                <w:rFonts w:hint="eastAsia" w:eastAsia="宋体"/>
                <w:b/>
              </w:rPr>
              <w:t>监测计划</w:t>
            </w:r>
          </w:p>
          <w:p>
            <w:pPr>
              <w:pStyle w:val="67"/>
              <w:numPr>
                <w:ilvl w:val="0"/>
                <w:numId w:val="0"/>
              </w:numPr>
              <w:tabs>
                <w:tab w:val="left" w:pos="602"/>
              </w:tabs>
              <w:spacing w:before="0" w:afterLines="0" w:line="360" w:lineRule="auto"/>
              <w:ind w:firstLine="480" w:firstLineChars="200"/>
              <w:outlineLvl w:val="9"/>
              <w:rPr>
                <w:rFonts w:eastAsia="宋体"/>
                <w:bCs/>
                <w:sz w:val="24"/>
                <w:szCs w:val="20"/>
              </w:rPr>
            </w:pPr>
            <w:bookmarkStart w:id="62" w:name="_Toc21621"/>
            <w:bookmarkStart w:id="63" w:name="_Toc23747"/>
            <w:bookmarkStart w:id="64" w:name="_Toc21281"/>
            <w:bookmarkStart w:id="65" w:name="_Toc23507"/>
            <w:r>
              <w:rPr>
                <w:rFonts w:hint="eastAsia" w:eastAsia="宋体"/>
                <w:bCs/>
                <w:sz w:val="24"/>
                <w:szCs w:val="20"/>
              </w:rPr>
              <w:t>开展环境监测是环境保护的重要内容，是发现和解决环境问题的前提。建设单位可配备必要设备和人员对污染源和污染物的排放情况进行定期监测，以便污染源的监控，发现问题及时整改，确保各项污染设施的正常运转和污染物的达标排放。监测内容和频次见表7-7。</w:t>
            </w:r>
            <w:bookmarkEnd w:id="62"/>
            <w:bookmarkEnd w:id="63"/>
            <w:bookmarkEnd w:id="64"/>
            <w:bookmarkEnd w:id="65"/>
          </w:p>
          <w:p>
            <w:pPr>
              <w:pStyle w:val="10"/>
              <w:tabs>
                <w:tab w:val="left" w:pos="1260"/>
              </w:tabs>
              <w:adjustRightInd w:val="0"/>
              <w:snapToGrid w:val="0"/>
              <w:ind w:firstLine="422"/>
              <w:jc w:val="center"/>
              <w:rPr>
                <w:b/>
                <w:bCs/>
                <w:color w:val="000000"/>
                <w:sz w:val="21"/>
                <w:szCs w:val="21"/>
              </w:rPr>
            </w:pPr>
            <w:bookmarkStart w:id="66" w:name="_Toc19949"/>
            <w:bookmarkStart w:id="67" w:name="_Toc1890"/>
            <w:bookmarkStart w:id="68" w:name="_Toc31979"/>
            <w:r>
              <w:rPr>
                <w:rFonts w:hint="eastAsia"/>
                <w:b/>
                <w:bCs/>
                <w:color w:val="000000"/>
                <w:sz w:val="21"/>
                <w:szCs w:val="21"/>
              </w:rPr>
              <w:t>表7-7  项目环境监测计划一览表</w:t>
            </w:r>
          </w:p>
          <w:bookmarkEnd w:id="66"/>
          <w:bookmarkEnd w:id="67"/>
          <w:bookmarkEnd w:id="68"/>
          <w:tbl>
            <w:tblPr>
              <w:tblStyle w:val="2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2101"/>
              <w:gridCol w:w="1677"/>
              <w:gridCol w:w="1254"/>
              <w:gridCol w:w="2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pct"/>
                  <w:vAlign w:val="center"/>
                </w:tcPr>
                <w:p>
                  <w:pPr>
                    <w:snapToGrid w:val="0"/>
                    <w:spacing w:line="240" w:lineRule="auto"/>
                    <w:ind w:firstLine="0" w:firstLineChars="0"/>
                    <w:jc w:val="center"/>
                    <w:rPr>
                      <w:rFonts w:cs="Times New Roman"/>
                      <w:b/>
                      <w:sz w:val="21"/>
                      <w:szCs w:val="21"/>
                    </w:rPr>
                  </w:pPr>
                  <w:bookmarkStart w:id="69" w:name="_Toc530858968"/>
                  <w:bookmarkEnd w:id="69"/>
                  <w:bookmarkStart w:id="70" w:name="_Toc530858871"/>
                  <w:bookmarkEnd w:id="70"/>
                  <w:bookmarkStart w:id="71" w:name="_Toc530858872"/>
                  <w:bookmarkEnd w:id="71"/>
                  <w:bookmarkStart w:id="72" w:name="_Toc530859000"/>
                  <w:bookmarkEnd w:id="72"/>
                  <w:bookmarkStart w:id="73" w:name="_Toc530859011"/>
                  <w:bookmarkEnd w:id="73"/>
                  <w:bookmarkStart w:id="74" w:name="_Toc530858882"/>
                  <w:bookmarkEnd w:id="74"/>
                  <w:bookmarkStart w:id="75" w:name="_Toc530858957"/>
                  <w:bookmarkEnd w:id="75"/>
                  <w:bookmarkStart w:id="76" w:name="_Toc530858870"/>
                  <w:bookmarkEnd w:id="76"/>
                  <w:bookmarkStart w:id="77" w:name="_Toc530858979"/>
                  <w:bookmarkEnd w:id="77"/>
                  <w:bookmarkStart w:id="78" w:name="_Toc530858901"/>
                  <w:bookmarkEnd w:id="78"/>
                  <w:bookmarkStart w:id="79" w:name="_Toc530858873"/>
                  <w:bookmarkEnd w:id="79"/>
                  <w:bookmarkStart w:id="80" w:name="_Toc530858925"/>
                  <w:bookmarkEnd w:id="80"/>
                  <w:bookmarkStart w:id="81" w:name="_Toc530858936"/>
                  <w:bookmarkEnd w:id="81"/>
                  <w:bookmarkStart w:id="82" w:name="_Toc530859044"/>
                  <w:bookmarkEnd w:id="82"/>
                  <w:bookmarkStart w:id="83" w:name="_Toc530859055"/>
                  <w:bookmarkEnd w:id="83"/>
                  <w:bookmarkStart w:id="84" w:name="_Toc530858914"/>
                  <w:bookmarkEnd w:id="84"/>
                  <w:bookmarkStart w:id="85" w:name="_Toc530858990"/>
                  <w:bookmarkEnd w:id="85"/>
                  <w:bookmarkStart w:id="86" w:name="_Toc530859022"/>
                  <w:bookmarkEnd w:id="86"/>
                  <w:r>
                    <w:rPr>
                      <w:rFonts w:hint="eastAsia" w:cs="Times New Roman"/>
                      <w:b/>
                      <w:sz w:val="21"/>
                      <w:szCs w:val="21"/>
                    </w:rPr>
                    <w:t>类别</w:t>
                  </w:r>
                </w:p>
              </w:tc>
              <w:tc>
                <w:tcPr>
                  <w:tcW w:w="1188" w:type="pct"/>
                  <w:vAlign w:val="center"/>
                </w:tcPr>
                <w:p>
                  <w:pPr>
                    <w:snapToGrid w:val="0"/>
                    <w:spacing w:line="240" w:lineRule="auto"/>
                    <w:ind w:firstLine="0" w:firstLineChars="0"/>
                    <w:jc w:val="center"/>
                    <w:rPr>
                      <w:rFonts w:cs="Times New Roman"/>
                      <w:b/>
                      <w:sz w:val="21"/>
                      <w:szCs w:val="21"/>
                    </w:rPr>
                  </w:pPr>
                  <w:r>
                    <w:rPr>
                      <w:rFonts w:hint="eastAsia" w:cs="Times New Roman"/>
                      <w:b/>
                      <w:sz w:val="21"/>
                      <w:szCs w:val="21"/>
                    </w:rPr>
                    <w:t>监测点位</w:t>
                  </w:r>
                </w:p>
              </w:tc>
              <w:tc>
                <w:tcPr>
                  <w:tcW w:w="948" w:type="pct"/>
                  <w:vAlign w:val="center"/>
                </w:tcPr>
                <w:p>
                  <w:pPr>
                    <w:snapToGrid w:val="0"/>
                    <w:spacing w:line="240" w:lineRule="auto"/>
                    <w:ind w:firstLine="0" w:firstLineChars="0"/>
                    <w:jc w:val="center"/>
                    <w:rPr>
                      <w:rFonts w:cs="Times New Roman"/>
                      <w:b/>
                      <w:sz w:val="21"/>
                      <w:szCs w:val="21"/>
                    </w:rPr>
                  </w:pPr>
                  <w:r>
                    <w:rPr>
                      <w:rFonts w:hint="eastAsia" w:cs="Times New Roman"/>
                      <w:b/>
                      <w:sz w:val="21"/>
                      <w:szCs w:val="21"/>
                    </w:rPr>
                    <w:t>监测指标</w:t>
                  </w:r>
                </w:p>
              </w:tc>
              <w:tc>
                <w:tcPr>
                  <w:tcW w:w="709" w:type="pct"/>
                  <w:vAlign w:val="center"/>
                </w:tcPr>
                <w:p>
                  <w:pPr>
                    <w:snapToGrid w:val="0"/>
                    <w:spacing w:line="240" w:lineRule="auto"/>
                    <w:ind w:firstLine="0" w:firstLineChars="0"/>
                    <w:jc w:val="center"/>
                    <w:rPr>
                      <w:rFonts w:cs="Times New Roman"/>
                      <w:b/>
                      <w:sz w:val="21"/>
                      <w:szCs w:val="21"/>
                    </w:rPr>
                  </w:pPr>
                  <w:r>
                    <w:rPr>
                      <w:rFonts w:hint="eastAsia" w:cs="Times New Roman"/>
                      <w:b/>
                      <w:sz w:val="21"/>
                      <w:szCs w:val="21"/>
                    </w:rPr>
                    <w:t>监测</w:t>
                  </w:r>
                </w:p>
                <w:p>
                  <w:pPr>
                    <w:snapToGrid w:val="0"/>
                    <w:spacing w:line="240" w:lineRule="auto"/>
                    <w:ind w:firstLine="0" w:firstLineChars="0"/>
                    <w:jc w:val="center"/>
                    <w:rPr>
                      <w:rFonts w:cs="Times New Roman"/>
                      <w:b/>
                      <w:sz w:val="21"/>
                      <w:szCs w:val="21"/>
                    </w:rPr>
                  </w:pPr>
                  <w:r>
                    <w:rPr>
                      <w:rFonts w:hint="eastAsia" w:cs="Times New Roman"/>
                      <w:b/>
                      <w:sz w:val="21"/>
                      <w:szCs w:val="21"/>
                    </w:rPr>
                    <w:t>频次</w:t>
                  </w:r>
                </w:p>
              </w:tc>
              <w:tc>
                <w:tcPr>
                  <w:tcW w:w="1639" w:type="pct"/>
                  <w:vAlign w:val="center"/>
                </w:tcPr>
                <w:p>
                  <w:pPr>
                    <w:snapToGrid w:val="0"/>
                    <w:spacing w:line="240" w:lineRule="auto"/>
                    <w:ind w:firstLine="0" w:firstLineChars="0"/>
                    <w:jc w:val="center"/>
                    <w:rPr>
                      <w:rFonts w:cs="Times New Roman"/>
                      <w:b/>
                      <w:sz w:val="21"/>
                      <w:szCs w:val="21"/>
                    </w:rPr>
                  </w:pPr>
                  <w:r>
                    <w:rPr>
                      <w:rFonts w:hint="eastAsia" w:cs="Times New Roman"/>
                      <w:b/>
                      <w:sz w:val="21"/>
                      <w:szCs w:val="21"/>
                    </w:rPr>
                    <w:t>执行排放标准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4" w:type="pct"/>
                  <w:vMerge w:val="restart"/>
                  <w:vAlign w:val="center"/>
                </w:tcPr>
                <w:p>
                  <w:pPr>
                    <w:snapToGrid w:val="0"/>
                    <w:spacing w:line="240" w:lineRule="auto"/>
                    <w:ind w:firstLine="0" w:firstLineChars="0"/>
                    <w:jc w:val="center"/>
                    <w:rPr>
                      <w:rFonts w:cs="Times New Roman"/>
                      <w:bCs/>
                      <w:sz w:val="21"/>
                      <w:szCs w:val="21"/>
                    </w:rPr>
                  </w:pPr>
                  <w:r>
                    <w:rPr>
                      <w:rFonts w:cs="Times New Roman"/>
                      <w:bCs/>
                      <w:sz w:val="21"/>
                      <w:szCs w:val="21"/>
                    </w:rPr>
                    <w:t>大气</w:t>
                  </w:r>
                </w:p>
              </w:tc>
              <w:tc>
                <w:tcPr>
                  <w:tcW w:w="1188" w:type="pct"/>
                  <w:vAlign w:val="center"/>
                </w:tcPr>
                <w:p>
                  <w:pPr>
                    <w:snapToGrid w:val="0"/>
                    <w:spacing w:line="240" w:lineRule="auto"/>
                    <w:ind w:firstLine="0" w:firstLineChars="0"/>
                    <w:jc w:val="center"/>
                    <w:rPr>
                      <w:rFonts w:cs="Times New Roman"/>
                      <w:bCs/>
                      <w:sz w:val="21"/>
                      <w:szCs w:val="21"/>
                    </w:rPr>
                  </w:pPr>
                  <w:r>
                    <w:rPr>
                      <w:rFonts w:cs="Times New Roman"/>
                      <w:bCs/>
                      <w:sz w:val="21"/>
                      <w:szCs w:val="21"/>
                    </w:rPr>
                    <w:t>厂界四周</w:t>
                  </w:r>
                </w:p>
              </w:tc>
              <w:tc>
                <w:tcPr>
                  <w:tcW w:w="948" w:type="pct"/>
                  <w:vAlign w:val="center"/>
                </w:tcPr>
                <w:p>
                  <w:pPr>
                    <w:snapToGrid w:val="0"/>
                    <w:spacing w:line="240" w:lineRule="auto"/>
                    <w:ind w:firstLine="0" w:firstLineChars="0"/>
                    <w:jc w:val="center"/>
                    <w:rPr>
                      <w:rFonts w:cs="Times New Roman"/>
                      <w:bCs/>
                      <w:sz w:val="21"/>
                      <w:szCs w:val="21"/>
                    </w:rPr>
                  </w:pPr>
                  <w:r>
                    <w:rPr>
                      <w:rFonts w:cs="Times New Roman"/>
                      <w:bCs/>
                      <w:sz w:val="21"/>
                      <w:szCs w:val="21"/>
                    </w:rPr>
                    <w:t>颗粒物</w:t>
                  </w:r>
                </w:p>
              </w:tc>
              <w:tc>
                <w:tcPr>
                  <w:tcW w:w="709" w:type="pct"/>
                  <w:vMerge w:val="restart"/>
                  <w:vAlign w:val="center"/>
                </w:tcPr>
                <w:p>
                  <w:pPr>
                    <w:snapToGrid w:val="0"/>
                    <w:spacing w:line="240" w:lineRule="auto"/>
                    <w:ind w:firstLine="0" w:firstLineChars="0"/>
                    <w:jc w:val="center"/>
                    <w:rPr>
                      <w:rFonts w:cs="Times New Roman"/>
                      <w:bCs/>
                      <w:sz w:val="21"/>
                      <w:szCs w:val="21"/>
                    </w:rPr>
                  </w:pPr>
                  <w:r>
                    <w:rPr>
                      <w:rFonts w:cs="Times New Roman"/>
                      <w:bCs/>
                      <w:sz w:val="21"/>
                      <w:szCs w:val="21"/>
                    </w:rPr>
                    <w:t>1年/次</w:t>
                  </w:r>
                </w:p>
              </w:tc>
              <w:tc>
                <w:tcPr>
                  <w:tcW w:w="1639" w:type="pct"/>
                  <w:vAlign w:val="center"/>
                </w:tcPr>
                <w:p>
                  <w:pPr>
                    <w:snapToGrid w:val="0"/>
                    <w:spacing w:line="240" w:lineRule="auto"/>
                    <w:ind w:firstLine="0" w:firstLineChars="0"/>
                    <w:jc w:val="center"/>
                    <w:rPr>
                      <w:rFonts w:cs="Times New Roman"/>
                      <w:bCs/>
                      <w:sz w:val="21"/>
                      <w:szCs w:val="21"/>
                    </w:rPr>
                  </w:pPr>
                  <w:r>
                    <w:rPr>
                      <w:rFonts w:cs="Times New Roman"/>
                      <w:bCs/>
                      <w:sz w:val="21"/>
                      <w:szCs w:val="21"/>
                    </w:rPr>
                    <w:t>颗粒物执行《大气污染物综合排放标准》（GB16297-1996）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4" w:type="pct"/>
                  <w:vMerge w:val="continue"/>
                  <w:vAlign w:val="center"/>
                </w:tcPr>
                <w:p>
                  <w:pPr>
                    <w:snapToGrid w:val="0"/>
                    <w:spacing w:line="240" w:lineRule="auto"/>
                    <w:ind w:firstLine="0" w:firstLineChars="0"/>
                    <w:jc w:val="center"/>
                    <w:rPr>
                      <w:rFonts w:cs="Times New Roman"/>
                      <w:bCs/>
                      <w:sz w:val="21"/>
                      <w:szCs w:val="21"/>
                    </w:rPr>
                  </w:pPr>
                </w:p>
              </w:tc>
              <w:tc>
                <w:tcPr>
                  <w:tcW w:w="1188" w:type="pct"/>
                  <w:vAlign w:val="center"/>
                </w:tcPr>
                <w:p>
                  <w:pPr>
                    <w:snapToGrid w:val="0"/>
                    <w:spacing w:line="240" w:lineRule="auto"/>
                    <w:ind w:firstLine="0" w:firstLineChars="0"/>
                    <w:jc w:val="center"/>
                    <w:rPr>
                      <w:rFonts w:cs="Times New Roman"/>
                      <w:bCs/>
                      <w:sz w:val="21"/>
                      <w:szCs w:val="21"/>
                    </w:rPr>
                  </w:pPr>
                  <w:r>
                    <w:rPr>
                      <w:rFonts w:cs="Times New Roman"/>
                      <w:bCs/>
                      <w:sz w:val="21"/>
                      <w:szCs w:val="21"/>
                    </w:rPr>
                    <w:t>食堂油烟</w:t>
                  </w:r>
                  <w:r>
                    <w:rPr>
                      <w:rFonts w:hint="eastAsia" w:cs="Times New Roman"/>
                      <w:bCs/>
                      <w:sz w:val="21"/>
                      <w:szCs w:val="21"/>
                    </w:rPr>
                    <w:t>尾</w:t>
                  </w:r>
                  <w:r>
                    <w:rPr>
                      <w:rFonts w:cs="Times New Roman"/>
                      <w:bCs/>
                      <w:sz w:val="21"/>
                      <w:szCs w:val="21"/>
                    </w:rPr>
                    <w:t>气</w:t>
                  </w:r>
                </w:p>
                <w:p>
                  <w:pPr>
                    <w:snapToGrid w:val="0"/>
                    <w:spacing w:line="240" w:lineRule="auto"/>
                    <w:ind w:firstLine="0" w:firstLineChars="0"/>
                    <w:jc w:val="center"/>
                    <w:rPr>
                      <w:rFonts w:cs="Times New Roman"/>
                      <w:bCs/>
                      <w:sz w:val="21"/>
                      <w:szCs w:val="21"/>
                    </w:rPr>
                  </w:pPr>
                  <w:r>
                    <w:rPr>
                      <w:rFonts w:cs="Times New Roman"/>
                      <w:bCs/>
                      <w:sz w:val="21"/>
                      <w:szCs w:val="21"/>
                    </w:rPr>
                    <w:t>排</w:t>
                  </w:r>
                  <w:r>
                    <w:rPr>
                      <w:rFonts w:hint="eastAsia" w:cs="Times New Roman"/>
                      <w:bCs/>
                      <w:sz w:val="21"/>
                      <w:szCs w:val="21"/>
                    </w:rPr>
                    <w:t>气</w:t>
                  </w:r>
                  <w:r>
                    <w:rPr>
                      <w:rFonts w:cs="Times New Roman"/>
                      <w:bCs/>
                      <w:sz w:val="21"/>
                      <w:szCs w:val="21"/>
                    </w:rPr>
                    <w:t>筒</w:t>
                  </w:r>
                </w:p>
              </w:tc>
              <w:tc>
                <w:tcPr>
                  <w:tcW w:w="948" w:type="pct"/>
                  <w:vAlign w:val="center"/>
                </w:tcPr>
                <w:p>
                  <w:pPr>
                    <w:snapToGrid w:val="0"/>
                    <w:spacing w:line="240" w:lineRule="auto"/>
                    <w:ind w:firstLine="0" w:firstLineChars="0"/>
                    <w:jc w:val="center"/>
                    <w:rPr>
                      <w:rFonts w:cs="Times New Roman"/>
                      <w:bCs/>
                      <w:sz w:val="21"/>
                      <w:szCs w:val="21"/>
                    </w:rPr>
                  </w:pPr>
                  <w:r>
                    <w:rPr>
                      <w:rFonts w:cs="Times New Roman"/>
                      <w:bCs/>
                      <w:sz w:val="21"/>
                      <w:szCs w:val="21"/>
                    </w:rPr>
                    <w:t>油烟</w:t>
                  </w:r>
                  <w:r>
                    <w:rPr>
                      <w:rFonts w:hint="eastAsia" w:cs="Times New Roman"/>
                      <w:bCs/>
                      <w:sz w:val="21"/>
                      <w:szCs w:val="21"/>
                    </w:rPr>
                    <w:t>浓度</w:t>
                  </w:r>
                </w:p>
              </w:tc>
              <w:tc>
                <w:tcPr>
                  <w:tcW w:w="709" w:type="pct"/>
                  <w:vMerge w:val="continue"/>
                  <w:vAlign w:val="center"/>
                </w:tcPr>
                <w:p>
                  <w:pPr>
                    <w:snapToGrid w:val="0"/>
                    <w:spacing w:line="240" w:lineRule="auto"/>
                    <w:ind w:firstLine="0" w:firstLineChars="0"/>
                    <w:jc w:val="center"/>
                    <w:rPr>
                      <w:rFonts w:cs="Times New Roman"/>
                      <w:bCs/>
                      <w:sz w:val="21"/>
                      <w:szCs w:val="21"/>
                    </w:rPr>
                  </w:pPr>
                </w:p>
              </w:tc>
              <w:tc>
                <w:tcPr>
                  <w:tcW w:w="1639" w:type="pct"/>
                  <w:vAlign w:val="center"/>
                </w:tcPr>
                <w:p>
                  <w:pPr>
                    <w:snapToGrid w:val="0"/>
                    <w:spacing w:line="240" w:lineRule="auto"/>
                    <w:ind w:firstLine="0" w:firstLineChars="0"/>
                    <w:jc w:val="center"/>
                    <w:rPr>
                      <w:rFonts w:cs="Times New Roman"/>
                      <w:bCs/>
                      <w:sz w:val="21"/>
                      <w:szCs w:val="21"/>
                    </w:rPr>
                  </w:pPr>
                  <w:r>
                    <w:rPr>
                      <w:rFonts w:cs="Times New Roman"/>
                      <w:bCs/>
                      <w:sz w:val="21"/>
                      <w:szCs w:val="21"/>
                    </w:rPr>
                    <w:t>《饮食业油烟排放标准》（GB18483-2001）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4" w:type="pct"/>
                  <w:vAlign w:val="center"/>
                </w:tcPr>
                <w:p>
                  <w:pPr>
                    <w:snapToGrid w:val="0"/>
                    <w:spacing w:line="240" w:lineRule="auto"/>
                    <w:ind w:firstLine="0" w:firstLineChars="0"/>
                    <w:jc w:val="center"/>
                    <w:rPr>
                      <w:rFonts w:cs="Times New Roman"/>
                      <w:bCs/>
                      <w:sz w:val="21"/>
                      <w:szCs w:val="21"/>
                    </w:rPr>
                  </w:pPr>
                  <w:r>
                    <w:rPr>
                      <w:rFonts w:cs="Times New Roman"/>
                      <w:bCs/>
                      <w:sz w:val="21"/>
                      <w:szCs w:val="21"/>
                    </w:rPr>
                    <w:t>噪声</w:t>
                  </w:r>
                </w:p>
              </w:tc>
              <w:tc>
                <w:tcPr>
                  <w:tcW w:w="1188" w:type="pct"/>
                  <w:vAlign w:val="center"/>
                </w:tcPr>
                <w:p>
                  <w:pPr>
                    <w:snapToGrid w:val="0"/>
                    <w:spacing w:line="240" w:lineRule="auto"/>
                    <w:ind w:firstLine="0" w:firstLineChars="0"/>
                    <w:jc w:val="center"/>
                    <w:rPr>
                      <w:rFonts w:cs="Times New Roman"/>
                      <w:bCs/>
                      <w:sz w:val="21"/>
                      <w:szCs w:val="21"/>
                    </w:rPr>
                  </w:pPr>
                  <w:r>
                    <w:rPr>
                      <w:rFonts w:cs="Times New Roman"/>
                      <w:bCs/>
                      <w:sz w:val="21"/>
                      <w:szCs w:val="21"/>
                    </w:rPr>
                    <w:t>厂界四周</w:t>
                  </w:r>
                </w:p>
              </w:tc>
              <w:tc>
                <w:tcPr>
                  <w:tcW w:w="948" w:type="pct"/>
                  <w:vAlign w:val="center"/>
                </w:tcPr>
                <w:p>
                  <w:pPr>
                    <w:snapToGrid w:val="0"/>
                    <w:spacing w:line="240" w:lineRule="auto"/>
                    <w:ind w:firstLine="0" w:firstLineChars="0"/>
                    <w:jc w:val="center"/>
                    <w:rPr>
                      <w:rFonts w:cs="Times New Roman"/>
                      <w:bCs/>
                      <w:sz w:val="21"/>
                      <w:szCs w:val="21"/>
                    </w:rPr>
                  </w:pPr>
                  <w:r>
                    <w:rPr>
                      <w:rFonts w:cs="Times New Roman"/>
                      <w:bCs/>
                      <w:sz w:val="21"/>
                      <w:szCs w:val="21"/>
                    </w:rPr>
                    <w:t>等效A声级</w:t>
                  </w:r>
                </w:p>
              </w:tc>
              <w:tc>
                <w:tcPr>
                  <w:tcW w:w="709" w:type="pct"/>
                  <w:vAlign w:val="center"/>
                </w:tcPr>
                <w:p>
                  <w:pPr>
                    <w:snapToGrid w:val="0"/>
                    <w:spacing w:line="240" w:lineRule="auto"/>
                    <w:ind w:firstLine="0" w:firstLineChars="0"/>
                    <w:jc w:val="center"/>
                    <w:rPr>
                      <w:rFonts w:cs="Times New Roman"/>
                      <w:bCs/>
                      <w:sz w:val="21"/>
                      <w:szCs w:val="21"/>
                    </w:rPr>
                  </w:pPr>
                  <w:r>
                    <w:rPr>
                      <w:rFonts w:cs="Times New Roman"/>
                      <w:bCs/>
                      <w:sz w:val="21"/>
                      <w:szCs w:val="21"/>
                    </w:rPr>
                    <w:t>1季/次</w:t>
                  </w:r>
                </w:p>
              </w:tc>
              <w:tc>
                <w:tcPr>
                  <w:tcW w:w="1639" w:type="pct"/>
                  <w:vAlign w:val="center"/>
                </w:tcPr>
                <w:p>
                  <w:pPr>
                    <w:snapToGrid w:val="0"/>
                    <w:spacing w:line="240" w:lineRule="auto"/>
                    <w:ind w:firstLine="0" w:firstLineChars="0"/>
                    <w:jc w:val="center"/>
                    <w:rPr>
                      <w:rFonts w:cs="Times New Roman"/>
                      <w:bCs/>
                      <w:sz w:val="21"/>
                      <w:szCs w:val="21"/>
                    </w:rPr>
                  </w:pPr>
                  <w:r>
                    <w:rPr>
                      <w:rFonts w:cs="Times New Roman"/>
                      <w:bCs/>
                      <w:sz w:val="21"/>
                      <w:szCs w:val="21"/>
                    </w:rPr>
                    <w:t>《工业企业厂界环境噪声排放标准》（GB12348-2008）</w:t>
                  </w:r>
                </w:p>
              </w:tc>
            </w:tr>
          </w:tbl>
          <w:p>
            <w:pPr>
              <w:pStyle w:val="64"/>
              <w:ind w:firstLine="0" w:firstLineChars="0"/>
              <w:jc w:val="left"/>
              <w:rPr>
                <w:b/>
                <w:bCs/>
              </w:rPr>
            </w:pPr>
            <w:r>
              <w:rPr>
                <w:rFonts w:hint="eastAsia"/>
                <w:b/>
                <w:bCs/>
              </w:rPr>
              <w:t>7、环保投资</w:t>
            </w:r>
          </w:p>
          <w:p>
            <w:pPr>
              <w:pStyle w:val="64"/>
              <w:ind w:firstLine="480"/>
              <w:rPr>
                <w:b/>
                <w:bCs/>
                <w:color w:val="000000"/>
                <w:sz w:val="21"/>
                <w:szCs w:val="21"/>
              </w:rPr>
            </w:pPr>
            <w:r>
              <w:t>本项目总投资为</w:t>
            </w:r>
            <w:r>
              <w:rPr>
                <w:rFonts w:hint="eastAsia"/>
              </w:rPr>
              <w:t>1600</w:t>
            </w:r>
            <w:r>
              <w:t>万元，其中环保投资为</w:t>
            </w:r>
            <w:r>
              <w:rPr>
                <w:rFonts w:hint="eastAsia"/>
              </w:rPr>
              <w:t>50</w:t>
            </w:r>
            <w:r>
              <w:t>万元，环保投资占项目总投资的</w:t>
            </w:r>
            <w:r>
              <w:rPr>
                <w:rFonts w:hint="eastAsia"/>
              </w:rPr>
              <w:t>3.13</w:t>
            </w:r>
            <w:r>
              <w:t>%。项目环保投资情况见表</w:t>
            </w:r>
            <w:r>
              <w:rPr>
                <w:rFonts w:hint="eastAsia"/>
              </w:rPr>
              <w:t>7</w:t>
            </w:r>
            <w:r>
              <w:t>-</w:t>
            </w:r>
            <w:r>
              <w:rPr>
                <w:rFonts w:hint="eastAsia"/>
              </w:rPr>
              <w:t>8</w:t>
            </w:r>
            <w:r>
              <w:t>。</w:t>
            </w:r>
          </w:p>
          <w:p>
            <w:pPr>
              <w:pStyle w:val="10"/>
              <w:tabs>
                <w:tab w:val="left" w:pos="1260"/>
              </w:tabs>
              <w:adjustRightInd w:val="0"/>
              <w:snapToGrid w:val="0"/>
              <w:ind w:firstLine="422"/>
              <w:jc w:val="center"/>
              <w:rPr>
                <w:b/>
                <w:bCs/>
                <w:color w:val="000000"/>
                <w:sz w:val="21"/>
                <w:szCs w:val="21"/>
              </w:rPr>
            </w:pPr>
            <w:r>
              <w:rPr>
                <w:rFonts w:hint="eastAsia"/>
                <w:b/>
                <w:bCs/>
                <w:color w:val="000000"/>
                <w:sz w:val="21"/>
                <w:szCs w:val="21"/>
              </w:rPr>
              <w:t>表7-8  项目环保投资情况表</w:t>
            </w:r>
          </w:p>
          <w:tbl>
            <w:tblPr>
              <w:tblStyle w:val="2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1686"/>
              <w:gridCol w:w="5089"/>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5" w:type="pct"/>
                  <w:vAlign w:val="center"/>
                </w:tcPr>
                <w:p>
                  <w:pPr>
                    <w:spacing w:line="240" w:lineRule="atLeast"/>
                    <w:ind w:firstLine="0" w:firstLineChars="0"/>
                    <w:rPr>
                      <w:rFonts w:cs="Times New Roman"/>
                      <w:b/>
                      <w:color w:val="000000"/>
                      <w:sz w:val="21"/>
                      <w:szCs w:val="21"/>
                    </w:rPr>
                  </w:pPr>
                  <w:r>
                    <w:rPr>
                      <w:rFonts w:cs="Times New Roman"/>
                      <w:b/>
                      <w:color w:val="000000"/>
                      <w:sz w:val="21"/>
                      <w:szCs w:val="21"/>
                    </w:rPr>
                    <w:t>序号</w:t>
                  </w:r>
                </w:p>
              </w:tc>
              <w:tc>
                <w:tcPr>
                  <w:tcW w:w="953" w:type="pct"/>
                  <w:vAlign w:val="center"/>
                </w:tcPr>
                <w:p>
                  <w:pPr>
                    <w:spacing w:line="240" w:lineRule="atLeast"/>
                    <w:ind w:firstLine="422"/>
                    <w:jc w:val="center"/>
                    <w:rPr>
                      <w:rFonts w:cs="Times New Roman"/>
                      <w:b/>
                      <w:color w:val="000000"/>
                      <w:sz w:val="21"/>
                      <w:szCs w:val="21"/>
                    </w:rPr>
                  </w:pPr>
                  <w:r>
                    <w:rPr>
                      <w:rFonts w:cs="Times New Roman"/>
                      <w:b/>
                      <w:color w:val="000000"/>
                      <w:sz w:val="21"/>
                      <w:szCs w:val="21"/>
                    </w:rPr>
                    <w:t>名称</w:t>
                  </w:r>
                </w:p>
              </w:tc>
              <w:tc>
                <w:tcPr>
                  <w:tcW w:w="2877" w:type="pct"/>
                  <w:vAlign w:val="center"/>
                </w:tcPr>
                <w:p>
                  <w:pPr>
                    <w:spacing w:line="240" w:lineRule="atLeast"/>
                    <w:ind w:firstLine="422"/>
                    <w:jc w:val="center"/>
                    <w:rPr>
                      <w:rFonts w:cs="Times New Roman"/>
                      <w:b/>
                      <w:color w:val="000000"/>
                      <w:sz w:val="21"/>
                      <w:szCs w:val="21"/>
                    </w:rPr>
                  </w:pPr>
                  <w:r>
                    <w:rPr>
                      <w:rFonts w:cs="Times New Roman"/>
                      <w:b/>
                      <w:color w:val="000000"/>
                      <w:sz w:val="21"/>
                      <w:szCs w:val="21"/>
                    </w:rPr>
                    <w:t>投资内容</w:t>
                  </w:r>
                </w:p>
              </w:tc>
              <w:tc>
                <w:tcPr>
                  <w:tcW w:w="694" w:type="pct"/>
                  <w:vAlign w:val="center"/>
                </w:tcPr>
                <w:p>
                  <w:pPr>
                    <w:spacing w:line="240" w:lineRule="atLeast"/>
                    <w:ind w:firstLine="0" w:firstLineChars="0"/>
                    <w:rPr>
                      <w:rFonts w:cs="Times New Roman"/>
                      <w:b/>
                      <w:color w:val="000000"/>
                      <w:sz w:val="21"/>
                      <w:szCs w:val="21"/>
                    </w:rPr>
                  </w:pPr>
                  <w:r>
                    <w:rPr>
                      <w:rFonts w:cs="Times New Roman"/>
                      <w:b/>
                      <w:color w:val="000000"/>
                      <w:sz w:val="21"/>
                      <w:szCs w:val="21"/>
                    </w:rPr>
                    <w:t>投资金额</w:t>
                  </w:r>
                </w:p>
                <w:p>
                  <w:pPr>
                    <w:spacing w:line="240" w:lineRule="atLeast"/>
                    <w:ind w:firstLine="0" w:firstLineChars="0"/>
                    <w:rPr>
                      <w:rFonts w:cs="Times New Roman"/>
                      <w:b/>
                      <w:color w:val="000000"/>
                      <w:sz w:val="21"/>
                      <w:szCs w:val="21"/>
                    </w:rPr>
                  </w:pPr>
                  <w:r>
                    <w:rPr>
                      <w:rFonts w:cs="Times New Roman"/>
                      <w:b/>
                      <w:color w:val="000000"/>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5" w:type="pct"/>
                  <w:vMerge w:val="restart"/>
                  <w:vAlign w:val="center"/>
                </w:tcPr>
                <w:p>
                  <w:pPr>
                    <w:spacing w:line="240" w:lineRule="atLeast"/>
                    <w:jc w:val="center"/>
                    <w:rPr>
                      <w:rFonts w:cs="Times New Roman"/>
                      <w:color w:val="000000"/>
                      <w:sz w:val="21"/>
                      <w:szCs w:val="21"/>
                    </w:rPr>
                  </w:pPr>
                  <w:r>
                    <w:rPr>
                      <w:rFonts w:cs="Times New Roman"/>
                      <w:color w:val="000000"/>
                      <w:sz w:val="21"/>
                      <w:szCs w:val="21"/>
                    </w:rPr>
                    <w:t>1</w:t>
                  </w:r>
                </w:p>
              </w:tc>
              <w:tc>
                <w:tcPr>
                  <w:tcW w:w="953" w:type="pct"/>
                  <w:vMerge w:val="restart"/>
                  <w:vAlign w:val="center"/>
                </w:tcPr>
                <w:p>
                  <w:pPr>
                    <w:spacing w:line="240" w:lineRule="atLeast"/>
                    <w:ind w:firstLine="0" w:firstLineChars="0"/>
                    <w:jc w:val="center"/>
                    <w:rPr>
                      <w:rFonts w:cs="Times New Roman"/>
                      <w:color w:val="000000"/>
                      <w:sz w:val="21"/>
                      <w:szCs w:val="21"/>
                    </w:rPr>
                  </w:pPr>
                  <w:r>
                    <w:rPr>
                      <w:rFonts w:cs="Times New Roman"/>
                      <w:color w:val="000000"/>
                      <w:sz w:val="21"/>
                      <w:szCs w:val="21"/>
                    </w:rPr>
                    <w:t>废气治理工程</w:t>
                  </w:r>
                </w:p>
              </w:tc>
              <w:tc>
                <w:tcPr>
                  <w:tcW w:w="2877" w:type="pct"/>
                  <w:tcBorders>
                    <w:bottom w:val="single" w:color="auto" w:sz="4" w:space="0"/>
                  </w:tcBorders>
                  <w:vAlign w:val="center"/>
                </w:tcPr>
                <w:p>
                  <w:pPr>
                    <w:spacing w:line="240" w:lineRule="atLeast"/>
                    <w:jc w:val="center"/>
                    <w:rPr>
                      <w:rFonts w:cs="Times New Roman"/>
                      <w:color w:val="000000"/>
                      <w:sz w:val="21"/>
                      <w:szCs w:val="21"/>
                    </w:rPr>
                  </w:pPr>
                  <w:r>
                    <w:rPr>
                      <w:sz w:val="21"/>
                      <w:szCs w:val="21"/>
                    </w:rPr>
                    <w:t>油烟净化器及排气筒</w:t>
                  </w:r>
                </w:p>
              </w:tc>
              <w:tc>
                <w:tcPr>
                  <w:tcW w:w="694" w:type="pct"/>
                  <w:vAlign w:val="center"/>
                </w:tcPr>
                <w:p>
                  <w:pPr>
                    <w:spacing w:line="240" w:lineRule="atLeast"/>
                    <w:jc w:val="left"/>
                    <w:rPr>
                      <w:rFonts w:cs="Times New Roman"/>
                      <w:color w:val="000000"/>
                      <w:sz w:val="21"/>
                      <w:szCs w:val="21"/>
                    </w:rPr>
                  </w:pPr>
                  <w:r>
                    <w:rPr>
                      <w:rFonts w:hint="eastAsia" w:cs="Times New Roman"/>
                      <w:color w:val="00000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5" w:type="pct"/>
                  <w:vMerge w:val="continue"/>
                  <w:vAlign w:val="center"/>
                </w:tcPr>
                <w:p>
                  <w:pPr>
                    <w:spacing w:line="240" w:lineRule="atLeast"/>
                    <w:jc w:val="center"/>
                    <w:rPr>
                      <w:rFonts w:cs="Times New Roman"/>
                      <w:color w:val="000000"/>
                      <w:sz w:val="21"/>
                      <w:szCs w:val="21"/>
                    </w:rPr>
                  </w:pPr>
                </w:p>
              </w:tc>
              <w:tc>
                <w:tcPr>
                  <w:tcW w:w="953" w:type="pct"/>
                  <w:vMerge w:val="continue"/>
                  <w:vAlign w:val="center"/>
                </w:tcPr>
                <w:p>
                  <w:pPr>
                    <w:spacing w:line="240" w:lineRule="atLeast"/>
                    <w:jc w:val="center"/>
                    <w:rPr>
                      <w:rFonts w:cs="Times New Roman"/>
                      <w:color w:val="000000"/>
                      <w:sz w:val="21"/>
                      <w:szCs w:val="21"/>
                    </w:rPr>
                  </w:pPr>
                </w:p>
              </w:tc>
              <w:tc>
                <w:tcPr>
                  <w:tcW w:w="2877" w:type="pct"/>
                  <w:tcBorders>
                    <w:bottom w:val="single" w:color="auto" w:sz="4" w:space="0"/>
                  </w:tcBorders>
                  <w:vAlign w:val="center"/>
                </w:tcPr>
                <w:p>
                  <w:pPr>
                    <w:spacing w:line="240" w:lineRule="atLeast"/>
                    <w:jc w:val="center"/>
                    <w:rPr>
                      <w:rFonts w:cs="Times New Roman"/>
                      <w:color w:val="000000"/>
                      <w:sz w:val="21"/>
                      <w:szCs w:val="21"/>
                    </w:rPr>
                  </w:pPr>
                  <w:r>
                    <w:rPr>
                      <w:sz w:val="21"/>
                      <w:szCs w:val="21"/>
                    </w:rPr>
                    <w:t>雾化喷淋系统、洒水降尘设备</w:t>
                  </w:r>
                </w:p>
              </w:tc>
              <w:tc>
                <w:tcPr>
                  <w:tcW w:w="694" w:type="pct"/>
                  <w:vAlign w:val="center"/>
                </w:tcPr>
                <w:p>
                  <w:pPr>
                    <w:spacing w:line="240" w:lineRule="atLeast"/>
                    <w:jc w:val="left"/>
                    <w:rPr>
                      <w:rFonts w:cs="Times New Roman"/>
                      <w:color w:val="000000"/>
                      <w:sz w:val="21"/>
                      <w:szCs w:val="21"/>
                    </w:rPr>
                  </w:pPr>
                  <w:r>
                    <w:rPr>
                      <w:sz w:val="21"/>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5" w:type="pct"/>
                  <w:vMerge w:val="restart"/>
                  <w:vAlign w:val="center"/>
                </w:tcPr>
                <w:p>
                  <w:pPr>
                    <w:spacing w:line="240" w:lineRule="atLeast"/>
                    <w:jc w:val="center"/>
                    <w:rPr>
                      <w:rFonts w:cs="Times New Roman"/>
                      <w:color w:val="000000"/>
                      <w:sz w:val="21"/>
                      <w:szCs w:val="21"/>
                    </w:rPr>
                  </w:pPr>
                  <w:r>
                    <w:rPr>
                      <w:rFonts w:cs="Times New Roman"/>
                      <w:color w:val="000000"/>
                      <w:sz w:val="21"/>
                      <w:szCs w:val="21"/>
                    </w:rPr>
                    <w:t>2</w:t>
                  </w:r>
                </w:p>
              </w:tc>
              <w:tc>
                <w:tcPr>
                  <w:tcW w:w="953" w:type="pct"/>
                  <w:vMerge w:val="restart"/>
                  <w:vAlign w:val="center"/>
                </w:tcPr>
                <w:p>
                  <w:pPr>
                    <w:spacing w:line="240" w:lineRule="atLeast"/>
                    <w:ind w:firstLine="0" w:firstLineChars="0"/>
                    <w:jc w:val="center"/>
                    <w:rPr>
                      <w:rFonts w:cs="Times New Roman"/>
                      <w:color w:val="000000"/>
                      <w:sz w:val="21"/>
                      <w:szCs w:val="21"/>
                    </w:rPr>
                  </w:pPr>
                  <w:r>
                    <w:rPr>
                      <w:rFonts w:cs="Times New Roman"/>
                      <w:color w:val="000000"/>
                      <w:sz w:val="21"/>
                      <w:szCs w:val="21"/>
                    </w:rPr>
                    <w:t>废水治理工程</w:t>
                  </w:r>
                </w:p>
              </w:tc>
              <w:tc>
                <w:tcPr>
                  <w:tcW w:w="2877" w:type="pct"/>
                  <w:vAlign w:val="center"/>
                </w:tcPr>
                <w:p>
                  <w:pPr>
                    <w:spacing w:line="240" w:lineRule="atLeast"/>
                    <w:jc w:val="center"/>
                    <w:rPr>
                      <w:rFonts w:cs="Times New Roman"/>
                      <w:color w:val="000000"/>
                      <w:sz w:val="21"/>
                      <w:szCs w:val="21"/>
                    </w:rPr>
                  </w:pPr>
                  <w:r>
                    <w:rPr>
                      <w:sz w:val="21"/>
                      <w:szCs w:val="21"/>
                    </w:rPr>
                    <w:t>污水处理系统</w:t>
                  </w:r>
                </w:p>
              </w:tc>
              <w:tc>
                <w:tcPr>
                  <w:tcW w:w="694" w:type="pct"/>
                  <w:vAlign w:val="center"/>
                </w:tcPr>
                <w:p>
                  <w:pPr>
                    <w:spacing w:line="240" w:lineRule="atLeast"/>
                    <w:jc w:val="left"/>
                    <w:rPr>
                      <w:rFonts w:cs="Times New Roman"/>
                      <w:color w:val="000000"/>
                      <w:sz w:val="21"/>
                      <w:szCs w:val="21"/>
                    </w:rPr>
                  </w:pPr>
                  <w:r>
                    <w:rPr>
                      <w:rFonts w:hint="eastAsia"/>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5" w:type="pct"/>
                  <w:vMerge w:val="continue"/>
                  <w:vAlign w:val="center"/>
                </w:tcPr>
                <w:p>
                  <w:pPr>
                    <w:spacing w:line="240" w:lineRule="atLeast"/>
                    <w:jc w:val="center"/>
                    <w:rPr>
                      <w:rFonts w:cs="Times New Roman"/>
                      <w:color w:val="000000"/>
                      <w:sz w:val="21"/>
                      <w:szCs w:val="21"/>
                    </w:rPr>
                  </w:pPr>
                </w:p>
              </w:tc>
              <w:tc>
                <w:tcPr>
                  <w:tcW w:w="953" w:type="pct"/>
                  <w:vMerge w:val="continue"/>
                  <w:vAlign w:val="center"/>
                </w:tcPr>
                <w:p>
                  <w:pPr>
                    <w:spacing w:line="240" w:lineRule="atLeast"/>
                    <w:jc w:val="center"/>
                    <w:rPr>
                      <w:rFonts w:cs="Times New Roman"/>
                      <w:color w:val="000000"/>
                      <w:sz w:val="21"/>
                      <w:szCs w:val="21"/>
                    </w:rPr>
                  </w:pPr>
                </w:p>
              </w:tc>
              <w:tc>
                <w:tcPr>
                  <w:tcW w:w="2877" w:type="pct"/>
                  <w:vAlign w:val="center"/>
                </w:tcPr>
                <w:p>
                  <w:pPr>
                    <w:spacing w:line="240" w:lineRule="atLeast"/>
                    <w:jc w:val="center"/>
                    <w:rPr>
                      <w:rFonts w:cs="Times New Roman"/>
                      <w:color w:val="000000"/>
                      <w:sz w:val="21"/>
                      <w:szCs w:val="21"/>
                    </w:rPr>
                  </w:pPr>
                  <w:r>
                    <w:rPr>
                      <w:sz w:val="21"/>
                      <w:szCs w:val="21"/>
                    </w:rPr>
                    <w:t>隔油池、化</w:t>
                  </w:r>
                  <w:r>
                    <w:rPr>
                      <w:rFonts w:hint="eastAsia"/>
                      <w:sz w:val="21"/>
                      <w:szCs w:val="21"/>
                    </w:rPr>
                    <w:t>粪</w:t>
                  </w:r>
                  <w:r>
                    <w:rPr>
                      <w:sz w:val="21"/>
                      <w:szCs w:val="21"/>
                    </w:rPr>
                    <w:t>池</w:t>
                  </w:r>
                  <w:r>
                    <w:rPr>
                      <w:rFonts w:hint="eastAsia"/>
                      <w:sz w:val="21"/>
                      <w:szCs w:val="21"/>
                    </w:rPr>
                    <w:t>，雨水收集池</w:t>
                  </w:r>
                </w:p>
              </w:tc>
              <w:tc>
                <w:tcPr>
                  <w:tcW w:w="694" w:type="pct"/>
                  <w:vAlign w:val="center"/>
                </w:tcPr>
                <w:p>
                  <w:pPr>
                    <w:spacing w:line="240" w:lineRule="atLeast"/>
                    <w:jc w:val="left"/>
                    <w:rPr>
                      <w:rFonts w:cs="Times New Roman"/>
                      <w:color w:val="000000"/>
                      <w:sz w:val="21"/>
                      <w:szCs w:val="21"/>
                    </w:rPr>
                  </w:pPr>
                  <w:r>
                    <w:rPr>
                      <w:rFonts w:hint="eastAsia"/>
                      <w:sz w:val="21"/>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5" w:type="pct"/>
                  <w:vAlign w:val="center"/>
                </w:tcPr>
                <w:p>
                  <w:pPr>
                    <w:spacing w:line="240" w:lineRule="atLeast"/>
                    <w:jc w:val="center"/>
                    <w:rPr>
                      <w:rFonts w:cs="Times New Roman"/>
                      <w:color w:val="000000"/>
                      <w:sz w:val="21"/>
                      <w:szCs w:val="21"/>
                    </w:rPr>
                  </w:pPr>
                  <w:r>
                    <w:rPr>
                      <w:rFonts w:cs="Times New Roman"/>
                      <w:color w:val="000000"/>
                      <w:sz w:val="21"/>
                      <w:szCs w:val="21"/>
                    </w:rPr>
                    <w:t>3</w:t>
                  </w:r>
                </w:p>
              </w:tc>
              <w:tc>
                <w:tcPr>
                  <w:tcW w:w="953" w:type="pct"/>
                  <w:vAlign w:val="center"/>
                </w:tcPr>
                <w:p>
                  <w:pPr>
                    <w:spacing w:line="240" w:lineRule="atLeast"/>
                    <w:ind w:firstLine="0" w:firstLineChars="0"/>
                    <w:jc w:val="center"/>
                    <w:rPr>
                      <w:rFonts w:cs="Times New Roman"/>
                      <w:color w:val="000000"/>
                      <w:sz w:val="21"/>
                      <w:szCs w:val="21"/>
                    </w:rPr>
                  </w:pPr>
                  <w:r>
                    <w:rPr>
                      <w:rFonts w:cs="Times New Roman"/>
                      <w:color w:val="000000"/>
                      <w:sz w:val="21"/>
                      <w:szCs w:val="21"/>
                    </w:rPr>
                    <w:t>噪声治理工程</w:t>
                  </w:r>
                </w:p>
              </w:tc>
              <w:tc>
                <w:tcPr>
                  <w:tcW w:w="2877" w:type="pct"/>
                  <w:vAlign w:val="center"/>
                </w:tcPr>
                <w:p>
                  <w:pPr>
                    <w:spacing w:line="240" w:lineRule="atLeast"/>
                    <w:jc w:val="center"/>
                    <w:rPr>
                      <w:rFonts w:cs="Times New Roman"/>
                      <w:color w:val="000000"/>
                      <w:sz w:val="21"/>
                      <w:szCs w:val="21"/>
                    </w:rPr>
                  </w:pPr>
                  <w:r>
                    <w:rPr>
                      <w:rFonts w:cs="Times New Roman"/>
                      <w:color w:val="000000"/>
                      <w:kern w:val="0"/>
                      <w:sz w:val="21"/>
                      <w:szCs w:val="21"/>
                    </w:rPr>
                    <w:t>减震、隔震、隔噪等设备</w:t>
                  </w:r>
                </w:p>
              </w:tc>
              <w:tc>
                <w:tcPr>
                  <w:tcW w:w="694" w:type="pct"/>
                  <w:vAlign w:val="center"/>
                </w:tcPr>
                <w:p>
                  <w:pPr>
                    <w:spacing w:line="240" w:lineRule="atLeast"/>
                    <w:jc w:val="left"/>
                    <w:rPr>
                      <w:rFonts w:cs="Times New Roman"/>
                      <w:color w:val="000000"/>
                      <w:sz w:val="21"/>
                      <w:szCs w:val="21"/>
                    </w:rPr>
                  </w:pPr>
                  <w:r>
                    <w:rPr>
                      <w:rFonts w:hint="eastAsia" w:cs="Times New Roman"/>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5" w:type="pct"/>
                  <w:vAlign w:val="center"/>
                </w:tcPr>
                <w:p>
                  <w:pPr>
                    <w:spacing w:line="240" w:lineRule="atLeast"/>
                    <w:jc w:val="center"/>
                    <w:rPr>
                      <w:rFonts w:cs="Times New Roman"/>
                      <w:color w:val="000000"/>
                      <w:sz w:val="21"/>
                      <w:szCs w:val="21"/>
                    </w:rPr>
                  </w:pPr>
                  <w:r>
                    <w:rPr>
                      <w:rFonts w:cs="Times New Roman"/>
                      <w:color w:val="000000"/>
                      <w:sz w:val="21"/>
                      <w:szCs w:val="21"/>
                    </w:rPr>
                    <w:t>4</w:t>
                  </w:r>
                </w:p>
              </w:tc>
              <w:tc>
                <w:tcPr>
                  <w:tcW w:w="953" w:type="pct"/>
                  <w:vAlign w:val="center"/>
                </w:tcPr>
                <w:p>
                  <w:pPr>
                    <w:spacing w:line="240" w:lineRule="atLeast"/>
                    <w:ind w:firstLine="0" w:firstLineChars="0"/>
                    <w:jc w:val="center"/>
                    <w:rPr>
                      <w:rFonts w:cs="Times New Roman"/>
                      <w:color w:val="000000"/>
                      <w:sz w:val="21"/>
                      <w:szCs w:val="21"/>
                    </w:rPr>
                  </w:pPr>
                  <w:r>
                    <w:rPr>
                      <w:rFonts w:cs="Times New Roman"/>
                      <w:color w:val="000000"/>
                      <w:sz w:val="21"/>
                      <w:szCs w:val="21"/>
                    </w:rPr>
                    <w:t>固废治理工程</w:t>
                  </w:r>
                </w:p>
              </w:tc>
              <w:tc>
                <w:tcPr>
                  <w:tcW w:w="2877" w:type="pct"/>
                  <w:vAlign w:val="center"/>
                </w:tcPr>
                <w:p>
                  <w:pPr>
                    <w:spacing w:line="240" w:lineRule="atLeast"/>
                    <w:jc w:val="center"/>
                    <w:rPr>
                      <w:rFonts w:cs="Times New Roman"/>
                      <w:color w:val="000000"/>
                      <w:sz w:val="21"/>
                      <w:szCs w:val="21"/>
                    </w:rPr>
                  </w:pPr>
                  <w:r>
                    <w:rPr>
                      <w:sz w:val="21"/>
                      <w:szCs w:val="21"/>
                    </w:rPr>
                    <w:t>垃圾箱、危废暂存间（做好三防措施）</w:t>
                  </w:r>
                </w:p>
              </w:tc>
              <w:tc>
                <w:tcPr>
                  <w:tcW w:w="694" w:type="pct"/>
                  <w:vAlign w:val="center"/>
                </w:tcPr>
                <w:p>
                  <w:pPr>
                    <w:spacing w:line="240" w:lineRule="atLeast"/>
                    <w:jc w:val="left"/>
                    <w:rPr>
                      <w:rFonts w:cs="Times New Roman"/>
                      <w:color w:val="000000"/>
                      <w:sz w:val="21"/>
                      <w:szCs w:val="21"/>
                    </w:rPr>
                  </w:pPr>
                  <w:r>
                    <w:rPr>
                      <w:rFonts w:hint="eastAsia" w:cs="Times New Roman"/>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5" w:type="pct"/>
                  <w:vAlign w:val="center"/>
                </w:tcPr>
                <w:p>
                  <w:pPr>
                    <w:spacing w:line="240" w:lineRule="atLeast"/>
                    <w:jc w:val="center"/>
                    <w:rPr>
                      <w:rFonts w:cs="Times New Roman"/>
                      <w:color w:val="000000"/>
                      <w:sz w:val="21"/>
                      <w:szCs w:val="21"/>
                    </w:rPr>
                  </w:pPr>
                  <w:r>
                    <w:rPr>
                      <w:rFonts w:cs="Times New Roman"/>
                      <w:color w:val="000000"/>
                      <w:sz w:val="21"/>
                      <w:szCs w:val="21"/>
                    </w:rPr>
                    <w:t>5</w:t>
                  </w:r>
                </w:p>
              </w:tc>
              <w:tc>
                <w:tcPr>
                  <w:tcW w:w="953" w:type="pct"/>
                  <w:vAlign w:val="center"/>
                </w:tcPr>
                <w:p>
                  <w:pPr>
                    <w:spacing w:line="240" w:lineRule="atLeast"/>
                    <w:ind w:firstLine="0" w:firstLineChars="0"/>
                    <w:jc w:val="center"/>
                    <w:rPr>
                      <w:rFonts w:cs="Times New Roman"/>
                      <w:color w:val="000000"/>
                      <w:sz w:val="21"/>
                      <w:szCs w:val="21"/>
                    </w:rPr>
                  </w:pPr>
                  <w:r>
                    <w:rPr>
                      <w:rFonts w:cs="Times New Roman"/>
                      <w:color w:val="000000"/>
                      <w:sz w:val="21"/>
                      <w:szCs w:val="21"/>
                    </w:rPr>
                    <w:t>生态治理</w:t>
                  </w:r>
                </w:p>
              </w:tc>
              <w:tc>
                <w:tcPr>
                  <w:tcW w:w="2877" w:type="pct"/>
                  <w:vAlign w:val="center"/>
                </w:tcPr>
                <w:p>
                  <w:pPr>
                    <w:spacing w:line="240" w:lineRule="atLeast"/>
                    <w:jc w:val="center"/>
                    <w:rPr>
                      <w:rFonts w:cs="Times New Roman"/>
                      <w:color w:val="000000"/>
                      <w:sz w:val="21"/>
                      <w:szCs w:val="21"/>
                    </w:rPr>
                  </w:pPr>
                  <w:r>
                    <w:rPr>
                      <w:rFonts w:cs="Times New Roman"/>
                      <w:color w:val="000000"/>
                      <w:sz w:val="21"/>
                      <w:szCs w:val="21"/>
                    </w:rPr>
                    <w:t>修建排水沟、截洪沟、护坡等，</w:t>
                  </w:r>
                  <w:r>
                    <w:rPr>
                      <w:rFonts w:hint="eastAsia" w:cs="Times New Roman"/>
                      <w:color w:val="000000"/>
                      <w:sz w:val="21"/>
                      <w:szCs w:val="21"/>
                    </w:rPr>
                    <w:t>厂区</w:t>
                  </w:r>
                  <w:r>
                    <w:rPr>
                      <w:rFonts w:cs="Times New Roman"/>
                      <w:color w:val="000000"/>
                      <w:sz w:val="21"/>
                      <w:szCs w:val="21"/>
                    </w:rPr>
                    <w:t>进行绿化处理</w:t>
                  </w:r>
                  <w:r>
                    <w:rPr>
                      <w:rFonts w:hint="eastAsia" w:cs="Times New Roman"/>
                      <w:color w:val="000000"/>
                      <w:sz w:val="21"/>
                      <w:szCs w:val="21"/>
                    </w:rPr>
                    <w:t>。</w:t>
                  </w:r>
                </w:p>
              </w:tc>
              <w:tc>
                <w:tcPr>
                  <w:tcW w:w="694" w:type="pct"/>
                  <w:vAlign w:val="center"/>
                </w:tcPr>
                <w:p>
                  <w:pPr>
                    <w:spacing w:line="240" w:lineRule="atLeast"/>
                    <w:jc w:val="left"/>
                    <w:rPr>
                      <w:rFonts w:cs="Times New Roman"/>
                      <w:color w:val="000000"/>
                      <w:sz w:val="21"/>
                      <w:szCs w:val="21"/>
                    </w:rPr>
                  </w:pPr>
                  <w:r>
                    <w:rPr>
                      <w:rFonts w:hint="eastAsia" w:cs="Times New Roman"/>
                      <w:color w:val="000000"/>
                      <w:sz w:val="21"/>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5" w:type="pct"/>
                  <w:vAlign w:val="center"/>
                </w:tcPr>
                <w:p>
                  <w:pPr>
                    <w:spacing w:line="240" w:lineRule="atLeast"/>
                    <w:jc w:val="center"/>
                    <w:rPr>
                      <w:rFonts w:cs="Times New Roman"/>
                      <w:color w:val="000000"/>
                      <w:sz w:val="21"/>
                      <w:szCs w:val="21"/>
                    </w:rPr>
                  </w:pPr>
                  <w:r>
                    <w:rPr>
                      <w:rFonts w:cs="Times New Roman"/>
                      <w:color w:val="000000"/>
                      <w:sz w:val="21"/>
                      <w:szCs w:val="21"/>
                    </w:rPr>
                    <w:t>6</w:t>
                  </w:r>
                </w:p>
              </w:tc>
              <w:tc>
                <w:tcPr>
                  <w:tcW w:w="953" w:type="pct"/>
                  <w:vAlign w:val="center"/>
                </w:tcPr>
                <w:p>
                  <w:pPr>
                    <w:spacing w:line="240" w:lineRule="atLeast"/>
                    <w:ind w:firstLine="0" w:firstLineChars="0"/>
                    <w:jc w:val="center"/>
                    <w:rPr>
                      <w:rFonts w:cs="Times New Roman"/>
                      <w:color w:val="000000"/>
                      <w:sz w:val="21"/>
                      <w:szCs w:val="21"/>
                    </w:rPr>
                  </w:pPr>
                  <w:r>
                    <w:rPr>
                      <w:rFonts w:cs="Times New Roman"/>
                      <w:color w:val="000000"/>
                      <w:sz w:val="21"/>
                      <w:szCs w:val="21"/>
                    </w:rPr>
                    <w:t>合计</w:t>
                  </w:r>
                </w:p>
              </w:tc>
              <w:tc>
                <w:tcPr>
                  <w:tcW w:w="2877" w:type="pct"/>
                  <w:vAlign w:val="center"/>
                </w:tcPr>
                <w:p>
                  <w:pPr>
                    <w:spacing w:line="240" w:lineRule="atLeast"/>
                    <w:jc w:val="center"/>
                    <w:rPr>
                      <w:rFonts w:cs="Times New Roman"/>
                      <w:color w:val="000000"/>
                      <w:sz w:val="21"/>
                      <w:szCs w:val="21"/>
                    </w:rPr>
                  </w:pPr>
                  <w:r>
                    <w:rPr>
                      <w:rFonts w:cs="Times New Roman"/>
                      <w:color w:val="000000"/>
                      <w:sz w:val="21"/>
                      <w:szCs w:val="21"/>
                    </w:rPr>
                    <w:t>/</w:t>
                  </w:r>
                </w:p>
              </w:tc>
              <w:tc>
                <w:tcPr>
                  <w:tcW w:w="694" w:type="pct"/>
                  <w:vAlign w:val="center"/>
                </w:tcPr>
                <w:p>
                  <w:pPr>
                    <w:spacing w:line="240" w:lineRule="atLeast"/>
                    <w:jc w:val="left"/>
                    <w:rPr>
                      <w:rFonts w:cs="Times New Roman"/>
                      <w:color w:val="000000"/>
                      <w:sz w:val="21"/>
                      <w:szCs w:val="21"/>
                    </w:rPr>
                  </w:pPr>
                  <w:r>
                    <w:rPr>
                      <w:rFonts w:hint="eastAsia" w:cs="Times New Roman"/>
                      <w:color w:val="000000"/>
                      <w:sz w:val="21"/>
                      <w:szCs w:val="21"/>
                    </w:rPr>
                    <w:t>50</w:t>
                  </w:r>
                </w:p>
              </w:tc>
            </w:tr>
          </w:tbl>
          <w:p>
            <w:pPr>
              <w:ind w:firstLine="0" w:firstLineChars="0"/>
              <w:rPr>
                <w:b/>
                <w:bCs/>
              </w:rPr>
            </w:pPr>
          </w:p>
          <w:p>
            <w:pPr>
              <w:ind w:firstLine="0" w:firstLineChars="0"/>
              <w:rPr>
                <w:b/>
                <w:bCs/>
              </w:rPr>
            </w:pPr>
            <w:r>
              <w:rPr>
                <w:rFonts w:hint="eastAsia"/>
                <w:b/>
                <w:bCs/>
              </w:rPr>
              <w:t>8、项目竣工环境保护验收内容</w:t>
            </w:r>
          </w:p>
          <w:p>
            <w:pPr>
              <w:pStyle w:val="64"/>
              <w:ind w:firstLine="480"/>
              <w:rPr>
                <w:bCs/>
              </w:rPr>
            </w:pPr>
            <w:r>
              <w:rPr>
                <w:rFonts w:hint="eastAsia"/>
                <w:bCs/>
              </w:rPr>
              <w:t>本项目建设方必须严格按国家“三同时”制度和程序规定，在建设项目竣工后，建设单位或者其委托的技术机构对配套建设的环境保护设施进行验收，编制竣工环境保护验收报告，其配套建设的环境保护设施经验收合格，方可投入生产或者使用，未经验收或者验收不合格的，不得投入生产或者使用。项目竣工验收内容见下表7-9。</w:t>
            </w:r>
          </w:p>
          <w:p>
            <w:pPr>
              <w:pStyle w:val="10"/>
              <w:tabs>
                <w:tab w:val="left" w:pos="1260"/>
              </w:tabs>
              <w:adjustRightInd w:val="0"/>
              <w:snapToGrid w:val="0"/>
              <w:ind w:firstLine="422"/>
              <w:jc w:val="center"/>
              <w:rPr>
                <w:b/>
                <w:bCs/>
                <w:color w:val="000000"/>
                <w:sz w:val="21"/>
                <w:szCs w:val="21"/>
              </w:rPr>
            </w:pPr>
          </w:p>
          <w:p>
            <w:pPr>
              <w:pStyle w:val="10"/>
              <w:tabs>
                <w:tab w:val="left" w:pos="1260"/>
              </w:tabs>
              <w:adjustRightInd w:val="0"/>
              <w:snapToGrid w:val="0"/>
              <w:ind w:firstLine="422"/>
              <w:jc w:val="center"/>
              <w:rPr>
                <w:b/>
                <w:bCs/>
                <w:color w:val="000000"/>
                <w:sz w:val="21"/>
                <w:szCs w:val="21"/>
              </w:rPr>
            </w:pPr>
            <w:r>
              <w:rPr>
                <w:rFonts w:hint="eastAsia"/>
                <w:b/>
                <w:bCs/>
                <w:color w:val="000000"/>
                <w:sz w:val="21"/>
                <w:szCs w:val="21"/>
              </w:rPr>
              <w:t>表7-9  项目竣工环境保护验收一览表</w:t>
            </w:r>
          </w:p>
          <w:tbl>
            <w:tblPr>
              <w:tblStyle w:val="21"/>
              <w:tblW w:w="8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4"/>
              <w:gridCol w:w="912"/>
              <w:gridCol w:w="1067"/>
              <w:gridCol w:w="2665"/>
              <w:gridCol w:w="1943"/>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4" w:type="dxa"/>
                  <w:tcBorders>
                    <w:top w:val="single" w:color="auto" w:sz="4" w:space="0"/>
                    <w:left w:val="single" w:color="auto" w:sz="4" w:space="0"/>
                    <w:bottom w:val="single" w:color="auto" w:sz="4" w:space="0"/>
                    <w:right w:val="single" w:color="auto" w:sz="4" w:space="0"/>
                  </w:tcBorders>
                  <w:vAlign w:val="center"/>
                </w:tcPr>
                <w:p>
                  <w:pPr>
                    <w:pStyle w:val="13"/>
                    <w:spacing w:line="240" w:lineRule="atLeast"/>
                    <w:ind w:firstLine="0" w:firstLineChars="0"/>
                    <w:jc w:val="center"/>
                    <w:rPr>
                      <w:rFonts w:cs="Times New Roman"/>
                      <w:b/>
                      <w:sz w:val="21"/>
                      <w:szCs w:val="21"/>
                    </w:rPr>
                  </w:pPr>
                  <w:r>
                    <w:rPr>
                      <w:rFonts w:cs="Times New Roman"/>
                      <w:b/>
                      <w:sz w:val="21"/>
                      <w:szCs w:val="21"/>
                    </w:rPr>
                    <w:t>项目</w:t>
                  </w:r>
                </w:p>
              </w:tc>
              <w:tc>
                <w:tcPr>
                  <w:tcW w:w="912" w:type="dxa"/>
                  <w:tcBorders>
                    <w:top w:val="single" w:color="auto" w:sz="4" w:space="0"/>
                    <w:left w:val="single" w:color="auto" w:sz="4" w:space="0"/>
                    <w:bottom w:val="single" w:color="auto" w:sz="4" w:space="0"/>
                    <w:right w:val="single" w:color="auto" w:sz="4" w:space="0"/>
                  </w:tcBorders>
                  <w:vAlign w:val="center"/>
                </w:tcPr>
                <w:p>
                  <w:pPr>
                    <w:pStyle w:val="13"/>
                    <w:spacing w:line="240" w:lineRule="atLeast"/>
                    <w:ind w:firstLine="0" w:firstLineChars="0"/>
                    <w:jc w:val="center"/>
                    <w:rPr>
                      <w:rFonts w:cs="Times New Roman"/>
                      <w:b/>
                      <w:sz w:val="21"/>
                      <w:szCs w:val="21"/>
                    </w:rPr>
                  </w:pPr>
                  <w:r>
                    <w:rPr>
                      <w:rFonts w:cs="Times New Roman"/>
                      <w:b/>
                      <w:sz w:val="21"/>
                      <w:szCs w:val="21"/>
                    </w:rPr>
                    <w:t>污染源</w:t>
                  </w:r>
                </w:p>
              </w:tc>
              <w:tc>
                <w:tcPr>
                  <w:tcW w:w="1067" w:type="dxa"/>
                  <w:tcBorders>
                    <w:top w:val="single" w:color="auto" w:sz="4" w:space="0"/>
                    <w:left w:val="single" w:color="auto" w:sz="4" w:space="0"/>
                    <w:bottom w:val="single" w:color="auto" w:sz="4" w:space="0"/>
                    <w:right w:val="single" w:color="auto" w:sz="4" w:space="0"/>
                  </w:tcBorders>
                  <w:vAlign w:val="center"/>
                </w:tcPr>
                <w:p>
                  <w:pPr>
                    <w:pStyle w:val="13"/>
                    <w:spacing w:line="240" w:lineRule="atLeast"/>
                    <w:ind w:firstLine="0" w:firstLineChars="0"/>
                    <w:jc w:val="center"/>
                    <w:rPr>
                      <w:rFonts w:cs="Times New Roman"/>
                      <w:b/>
                      <w:sz w:val="21"/>
                      <w:szCs w:val="21"/>
                    </w:rPr>
                  </w:pPr>
                  <w:r>
                    <w:rPr>
                      <w:rFonts w:cs="Times New Roman"/>
                      <w:b/>
                      <w:sz w:val="21"/>
                      <w:szCs w:val="21"/>
                    </w:rPr>
                    <w:t>污染物名称</w:t>
                  </w:r>
                </w:p>
              </w:tc>
              <w:tc>
                <w:tcPr>
                  <w:tcW w:w="2665" w:type="dxa"/>
                  <w:tcBorders>
                    <w:top w:val="single" w:color="auto" w:sz="4" w:space="0"/>
                    <w:left w:val="single" w:color="auto" w:sz="4" w:space="0"/>
                    <w:bottom w:val="single" w:color="auto" w:sz="4" w:space="0"/>
                    <w:right w:val="single" w:color="auto" w:sz="4" w:space="0"/>
                  </w:tcBorders>
                  <w:vAlign w:val="center"/>
                </w:tcPr>
                <w:p>
                  <w:pPr>
                    <w:pStyle w:val="13"/>
                    <w:spacing w:line="240" w:lineRule="atLeast"/>
                    <w:ind w:firstLine="0" w:firstLineChars="0"/>
                    <w:jc w:val="center"/>
                    <w:rPr>
                      <w:rFonts w:cs="Times New Roman"/>
                      <w:b/>
                      <w:sz w:val="21"/>
                      <w:szCs w:val="21"/>
                    </w:rPr>
                  </w:pPr>
                  <w:r>
                    <w:rPr>
                      <w:rFonts w:cs="Times New Roman"/>
                      <w:b/>
                      <w:sz w:val="21"/>
                      <w:szCs w:val="21"/>
                    </w:rPr>
                    <w:t>环境保护设施或措施</w:t>
                  </w:r>
                </w:p>
              </w:tc>
              <w:tc>
                <w:tcPr>
                  <w:tcW w:w="1943" w:type="dxa"/>
                  <w:tcBorders>
                    <w:top w:val="single" w:color="auto" w:sz="4" w:space="0"/>
                    <w:left w:val="single" w:color="auto" w:sz="4" w:space="0"/>
                    <w:bottom w:val="single" w:color="auto" w:sz="4" w:space="0"/>
                    <w:right w:val="single" w:color="auto" w:sz="4" w:space="0"/>
                  </w:tcBorders>
                  <w:vAlign w:val="center"/>
                </w:tcPr>
                <w:p>
                  <w:pPr>
                    <w:pStyle w:val="13"/>
                    <w:spacing w:line="240" w:lineRule="atLeast"/>
                    <w:ind w:firstLine="0" w:firstLineChars="0"/>
                    <w:jc w:val="center"/>
                    <w:rPr>
                      <w:rFonts w:cs="Times New Roman"/>
                      <w:b/>
                      <w:sz w:val="21"/>
                      <w:szCs w:val="21"/>
                    </w:rPr>
                  </w:pPr>
                  <w:r>
                    <w:rPr>
                      <w:rFonts w:cs="Times New Roman"/>
                      <w:b/>
                      <w:sz w:val="21"/>
                      <w:szCs w:val="21"/>
                    </w:rPr>
                    <w:t>验收指标</w:t>
                  </w:r>
                </w:p>
              </w:tc>
              <w:tc>
                <w:tcPr>
                  <w:tcW w:w="1692" w:type="dxa"/>
                  <w:tcBorders>
                    <w:top w:val="single" w:color="auto" w:sz="4" w:space="0"/>
                    <w:left w:val="single" w:color="auto" w:sz="4" w:space="0"/>
                    <w:bottom w:val="single" w:color="auto" w:sz="4" w:space="0"/>
                    <w:right w:val="single" w:color="auto" w:sz="4" w:space="0"/>
                  </w:tcBorders>
                  <w:vAlign w:val="center"/>
                </w:tcPr>
                <w:p>
                  <w:pPr>
                    <w:pStyle w:val="13"/>
                    <w:spacing w:line="240" w:lineRule="atLeast"/>
                    <w:ind w:firstLine="0" w:firstLineChars="0"/>
                    <w:jc w:val="center"/>
                    <w:rPr>
                      <w:rFonts w:cs="Times New Roman"/>
                      <w:b/>
                      <w:sz w:val="21"/>
                      <w:szCs w:val="21"/>
                      <w:highlight w:val="magenta"/>
                    </w:rPr>
                  </w:pPr>
                  <w:r>
                    <w:rPr>
                      <w:rFonts w:hint="eastAsia" w:cs="Times New Roman"/>
                      <w:b/>
                      <w:color w:val="FF0000"/>
                      <w:sz w:val="21"/>
                      <w:szCs w:val="21"/>
                      <w:u w:val="single"/>
                    </w:rPr>
                    <w:t>验收监测项目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4" w:type="dxa"/>
                  <w:vMerge w:val="restart"/>
                  <w:tcBorders>
                    <w:top w:val="single" w:color="auto" w:sz="4" w:space="0"/>
                    <w:left w:val="single" w:color="auto" w:sz="4" w:space="0"/>
                    <w:bottom w:val="single" w:color="auto" w:sz="4" w:space="0"/>
                    <w:right w:val="single" w:color="auto" w:sz="4" w:space="0"/>
                  </w:tcBorders>
                  <w:vAlign w:val="center"/>
                </w:tcPr>
                <w:p>
                  <w:pPr>
                    <w:pStyle w:val="13"/>
                    <w:spacing w:line="240" w:lineRule="atLeast"/>
                    <w:ind w:firstLine="0" w:firstLineChars="0"/>
                    <w:jc w:val="center"/>
                    <w:rPr>
                      <w:rFonts w:cs="Times New Roman"/>
                      <w:bCs/>
                      <w:sz w:val="21"/>
                      <w:szCs w:val="21"/>
                    </w:rPr>
                  </w:pPr>
                  <w:r>
                    <w:rPr>
                      <w:rFonts w:cs="Times New Roman"/>
                      <w:bCs/>
                      <w:sz w:val="21"/>
                      <w:szCs w:val="21"/>
                    </w:rPr>
                    <w:t>废气</w:t>
                  </w:r>
                </w:p>
              </w:tc>
              <w:tc>
                <w:tcPr>
                  <w:tcW w:w="912" w:type="dxa"/>
                  <w:tcBorders>
                    <w:top w:val="single" w:color="auto" w:sz="4" w:space="0"/>
                    <w:left w:val="single" w:color="auto" w:sz="4" w:space="0"/>
                    <w:bottom w:val="single" w:color="auto" w:sz="4" w:space="0"/>
                    <w:right w:val="single" w:color="auto" w:sz="4" w:space="0"/>
                  </w:tcBorders>
                  <w:vAlign w:val="center"/>
                </w:tcPr>
                <w:p>
                  <w:pPr>
                    <w:pStyle w:val="13"/>
                    <w:spacing w:line="240" w:lineRule="atLeast"/>
                    <w:ind w:firstLine="0" w:firstLineChars="0"/>
                    <w:jc w:val="center"/>
                    <w:rPr>
                      <w:rFonts w:cs="Times New Roman"/>
                      <w:bCs/>
                      <w:sz w:val="21"/>
                      <w:szCs w:val="21"/>
                    </w:rPr>
                  </w:pPr>
                  <w:r>
                    <w:rPr>
                      <w:rFonts w:hint="eastAsia" w:cs="Times New Roman"/>
                      <w:bCs/>
                      <w:sz w:val="21"/>
                      <w:szCs w:val="21"/>
                    </w:rPr>
                    <w:t>投料、破碎、筛分工序</w:t>
                  </w:r>
                </w:p>
              </w:tc>
              <w:tc>
                <w:tcPr>
                  <w:tcW w:w="1067" w:type="dxa"/>
                  <w:tcBorders>
                    <w:top w:val="single" w:color="auto" w:sz="4" w:space="0"/>
                    <w:left w:val="single" w:color="auto" w:sz="4" w:space="0"/>
                    <w:bottom w:val="single" w:color="auto" w:sz="4" w:space="0"/>
                    <w:right w:val="single" w:color="auto" w:sz="4" w:space="0"/>
                  </w:tcBorders>
                  <w:vAlign w:val="center"/>
                </w:tcPr>
                <w:p>
                  <w:pPr>
                    <w:pStyle w:val="13"/>
                    <w:spacing w:line="240" w:lineRule="atLeast"/>
                    <w:ind w:firstLine="0" w:firstLineChars="0"/>
                    <w:jc w:val="center"/>
                    <w:rPr>
                      <w:rFonts w:cs="Times New Roman"/>
                      <w:bCs/>
                      <w:sz w:val="21"/>
                      <w:szCs w:val="21"/>
                    </w:rPr>
                  </w:pPr>
                  <w:r>
                    <w:rPr>
                      <w:rFonts w:cs="Times New Roman"/>
                      <w:bCs/>
                      <w:sz w:val="21"/>
                      <w:szCs w:val="21"/>
                    </w:rPr>
                    <w:t>粉尘</w:t>
                  </w:r>
                </w:p>
              </w:tc>
              <w:tc>
                <w:tcPr>
                  <w:tcW w:w="2665" w:type="dxa"/>
                  <w:tcBorders>
                    <w:top w:val="single" w:color="auto" w:sz="4" w:space="0"/>
                    <w:left w:val="single" w:color="auto" w:sz="4" w:space="0"/>
                    <w:bottom w:val="single" w:color="auto" w:sz="4" w:space="0"/>
                    <w:right w:val="single" w:color="auto" w:sz="4" w:space="0"/>
                  </w:tcBorders>
                  <w:vAlign w:val="center"/>
                </w:tcPr>
                <w:p>
                  <w:pPr>
                    <w:pStyle w:val="13"/>
                    <w:spacing w:line="240" w:lineRule="atLeast"/>
                    <w:ind w:firstLine="0" w:firstLineChars="0"/>
                    <w:jc w:val="center"/>
                    <w:rPr>
                      <w:rFonts w:cs="Times New Roman"/>
                      <w:bCs/>
                      <w:sz w:val="21"/>
                      <w:szCs w:val="21"/>
                    </w:rPr>
                  </w:pPr>
                  <w:r>
                    <w:rPr>
                      <w:rFonts w:hint="eastAsia" w:cs="Times New Roman"/>
                      <w:bCs/>
                      <w:sz w:val="21"/>
                      <w:szCs w:val="21"/>
                    </w:rPr>
                    <w:t>车间封闭，出料皮带口和破碎机进料口设置雨雾喷淋系统</w:t>
                  </w:r>
                </w:p>
              </w:tc>
              <w:tc>
                <w:tcPr>
                  <w:tcW w:w="1943" w:type="dxa"/>
                  <w:vMerge w:val="restart"/>
                  <w:tcBorders>
                    <w:top w:val="single" w:color="auto" w:sz="4" w:space="0"/>
                    <w:left w:val="single" w:color="auto" w:sz="4" w:space="0"/>
                    <w:bottom w:val="single" w:color="auto" w:sz="4" w:space="0"/>
                    <w:right w:val="single" w:color="auto" w:sz="4" w:space="0"/>
                  </w:tcBorders>
                  <w:vAlign w:val="center"/>
                </w:tcPr>
                <w:p>
                  <w:pPr>
                    <w:pStyle w:val="13"/>
                    <w:spacing w:line="240" w:lineRule="atLeast"/>
                    <w:ind w:firstLine="0" w:firstLineChars="0"/>
                    <w:jc w:val="center"/>
                    <w:rPr>
                      <w:rFonts w:cs="Times New Roman"/>
                      <w:bCs/>
                      <w:sz w:val="21"/>
                      <w:szCs w:val="21"/>
                    </w:rPr>
                  </w:pPr>
                  <w:r>
                    <w:rPr>
                      <w:rFonts w:cs="Times New Roman"/>
                      <w:bCs/>
                      <w:sz w:val="21"/>
                      <w:szCs w:val="21"/>
                    </w:rPr>
                    <w:t>符合《大气污染物综合排放标准》（GB16297-1996）表2二级标准要求</w:t>
                  </w:r>
                </w:p>
              </w:tc>
              <w:tc>
                <w:tcPr>
                  <w:tcW w:w="1692" w:type="dxa"/>
                  <w:vMerge w:val="restart"/>
                  <w:tcBorders>
                    <w:top w:val="single" w:color="auto" w:sz="4" w:space="0"/>
                    <w:left w:val="single" w:color="auto" w:sz="4" w:space="0"/>
                    <w:right w:val="single" w:color="auto" w:sz="4" w:space="0"/>
                  </w:tcBorders>
                  <w:vAlign w:val="center"/>
                </w:tcPr>
                <w:p>
                  <w:pPr>
                    <w:pStyle w:val="13"/>
                    <w:spacing w:line="240" w:lineRule="atLeast"/>
                    <w:ind w:firstLine="0" w:firstLineChars="0"/>
                    <w:jc w:val="center"/>
                    <w:rPr>
                      <w:rFonts w:cs="Times New Roman"/>
                      <w:color w:val="FF0000"/>
                      <w:sz w:val="21"/>
                      <w:szCs w:val="21"/>
                      <w:u w:val="single"/>
                    </w:rPr>
                  </w:pPr>
                  <w:r>
                    <w:rPr>
                      <w:rFonts w:cs="Times New Roman"/>
                      <w:color w:val="FF0000"/>
                      <w:sz w:val="21"/>
                      <w:szCs w:val="21"/>
                      <w:u w:val="single"/>
                    </w:rPr>
                    <w:t>厂界无组织排放</w:t>
                  </w:r>
                  <w:r>
                    <w:rPr>
                      <w:rFonts w:hint="eastAsia" w:cs="Times New Roman"/>
                      <w:color w:val="FF0000"/>
                      <w:sz w:val="21"/>
                      <w:szCs w:val="21"/>
                      <w:u w:val="single"/>
                    </w:rPr>
                    <w:t>颗粒物</w:t>
                  </w:r>
                </w:p>
                <w:p>
                  <w:pPr>
                    <w:pStyle w:val="13"/>
                    <w:spacing w:line="240" w:lineRule="atLeast"/>
                    <w:ind w:firstLine="0" w:firstLineChars="0"/>
                    <w:jc w:val="center"/>
                    <w:rPr>
                      <w:rFonts w:cs="Times New Roman"/>
                      <w:bCs/>
                      <w:sz w:val="21"/>
                      <w:szCs w:val="21"/>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4" w:type="dxa"/>
                  <w:vMerge w:val="continue"/>
                  <w:tcBorders>
                    <w:top w:val="single" w:color="auto" w:sz="4" w:space="0"/>
                    <w:left w:val="single" w:color="auto" w:sz="4" w:space="0"/>
                    <w:bottom w:val="single" w:color="auto" w:sz="4" w:space="0"/>
                    <w:right w:val="single" w:color="auto" w:sz="4" w:space="0"/>
                  </w:tcBorders>
                  <w:vAlign w:val="center"/>
                </w:tcPr>
                <w:p>
                  <w:pPr>
                    <w:pStyle w:val="13"/>
                    <w:spacing w:line="240" w:lineRule="atLeast"/>
                    <w:ind w:firstLine="0" w:firstLineChars="0"/>
                    <w:jc w:val="center"/>
                    <w:rPr>
                      <w:rFonts w:cs="Times New Roman"/>
                      <w:bCs/>
                      <w:sz w:val="21"/>
                      <w:szCs w:val="21"/>
                    </w:rPr>
                  </w:pPr>
                </w:p>
              </w:tc>
              <w:tc>
                <w:tcPr>
                  <w:tcW w:w="912" w:type="dxa"/>
                  <w:tcBorders>
                    <w:top w:val="single" w:color="auto" w:sz="4" w:space="0"/>
                    <w:left w:val="single" w:color="auto" w:sz="4" w:space="0"/>
                    <w:bottom w:val="single" w:color="auto" w:sz="4" w:space="0"/>
                    <w:right w:val="single" w:color="auto" w:sz="4" w:space="0"/>
                  </w:tcBorders>
                  <w:vAlign w:val="center"/>
                </w:tcPr>
                <w:p>
                  <w:pPr>
                    <w:pStyle w:val="13"/>
                    <w:spacing w:line="240" w:lineRule="atLeast"/>
                    <w:ind w:firstLine="0" w:firstLineChars="0"/>
                    <w:jc w:val="center"/>
                    <w:rPr>
                      <w:rFonts w:cs="Times New Roman"/>
                      <w:bCs/>
                      <w:sz w:val="21"/>
                      <w:szCs w:val="21"/>
                    </w:rPr>
                  </w:pPr>
                  <w:r>
                    <w:rPr>
                      <w:rFonts w:hint="eastAsia" w:cs="Times New Roman"/>
                      <w:bCs/>
                      <w:sz w:val="21"/>
                      <w:szCs w:val="21"/>
                    </w:rPr>
                    <w:t>砂石卸料、转运、及堆放</w:t>
                  </w:r>
                </w:p>
              </w:tc>
              <w:tc>
                <w:tcPr>
                  <w:tcW w:w="1067" w:type="dxa"/>
                  <w:tcBorders>
                    <w:top w:val="single" w:color="auto" w:sz="4" w:space="0"/>
                    <w:left w:val="single" w:color="auto" w:sz="4" w:space="0"/>
                    <w:bottom w:val="single" w:color="auto" w:sz="4" w:space="0"/>
                    <w:right w:val="single" w:color="auto" w:sz="4" w:space="0"/>
                  </w:tcBorders>
                  <w:vAlign w:val="center"/>
                </w:tcPr>
                <w:p>
                  <w:pPr>
                    <w:pStyle w:val="13"/>
                    <w:spacing w:line="240" w:lineRule="atLeast"/>
                    <w:ind w:firstLine="0" w:firstLineChars="0"/>
                    <w:jc w:val="center"/>
                    <w:rPr>
                      <w:rFonts w:cs="Times New Roman"/>
                      <w:bCs/>
                      <w:sz w:val="21"/>
                      <w:szCs w:val="21"/>
                    </w:rPr>
                  </w:pPr>
                  <w:r>
                    <w:rPr>
                      <w:rFonts w:cs="Times New Roman"/>
                      <w:bCs/>
                      <w:sz w:val="21"/>
                      <w:szCs w:val="21"/>
                    </w:rPr>
                    <w:t>粉尘</w:t>
                  </w:r>
                </w:p>
              </w:tc>
              <w:tc>
                <w:tcPr>
                  <w:tcW w:w="2665" w:type="dxa"/>
                  <w:tcBorders>
                    <w:top w:val="single" w:color="auto" w:sz="4" w:space="0"/>
                    <w:left w:val="single" w:color="auto" w:sz="4" w:space="0"/>
                    <w:bottom w:val="single" w:color="auto" w:sz="4" w:space="0"/>
                    <w:right w:val="single" w:color="auto" w:sz="4" w:space="0"/>
                  </w:tcBorders>
                  <w:vAlign w:val="center"/>
                </w:tcPr>
                <w:p>
                  <w:pPr>
                    <w:pStyle w:val="13"/>
                    <w:spacing w:line="240" w:lineRule="atLeast"/>
                    <w:ind w:firstLine="0" w:firstLineChars="0"/>
                    <w:jc w:val="center"/>
                    <w:rPr>
                      <w:rFonts w:cs="Times New Roman"/>
                      <w:bCs/>
                      <w:sz w:val="21"/>
                      <w:szCs w:val="21"/>
                    </w:rPr>
                  </w:pPr>
                  <w:r>
                    <w:rPr>
                      <w:rFonts w:hint="eastAsia" w:cs="Times New Roman"/>
                      <w:bCs/>
                      <w:sz w:val="21"/>
                      <w:szCs w:val="21"/>
                    </w:rPr>
                    <w:t>成品堆场封闭，装卸均采用机械操作，减少人为抛洒，在装卸点、转运点及产品堆场设置喷雾降尘设施，在装卸、转运过程中进行洒水抑尘，储存过程中辅以喷雾抑尘</w:t>
                  </w:r>
                </w:p>
              </w:tc>
              <w:tc>
                <w:tcPr>
                  <w:tcW w:w="1943" w:type="dxa"/>
                  <w:vMerge w:val="continue"/>
                  <w:tcBorders>
                    <w:top w:val="single" w:color="auto" w:sz="4" w:space="0"/>
                    <w:left w:val="single" w:color="auto" w:sz="4" w:space="0"/>
                    <w:bottom w:val="single" w:color="auto" w:sz="4" w:space="0"/>
                    <w:right w:val="single" w:color="auto" w:sz="4" w:space="0"/>
                  </w:tcBorders>
                  <w:vAlign w:val="center"/>
                </w:tcPr>
                <w:p>
                  <w:pPr>
                    <w:pStyle w:val="13"/>
                    <w:spacing w:line="240" w:lineRule="atLeast"/>
                    <w:ind w:firstLine="0" w:firstLineChars="0"/>
                    <w:jc w:val="center"/>
                    <w:rPr>
                      <w:rFonts w:cs="Times New Roman"/>
                      <w:bCs/>
                      <w:sz w:val="21"/>
                      <w:szCs w:val="21"/>
                    </w:rPr>
                  </w:pPr>
                </w:p>
              </w:tc>
              <w:tc>
                <w:tcPr>
                  <w:tcW w:w="1692" w:type="dxa"/>
                  <w:vMerge w:val="continue"/>
                  <w:tcBorders>
                    <w:left w:val="single" w:color="auto" w:sz="4" w:space="0"/>
                    <w:right w:val="single" w:color="auto" w:sz="4" w:space="0"/>
                  </w:tcBorders>
                  <w:vAlign w:val="center"/>
                </w:tcPr>
                <w:p>
                  <w:pPr>
                    <w:pStyle w:val="13"/>
                    <w:spacing w:line="240" w:lineRule="atLeast"/>
                    <w:ind w:firstLine="0" w:firstLineChars="0"/>
                    <w:jc w:val="center"/>
                    <w:rPr>
                      <w:rFonts w:cs="Times New Roman"/>
                      <w:bCs/>
                      <w:sz w:val="21"/>
                      <w:szCs w:val="21"/>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4" w:type="dxa"/>
                  <w:vMerge w:val="continue"/>
                  <w:tcBorders>
                    <w:top w:val="single" w:color="auto" w:sz="4" w:space="0"/>
                    <w:left w:val="single" w:color="auto" w:sz="4" w:space="0"/>
                    <w:bottom w:val="single" w:color="auto" w:sz="4" w:space="0"/>
                    <w:right w:val="single" w:color="auto" w:sz="4" w:space="0"/>
                  </w:tcBorders>
                  <w:vAlign w:val="center"/>
                </w:tcPr>
                <w:p>
                  <w:pPr>
                    <w:pStyle w:val="13"/>
                    <w:spacing w:line="240" w:lineRule="atLeast"/>
                    <w:ind w:firstLine="0" w:firstLineChars="0"/>
                    <w:jc w:val="center"/>
                    <w:rPr>
                      <w:rFonts w:cs="Times New Roman"/>
                      <w:bCs/>
                      <w:sz w:val="21"/>
                      <w:szCs w:val="21"/>
                    </w:rPr>
                  </w:pPr>
                </w:p>
              </w:tc>
              <w:tc>
                <w:tcPr>
                  <w:tcW w:w="912" w:type="dxa"/>
                  <w:tcBorders>
                    <w:top w:val="single" w:color="auto" w:sz="4" w:space="0"/>
                    <w:left w:val="single" w:color="auto" w:sz="4" w:space="0"/>
                    <w:bottom w:val="single" w:color="auto" w:sz="4" w:space="0"/>
                    <w:right w:val="single" w:color="auto" w:sz="4" w:space="0"/>
                  </w:tcBorders>
                  <w:vAlign w:val="center"/>
                </w:tcPr>
                <w:p>
                  <w:pPr>
                    <w:pStyle w:val="13"/>
                    <w:spacing w:line="240" w:lineRule="atLeast"/>
                    <w:ind w:firstLine="0" w:firstLineChars="0"/>
                    <w:jc w:val="center"/>
                    <w:rPr>
                      <w:rFonts w:cs="Times New Roman"/>
                      <w:bCs/>
                      <w:sz w:val="21"/>
                      <w:szCs w:val="21"/>
                    </w:rPr>
                  </w:pPr>
                  <w:r>
                    <w:rPr>
                      <w:rFonts w:cs="Times New Roman"/>
                      <w:bCs/>
                      <w:sz w:val="21"/>
                      <w:szCs w:val="21"/>
                    </w:rPr>
                    <w:t>汽车运输</w:t>
                  </w:r>
                </w:p>
              </w:tc>
              <w:tc>
                <w:tcPr>
                  <w:tcW w:w="1067" w:type="dxa"/>
                  <w:tcBorders>
                    <w:top w:val="single" w:color="auto" w:sz="4" w:space="0"/>
                    <w:left w:val="single" w:color="auto" w:sz="4" w:space="0"/>
                    <w:bottom w:val="single" w:color="auto" w:sz="4" w:space="0"/>
                    <w:right w:val="single" w:color="auto" w:sz="4" w:space="0"/>
                  </w:tcBorders>
                  <w:vAlign w:val="center"/>
                </w:tcPr>
                <w:p>
                  <w:pPr>
                    <w:pStyle w:val="13"/>
                    <w:spacing w:line="240" w:lineRule="atLeast"/>
                    <w:ind w:firstLine="0" w:firstLineChars="0"/>
                    <w:jc w:val="center"/>
                    <w:rPr>
                      <w:rFonts w:cs="Times New Roman"/>
                      <w:bCs/>
                      <w:sz w:val="21"/>
                      <w:szCs w:val="21"/>
                    </w:rPr>
                  </w:pPr>
                  <w:r>
                    <w:rPr>
                      <w:rFonts w:cs="Times New Roman"/>
                      <w:bCs/>
                      <w:sz w:val="21"/>
                      <w:szCs w:val="21"/>
                    </w:rPr>
                    <w:t>扬尘</w:t>
                  </w:r>
                </w:p>
              </w:tc>
              <w:tc>
                <w:tcPr>
                  <w:tcW w:w="2665" w:type="dxa"/>
                  <w:tcBorders>
                    <w:top w:val="single" w:color="auto" w:sz="4" w:space="0"/>
                    <w:left w:val="single" w:color="auto" w:sz="4" w:space="0"/>
                    <w:bottom w:val="single" w:color="auto" w:sz="4" w:space="0"/>
                    <w:right w:val="single" w:color="auto" w:sz="4" w:space="0"/>
                  </w:tcBorders>
                  <w:vAlign w:val="center"/>
                </w:tcPr>
                <w:p>
                  <w:pPr>
                    <w:pStyle w:val="13"/>
                    <w:spacing w:line="240" w:lineRule="atLeast"/>
                    <w:ind w:firstLine="0" w:firstLineChars="0"/>
                    <w:jc w:val="center"/>
                    <w:rPr>
                      <w:rFonts w:cs="Times New Roman"/>
                      <w:bCs/>
                      <w:sz w:val="21"/>
                      <w:szCs w:val="21"/>
                    </w:rPr>
                  </w:pPr>
                  <w:r>
                    <w:rPr>
                      <w:rFonts w:hint="eastAsia" w:cs="Times New Roman"/>
                      <w:bCs/>
                      <w:sz w:val="21"/>
                      <w:szCs w:val="21"/>
                    </w:rPr>
                    <w:t>采取降低运输车辆行驶速度、对厂区内地面进行定时洒水</w:t>
                  </w:r>
                </w:p>
              </w:tc>
              <w:tc>
                <w:tcPr>
                  <w:tcW w:w="1943" w:type="dxa"/>
                  <w:vMerge w:val="continue"/>
                  <w:tcBorders>
                    <w:top w:val="single" w:color="auto" w:sz="4" w:space="0"/>
                    <w:left w:val="single" w:color="auto" w:sz="4" w:space="0"/>
                    <w:bottom w:val="single" w:color="auto" w:sz="4" w:space="0"/>
                    <w:right w:val="single" w:color="auto" w:sz="4" w:space="0"/>
                  </w:tcBorders>
                  <w:vAlign w:val="center"/>
                </w:tcPr>
                <w:p>
                  <w:pPr>
                    <w:pStyle w:val="13"/>
                    <w:spacing w:line="240" w:lineRule="atLeast"/>
                    <w:ind w:firstLine="0" w:firstLineChars="0"/>
                    <w:jc w:val="center"/>
                    <w:rPr>
                      <w:rFonts w:cs="Times New Roman"/>
                      <w:bCs/>
                      <w:sz w:val="21"/>
                      <w:szCs w:val="21"/>
                    </w:rPr>
                  </w:pPr>
                </w:p>
              </w:tc>
              <w:tc>
                <w:tcPr>
                  <w:tcW w:w="1692" w:type="dxa"/>
                  <w:vMerge w:val="continue"/>
                  <w:tcBorders>
                    <w:left w:val="single" w:color="auto" w:sz="4" w:space="0"/>
                    <w:bottom w:val="single" w:color="auto" w:sz="4" w:space="0"/>
                    <w:right w:val="single" w:color="auto" w:sz="4" w:space="0"/>
                  </w:tcBorders>
                  <w:vAlign w:val="center"/>
                </w:tcPr>
                <w:p>
                  <w:pPr>
                    <w:pStyle w:val="13"/>
                    <w:spacing w:line="240" w:lineRule="atLeast"/>
                    <w:ind w:firstLine="0" w:firstLineChars="0"/>
                    <w:jc w:val="center"/>
                    <w:rPr>
                      <w:rFonts w:cs="Times New Roman"/>
                      <w:bCs/>
                      <w:sz w:val="21"/>
                      <w:szCs w:val="21"/>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4" w:type="dxa"/>
                  <w:vMerge w:val="continue"/>
                  <w:tcBorders>
                    <w:top w:val="single" w:color="auto" w:sz="4" w:space="0"/>
                    <w:left w:val="single" w:color="auto" w:sz="4" w:space="0"/>
                    <w:bottom w:val="single" w:color="auto" w:sz="4" w:space="0"/>
                    <w:right w:val="single" w:color="auto" w:sz="4" w:space="0"/>
                  </w:tcBorders>
                  <w:vAlign w:val="center"/>
                </w:tcPr>
                <w:p>
                  <w:pPr>
                    <w:pStyle w:val="13"/>
                    <w:spacing w:line="240" w:lineRule="atLeast"/>
                    <w:ind w:firstLine="0" w:firstLineChars="0"/>
                    <w:jc w:val="center"/>
                    <w:rPr>
                      <w:rFonts w:cs="Times New Roman"/>
                      <w:bCs/>
                      <w:sz w:val="21"/>
                      <w:szCs w:val="21"/>
                    </w:rPr>
                  </w:pPr>
                </w:p>
              </w:tc>
              <w:tc>
                <w:tcPr>
                  <w:tcW w:w="912" w:type="dxa"/>
                  <w:tcBorders>
                    <w:top w:val="single" w:color="auto" w:sz="4" w:space="0"/>
                    <w:left w:val="single" w:color="auto" w:sz="4" w:space="0"/>
                    <w:bottom w:val="single" w:color="auto" w:sz="4" w:space="0"/>
                    <w:right w:val="single" w:color="auto" w:sz="4" w:space="0"/>
                  </w:tcBorders>
                  <w:vAlign w:val="center"/>
                </w:tcPr>
                <w:p>
                  <w:pPr>
                    <w:pStyle w:val="13"/>
                    <w:spacing w:line="240" w:lineRule="atLeast"/>
                    <w:ind w:firstLine="0" w:firstLineChars="0"/>
                    <w:jc w:val="center"/>
                    <w:rPr>
                      <w:rFonts w:cs="Times New Roman"/>
                      <w:bCs/>
                      <w:sz w:val="21"/>
                      <w:szCs w:val="21"/>
                    </w:rPr>
                  </w:pPr>
                  <w:r>
                    <w:rPr>
                      <w:rFonts w:cs="Times New Roman"/>
                      <w:bCs/>
                      <w:sz w:val="21"/>
                      <w:szCs w:val="21"/>
                    </w:rPr>
                    <w:t>职工食堂</w:t>
                  </w:r>
                </w:p>
              </w:tc>
              <w:tc>
                <w:tcPr>
                  <w:tcW w:w="1067" w:type="dxa"/>
                  <w:tcBorders>
                    <w:top w:val="single" w:color="auto" w:sz="4" w:space="0"/>
                    <w:left w:val="single" w:color="auto" w:sz="4" w:space="0"/>
                    <w:bottom w:val="single" w:color="auto" w:sz="4" w:space="0"/>
                    <w:right w:val="single" w:color="auto" w:sz="4" w:space="0"/>
                  </w:tcBorders>
                  <w:vAlign w:val="center"/>
                </w:tcPr>
                <w:p>
                  <w:pPr>
                    <w:pStyle w:val="13"/>
                    <w:spacing w:line="240" w:lineRule="atLeast"/>
                    <w:ind w:firstLine="0" w:firstLineChars="0"/>
                    <w:jc w:val="center"/>
                    <w:rPr>
                      <w:rFonts w:cs="Times New Roman"/>
                      <w:bCs/>
                      <w:sz w:val="21"/>
                      <w:szCs w:val="21"/>
                    </w:rPr>
                  </w:pPr>
                  <w:r>
                    <w:rPr>
                      <w:rFonts w:cs="Times New Roman"/>
                      <w:bCs/>
                      <w:sz w:val="21"/>
                      <w:szCs w:val="21"/>
                    </w:rPr>
                    <w:t>油烟</w:t>
                  </w:r>
                </w:p>
              </w:tc>
              <w:tc>
                <w:tcPr>
                  <w:tcW w:w="2665" w:type="dxa"/>
                  <w:tcBorders>
                    <w:top w:val="single" w:color="auto" w:sz="4" w:space="0"/>
                    <w:left w:val="single" w:color="auto" w:sz="4" w:space="0"/>
                    <w:bottom w:val="single" w:color="auto" w:sz="4" w:space="0"/>
                    <w:right w:val="single" w:color="auto" w:sz="4" w:space="0"/>
                  </w:tcBorders>
                  <w:vAlign w:val="center"/>
                </w:tcPr>
                <w:p>
                  <w:pPr>
                    <w:pStyle w:val="13"/>
                    <w:spacing w:line="240" w:lineRule="atLeast"/>
                    <w:ind w:firstLine="0" w:firstLineChars="0"/>
                    <w:jc w:val="center"/>
                    <w:rPr>
                      <w:rFonts w:cs="Times New Roman"/>
                      <w:bCs/>
                      <w:sz w:val="21"/>
                      <w:szCs w:val="21"/>
                    </w:rPr>
                  </w:pPr>
                  <w:r>
                    <w:rPr>
                      <w:rFonts w:hint="eastAsia" w:cs="Times New Roman"/>
                      <w:bCs/>
                      <w:sz w:val="21"/>
                      <w:szCs w:val="21"/>
                    </w:rPr>
                    <w:t>经油烟净化器风机引出室外排放</w:t>
                  </w:r>
                </w:p>
              </w:tc>
              <w:tc>
                <w:tcPr>
                  <w:tcW w:w="1943" w:type="dxa"/>
                  <w:tcBorders>
                    <w:top w:val="single" w:color="auto" w:sz="4" w:space="0"/>
                    <w:left w:val="single" w:color="auto" w:sz="4" w:space="0"/>
                    <w:bottom w:val="single" w:color="auto" w:sz="4" w:space="0"/>
                    <w:right w:val="single" w:color="auto" w:sz="4" w:space="0"/>
                  </w:tcBorders>
                  <w:vAlign w:val="center"/>
                </w:tcPr>
                <w:p>
                  <w:pPr>
                    <w:pStyle w:val="13"/>
                    <w:spacing w:line="240" w:lineRule="atLeast"/>
                    <w:ind w:firstLine="0" w:firstLineChars="0"/>
                    <w:jc w:val="center"/>
                    <w:rPr>
                      <w:rFonts w:cs="Times New Roman"/>
                      <w:bCs/>
                      <w:sz w:val="21"/>
                      <w:szCs w:val="21"/>
                    </w:rPr>
                  </w:pPr>
                  <w:r>
                    <w:rPr>
                      <w:rFonts w:hint="eastAsia" w:cs="Times New Roman"/>
                      <w:bCs/>
                      <w:sz w:val="21"/>
                      <w:szCs w:val="21"/>
                    </w:rPr>
                    <w:t>符合《饮食业油烟排放标准》（GB18483-2001）中表2标准限值</w:t>
                  </w:r>
                </w:p>
              </w:tc>
              <w:tc>
                <w:tcPr>
                  <w:tcW w:w="1692" w:type="dxa"/>
                  <w:tcBorders>
                    <w:top w:val="single" w:color="auto" w:sz="4" w:space="0"/>
                    <w:left w:val="single" w:color="auto" w:sz="4" w:space="0"/>
                    <w:bottom w:val="single" w:color="auto" w:sz="4" w:space="0"/>
                    <w:right w:val="single" w:color="auto" w:sz="4" w:space="0"/>
                  </w:tcBorders>
                  <w:vAlign w:val="center"/>
                </w:tcPr>
                <w:p>
                  <w:pPr>
                    <w:pStyle w:val="13"/>
                    <w:spacing w:line="240" w:lineRule="atLeast"/>
                    <w:ind w:firstLine="0" w:firstLineChars="0"/>
                    <w:jc w:val="center"/>
                    <w:rPr>
                      <w:rFonts w:cs="Times New Roman"/>
                      <w:bCs/>
                      <w:color w:val="FF0000"/>
                      <w:sz w:val="21"/>
                      <w:szCs w:val="21"/>
                      <w:u w:val="single"/>
                    </w:rPr>
                  </w:pPr>
                  <w:r>
                    <w:rPr>
                      <w:rFonts w:hint="eastAsia" w:cs="Times New Roman"/>
                      <w:bCs/>
                      <w:color w:val="FF0000"/>
                      <w:sz w:val="21"/>
                      <w:szCs w:val="21"/>
                      <w:u w:val="single"/>
                    </w:rPr>
                    <w:t>烟气量、</w:t>
                  </w:r>
                </w:p>
                <w:p>
                  <w:pPr>
                    <w:pStyle w:val="13"/>
                    <w:spacing w:line="240" w:lineRule="atLeast"/>
                    <w:ind w:firstLine="0" w:firstLineChars="0"/>
                    <w:jc w:val="center"/>
                    <w:rPr>
                      <w:rFonts w:cs="Times New Roman"/>
                      <w:bCs/>
                      <w:sz w:val="21"/>
                      <w:szCs w:val="21"/>
                      <w:highlight w:val="magenta"/>
                    </w:rPr>
                  </w:pPr>
                  <w:r>
                    <w:rPr>
                      <w:rFonts w:cs="Times New Roman"/>
                      <w:bCs/>
                      <w:color w:val="FF0000"/>
                      <w:sz w:val="21"/>
                      <w:szCs w:val="21"/>
                      <w:u w:val="single"/>
                    </w:rPr>
                    <w:t>油烟</w:t>
                  </w:r>
                  <w:r>
                    <w:rPr>
                      <w:rFonts w:hint="eastAsia" w:cs="Times New Roman"/>
                      <w:bCs/>
                      <w:color w:val="FF0000"/>
                      <w:sz w:val="21"/>
                      <w:szCs w:val="21"/>
                      <w:u w:val="single"/>
                    </w:rPr>
                    <w:t>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4" w:type="dxa"/>
                  <w:vMerge w:val="restart"/>
                  <w:tcBorders>
                    <w:top w:val="single" w:color="auto" w:sz="4" w:space="0"/>
                    <w:left w:val="single" w:color="auto" w:sz="4" w:space="0"/>
                    <w:right w:val="single" w:color="auto" w:sz="4" w:space="0"/>
                  </w:tcBorders>
                  <w:vAlign w:val="center"/>
                </w:tcPr>
                <w:p>
                  <w:pPr>
                    <w:pStyle w:val="13"/>
                    <w:spacing w:line="240" w:lineRule="atLeast"/>
                    <w:ind w:firstLine="0" w:firstLineChars="0"/>
                    <w:jc w:val="center"/>
                    <w:rPr>
                      <w:rFonts w:cs="Times New Roman"/>
                      <w:bCs/>
                      <w:sz w:val="21"/>
                      <w:szCs w:val="21"/>
                    </w:rPr>
                  </w:pPr>
                  <w:r>
                    <w:rPr>
                      <w:rFonts w:cs="Times New Roman"/>
                      <w:bCs/>
                      <w:sz w:val="21"/>
                      <w:szCs w:val="21"/>
                    </w:rPr>
                    <w:t>废水</w:t>
                  </w:r>
                </w:p>
              </w:tc>
              <w:tc>
                <w:tcPr>
                  <w:tcW w:w="912" w:type="dxa"/>
                  <w:tcBorders>
                    <w:top w:val="single" w:color="auto" w:sz="4" w:space="0"/>
                    <w:left w:val="single" w:color="auto" w:sz="4" w:space="0"/>
                    <w:bottom w:val="single" w:color="auto" w:sz="4" w:space="0"/>
                    <w:right w:val="single" w:color="auto" w:sz="4" w:space="0"/>
                  </w:tcBorders>
                  <w:vAlign w:val="center"/>
                </w:tcPr>
                <w:p>
                  <w:pPr>
                    <w:pStyle w:val="13"/>
                    <w:spacing w:line="240" w:lineRule="atLeast"/>
                    <w:ind w:firstLine="0" w:firstLineChars="0"/>
                    <w:jc w:val="center"/>
                    <w:rPr>
                      <w:rFonts w:cs="Times New Roman"/>
                      <w:bCs/>
                      <w:sz w:val="21"/>
                      <w:szCs w:val="21"/>
                    </w:rPr>
                  </w:pPr>
                  <w:r>
                    <w:rPr>
                      <w:rFonts w:hint="eastAsia" w:cs="Times New Roman"/>
                      <w:bCs/>
                      <w:sz w:val="21"/>
                      <w:szCs w:val="21"/>
                    </w:rPr>
                    <w:t>生活污水</w:t>
                  </w:r>
                </w:p>
              </w:tc>
              <w:tc>
                <w:tcPr>
                  <w:tcW w:w="1067" w:type="dxa"/>
                  <w:tcBorders>
                    <w:top w:val="single" w:color="auto" w:sz="4" w:space="0"/>
                    <w:left w:val="single" w:color="auto" w:sz="4" w:space="0"/>
                    <w:bottom w:val="single" w:color="auto" w:sz="4" w:space="0"/>
                    <w:right w:val="single" w:color="auto" w:sz="4" w:space="0"/>
                  </w:tcBorders>
                  <w:vAlign w:val="center"/>
                </w:tcPr>
                <w:p>
                  <w:pPr>
                    <w:pStyle w:val="13"/>
                    <w:spacing w:line="240" w:lineRule="atLeast"/>
                    <w:ind w:firstLine="0" w:firstLineChars="0"/>
                    <w:jc w:val="center"/>
                    <w:rPr>
                      <w:rFonts w:cs="Times New Roman"/>
                      <w:bCs/>
                      <w:sz w:val="21"/>
                      <w:szCs w:val="21"/>
                      <w:lang w:val="de-DE"/>
                    </w:rPr>
                  </w:pPr>
                  <w:r>
                    <w:rPr>
                      <w:rFonts w:cs="Times New Roman"/>
                      <w:bCs/>
                      <w:sz w:val="21"/>
                      <w:szCs w:val="21"/>
                      <w:lang w:val="de-DE"/>
                    </w:rPr>
                    <w:t>CODcr</w:t>
                  </w:r>
                </w:p>
                <w:p>
                  <w:pPr>
                    <w:pStyle w:val="13"/>
                    <w:spacing w:line="240" w:lineRule="atLeast"/>
                    <w:ind w:firstLine="0" w:firstLineChars="0"/>
                    <w:jc w:val="center"/>
                    <w:rPr>
                      <w:rFonts w:cs="Times New Roman"/>
                      <w:bCs/>
                      <w:sz w:val="21"/>
                      <w:szCs w:val="21"/>
                      <w:lang w:val="de-DE"/>
                    </w:rPr>
                  </w:pPr>
                  <w:r>
                    <w:rPr>
                      <w:rFonts w:cs="Times New Roman"/>
                      <w:bCs/>
                      <w:sz w:val="21"/>
                      <w:szCs w:val="21"/>
                      <w:lang w:val="de-DE"/>
                    </w:rPr>
                    <w:t>BOD5</w:t>
                  </w:r>
                </w:p>
                <w:p>
                  <w:pPr>
                    <w:pStyle w:val="13"/>
                    <w:spacing w:line="240" w:lineRule="atLeast"/>
                    <w:ind w:firstLine="0" w:firstLineChars="0"/>
                    <w:jc w:val="center"/>
                    <w:rPr>
                      <w:rFonts w:cs="Times New Roman"/>
                      <w:bCs/>
                      <w:sz w:val="21"/>
                      <w:szCs w:val="21"/>
                      <w:lang w:val="de-DE"/>
                    </w:rPr>
                  </w:pPr>
                  <w:r>
                    <w:rPr>
                      <w:rFonts w:cs="Times New Roman"/>
                      <w:bCs/>
                      <w:sz w:val="21"/>
                      <w:szCs w:val="21"/>
                      <w:lang w:val="de-DE"/>
                    </w:rPr>
                    <w:t>NH3-N</w:t>
                  </w:r>
                </w:p>
                <w:p>
                  <w:pPr>
                    <w:pStyle w:val="13"/>
                    <w:spacing w:line="240" w:lineRule="atLeast"/>
                    <w:ind w:firstLine="0" w:firstLineChars="0"/>
                    <w:jc w:val="center"/>
                    <w:rPr>
                      <w:rFonts w:cs="Times New Roman"/>
                      <w:bCs/>
                      <w:sz w:val="21"/>
                      <w:szCs w:val="21"/>
                      <w:lang w:val="de-DE"/>
                    </w:rPr>
                  </w:pPr>
                  <w:r>
                    <w:rPr>
                      <w:rFonts w:cs="Times New Roman"/>
                      <w:bCs/>
                      <w:sz w:val="21"/>
                      <w:szCs w:val="21"/>
                      <w:lang w:val="de-DE"/>
                    </w:rPr>
                    <w:t>SS</w:t>
                  </w:r>
                </w:p>
              </w:tc>
              <w:tc>
                <w:tcPr>
                  <w:tcW w:w="2665" w:type="dxa"/>
                  <w:tcBorders>
                    <w:top w:val="single" w:color="auto" w:sz="4" w:space="0"/>
                    <w:left w:val="single" w:color="auto" w:sz="4" w:space="0"/>
                    <w:bottom w:val="single" w:color="auto" w:sz="4" w:space="0"/>
                    <w:right w:val="single" w:color="auto" w:sz="4" w:space="0"/>
                  </w:tcBorders>
                  <w:vAlign w:val="center"/>
                </w:tcPr>
                <w:p>
                  <w:pPr>
                    <w:pStyle w:val="13"/>
                    <w:spacing w:line="240" w:lineRule="atLeast"/>
                    <w:ind w:firstLine="0" w:firstLineChars="0"/>
                    <w:jc w:val="center"/>
                    <w:rPr>
                      <w:rFonts w:cs="Times New Roman"/>
                      <w:bCs/>
                      <w:sz w:val="21"/>
                      <w:szCs w:val="21"/>
                    </w:rPr>
                  </w:pPr>
                  <w:r>
                    <w:rPr>
                      <w:rFonts w:hint="eastAsia" w:cs="Times New Roman"/>
                      <w:bCs/>
                      <w:sz w:val="21"/>
                      <w:szCs w:val="21"/>
                    </w:rPr>
                    <w:t>在本项目与园区污水管网接通前，生活污水经过隔油池及化粪池处理后用于厂区绿地与周边林地浇灌，本项目与园区管网接通后，生活污水经隔油池及化粪池处理后排入园区污水管网，经中方工业集中区污水处理厂处理后，最终排入太平溪。</w:t>
                  </w:r>
                </w:p>
              </w:tc>
              <w:tc>
                <w:tcPr>
                  <w:tcW w:w="1943" w:type="dxa"/>
                  <w:tcBorders>
                    <w:top w:val="single" w:color="auto" w:sz="4" w:space="0"/>
                    <w:left w:val="single" w:color="auto" w:sz="4" w:space="0"/>
                    <w:bottom w:val="single" w:color="auto" w:sz="4" w:space="0"/>
                    <w:right w:val="single" w:color="auto" w:sz="4" w:space="0"/>
                  </w:tcBorders>
                  <w:vAlign w:val="center"/>
                </w:tcPr>
                <w:p>
                  <w:pPr>
                    <w:pStyle w:val="13"/>
                    <w:spacing w:line="240" w:lineRule="atLeast"/>
                    <w:ind w:firstLine="0" w:firstLineChars="0"/>
                    <w:jc w:val="center"/>
                    <w:rPr>
                      <w:rFonts w:cs="Times New Roman"/>
                      <w:bCs/>
                      <w:sz w:val="21"/>
                      <w:szCs w:val="21"/>
                    </w:rPr>
                  </w:pPr>
                  <w:r>
                    <w:rPr>
                      <w:rFonts w:hint="eastAsia" w:cs="Times New Roman"/>
                      <w:bCs/>
                      <w:sz w:val="21"/>
                      <w:szCs w:val="21"/>
                    </w:rPr>
                    <w:t>符合《污水综合排放标准》（GB8978-1996）的三级标准</w:t>
                  </w:r>
                </w:p>
              </w:tc>
              <w:tc>
                <w:tcPr>
                  <w:tcW w:w="1692" w:type="dxa"/>
                  <w:tcBorders>
                    <w:top w:val="single" w:color="auto" w:sz="4" w:space="0"/>
                    <w:left w:val="single" w:color="auto" w:sz="4" w:space="0"/>
                    <w:bottom w:val="single" w:color="auto" w:sz="4" w:space="0"/>
                    <w:right w:val="single" w:color="auto" w:sz="4" w:space="0"/>
                  </w:tcBorders>
                  <w:vAlign w:val="center"/>
                </w:tcPr>
                <w:p>
                  <w:pPr>
                    <w:pStyle w:val="13"/>
                    <w:spacing w:line="240" w:lineRule="atLeast"/>
                    <w:ind w:firstLine="0" w:firstLineChars="0"/>
                    <w:jc w:val="center"/>
                    <w:rPr>
                      <w:rFonts w:cs="Times New Roman"/>
                      <w:bCs/>
                      <w:color w:val="FF0000"/>
                      <w:sz w:val="21"/>
                      <w:szCs w:val="21"/>
                      <w:u w:val="single"/>
                    </w:rPr>
                  </w:pPr>
                  <w:r>
                    <w:rPr>
                      <w:rFonts w:hint="eastAsia" w:cs="Times New Roman"/>
                      <w:bCs/>
                      <w:color w:val="FF0000"/>
                      <w:sz w:val="21"/>
                      <w:szCs w:val="21"/>
                      <w:u w:val="single"/>
                    </w:rPr>
                    <w:t>PH</w:t>
                  </w:r>
                </w:p>
                <w:p>
                  <w:pPr>
                    <w:pStyle w:val="13"/>
                    <w:spacing w:line="240" w:lineRule="atLeast"/>
                    <w:ind w:firstLine="0" w:firstLineChars="0"/>
                    <w:jc w:val="center"/>
                    <w:rPr>
                      <w:rFonts w:cs="Times New Roman"/>
                      <w:bCs/>
                      <w:color w:val="FF0000"/>
                      <w:sz w:val="21"/>
                      <w:szCs w:val="21"/>
                      <w:u w:val="single"/>
                      <w:lang w:val="de-DE"/>
                    </w:rPr>
                  </w:pPr>
                  <w:r>
                    <w:rPr>
                      <w:rFonts w:cs="Times New Roman"/>
                      <w:bCs/>
                      <w:color w:val="FF0000"/>
                      <w:sz w:val="21"/>
                      <w:szCs w:val="21"/>
                      <w:u w:val="single"/>
                      <w:lang w:val="de-DE"/>
                    </w:rPr>
                    <w:t>CODcr</w:t>
                  </w:r>
                </w:p>
                <w:p>
                  <w:pPr>
                    <w:pStyle w:val="13"/>
                    <w:spacing w:line="240" w:lineRule="atLeast"/>
                    <w:ind w:firstLine="0" w:firstLineChars="0"/>
                    <w:jc w:val="center"/>
                    <w:rPr>
                      <w:rFonts w:cs="Times New Roman"/>
                      <w:bCs/>
                      <w:color w:val="FF0000"/>
                      <w:sz w:val="21"/>
                      <w:szCs w:val="21"/>
                      <w:u w:val="single"/>
                      <w:lang w:val="de-DE"/>
                    </w:rPr>
                  </w:pPr>
                  <w:r>
                    <w:rPr>
                      <w:rFonts w:cs="Times New Roman"/>
                      <w:bCs/>
                      <w:color w:val="FF0000"/>
                      <w:sz w:val="21"/>
                      <w:szCs w:val="21"/>
                      <w:u w:val="single"/>
                      <w:lang w:val="de-DE"/>
                    </w:rPr>
                    <w:t>BOD</w:t>
                  </w:r>
                  <w:r>
                    <w:rPr>
                      <w:rFonts w:cs="Times New Roman"/>
                      <w:bCs/>
                      <w:color w:val="FF0000"/>
                      <w:sz w:val="20"/>
                      <w:u w:val="single"/>
                      <w:vertAlign w:val="subscript"/>
                      <w:lang w:val="de-DE"/>
                    </w:rPr>
                    <w:t>5</w:t>
                  </w:r>
                </w:p>
                <w:p>
                  <w:pPr>
                    <w:pStyle w:val="13"/>
                    <w:spacing w:line="240" w:lineRule="atLeast"/>
                    <w:ind w:firstLine="0" w:firstLineChars="0"/>
                    <w:jc w:val="center"/>
                    <w:rPr>
                      <w:rFonts w:cs="Times New Roman"/>
                      <w:bCs/>
                      <w:color w:val="FF0000"/>
                      <w:sz w:val="21"/>
                      <w:szCs w:val="21"/>
                      <w:u w:val="single"/>
                      <w:lang w:val="de-DE"/>
                    </w:rPr>
                  </w:pPr>
                  <w:r>
                    <w:rPr>
                      <w:rFonts w:cs="Times New Roman"/>
                      <w:bCs/>
                      <w:color w:val="FF0000"/>
                      <w:sz w:val="21"/>
                      <w:szCs w:val="21"/>
                      <w:u w:val="single"/>
                      <w:lang w:val="de-DE"/>
                    </w:rPr>
                    <w:t>NH</w:t>
                  </w:r>
                  <w:r>
                    <w:rPr>
                      <w:rFonts w:cs="Times New Roman"/>
                      <w:bCs/>
                      <w:color w:val="FF0000"/>
                      <w:sz w:val="21"/>
                      <w:szCs w:val="21"/>
                      <w:u w:val="single"/>
                      <w:vertAlign w:val="subscript"/>
                      <w:lang w:val="de-DE"/>
                    </w:rPr>
                    <w:t>3</w:t>
                  </w:r>
                  <w:r>
                    <w:rPr>
                      <w:rFonts w:cs="Times New Roman"/>
                      <w:bCs/>
                      <w:color w:val="FF0000"/>
                      <w:sz w:val="21"/>
                      <w:szCs w:val="21"/>
                      <w:u w:val="single"/>
                      <w:lang w:val="de-DE"/>
                    </w:rPr>
                    <w:t>-N</w:t>
                  </w:r>
                </w:p>
                <w:p>
                  <w:pPr>
                    <w:pStyle w:val="13"/>
                    <w:spacing w:line="240" w:lineRule="atLeast"/>
                    <w:ind w:firstLine="0" w:firstLineChars="0"/>
                    <w:jc w:val="center"/>
                    <w:rPr>
                      <w:rFonts w:cs="Times New Roman"/>
                      <w:bCs/>
                      <w:sz w:val="21"/>
                      <w:szCs w:val="21"/>
                      <w:highlight w:val="magenta"/>
                    </w:rPr>
                  </w:pPr>
                  <w:r>
                    <w:rPr>
                      <w:rFonts w:cs="Times New Roman"/>
                      <w:bCs/>
                      <w:color w:val="FF0000"/>
                      <w:sz w:val="21"/>
                      <w:szCs w:val="21"/>
                      <w:u w:val="single"/>
                      <w:lang w:val="de-DE"/>
                    </w:rPr>
                    <w:t>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564" w:type="dxa"/>
                  <w:vMerge w:val="continue"/>
                  <w:tcBorders>
                    <w:left w:val="single" w:color="auto" w:sz="4" w:space="0"/>
                    <w:right w:val="single" w:color="auto" w:sz="4" w:space="0"/>
                  </w:tcBorders>
                  <w:vAlign w:val="center"/>
                </w:tcPr>
                <w:p>
                  <w:pPr>
                    <w:pStyle w:val="13"/>
                    <w:spacing w:line="240" w:lineRule="atLeast"/>
                    <w:ind w:firstLine="0" w:firstLineChars="0"/>
                    <w:jc w:val="center"/>
                    <w:rPr>
                      <w:rFonts w:cs="Times New Roman"/>
                      <w:bCs/>
                      <w:sz w:val="21"/>
                      <w:szCs w:val="21"/>
                    </w:rPr>
                  </w:pPr>
                </w:p>
              </w:tc>
              <w:tc>
                <w:tcPr>
                  <w:tcW w:w="912" w:type="dxa"/>
                  <w:tcBorders>
                    <w:top w:val="single" w:color="auto" w:sz="4" w:space="0"/>
                    <w:left w:val="single" w:color="auto" w:sz="4" w:space="0"/>
                    <w:bottom w:val="single" w:color="auto" w:sz="4" w:space="0"/>
                    <w:right w:val="single" w:color="auto" w:sz="4" w:space="0"/>
                  </w:tcBorders>
                  <w:vAlign w:val="center"/>
                </w:tcPr>
                <w:p>
                  <w:pPr>
                    <w:pStyle w:val="13"/>
                    <w:spacing w:line="240" w:lineRule="atLeast"/>
                    <w:ind w:firstLine="0" w:firstLineChars="0"/>
                    <w:jc w:val="center"/>
                    <w:rPr>
                      <w:rFonts w:cs="Times New Roman"/>
                      <w:bCs/>
                      <w:sz w:val="21"/>
                      <w:szCs w:val="21"/>
                    </w:rPr>
                  </w:pPr>
                  <w:r>
                    <w:rPr>
                      <w:rFonts w:cs="Times New Roman"/>
                      <w:bCs/>
                      <w:sz w:val="21"/>
                      <w:szCs w:val="21"/>
                    </w:rPr>
                    <w:t>生产废水</w:t>
                  </w:r>
                </w:p>
              </w:tc>
              <w:tc>
                <w:tcPr>
                  <w:tcW w:w="1067" w:type="dxa"/>
                  <w:tcBorders>
                    <w:top w:val="single" w:color="auto" w:sz="4" w:space="0"/>
                    <w:left w:val="single" w:color="auto" w:sz="4" w:space="0"/>
                    <w:bottom w:val="single" w:color="auto" w:sz="4" w:space="0"/>
                    <w:right w:val="single" w:color="auto" w:sz="4" w:space="0"/>
                  </w:tcBorders>
                  <w:vAlign w:val="center"/>
                </w:tcPr>
                <w:p>
                  <w:pPr>
                    <w:pStyle w:val="13"/>
                    <w:spacing w:line="240" w:lineRule="atLeast"/>
                    <w:ind w:firstLine="0" w:firstLineChars="0"/>
                    <w:jc w:val="center"/>
                    <w:rPr>
                      <w:rFonts w:cs="Times New Roman"/>
                      <w:bCs/>
                      <w:sz w:val="21"/>
                      <w:szCs w:val="21"/>
                      <w:lang w:val="de-DE"/>
                    </w:rPr>
                  </w:pPr>
                  <w:r>
                    <w:rPr>
                      <w:rFonts w:cs="Times New Roman"/>
                      <w:bCs/>
                      <w:sz w:val="21"/>
                      <w:szCs w:val="21"/>
                      <w:lang w:val="de-DE"/>
                    </w:rPr>
                    <w:t>SS</w:t>
                  </w:r>
                </w:p>
              </w:tc>
              <w:tc>
                <w:tcPr>
                  <w:tcW w:w="2665" w:type="dxa"/>
                  <w:tcBorders>
                    <w:top w:val="single" w:color="auto" w:sz="4" w:space="0"/>
                    <w:left w:val="single" w:color="auto" w:sz="4" w:space="0"/>
                    <w:bottom w:val="single" w:color="auto" w:sz="4" w:space="0"/>
                    <w:right w:val="single" w:color="auto" w:sz="4" w:space="0"/>
                  </w:tcBorders>
                  <w:vAlign w:val="center"/>
                </w:tcPr>
                <w:p>
                  <w:pPr>
                    <w:pStyle w:val="13"/>
                    <w:spacing w:line="240" w:lineRule="atLeast"/>
                    <w:ind w:firstLine="0" w:firstLineChars="0"/>
                    <w:jc w:val="center"/>
                    <w:rPr>
                      <w:rFonts w:cs="Times New Roman"/>
                      <w:bCs/>
                      <w:sz w:val="21"/>
                      <w:szCs w:val="21"/>
                    </w:rPr>
                  </w:pPr>
                  <w:r>
                    <w:rPr>
                      <w:rFonts w:hint="eastAsia" w:cs="Times New Roman"/>
                      <w:bCs/>
                      <w:sz w:val="21"/>
                      <w:szCs w:val="21"/>
                    </w:rPr>
                    <w:t>采用集水沟收集进入污水收集池，经废水处理设施处理后做生产用水回用</w:t>
                  </w:r>
                </w:p>
              </w:tc>
              <w:tc>
                <w:tcPr>
                  <w:tcW w:w="1943" w:type="dxa"/>
                  <w:tcBorders>
                    <w:top w:val="single" w:color="auto" w:sz="4" w:space="0"/>
                    <w:left w:val="single" w:color="auto" w:sz="4" w:space="0"/>
                    <w:bottom w:val="single" w:color="auto" w:sz="4" w:space="0"/>
                    <w:right w:val="single" w:color="auto" w:sz="4" w:space="0"/>
                  </w:tcBorders>
                  <w:vAlign w:val="center"/>
                </w:tcPr>
                <w:p>
                  <w:pPr>
                    <w:pStyle w:val="13"/>
                    <w:spacing w:line="240" w:lineRule="atLeast"/>
                    <w:ind w:firstLine="0" w:firstLineChars="0"/>
                    <w:jc w:val="center"/>
                    <w:rPr>
                      <w:rFonts w:cs="Times New Roman"/>
                      <w:bCs/>
                      <w:sz w:val="21"/>
                      <w:szCs w:val="21"/>
                    </w:rPr>
                  </w:pPr>
                  <w:r>
                    <w:rPr>
                      <w:rFonts w:cs="Times New Roman"/>
                      <w:bCs/>
                      <w:sz w:val="21"/>
                      <w:szCs w:val="21"/>
                    </w:rPr>
                    <w:t>全部回用，不外排</w:t>
                  </w:r>
                </w:p>
              </w:tc>
              <w:tc>
                <w:tcPr>
                  <w:tcW w:w="1692" w:type="dxa"/>
                  <w:tcBorders>
                    <w:top w:val="single" w:color="auto" w:sz="4" w:space="0"/>
                    <w:left w:val="single" w:color="auto" w:sz="4" w:space="0"/>
                    <w:bottom w:val="single" w:color="auto" w:sz="4" w:space="0"/>
                    <w:right w:val="single" w:color="auto" w:sz="4" w:space="0"/>
                  </w:tcBorders>
                  <w:vAlign w:val="center"/>
                </w:tcPr>
                <w:p>
                  <w:pPr>
                    <w:pStyle w:val="13"/>
                    <w:spacing w:line="240" w:lineRule="atLeast"/>
                    <w:ind w:firstLine="0" w:firstLineChars="0"/>
                    <w:jc w:val="center"/>
                    <w:rPr>
                      <w:rFonts w:cs="Times New Roman"/>
                      <w:bCs/>
                      <w:sz w:val="21"/>
                      <w:szCs w:val="21"/>
                    </w:rPr>
                  </w:pPr>
                  <w:r>
                    <w:rPr>
                      <w:rFonts w:hint="eastAsia" w:cs="Times New Roman"/>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4" w:type="dxa"/>
                  <w:vMerge w:val="continue"/>
                  <w:tcBorders>
                    <w:left w:val="single" w:color="auto" w:sz="4" w:space="0"/>
                    <w:right w:val="single" w:color="auto" w:sz="4" w:space="0"/>
                  </w:tcBorders>
                  <w:vAlign w:val="center"/>
                </w:tcPr>
                <w:p>
                  <w:pPr>
                    <w:pStyle w:val="13"/>
                    <w:spacing w:line="240" w:lineRule="atLeast"/>
                    <w:ind w:firstLine="0" w:firstLineChars="0"/>
                    <w:jc w:val="center"/>
                    <w:rPr>
                      <w:rFonts w:cs="Times New Roman"/>
                      <w:bCs/>
                      <w:sz w:val="21"/>
                      <w:szCs w:val="21"/>
                    </w:rPr>
                  </w:pPr>
                </w:p>
              </w:tc>
              <w:tc>
                <w:tcPr>
                  <w:tcW w:w="912" w:type="dxa"/>
                  <w:tcBorders>
                    <w:top w:val="single" w:color="auto" w:sz="4" w:space="0"/>
                    <w:left w:val="single" w:color="auto" w:sz="4" w:space="0"/>
                    <w:bottom w:val="single" w:color="auto" w:sz="4" w:space="0"/>
                    <w:right w:val="single" w:color="auto" w:sz="4" w:space="0"/>
                  </w:tcBorders>
                  <w:vAlign w:val="center"/>
                </w:tcPr>
                <w:p>
                  <w:pPr>
                    <w:pStyle w:val="13"/>
                    <w:spacing w:line="240" w:lineRule="atLeast"/>
                    <w:ind w:firstLine="0" w:firstLineChars="0"/>
                    <w:jc w:val="center"/>
                    <w:rPr>
                      <w:rFonts w:cs="Times New Roman"/>
                      <w:bCs/>
                      <w:sz w:val="21"/>
                      <w:szCs w:val="21"/>
                    </w:rPr>
                  </w:pPr>
                  <w:r>
                    <w:rPr>
                      <w:rFonts w:hint="eastAsia" w:cs="Times New Roman"/>
                      <w:bCs/>
                      <w:sz w:val="21"/>
                      <w:szCs w:val="21"/>
                    </w:rPr>
                    <w:t>初期雨水</w:t>
                  </w:r>
                </w:p>
              </w:tc>
              <w:tc>
                <w:tcPr>
                  <w:tcW w:w="1067" w:type="dxa"/>
                  <w:tcBorders>
                    <w:top w:val="single" w:color="auto" w:sz="4" w:space="0"/>
                    <w:left w:val="single" w:color="auto" w:sz="4" w:space="0"/>
                    <w:bottom w:val="single" w:color="auto" w:sz="4" w:space="0"/>
                    <w:right w:val="single" w:color="auto" w:sz="4" w:space="0"/>
                  </w:tcBorders>
                  <w:vAlign w:val="center"/>
                </w:tcPr>
                <w:p>
                  <w:pPr>
                    <w:pStyle w:val="13"/>
                    <w:spacing w:line="240" w:lineRule="atLeast"/>
                    <w:ind w:firstLine="0" w:firstLineChars="0"/>
                    <w:jc w:val="center"/>
                    <w:rPr>
                      <w:rFonts w:cs="Times New Roman"/>
                      <w:bCs/>
                      <w:sz w:val="21"/>
                      <w:szCs w:val="21"/>
                    </w:rPr>
                  </w:pPr>
                  <w:r>
                    <w:rPr>
                      <w:rFonts w:hint="eastAsia" w:cs="Times New Roman"/>
                      <w:bCs/>
                      <w:sz w:val="21"/>
                      <w:szCs w:val="21"/>
                    </w:rPr>
                    <w:t>SS</w:t>
                  </w:r>
                </w:p>
              </w:tc>
              <w:tc>
                <w:tcPr>
                  <w:tcW w:w="2665" w:type="dxa"/>
                  <w:tcBorders>
                    <w:top w:val="single" w:color="auto" w:sz="4" w:space="0"/>
                    <w:left w:val="single" w:color="auto" w:sz="4" w:space="0"/>
                    <w:bottom w:val="single" w:color="auto" w:sz="4" w:space="0"/>
                    <w:right w:val="single" w:color="auto" w:sz="4" w:space="0"/>
                  </w:tcBorders>
                  <w:vAlign w:val="center"/>
                </w:tcPr>
                <w:p>
                  <w:pPr>
                    <w:pStyle w:val="13"/>
                    <w:spacing w:line="240" w:lineRule="atLeast"/>
                    <w:ind w:firstLine="0" w:firstLineChars="0"/>
                    <w:jc w:val="center"/>
                    <w:rPr>
                      <w:rFonts w:cs="Times New Roman"/>
                      <w:bCs/>
                      <w:sz w:val="21"/>
                      <w:szCs w:val="21"/>
                    </w:rPr>
                  </w:pPr>
                  <w:r>
                    <w:rPr>
                      <w:rFonts w:hint="eastAsia" w:cs="Times New Roman"/>
                      <w:bCs/>
                      <w:sz w:val="21"/>
                      <w:szCs w:val="21"/>
                    </w:rPr>
                    <w:t>收集后进入雨水收集沉淀池，</w:t>
                  </w:r>
                  <w:r>
                    <w:rPr>
                      <w:rFonts w:cs="Times New Roman"/>
                      <w:bCs/>
                      <w:sz w:val="21"/>
                      <w:szCs w:val="21"/>
                    </w:rPr>
                    <w:t>用于厂区的降尘洒水、洗砂用水</w:t>
                  </w:r>
                </w:p>
              </w:tc>
              <w:tc>
                <w:tcPr>
                  <w:tcW w:w="1943" w:type="dxa"/>
                  <w:tcBorders>
                    <w:top w:val="single" w:color="auto" w:sz="4" w:space="0"/>
                    <w:left w:val="single" w:color="auto" w:sz="4" w:space="0"/>
                    <w:bottom w:val="single" w:color="auto" w:sz="4" w:space="0"/>
                    <w:right w:val="single" w:color="auto" w:sz="4" w:space="0"/>
                  </w:tcBorders>
                  <w:vAlign w:val="center"/>
                </w:tcPr>
                <w:p>
                  <w:pPr>
                    <w:pStyle w:val="13"/>
                    <w:spacing w:line="240" w:lineRule="atLeast"/>
                    <w:ind w:firstLine="0" w:firstLineChars="0"/>
                    <w:jc w:val="center"/>
                    <w:rPr>
                      <w:rFonts w:cs="Times New Roman"/>
                      <w:bCs/>
                      <w:sz w:val="21"/>
                      <w:szCs w:val="21"/>
                    </w:rPr>
                  </w:pPr>
                  <w:r>
                    <w:rPr>
                      <w:rFonts w:cs="Times New Roman"/>
                      <w:bCs/>
                      <w:sz w:val="21"/>
                      <w:szCs w:val="21"/>
                    </w:rPr>
                    <w:t>全部回用，不外排</w:t>
                  </w:r>
                </w:p>
              </w:tc>
              <w:tc>
                <w:tcPr>
                  <w:tcW w:w="1692" w:type="dxa"/>
                  <w:tcBorders>
                    <w:top w:val="single" w:color="auto" w:sz="4" w:space="0"/>
                    <w:left w:val="single" w:color="auto" w:sz="4" w:space="0"/>
                    <w:bottom w:val="single" w:color="auto" w:sz="4" w:space="0"/>
                    <w:right w:val="single" w:color="auto" w:sz="4" w:space="0"/>
                  </w:tcBorders>
                  <w:vAlign w:val="center"/>
                </w:tcPr>
                <w:p>
                  <w:pPr>
                    <w:pStyle w:val="13"/>
                    <w:spacing w:line="240" w:lineRule="atLeast"/>
                    <w:ind w:firstLine="0" w:firstLineChars="0"/>
                    <w:jc w:val="center"/>
                    <w:rPr>
                      <w:rFonts w:cs="Times New Roman"/>
                      <w:bCs/>
                      <w:sz w:val="21"/>
                      <w:szCs w:val="21"/>
                    </w:rPr>
                  </w:pPr>
                  <w:r>
                    <w:rPr>
                      <w:rFonts w:hint="eastAsia" w:cs="Times New Roman"/>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4" w:type="dxa"/>
                  <w:tcBorders>
                    <w:top w:val="single" w:color="auto" w:sz="4" w:space="0"/>
                    <w:left w:val="single" w:color="auto" w:sz="4" w:space="0"/>
                    <w:bottom w:val="single" w:color="auto" w:sz="4" w:space="0"/>
                    <w:right w:val="single" w:color="auto" w:sz="4" w:space="0"/>
                  </w:tcBorders>
                  <w:vAlign w:val="center"/>
                </w:tcPr>
                <w:p>
                  <w:pPr>
                    <w:pStyle w:val="13"/>
                    <w:spacing w:line="240" w:lineRule="atLeast"/>
                    <w:ind w:firstLine="0" w:firstLineChars="0"/>
                    <w:jc w:val="center"/>
                    <w:rPr>
                      <w:rFonts w:cs="Times New Roman"/>
                      <w:bCs/>
                      <w:sz w:val="21"/>
                      <w:szCs w:val="21"/>
                    </w:rPr>
                  </w:pPr>
                  <w:r>
                    <w:rPr>
                      <w:rFonts w:cs="Times New Roman"/>
                      <w:bCs/>
                      <w:sz w:val="21"/>
                      <w:szCs w:val="21"/>
                    </w:rPr>
                    <w:t>噪声</w:t>
                  </w:r>
                </w:p>
              </w:tc>
              <w:tc>
                <w:tcPr>
                  <w:tcW w:w="912" w:type="dxa"/>
                  <w:tcBorders>
                    <w:top w:val="single" w:color="auto" w:sz="4" w:space="0"/>
                    <w:left w:val="single" w:color="auto" w:sz="4" w:space="0"/>
                    <w:bottom w:val="single" w:color="auto" w:sz="4" w:space="0"/>
                    <w:right w:val="single" w:color="auto" w:sz="4" w:space="0"/>
                  </w:tcBorders>
                  <w:vAlign w:val="center"/>
                </w:tcPr>
                <w:p>
                  <w:pPr>
                    <w:pStyle w:val="13"/>
                    <w:spacing w:line="240" w:lineRule="atLeast"/>
                    <w:ind w:firstLine="0" w:firstLineChars="0"/>
                    <w:jc w:val="center"/>
                    <w:rPr>
                      <w:rFonts w:cs="Times New Roman"/>
                      <w:bCs/>
                      <w:sz w:val="21"/>
                      <w:szCs w:val="21"/>
                    </w:rPr>
                  </w:pPr>
                  <w:r>
                    <w:rPr>
                      <w:rFonts w:cs="Times New Roman"/>
                      <w:bCs/>
                      <w:sz w:val="21"/>
                      <w:szCs w:val="21"/>
                    </w:rPr>
                    <w:t>机械设备</w:t>
                  </w:r>
                </w:p>
              </w:tc>
              <w:tc>
                <w:tcPr>
                  <w:tcW w:w="1067" w:type="dxa"/>
                  <w:tcBorders>
                    <w:top w:val="single" w:color="auto" w:sz="4" w:space="0"/>
                    <w:left w:val="single" w:color="auto" w:sz="4" w:space="0"/>
                    <w:bottom w:val="single" w:color="auto" w:sz="4" w:space="0"/>
                    <w:right w:val="single" w:color="auto" w:sz="4" w:space="0"/>
                  </w:tcBorders>
                  <w:vAlign w:val="center"/>
                </w:tcPr>
                <w:p>
                  <w:pPr>
                    <w:pStyle w:val="13"/>
                    <w:spacing w:line="240" w:lineRule="atLeast"/>
                    <w:ind w:firstLine="0" w:firstLineChars="0"/>
                    <w:jc w:val="center"/>
                    <w:rPr>
                      <w:rFonts w:cs="Times New Roman"/>
                      <w:bCs/>
                      <w:sz w:val="21"/>
                      <w:szCs w:val="21"/>
                    </w:rPr>
                  </w:pPr>
                  <w:r>
                    <w:rPr>
                      <w:rFonts w:cs="Times New Roman"/>
                      <w:bCs/>
                      <w:sz w:val="21"/>
                      <w:szCs w:val="21"/>
                    </w:rPr>
                    <w:t>机械</w:t>
                  </w:r>
                </w:p>
                <w:p>
                  <w:pPr>
                    <w:pStyle w:val="13"/>
                    <w:spacing w:line="240" w:lineRule="atLeast"/>
                    <w:ind w:firstLine="0" w:firstLineChars="0"/>
                    <w:jc w:val="center"/>
                    <w:rPr>
                      <w:rFonts w:cs="Times New Roman"/>
                      <w:bCs/>
                      <w:sz w:val="21"/>
                      <w:szCs w:val="21"/>
                    </w:rPr>
                  </w:pPr>
                  <w:r>
                    <w:rPr>
                      <w:rFonts w:cs="Times New Roman"/>
                      <w:bCs/>
                      <w:sz w:val="21"/>
                      <w:szCs w:val="21"/>
                    </w:rPr>
                    <w:t>噪声</w:t>
                  </w:r>
                </w:p>
              </w:tc>
              <w:tc>
                <w:tcPr>
                  <w:tcW w:w="2665" w:type="dxa"/>
                  <w:tcBorders>
                    <w:top w:val="single" w:color="auto" w:sz="4" w:space="0"/>
                    <w:left w:val="single" w:color="auto" w:sz="4" w:space="0"/>
                    <w:bottom w:val="single" w:color="auto" w:sz="4" w:space="0"/>
                    <w:right w:val="single" w:color="auto" w:sz="4" w:space="0"/>
                  </w:tcBorders>
                  <w:vAlign w:val="center"/>
                </w:tcPr>
                <w:p>
                  <w:pPr>
                    <w:pStyle w:val="13"/>
                    <w:spacing w:line="240" w:lineRule="atLeast"/>
                    <w:ind w:firstLine="0" w:firstLineChars="0"/>
                    <w:jc w:val="center"/>
                    <w:rPr>
                      <w:rFonts w:cs="Times New Roman"/>
                      <w:bCs/>
                      <w:sz w:val="21"/>
                      <w:szCs w:val="21"/>
                    </w:rPr>
                  </w:pPr>
                  <w:r>
                    <w:rPr>
                      <w:rFonts w:hint="eastAsia" w:cs="Times New Roman"/>
                      <w:bCs/>
                      <w:sz w:val="21"/>
                      <w:szCs w:val="21"/>
                    </w:rPr>
                    <w:t>加强设备日常检修和维护，选低噪声设备；设备基础减振；加强车辆进出管理、禁止鸣笛、限制车速；严格按照车辆运输路线要求运输；加强敏感点绿化，种植树木。</w:t>
                  </w:r>
                </w:p>
              </w:tc>
              <w:tc>
                <w:tcPr>
                  <w:tcW w:w="1943" w:type="dxa"/>
                  <w:tcBorders>
                    <w:top w:val="single" w:color="auto" w:sz="4" w:space="0"/>
                    <w:left w:val="single" w:color="auto" w:sz="4" w:space="0"/>
                    <w:bottom w:val="single" w:color="auto" w:sz="4" w:space="0"/>
                    <w:right w:val="single" w:color="auto" w:sz="4" w:space="0"/>
                  </w:tcBorders>
                  <w:vAlign w:val="center"/>
                </w:tcPr>
                <w:p>
                  <w:pPr>
                    <w:pStyle w:val="13"/>
                    <w:spacing w:line="240" w:lineRule="atLeast"/>
                    <w:ind w:firstLine="0" w:firstLineChars="0"/>
                    <w:jc w:val="center"/>
                    <w:rPr>
                      <w:rFonts w:cs="Times New Roman"/>
                      <w:bCs/>
                      <w:sz w:val="21"/>
                      <w:szCs w:val="21"/>
                    </w:rPr>
                  </w:pPr>
                  <w:r>
                    <w:rPr>
                      <w:rFonts w:cs="Times New Roman"/>
                      <w:bCs/>
                      <w:sz w:val="21"/>
                      <w:szCs w:val="21"/>
                    </w:rPr>
                    <w:t>符合《工业企业厂界环境噪声排放标准》（GB12348-2008）</w:t>
                  </w:r>
                  <w:r>
                    <w:rPr>
                      <w:rFonts w:hint="eastAsia" w:cs="Times New Roman"/>
                      <w:bCs/>
                      <w:sz w:val="21"/>
                      <w:szCs w:val="21"/>
                    </w:rPr>
                    <w:t>3</w:t>
                  </w:r>
                  <w:r>
                    <w:rPr>
                      <w:rFonts w:cs="Times New Roman"/>
                      <w:bCs/>
                      <w:sz w:val="21"/>
                      <w:szCs w:val="21"/>
                    </w:rPr>
                    <w:t>类标准</w:t>
                  </w:r>
                </w:p>
              </w:tc>
              <w:tc>
                <w:tcPr>
                  <w:tcW w:w="1692" w:type="dxa"/>
                  <w:tcBorders>
                    <w:top w:val="single" w:color="auto" w:sz="4" w:space="0"/>
                    <w:left w:val="single" w:color="auto" w:sz="4" w:space="0"/>
                    <w:bottom w:val="single" w:color="auto" w:sz="4" w:space="0"/>
                    <w:right w:val="single" w:color="auto" w:sz="4" w:space="0"/>
                  </w:tcBorders>
                  <w:vAlign w:val="center"/>
                </w:tcPr>
                <w:p>
                  <w:pPr>
                    <w:pStyle w:val="13"/>
                    <w:spacing w:line="240" w:lineRule="atLeast"/>
                    <w:ind w:firstLine="0" w:firstLineChars="0"/>
                    <w:jc w:val="center"/>
                    <w:rPr>
                      <w:rFonts w:cs="Times New Roman"/>
                      <w:bCs/>
                      <w:sz w:val="21"/>
                      <w:szCs w:val="21"/>
                      <w:highlight w:val="magenta"/>
                    </w:rPr>
                  </w:pPr>
                  <w:r>
                    <w:rPr>
                      <w:rFonts w:cs="Times New Roman"/>
                      <w:color w:val="FF0000"/>
                      <w:sz w:val="21"/>
                      <w:szCs w:val="21"/>
                      <w:u w:val="single"/>
                    </w:rPr>
                    <w:t>厂界</w:t>
                  </w:r>
                  <w:r>
                    <w:rPr>
                      <w:rFonts w:hint="eastAsia" w:cs="Times New Roman"/>
                      <w:color w:val="FF0000"/>
                      <w:sz w:val="21"/>
                      <w:szCs w:val="21"/>
                      <w:u w:val="single"/>
                    </w:rPr>
                    <w:t>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564" w:type="dxa"/>
                  <w:vMerge w:val="restart"/>
                  <w:tcBorders>
                    <w:top w:val="single" w:color="auto" w:sz="4" w:space="0"/>
                    <w:left w:val="single" w:color="auto" w:sz="4" w:space="0"/>
                    <w:right w:val="single" w:color="auto" w:sz="4" w:space="0"/>
                  </w:tcBorders>
                  <w:vAlign w:val="center"/>
                </w:tcPr>
                <w:p>
                  <w:pPr>
                    <w:pStyle w:val="13"/>
                    <w:spacing w:line="240" w:lineRule="atLeast"/>
                    <w:ind w:firstLine="0" w:firstLineChars="0"/>
                    <w:jc w:val="center"/>
                    <w:rPr>
                      <w:rFonts w:cs="Times New Roman"/>
                      <w:bCs/>
                      <w:sz w:val="21"/>
                      <w:szCs w:val="21"/>
                    </w:rPr>
                  </w:pPr>
                  <w:r>
                    <w:rPr>
                      <w:rFonts w:cs="Times New Roman"/>
                      <w:bCs/>
                      <w:sz w:val="21"/>
                      <w:szCs w:val="21"/>
                    </w:rPr>
                    <w:t>固体废物</w:t>
                  </w:r>
                </w:p>
              </w:tc>
              <w:tc>
                <w:tcPr>
                  <w:tcW w:w="912" w:type="dxa"/>
                  <w:tcBorders>
                    <w:top w:val="single" w:color="auto" w:sz="4" w:space="0"/>
                    <w:left w:val="single" w:color="auto" w:sz="4" w:space="0"/>
                    <w:bottom w:val="single" w:color="auto" w:sz="4" w:space="0"/>
                    <w:right w:val="single" w:color="auto" w:sz="4" w:space="0"/>
                  </w:tcBorders>
                  <w:vAlign w:val="center"/>
                </w:tcPr>
                <w:p>
                  <w:pPr>
                    <w:pStyle w:val="13"/>
                    <w:spacing w:line="240" w:lineRule="atLeast"/>
                    <w:ind w:firstLine="0" w:firstLineChars="0"/>
                    <w:jc w:val="center"/>
                    <w:rPr>
                      <w:rFonts w:cs="Times New Roman"/>
                      <w:bCs/>
                      <w:sz w:val="21"/>
                      <w:szCs w:val="21"/>
                    </w:rPr>
                  </w:pPr>
                  <w:r>
                    <w:rPr>
                      <w:rFonts w:cs="Times New Roman"/>
                      <w:bCs/>
                      <w:sz w:val="21"/>
                      <w:szCs w:val="21"/>
                    </w:rPr>
                    <w:t>员工</w:t>
                  </w:r>
                </w:p>
              </w:tc>
              <w:tc>
                <w:tcPr>
                  <w:tcW w:w="1067" w:type="dxa"/>
                  <w:tcBorders>
                    <w:top w:val="single" w:color="auto" w:sz="4" w:space="0"/>
                    <w:left w:val="single" w:color="auto" w:sz="4" w:space="0"/>
                    <w:bottom w:val="single" w:color="auto" w:sz="4" w:space="0"/>
                    <w:right w:val="single" w:color="auto" w:sz="4" w:space="0"/>
                  </w:tcBorders>
                  <w:vAlign w:val="center"/>
                </w:tcPr>
                <w:p>
                  <w:pPr>
                    <w:pStyle w:val="13"/>
                    <w:spacing w:line="240" w:lineRule="atLeast"/>
                    <w:ind w:firstLine="0" w:firstLineChars="0"/>
                    <w:jc w:val="center"/>
                    <w:rPr>
                      <w:rFonts w:cs="Times New Roman"/>
                      <w:bCs/>
                      <w:sz w:val="21"/>
                      <w:szCs w:val="21"/>
                    </w:rPr>
                  </w:pPr>
                  <w:r>
                    <w:rPr>
                      <w:rFonts w:cs="Times New Roman"/>
                      <w:bCs/>
                      <w:sz w:val="21"/>
                      <w:szCs w:val="21"/>
                    </w:rPr>
                    <w:t>办公生活垃圾</w:t>
                  </w:r>
                </w:p>
              </w:tc>
              <w:tc>
                <w:tcPr>
                  <w:tcW w:w="2665" w:type="dxa"/>
                  <w:tcBorders>
                    <w:top w:val="single" w:color="auto" w:sz="4" w:space="0"/>
                    <w:left w:val="single" w:color="auto" w:sz="4" w:space="0"/>
                    <w:bottom w:val="single" w:color="auto" w:sz="4" w:space="0"/>
                    <w:right w:val="single" w:color="auto" w:sz="4" w:space="0"/>
                  </w:tcBorders>
                  <w:vAlign w:val="center"/>
                </w:tcPr>
                <w:p>
                  <w:pPr>
                    <w:pStyle w:val="13"/>
                    <w:spacing w:line="240" w:lineRule="atLeast"/>
                    <w:ind w:firstLine="0" w:firstLineChars="0"/>
                    <w:jc w:val="center"/>
                    <w:rPr>
                      <w:rFonts w:cs="Times New Roman"/>
                      <w:bCs/>
                      <w:sz w:val="21"/>
                      <w:szCs w:val="21"/>
                    </w:rPr>
                  </w:pPr>
                  <w:r>
                    <w:rPr>
                      <w:rFonts w:hint="eastAsia" w:cs="Times New Roman"/>
                      <w:bCs/>
                      <w:sz w:val="21"/>
                      <w:szCs w:val="21"/>
                    </w:rPr>
                    <w:t>分类收集，可回收的外卖综合利用，不可回收的送至政府部门指定地点，由环卫部门统一收集清运卫生填埋处理</w:t>
                  </w:r>
                </w:p>
              </w:tc>
              <w:tc>
                <w:tcPr>
                  <w:tcW w:w="1943" w:type="dxa"/>
                  <w:tcBorders>
                    <w:top w:val="single" w:color="auto" w:sz="4" w:space="0"/>
                    <w:left w:val="single" w:color="auto" w:sz="4" w:space="0"/>
                    <w:bottom w:val="single" w:color="auto" w:sz="4" w:space="0"/>
                    <w:right w:val="single" w:color="auto" w:sz="4" w:space="0"/>
                  </w:tcBorders>
                  <w:vAlign w:val="center"/>
                </w:tcPr>
                <w:p>
                  <w:pPr>
                    <w:pStyle w:val="13"/>
                    <w:spacing w:line="240" w:lineRule="atLeast"/>
                    <w:ind w:firstLine="0" w:firstLineChars="0"/>
                    <w:jc w:val="center"/>
                    <w:rPr>
                      <w:rFonts w:cs="Times New Roman"/>
                      <w:bCs/>
                      <w:sz w:val="21"/>
                      <w:szCs w:val="21"/>
                    </w:rPr>
                  </w:pPr>
                  <w:r>
                    <w:rPr>
                      <w:rFonts w:cs="Times New Roman"/>
                      <w:bCs/>
                      <w:sz w:val="21"/>
                      <w:szCs w:val="21"/>
                    </w:rPr>
                    <w:t>符合《生活垃圾填埋场污染控制标准》（GB16889-2008）</w:t>
                  </w:r>
                </w:p>
              </w:tc>
              <w:tc>
                <w:tcPr>
                  <w:tcW w:w="1692" w:type="dxa"/>
                  <w:tcBorders>
                    <w:top w:val="single" w:color="auto" w:sz="4" w:space="0"/>
                    <w:left w:val="single" w:color="auto" w:sz="4" w:space="0"/>
                    <w:bottom w:val="single" w:color="auto" w:sz="4" w:space="0"/>
                    <w:right w:val="single" w:color="auto" w:sz="4" w:space="0"/>
                  </w:tcBorders>
                  <w:vAlign w:val="center"/>
                </w:tcPr>
                <w:p>
                  <w:pPr>
                    <w:pStyle w:val="13"/>
                    <w:spacing w:line="240" w:lineRule="atLeast"/>
                    <w:ind w:firstLine="0" w:firstLineChars="0"/>
                    <w:jc w:val="center"/>
                    <w:rPr>
                      <w:rFonts w:cs="Times New Roman"/>
                      <w:bCs/>
                      <w:sz w:val="21"/>
                      <w:szCs w:val="21"/>
                    </w:rPr>
                  </w:pPr>
                  <w:r>
                    <w:rPr>
                      <w:rFonts w:hint="eastAsia" w:cs="Times New Roman"/>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564" w:type="dxa"/>
                  <w:vMerge w:val="continue"/>
                  <w:tcBorders>
                    <w:left w:val="single" w:color="auto" w:sz="4" w:space="0"/>
                    <w:right w:val="single" w:color="auto" w:sz="4" w:space="0"/>
                  </w:tcBorders>
                  <w:vAlign w:val="center"/>
                </w:tcPr>
                <w:p>
                  <w:pPr>
                    <w:pStyle w:val="13"/>
                    <w:spacing w:line="240" w:lineRule="atLeast"/>
                    <w:ind w:firstLine="0" w:firstLineChars="0"/>
                    <w:jc w:val="center"/>
                    <w:rPr>
                      <w:rFonts w:cs="Times New Roman"/>
                      <w:bCs/>
                      <w:sz w:val="21"/>
                      <w:szCs w:val="21"/>
                    </w:rPr>
                  </w:pPr>
                </w:p>
              </w:tc>
              <w:tc>
                <w:tcPr>
                  <w:tcW w:w="912" w:type="dxa"/>
                  <w:tcBorders>
                    <w:top w:val="single" w:color="auto" w:sz="4" w:space="0"/>
                    <w:left w:val="single" w:color="auto" w:sz="4" w:space="0"/>
                    <w:bottom w:val="single" w:color="auto" w:sz="4" w:space="0"/>
                    <w:right w:val="single" w:color="auto" w:sz="4" w:space="0"/>
                  </w:tcBorders>
                  <w:vAlign w:val="center"/>
                </w:tcPr>
                <w:p>
                  <w:pPr>
                    <w:pStyle w:val="13"/>
                    <w:spacing w:line="240" w:lineRule="atLeast"/>
                    <w:ind w:firstLine="0" w:firstLineChars="0"/>
                    <w:jc w:val="center"/>
                    <w:rPr>
                      <w:rFonts w:cs="Times New Roman"/>
                      <w:bCs/>
                      <w:sz w:val="21"/>
                      <w:szCs w:val="21"/>
                    </w:rPr>
                  </w:pPr>
                  <w:r>
                    <w:rPr>
                      <w:rFonts w:hint="eastAsia" w:cs="Times New Roman"/>
                      <w:bCs/>
                      <w:sz w:val="21"/>
                      <w:szCs w:val="21"/>
                    </w:rPr>
                    <w:t>压滤机</w:t>
                  </w:r>
                </w:p>
              </w:tc>
              <w:tc>
                <w:tcPr>
                  <w:tcW w:w="1067" w:type="dxa"/>
                  <w:tcBorders>
                    <w:top w:val="single" w:color="auto" w:sz="4" w:space="0"/>
                    <w:left w:val="single" w:color="auto" w:sz="4" w:space="0"/>
                    <w:bottom w:val="single" w:color="auto" w:sz="4" w:space="0"/>
                    <w:right w:val="single" w:color="auto" w:sz="4" w:space="0"/>
                  </w:tcBorders>
                  <w:vAlign w:val="center"/>
                </w:tcPr>
                <w:p>
                  <w:pPr>
                    <w:pStyle w:val="13"/>
                    <w:spacing w:line="240" w:lineRule="atLeast"/>
                    <w:ind w:firstLine="0" w:firstLineChars="0"/>
                    <w:jc w:val="center"/>
                    <w:rPr>
                      <w:rFonts w:cs="Times New Roman"/>
                      <w:bCs/>
                      <w:sz w:val="21"/>
                      <w:szCs w:val="21"/>
                    </w:rPr>
                  </w:pPr>
                  <w:r>
                    <w:rPr>
                      <w:rFonts w:hint="eastAsia" w:cs="Times New Roman"/>
                      <w:bCs/>
                      <w:sz w:val="21"/>
                      <w:szCs w:val="21"/>
                    </w:rPr>
                    <w:t>泥饼</w:t>
                  </w:r>
                </w:p>
              </w:tc>
              <w:tc>
                <w:tcPr>
                  <w:tcW w:w="2665" w:type="dxa"/>
                  <w:tcBorders>
                    <w:top w:val="single" w:color="auto" w:sz="4" w:space="0"/>
                    <w:left w:val="single" w:color="auto" w:sz="4" w:space="0"/>
                    <w:bottom w:val="single" w:color="auto" w:sz="4" w:space="0"/>
                    <w:right w:val="single" w:color="auto" w:sz="4" w:space="0"/>
                  </w:tcBorders>
                  <w:vAlign w:val="center"/>
                </w:tcPr>
                <w:p>
                  <w:pPr>
                    <w:pStyle w:val="13"/>
                    <w:spacing w:line="240" w:lineRule="atLeast"/>
                    <w:ind w:firstLine="0" w:firstLineChars="0"/>
                    <w:jc w:val="center"/>
                    <w:rPr>
                      <w:rFonts w:cs="Times New Roman"/>
                      <w:bCs/>
                      <w:sz w:val="21"/>
                      <w:szCs w:val="21"/>
                    </w:rPr>
                  </w:pPr>
                  <w:r>
                    <w:rPr>
                      <w:rFonts w:hint="eastAsia" w:cs="Times New Roman"/>
                      <w:bCs/>
                      <w:sz w:val="21"/>
                      <w:szCs w:val="21"/>
                    </w:rPr>
                    <w:t>设置有泥饼暂存间，经压滤脱水后，置于泥饼暂存间，泥饼经自然风干后，外售水泥砖厂作为原料</w:t>
                  </w:r>
                </w:p>
              </w:tc>
              <w:tc>
                <w:tcPr>
                  <w:tcW w:w="1943" w:type="dxa"/>
                  <w:tcBorders>
                    <w:top w:val="single" w:color="auto" w:sz="4" w:space="0"/>
                    <w:left w:val="single" w:color="auto" w:sz="4" w:space="0"/>
                    <w:bottom w:val="single" w:color="auto" w:sz="4" w:space="0"/>
                    <w:right w:val="single" w:color="auto" w:sz="4" w:space="0"/>
                  </w:tcBorders>
                  <w:vAlign w:val="center"/>
                </w:tcPr>
                <w:p>
                  <w:pPr>
                    <w:pStyle w:val="13"/>
                    <w:spacing w:line="240" w:lineRule="atLeast"/>
                    <w:ind w:firstLine="0" w:firstLineChars="0"/>
                    <w:jc w:val="center"/>
                    <w:rPr>
                      <w:rFonts w:cs="Times New Roman"/>
                      <w:bCs/>
                      <w:sz w:val="21"/>
                      <w:szCs w:val="21"/>
                    </w:rPr>
                  </w:pPr>
                  <w:r>
                    <w:rPr>
                      <w:rFonts w:cs="Times New Roman"/>
                      <w:bCs/>
                      <w:sz w:val="21"/>
                      <w:szCs w:val="21"/>
                    </w:rPr>
                    <w:t>符合《一般工业固体废物贮存、处置场污染控制标准》（GB18599-2001）</w:t>
                  </w:r>
                </w:p>
              </w:tc>
              <w:tc>
                <w:tcPr>
                  <w:tcW w:w="1692" w:type="dxa"/>
                  <w:tcBorders>
                    <w:top w:val="single" w:color="auto" w:sz="4" w:space="0"/>
                    <w:left w:val="single" w:color="auto" w:sz="4" w:space="0"/>
                    <w:bottom w:val="single" w:color="auto" w:sz="4" w:space="0"/>
                    <w:right w:val="single" w:color="auto" w:sz="4" w:space="0"/>
                  </w:tcBorders>
                  <w:vAlign w:val="center"/>
                </w:tcPr>
                <w:p>
                  <w:pPr>
                    <w:pStyle w:val="13"/>
                    <w:spacing w:line="240" w:lineRule="atLeast"/>
                    <w:ind w:firstLine="0" w:firstLineChars="0"/>
                    <w:jc w:val="center"/>
                    <w:rPr>
                      <w:rFonts w:cs="Times New Roman"/>
                      <w:bCs/>
                      <w:sz w:val="21"/>
                      <w:szCs w:val="21"/>
                    </w:rPr>
                  </w:pPr>
                  <w:r>
                    <w:rPr>
                      <w:rFonts w:hint="eastAsia" w:cs="Times New Roman"/>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564" w:type="dxa"/>
                  <w:vMerge w:val="continue"/>
                  <w:tcBorders>
                    <w:left w:val="single" w:color="auto" w:sz="4" w:space="0"/>
                    <w:right w:val="single" w:color="auto" w:sz="4" w:space="0"/>
                  </w:tcBorders>
                  <w:vAlign w:val="center"/>
                </w:tcPr>
                <w:p>
                  <w:pPr>
                    <w:pStyle w:val="13"/>
                    <w:spacing w:line="240" w:lineRule="atLeast"/>
                    <w:ind w:firstLine="0" w:firstLineChars="0"/>
                    <w:jc w:val="center"/>
                    <w:rPr>
                      <w:rFonts w:cs="Times New Roman"/>
                      <w:bCs/>
                      <w:sz w:val="21"/>
                      <w:szCs w:val="21"/>
                    </w:rPr>
                  </w:pPr>
                </w:p>
              </w:tc>
              <w:tc>
                <w:tcPr>
                  <w:tcW w:w="912" w:type="dxa"/>
                  <w:vMerge w:val="restart"/>
                  <w:tcBorders>
                    <w:top w:val="single" w:color="auto" w:sz="4" w:space="0"/>
                    <w:left w:val="single" w:color="auto" w:sz="4" w:space="0"/>
                    <w:right w:val="single" w:color="auto" w:sz="4" w:space="0"/>
                  </w:tcBorders>
                  <w:vAlign w:val="center"/>
                </w:tcPr>
                <w:p>
                  <w:pPr>
                    <w:pStyle w:val="13"/>
                    <w:spacing w:line="240" w:lineRule="atLeast"/>
                    <w:ind w:firstLine="0" w:firstLineChars="0"/>
                    <w:jc w:val="center"/>
                    <w:rPr>
                      <w:rFonts w:cs="Times New Roman"/>
                      <w:bCs/>
                      <w:sz w:val="21"/>
                      <w:szCs w:val="21"/>
                    </w:rPr>
                  </w:pPr>
                  <w:r>
                    <w:rPr>
                      <w:rFonts w:hint="eastAsia" w:cs="Times New Roman"/>
                      <w:bCs/>
                      <w:sz w:val="21"/>
                      <w:szCs w:val="21"/>
                    </w:rPr>
                    <w:t>设备维修</w:t>
                  </w:r>
                </w:p>
              </w:tc>
              <w:tc>
                <w:tcPr>
                  <w:tcW w:w="1067" w:type="dxa"/>
                  <w:tcBorders>
                    <w:top w:val="single" w:color="auto" w:sz="4" w:space="0"/>
                    <w:left w:val="single" w:color="auto" w:sz="4" w:space="0"/>
                    <w:bottom w:val="single" w:color="auto" w:sz="4" w:space="0"/>
                    <w:right w:val="single" w:color="auto" w:sz="4" w:space="0"/>
                  </w:tcBorders>
                  <w:vAlign w:val="center"/>
                </w:tcPr>
                <w:p>
                  <w:pPr>
                    <w:pStyle w:val="13"/>
                    <w:spacing w:line="240" w:lineRule="atLeast"/>
                    <w:ind w:firstLine="0" w:firstLineChars="0"/>
                    <w:jc w:val="center"/>
                    <w:rPr>
                      <w:rFonts w:cs="Times New Roman"/>
                      <w:bCs/>
                      <w:sz w:val="21"/>
                      <w:szCs w:val="21"/>
                    </w:rPr>
                  </w:pPr>
                  <w:r>
                    <w:rPr>
                      <w:rFonts w:hint="eastAsia" w:cs="Times New Roman"/>
                      <w:bCs/>
                      <w:sz w:val="21"/>
                      <w:szCs w:val="21"/>
                    </w:rPr>
                    <w:t>废润滑油、废机油</w:t>
                  </w:r>
                </w:p>
              </w:tc>
              <w:tc>
                <w:tcPr>
                  <w:tcW w:w="2665" w:type="dxa"/>
                  <w:tcBorders>
                    <w:top w:val="single" w:color="auto" w:sz="4" w:space="0"/>
                    <w:left w:val="single" w:color="auto" w:sz="4" w:space="0"/>
                    <w:bottom w:val="single" w:color="auto" w:sz="4" w:space="0"/>
                    <w:right w:val="single" w:color="auto" w:sz="4" w:space="0"/>
                  </w:tcBorders>
                  <w:vAlign w:val="center"/>
                </w:tcPr>
                <w:p>
                  <w:pPr>
                    <w:pStyle w:val="13"/>
                    <w:spacing w:line="240" w:lineRule="atLeast"/>
                    <w:ind w:firstLine="0" w:firstLineChars="0"/>
                    <w:jc w:val="center"/>
                    <w:rPr>
                      <w:rFonts w:cs="Times New Roman"/>
                      <w:bCs/>
                      <w:sz w:val="21"/>
                      <w:szCs w:val="21"/>
                    </w:rPr>
                  </w:pPr>
                  <w:r>
                    <w:rPr>
                      <w:rFonts w:hint="eastAsia" w:cs="Times New Roman"/>
                      <w:bCs/>
                      <w:sz w:val="21"/>
                      <w:szCs w:val="21"/>
                    </w:rPr>
                    <w:t>经集中收集至危废暂存间暂存后委托有危废处理资质的单位统一回收处理</w:t>
                  </w:r>
                </w:p>
              </w:tc>
              <w:tc>
                <w:tcPr>
                  <w:tcW w:w="1943" w:type="dxa"/>
                  <w:tcBorders>
                    <w:top w:val="single" w:color="auto" w:sz="4" w:space="0"/>
                    <w:left w:val="single" w:color="auto" w:sz="4" w:space="0"/>
                    <w:bottom w:val="single" w:color="auto" w:sz="4" w:space="0"/>
                    <w:right w:val="single" w:color="auto" w:sz="4" w:space="0"/>
                  </w:tcBorders>
                  <w:vAlign w:val="center"/>
                </w:tcPr>
                <w:p>
                  <w:pPr>
                    <w:pStyle w:val="13"/>
                    <w:spacing w:line="240" w:lineRule="atLeast"/>
                    <w:ind w:firstLine="0" w:firstLineChars="0"/>
                    <w:jc w:val="center"/>
                    <w:rPr>
                      <w:rFonts w:cs="Times New Roman"/>
                      <w:bCs/>
                      <w:sz w:val="21"/>
                      <w:szCs w:val="21"/>
                    </w:rPr>
                  </w:pPr>
                  <w:r>
                    <w:rPr>
                      <w:rFonts w:hint="eastAsia" w:cs="Times New Roman"/>
                      <w:bCs/>
                      <w:sz w:val="21"/>
                      <w:szCs w:val="21"/>
                    </w:rPr>
                    <w:t>符合《危险废物贮存污染控制标准》（GB18579-2001）</w:t>
                  </w:r>
                </w:p>
              </w:tc>
              <w:tc>
                <w:tcPr>
                  <w:tcW w:w="1692" w:type="dxa"/>
                  <w:tcBorders>
                    <w:top w:val="single" w:color="auto" w:sz="4" w:space="0"/>
                    <w:left w:val="single" w:color="auto" w:sz="4" w:space="0"/>
                    <w:bottom w:val="single" w:color="auto" w:sz="4" w:space="0"/>
                    <w:right w:val="single" w:color="auto" w:sz="4" w:space="0"/>
                  </w:tcBorders>
                  <w:vAlign w:val="center"/>
                </w:tcPr>
                <w:p>
                  <w:pPr>
                    <w:pStyle w:val="13"/>
                    <w:spacing w:line="240" w:lineRule="atLeast"/>
                    <w:ind w:firstLine="0" w:firstLineChars="0"/>
                    <w:jc w:val="center"/>
                    <w:rPr>
                      <w:rFonts w:cs="Times New Roman"/>
                      <w:bCs/>
                      <w:sz w:val="21"/>
                      <w:szCs w:val="21"/>
                    </w:rPr>
                  </w:pPr>
                  <w:r>
                    <w:rPr>
                      <w:rFonts w:hint="eastAsia" w:cs="Times New Roman"/>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564" w:type="dxa"/>
                  <w:vMerge w:val="continue"/>
                  <w:tcBorders>
                    <w:left w:val="single" w:color="auto" w:sz="4" w:space="0"/>
                    <w:right w:val="single" w:color="auto" w:sz="4" w:space="0"/>
                  </w:tcBorders>
                  <w:vAlign w:val="center"/>
                </w:tcPr>
                <w:p>
                  <w:pPr>
                    <w:pStyle w:val="13"/>
                    <w:spacing w:line="240" w:lineRule="atLeast"/>
                    <w:ind w:firstLine="0" w:firstLineChars="0"/>
                    <w:jc w:val="center"/>
                    <w:rPr>
                      <w:rFonts w:cs="Times New Roman"/>
                      <w:bCs/>
                      <w:sz w:val="21"/>
                      <w:szCs w:val="21"/>
                    </w:rPr>
                  </w:pPr>
                </w:p>
              </w:tc>
              <w:tc>
                <w:tcPr>
                  <w:tcW w:w="912" w:type="dxa"/>
                  <w:vMerge w:val="continue"/>
                  <w:tcBorders>
                    <w:left w:val="single" w:color="auto" w:sz="4" w:space="0"/>
                    <w:bottom w:val="single" w:color="auto" w:sz="4" w:space="0"/>
                    <w:right w:val="single" w:color="auto" w:sz="4" w:space="0"/>
                  </w:tcBorders>
                  <w:vAlign w:val="center"/>
                </w:tcPr>
                <w:p>
                  <w:pPr>
                    <w:pStyle w:val="13"/>
                    <w:spacing w:line="240" w:lineRule="atLeast"/>
                    <w:ind w:firstLine="0" w:firstLineChars="0"/>
                    <w:jc w:val="center"/>
                    <w:rPr>
                      <w:rFonts w:cs="Times New Roman"/>
                      <w:bCs/>
                      <w:sz w:val="21"/>
                      <w:szCs w:val="21"/>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13"/>
                    <w:spacing w:line="240" w:lineRule="atLeast"/>
                    <w:ind w:firstLine="0" w:firstLineChars="0"/>
                    <w:jc w:val="center"/>
                    <w:rPr>
                      <w:rFonts w:cs="Times New Roman"/>
                      <w:bCs/>
                      <w:sz w:val="21"/>
                      <w:szCs w:val="21"/>
                    </w:rPr>
                  </w:pPr>
                  <w:r>
                    <w:rPr>
                      <w:rFonts w:hint="eastAsia" w:cs="Times New Roman"/>
                      <w:bCs/>
                      <w:sz w:val="21"/>
                      <w:szCs w:val="21"/>
                    </w:rPr>
                    <w:t>废含油抹布、废含油手套</w:t>
                  </w:r>
                </w:p>
              </w:tc>
              <w:tc>
                <w:tcPr>
                  <w:tcW w:w="2665" w:type="dxa"/>
                  <w:tcBorders>
                    <w:top w:val="single" w:color="auto" w:sz="4" w:space="0"/>
                    <w:left w:val="single" w:color="auto" w:sz="4" w:space="0"/>
                    <w:bottom w:val="single" w:color="auto" w:sz="4" w:space="0"/>
                    <w:right w:val="single" w:color="auto" w:sz="4" w:space="0"/>
                  </w:tcBorders>
                  <w:vAlign w:val="center"/>
                </w:tcPr>
                <w:p>
                  <w:pPr>
                    <w:pStyle w:val="13"/>
                    <w:spacing w:line="240" w:lineRule="atLeast"/>
                    <w:ind w:firstLine="0" w:firstLineChars="0"/>
                    <w:jc w:val="center"/>
                    <w:rPr>
                      <w:rFonts w:cs="Times New Roman"/>
                      <w:bCs/>
                      <w:sz w:val="21"/>
                      <w:szCs w:val="21"/>
                    </w:rPr>
                  </w:pPr>
                  <w:r>
                    <w:rPr>
                      <w:rFonts w:hint="eastAsia" w:cs="Times New Roman"/>
                      <w:bCs/>
                      <w:sz w:val="21"/>
                      <w:szCs w:val="21"/>
                    </w:rPr>
                    <w:t>与生活垃圾一起交由环卫部门处理</w:t>
                  </w:r>
                </w:p>
              </w:tc>
              <w:tc>
                <w:tcPr>
                  <w:tcW w:w="1943" w:type="dxa"/>
                  <w:tcBorders>
                    <w:top w:val="single" w:color="auto" w:sz="4" w:space="0"/>
                    <w:left w:val="single" w:color="auto" w:sz="4" w:space="0"/>
                    <w:bottom w:val="single" w:color="auto" w:sz="4" w:space="0"/>
                    <w:right w:val="single" w:color="auto" w:sz="4" w:space="0"/>
                  </w:tcBorders>
                  <w:vAlign w:val="center"/>
                </w:tcPr>
                <w:p>
                  <w:pPr>
                    <w:pStyle w:val="13"/>
                    <w:spacing w:line="240" w:lineRule="atLeast"/>
                    <w:ind w:firstLine="0" w:firstLineChars="0"/>
                    <w:jc w:val="center"/>
                    <w:rPr>
                      <w:rFonts w:cs="Times New Roman"/>
                      <w:bCs/>
                      <w:sz w:val="21"/>
                      <w:szCs w:val="21"/>
                    </w:rPr>
                  </w:pPr>
                  <w:r>
                    <w:rPr>
                      <w:rFonts w:cs="Times New Roman"/>
                      <w:bCs/>
                      <w:sz w:val="21"/>
                      <w:szCs w:val="21"/>
                    </w:rPr>
                    <w:t>合理处置</w:t>
                  </w:r>
                </w:p>
              </w:tc>
              <w:tc>
                <w:tcPr>
                  <w:tcW w:w="1692" w:type="dxa"/>
                  <w:tcBorders>
                    <w:top w:val="single" w:color="auto" w:sz="4" w:space="0"/>
                    <w:left w:val="single" w:color="auto" w:sz="4" w:space="0"/>
                    <w:bottom w:val="single" w:color="auto" w:sz="4" w:space="0"/>
                    <w:right w:val="single" w:color="auto" w:sz="4" w:space="0"/>
                  </w:tcBorders>
                  <w:vAlign w:val="center"/>
                </w:tcPr>
                <w:p>
                  <w:pPr>
                    <w:pStyle w:val="13"/>
                    <w:spacing w:line="240" w:lineRule="atLeast"/>
                    <w:ind w:firstLine="0" w:firstLineChars="0"/>
                    <w:jc w:val="center"/>
                    <w:rPr>
                      <w:rFonts w:cs="Times New Roman"/>
                      <w:bCs/>
                      <w:sz w:val="21"/>
                      <w:szCs w:val="21"/>
                    </w:rPr>
                  </w:pPr>
                  <w:r>
                    <w:rPr>
                      <w:rFonts w:hint="eastAsia" w:cs="Times New Roman"/>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4" w:type="dxa"/>
                  <w:tcBorders>
                    <w:left w:val="single" w:color="auto" w:sz="4" w:space="0"/>
                    <w:right w:val="single" w:color="auto" w:sz="4" w:space="0"/>
                  </w:tcBorders>
                  <w:vAlign w:val="center"/>
                </w:tcPr>
                <w:p>
                  <w:pPr>
                    <w:pStyle w:val="13"/>
                    <w:spacing w:line="240" w:lineRule="atLeast"/>
                    <w:ind w:firstLine="0" w:firstLineChars="0"/>
                    <w:jc w:val="center"/>
                    <w:rPr>
                      <w:rFonts w:cs="Times New Roman"/>
                      <w:bCs/>
                      <w:sz w:val="21"/>
                      <w:szCs w:val="21"/>
                    </w:rPr>
                  </w:pPr>
                  <w:r>
                    <w:rPr>
                      <w:rFonts w:hint="eastAsia" w:cs="Times New Roman"/>
                      <w:bCs/>
                      <w:sz w:val="21"/>
                      <w:szCs w:val="21"/>
                    </w:rPr>
                    <w:t>生态环境</w:t>
                  </w:r>
                </w:p>
              </w:tc>
              <w:tc>
                <w:tcPr>
                  <w:tcW w:w="912" w:type="dxa"/>
                  <w:tcBorders>
                    <w:top w:val="single" w:color="auto" w:sz="4" w:space="0"/>
                    <w:left w:val="single" w:color="auto" w:sz="4" w:space="0"/>
                    <w:bottom w:val="single" w:color="auto" w:sz="4" w:space="0"/>
                    <w:right w:val="single" w:color="auto" w:sz="4" w:space="0"/>
                  </w:tcBorders>
                  <w:vAlign w:val="center"/>
                </w:tcPr>
                <w:p>
                  <w:pPr>
                    <w:pStyle w:val="13"/>
                    <w:spacing w:line="240" w:lineRule="atLeast"/>
                    <w:ind w:firstLine="0" w:firstLineChars="0"/>
                    <w:jc w:val="center"/>
                    <w:rPr>
                      <w:rFonts w:cs="Times New Roman"/>
                      <w:bCs/>
                      <w:sz w:val="21"/>
                      <w:szCs w:val="21"/>
                    </w:rPr>
                  </w:pPr>
                  <w:r>
                    <w:rPr>
                      <w:rFonts w:hint="eastAsia" w:cs="Times New Roman"/>
                      <w:bCs/>
                      <w:sz w:val="21"/>
                      <w:szCs w:val="21"/>
                    </w:rPr>
                    <w:t>/</w:t>
                  </w:r>
                </w:p>
              </w:tc>
              <w:tc>
                <w:tcPr>
                  <w:tcW w:w="1067" w:type="dxa"/>
                  <w:tcBorders>
                    <w:top w:val="single" w:color="auto" w:sz="4" w:space="0"/>
                    <w:left w:val="single" w:color="auto" w:sz="4" w:space="0"/>
                    <w:bottom w:val="single" w:color="auto" w:sz="4" w:space="0"/>
                    <w:right w:val="single" w:color="auto" w:sz="4" w:space="0"/>
                  </w:tcBorders>
                  <w:vAlign w:val="center"/>
                </w:tcPr>
                <w:p>
                  <w:pPr>
                    <w:pStyle w:val="13"/>
                    <w:spacing w:line="240" w:lineRule="atLeast"/>
                    <w:ind w:firstLine="0" w:firstLineChars="0"/>
                    <w:jc w:val="center"/>
                    <w:rPr>
                      <w:rFonts w:cs="Times New Roman"/>
                      <w:bCs/>
                      <w:sz w:val="21"/>
                      <w:szCs w:val="21"/>
                    </w:rPr>
                  </w:pPr>
                  <w:r>
                    <w:rPr>
                      <w:rFonts w:hint="eastAsia" w:cs="Times New Roman"/>
                      <w:bCs/>
                      <w:sz w:val="21"/>
                      <w:szCs w:val="21"/>
                    </w:rPr>
                    <w:t>/</w:t>
                  </w:r>
                </w:p>
              </w:tc>
              <w:tc>
                <w:tcPr>
                  <w:tcW w:w="2665" w:type="dxa"/>
                  <w:tcBorders>
                    <w:top w:val="single" w:color="auto" w:sz="4" w:space="0"/>
                    <w:left w:val="single" w:color="auto" w:sz="4" w:space="0"/>
                    <w:bottom w:val="single" w:color="auto" w:sz="4" w:space="0"/>
                    <w:right w:val="single" w:color="auto" w:sz="4" w:space="0"/>
                  </w:tcBorders>
                  <w:vAlign w:val="center"/>
                </w:tcPr>
                <w:p>
                  <w:pPr>
                    <w:pStyle w:val="13"/>
                    <w:spacing w:line="240" w:lineRule="atLeast"/>
                    <w:ind w:firstLine="0" w:firstLineChars="0"/>
                    <w:jc w:val="center"/>
                    <w:rPr>
                      <w:rFonts w:cs="Times New Roman"/>
                      <w:bCs/>
                      <w:sz w:val="21"/>
                      <w:szCs w:val="21"/>
                    </w:rPr>
                  </w:pPr>
                  <w:r>
                    <w:rPr>
                      <w:rFonts w:hint="eastAsia" w:cs="Times New Roman"/>
                      <w:bCs/>
                      <w:sz w:val="21"/>
                      <w:szCs w:val="21"/>
                    </w:rPr>
                    <w:t>修建排水沟、截洪沟、护坡等，并厂区植树种草，进行绿化处理</w:t>
                  </w:r>
                </w:p>
              </w:tc>
              <w:tc>
                <w:tcPr>
                  <w:tcW w:w="1943" w:type="dxa"/>
                  <w:tcBorders>
                    <w:top w:val="single" w:color="auto" w:sz="4" w:space="0"/>
                    <w:left w:val="single" w:color="auto" w:sz="4" w:space="0"/>
                    <w:bottom w:val="single" w:color="auto" w:sz="4" w:space="0"/>
                    <w:right w:val="single" w:color="auto" w:sz="4" w:space="0"/>
                  </w:tcBorders>
                  <w:vAlign w:val="center"/>
                </w:tcPr>
                <w:p>
                  <w:pPr>
                    <w:pStyle w:val="13"/>
                    <w:spacing w:line="240" w:lineRule="atLeast"/>
                    <w:ind w:firstLine="0" w:firstLineChars="0"/>
                    <w:jc w:val="center"/>
                    <w:rPr>
                      <w:rFonts w:cs="Times New Roman"/>
                      <w:bCs/>
                      <w:sz w:val="21"/>
                      <w:szCs w:val="21"/>
                    </w:rPr>
                  </w:pPr>
                  <w:r>
                    <w:rPr>
                      <w:rFonts w:hint="eastAsia" w:cs="Times New Roman"/>
                      <w:bCs/>
                      <w:sz w:val="21"/>
                      <w:szCs w:val="21"/>
                    </w:rPr>
                    <w:t>/</w:t>
                  </w:r>
                </w:p>
              </w:tc>
              <w:tc>
                <w:tcPr>
                  <w:tcW w:w="1692" w:type="dxa"/>
                  <w:tcBorders>
                    <w:top w:val="single" w:color="auto" w:sz="4" w:space="0"/>
                    <w:left w:val="single" w:color="auto" w:sz="4" w:space="0"/>
                    <w:bottom w:val="single" w:color="auto" w:sz="4" w:space="0"/>
                    <w:right w:val="single" w:color="auto" w:sz="4" w:space="0"/>
                  </w:tcBorders>
                  <w:vAlign w:val="center"/>
                </w:tcPr>
                <w:p>
                  <w:pPr>
                    <w:pStyle w:val="13"/>
                    <w:spacing w:line="240" w:lineRule="atLeast"/>
                    <w:ind w:firstLine="0" w:firstLineChars="0"/>
                    <w:jc w:val="center"/>
                    <w:rPr>
                      <w:rFonts w:cs="Times New Roman"/>
                      <w:bCs/>
                      <w:sz w:val="21"/>
                      <w:szCs w:val="21"/>
                    </w:rPr>
                  </w:pPr>
                  <w:r>
                    <w:rPr>
                      <w:rFonts w:hint="eastAsia" w:cs="Times New Roman"/>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4" w:type="dxa"/>
                  <w:tcBorders>
                    <w:left w:val="single" w:color="auto" w:sz="4" w:space="0"/>
                    <w:right w:val="single" w:color="auto" w:sz="4" w:space="0"/>
                  </w:tcBorders>
                  <w:vAlign w:val="center"/>
                </w:tcPr>
                <w:p>
                  <w:pPr>
                    <w:pStyle w:val="13"/>
                    <w:spacing w:line="240" w:lineRule="atLeast"/>
                    <w:ind w:firstLine="0" w:firstLineChars="0"/>
                    <w:jc w:val="center"/>
                    <w:rPr>
                      <w:rFonts w:cs="Times New Roman"/>
                      <w:bCs/>
                      <w:color w:val="FF0000"/>
                      <w:sz w:val="21"/>
                      <w:szCs w:val="21"/>
                      <w:u w:val="single"/>
                    </w:rPr>
                  </w:pPr>
                  <w:r>
                    <w:rPr>
                      <w:rFonts w:hint="eastAsia" w:cs="Times New Roman"/>
                      <w:color w:val="FF0000"/>
                      <w:sz w:val="21"/>
                      <w:szCs w:val="21"/>
                      <w:u w:val="single"/>
                    </w:rPr>
                    <w:t>风险防范措施</w:t>
                  </w:r>
                </w:p>
              </w:tc>
              <w:tc>
                <w:tcPr>
                  <w:tcW w:w="912" w:type="dxa"/>
                  <w:tcBorders>
                    <w:top w:val="single" w:color="auto" w:sz="4" w:space="0"/>
                    <w:left w:val="single" w:color="auto" w:sz="4" w:space="0"/>
                    <w:bottom w:val="single" w:color="auto" w:sz="4" w:space="0"/>
                    <w:right w:val="single" w:color="auto" w:sz="4" w:space="0"/>
                  </w:tcBorders>
                  <w:vAlign w:val="center"/>
                </w:tcPr>
                <w:p>
                  <w:pPr>
                    <w:pStyle w:val="13"/>
                    <w:spacing w:line="240" w:lineRule="atLeast"/>
                    <w:ind w:firstLine="0" w:firstLineChars="0"/>
                    <w:jc w:val="center"/>
                    <w:rPr>
                      <w:rFonts w:cs="Times New Roman"/>
                      <w:bCs/>
                      <w:color w:val="FF0000"/>
                      <w:sz w:val="21"/>
                      <w:szCs w:val="21"/>
                      <w:u w:val="single"/>
                    </w:rPr>
                  </w:pPr>
                  <w:r>
                    <w:rPr>
                      <w:rFonts w:hint="eastAsia" w:cs="Times New Roman"/>
                      <w:bCs/>
                      <w:color w:val="FF0000"/>
                      <w:sz w:val="21"/>
                      <w:szCs w:val="21"/>
                      <w:u w:val="single"/>
                    </w:rPr>
                    <w:t>/</w:t>
                  </w:r>
                </w:p>
              </w:tc>
              <w:tc>
                <w:tcPr>
                  <w:tcW w:w="1067" w:type="dxa"/>
                  <w:tcBorders>
                    <w:top w:val="single" w:color="auto" w:sz="4" w:space="0"/>
                    <w:left w:val="single" w:color="auto" w:sz="4" w:space="0"/>
                    <w:bottom w:val="single" w:color="auto" w:sz="4" w:space="0"/>
                    <w:right w:val="single" w:color="auto" w:sz="4" w:space="0"/>
                  </w:tcBorders>
                  <w:vAlign w:val="center"/>
                </w:tcPr>
                <w:p>
                  <w:pPr>
                    <w:pStyle w:val="13"/>
                    <w:spacing w:line="240" w:lineRule="atLeast"/>
                    <w:ind w:firstLine="0" w:firstLineChars="0"/>
                    <w:jc w:val="center"/>
                    <w:rPr>
                      <w:rFonts w:cs="Times New Roman"/>
                      <w:bCs/>
                      <w:color w:val="FF0000"/>
                      <w:sz w:val="21"/>
                      <w:szCs w:val="21"/>
                      <w:u w:val="single"/>
                    </w:rPr>
                  </w:pPr>
                  <w:r>
                    <w:rPr>
                      <w:rFonts w:hint="eastAsia" w:cs="Times New Roman"/>
                      <w:bCs/>
                      <w:color w:val="FF0000"/>
                      <w:sz w:val="21"/>
                      <w:szCs w:val="21"/>
                      <w:u w:val="single"/>
                    </w:rPr>
                    <w:t>/</w:t>
                  </w:r>
                </w:p>
              </w:tc>
              <w:tc>
                <w:tcPr>
                  <w:tcW w:w="2665" w:type="dxa"/>
                  <w:tcBorders>
                    <w:top w:val="single" w:color="auto" w:sz="4" w:space="0"/>
                    <w:left w:val="single" w:color="auto" w:sz="4" w:space="0"/>
                    <w:right w:val="single" w:color="auto" w:sz="4" w:space="0"/>
                  </w:tcBorders>
                  <w:vAlign w:val="center"/>
                </w:tcPr>
                <w:p>
                  <w:pPr>
                    <w:pStyle w:val="13"/>
                    <w:spacing w:line="240" w:lineRule="atLeast"/>
                    <w:ind w:firstLine="0" w:firstLineChars="0"/>
                    <w:jc w:val="center"/>
                    <w:rPr>
                      <w:rFonts w:cs="Times New Roman"/>
                      <w:bCs/>
                      <w:color w:val="FF0000"/>
                      <w:sz w:val="21"/>
                      <w:szCs w:val="21"/>
                      <w:u w:val="single"/>
                    </w:rPr>
                  </w:pPr>
                  <w:r>
                    <w:rPr>
                      <w:rFonts w:cs="Times New Roman"/>
                      <w:color w:val="FF0000"/>
                      <w:sz w:val="21"/>
                      <w:szCs w:val="21"/>
                      <w:u w:val="single"/>
                    </w:rPr>
                    <w:t>制定突发环境事故的应急</w:t>
                  </w:r>
                  <w:r>
                    <w:rPr>
                      <w:rFonts w:hint="eastAsia" w:cs="Times New Roman"/>
                      <w:color w:val="FF0000"/>
                      <w:sz w:val="21"/>
                      <w:szCs w:val="21"/>
                      <w:u w:val="single"/>
                    </w:rPr>
                    <w:t>预案</w:t>
                  </w:r>
                </w:p>
              </w:tc>
              <w:tc>
                <w:tcPr>
                  <w:tcW w:w="1943" w:type="dxa"/>
                  <w:tcBorders>
                    <w:top w:val="single" w:color="auto" w:sz="4" w:space="0"/>
                    <w:left w:val="single" w:color="auto" w:sz="4" w:space="0"/>
                    <w:right w:val="single" w:color="auto" w:sz="4" w:space="0"/>
                  </w:tcBorders>
                  <w:vAlign w:val="center"/>
                </w:tcPr>
                <w:p>
                  <w:pPr>
                    <w:pStyle w:val="13"/>
                    <w:spacing w:line="240" w:lineRule="atLeast"/>
                    <w:ind w:firstLine="0" w:firstLineChars="0"/>
                    <w:jc w:val="center"/>
                    <w:rPr>
                      <w:rFonts w:cs="Times New Roman"/>
                      <w:bCs/>
                      <w:sz w:val="21"/>
                      <w:szCs w:val="21"/>
                    </w:rPr>
                  </w:pPr>
                  <w:r>
                    <w:rPr>
                      <w:rFonts w:hint="eastAsia" w:cs="Times New Roman"/>
                      <w:bCs/>
                      <w:sz w:val="21"/>
                      <w:szCs w:val="21"/>
                    </w:rPr>
                    <w:t>/</w:t>
                  </w:r>
                </w:p>
              </w:tc>
              <w:tc>
                <w:tcPr>
                  <w:tcW w:w="1692" w:type="dxa"/>
                  <w:tcBorders>
                    <w:top w:val="single" w:color="auto" w:sz="4" w:space="0"/>
                    <w:left w:val="single" w:color="auto" w:sz="4" w:space="0"/>
                    <w:right w:val="single" w:color="auto" w:sz="4" w:space="0"/>
                  </w:tcBorders>
                  <w:vAlign w:val="center"/>
                </w:tcPr>
                <w:p>
                  <w:pPr>
                    <w:pStyle w:val="13"/>
                    <w:spacing w:line="240" w:lineRule="atLeast"/>
                    <w:ind w:firstLine="0" w:firstLineChars="0"/>
                    <w:jc w:val="center"/>
                    <w:rPr>
                      <w:rFonts w:cs="Times New Roman"/>
                      <w:bCs/>
                      <w:sz w:val="21"/>
                      <w:szCs w:val="21"/>
                    </w:rPr>
                  </w:pPr>
                  <w:r>
                    <w:rPr>
                      <w:rFonts w:hint="eastAsia" w:cs="Times New Roman"/>
                      <w:bCs/>
                      <w:sz w:val="21"/>
                      <w:szCs w:val="21"/>
                    </w:rPr>
                    <w:t>/</w:t>
                  </w:r>
                </w:p>
              </w:tc>
            </w:tr>
          </w:tbl>
          <w:p>
            <w:pPr>
              <w:ind w:firstLine="0" w:firstLineChars="0"/>
            </w:pPr>
          </w:p>
          <w:p>
            <w:pPr>
              <w:ind w:firstLine="0" w:firstLineChars="0"/>
              <w:rPr>
                <w:i/>
                <w:color w:val="000000"/>
              </w:rPr>
            </w:pPr>
          </w:p>
        </w:tc>
      </w:tr>
    </w:tbl>
    <w:p>
      <w:pPr>
        <w:ind w:firstLine="643"/>
        <w:rPr>
          <w:b/>
          <w:sz w:val="32"/>
          <w:szCs w:val="32"/>
        </w:rPr>
      </w:pPr>
      <w:r>
        <w:rPr>
          <w:rFonts w:hint="eastAsia"/>
          <w:b/>
          <w:sz w:val="32"/>
          <w:szCs w:val="32"/>
        </w:rPr>
        <w:br w:type="page"/>
      </w:r>
    </w:p>
    <w:p>
      <w:pPr>
        <w:ind w:firstLine="0" w:firstLineChars="0"/>
        <w:outlineLvl w:val="0"/>
        <w:rPr>
          <w:b/>
          <w:sz w:val="30"/>
        </w:rPr>
      </w:pPr>
      <w:r>
        <w:rPr>
          <w:rFonts w:hint="eastAsia"/>
          <w:b/>
          <w:sz w:val="32"/>
          <w:szCs w:val="32"/>
        </w:rPr>
        <w:t>八、建设项目拟采取的</w:t>
      </w:r>
      <w:r>
        <w:rPr>
          <w:rFonts w:hint="eastAsia"/>
          <w:b/>
          <w:sz w:val="30"/>
        </w:rPr>
        <w:t>防治措施及预期治理效果</w:t>
      </w:r>
    </w:p>
    <w:tbl>
      <w:tblPr>
        <w:tblStyle w:val="21"/>
        <w:tblW w:w="879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45"/>
        <w:gridCol w:w="1480"/>
        <w:gridCol w:w="1426"/>
        <w:gridCol w:w="3450"/>
        <w:gridCol w:w="149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45" w:type="dxa"/>
            <w:tcBorders>
              <w:tl2br w:val="single" w:color="auto" w:sz="4" w:space="0"/>
            </w:tcBorders>
            <w:tcMar>
              <w:left w:w="0" w:type="dxa"/>
              <w:right w:w="0" w:type="dxa"/>
            </w:tcMar>
            <w:vAlign w:val="center"/>
          </w:tcPr>
          <w:p>
            <w:pPr>
              <w:pStyle w:val="64"/>
              <w:spacing w:line="240" w:lineRule="atLeast"/>
              <w:ind w:firstLine="0" w:firstLineChars="0"/>
              <w:jc w:val="center"/>
              <w:rPr>
                <w:b/>
                <w:sz w:val="21"/>
                <w:szCs w:val="21"/>
              </w:rPr>
            </w:pPr>
            <w:r>
              <w:rPr>
                <w:b/>
                <w:sz w:val="21"/>
                <w:szCs w:val="21"/>
              </w:rPr>
              <w:t xml:space="preserve">  内容</w:t>
            </w:r>
          </w:p>
          <w:p>
            <w:pPr>
              <w:pStyle w:val="64"/>
              <w:spacing w:line="240" w:lineRule="atLeast"/>
              <w:ind w:firstLine="0" w:firstLineChars="0"/>
              <w:rPr>
                <w:b/>
                <w:sz w:val="21"/>
                <w:szCs w:val="21"/>
              </w:rPr>
            </w:pPr>
            <w:r>
              <w:rPr>
                <w:b/>
                <w:sz w:val="21"/>
                <w:szCs w:val="21"/>
              </w:rPr>
              <w:t>类型</w:t>
            </w:r>
          </w:p>
        </w:tc>
        <w:tc>
          <w:tcPr>
            <w:tcW w:w="1480" w:type="dxa"/>
            <w:tcBorders>
              <w:right w:val="single" w:color="auto" w:sz="4" w:space="0"/>
            </w:tcBorders>
            <w:vAlign w:val="center"/>
          </w:tcPr>
          <w:p>
            <w:pPr>
              <w:pStyle w:val="64"/>
              <w:spacing w:line="240" w:lineRule="atLeast"/>
              <w:ind w:firstLine="0" w:firstLineChars="0"/>
              <w:jc w:val="center"/>
              <w:rPr>
                <w:b/>
                <w:sz w:val="21"/>
                <w:szCs w:val="21"/>
              </w:rPr>
            </w:pPr>
            <w:r>
              <w:rPr>
                <w:b/>
                <w:sz w:val="21"/>
                <w:szCs w:val="21"/>
              </w:rPr>
              <w:t>排放源</w:t>
            </w:r>
          </w:p>
        </w:tc>
        <w:tc>
          <w:tcPr>
            <w:tcW w:w="1426" w:type="dxa"/>
            <w:tcBorders>
              <w:left w:val="single" w:color="auto" w:sz="4" w:space="0"/>
              <w:right w:val="single" w:color="auto" w:sz="4" w:space="0"/>
            </w:tcBorders>
            <w:vAlign w:val="center"/>
          </w:tcPr>
          <w:p>
            <w:pPr>
              <w:pStyle w:val="64"/>
              <w:spacing w:line="240" w:lineRule="atLeast"/>
              <w:ind w:firstLine="0" w:firstLineChars="0"/>
              <w:jc w:val="center"/>
              <w:rPr>
                <w:b/>
                <w:sz w:val="21"/>
                <w:szCs w:val="21"/>
              </w:rPr>
            </w:pPr>
            <w:r>
              <w:rPr>
                <w:b/>
                <w:sz w:val="21"/>
                <w:szCs w:val="21"/>
              </w:rPr>
              <w:t>污染物名称</w:t>
            </w:r>
          </w:p>
        </w:tc>
        <w:tc>
          <w:tcPr>
            <w:tcW w:w="3450" w:type="dxa"/>
            <w:tcBorders>
              <w:left w:val="single" w:color="auto" w:sz="4" w:space="0"/>
              <w:right w:val="single" w:color="auto" w:sz="4" w:space="0"/>
            </w:tcBorders>
            <w:vAlign w:val="center"/>
          </w:tcPr>
          <w:p>
            <w:pPr>
              <w:pStyle w:val="64"/>
              <w:spacing w:line="240" w:lineRule="atLeast"/>
              <w:ind w:firstLine="0" w:firstLineChars="0"/>
              <w:jc w:val="center"/>
              <w:rPr>
                <w:b/>
                <w:sz w:val="21"/>
                <w:szCs w:val="21"/>
              </w:rPr>
            </w:pPr>
            <w:r>
              <w:rPr>
                <w:b/>
                <w:sz w:val="21"/>
                <w:szCs w:val="21"/>
              </w:rPr>
              <w:t>防治措施</w:t>
            </w:r>
          </w:p>
        </w:tc>
        <w:tc>
          <w:tcPr>
            <w:tcW w:w="1497" w:type="dxa"/>
            <w:tcBorders>
              <w:left w:val="single" w:color="auto" w:sz="4" w:space="0"/>
            </w:tcBorders>
            <w:vAlign w:val="center"/>
          </w:tcPr>
          <w:p>
            <w:pPr>
              <w:pStyle w:val="64"/>
              <w:spacing w:line="240" w:lineRule="atLeast"/>
              <w:ind w:firstLine="0" w:firstLineChars="0"/>
              <w:jc w:val="center"/>
              <w:rPr>
                <w:b/>
                <w:sz w:val="21"/>
                <w:szCs w:val="21"/>
              </w:rPr>
            </w:pPr>
            <w:r>
              <w:rPr>
                <w:b/>
                <w:sz w:val="21"/>
                <w:szCs w:val="21"/>
              </w:rPr>
              <w:t>预期治理效果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45" w:type="dxa"/>
            <w:vMerge w:val="restart"/>
            <w:tcBorders>
              <w:top w:val="single" w:color="auto" w:sz="4" w:space="0"/>
            </w:tcBorders>
            <w:textDirection w:val="tbRlV"/>
            <w:vAlign w:val="center"/>
          </w:tcPr>
          <w:p>
            <w:pPr>
              <w:pStyle w:val="13"/>
              <w:spacing w:line="240" w:lineRule="atLeast"/>
              <w:jc w:val="center"/>
              <w:rPr>
                <w:sz w:val="21"/>
                <w:szCs w:val="21"/>
              </w:rPr>
            </w:pPr>
            <w:r>
              <w:rPr>
                <w:sz w:val="21"/>
                <w:szCs w:val="21"/>
              </w:rPr>
              <w:t>大气污染物</w:t>
            </w:r>
          </w:p>
        </w:tc>
        <w:tc>
          <w:tcPr>
            <w:tcW w:w="1480" w:type="dxa"/>
            <w:tcBorders>
              <w:top w:val="single" w:color="auto" w:sz="4" w:space="0"/>
              <w:bottom w:val="single" w:color="auto" w:sz="4" w:space="0"/>
              <w:right w:val="single" w:color="auto" w:sz="4" w:space="0"/>
            </w:tcBorders>
            <w:vAlign w:val="center"/>
          </w:tcPr>
          <w:p>
            <w:pPr>
              <w:pStyle w:val="64"/>
              <w:spacing w:line="240" w:lineRule="atLeast"/>
              <w:ind w:firstLine="0" w:firstLineChars="0"/>
              <w:jc w:val="center"/>
              <w:rPr>
                <w:sz w:val="21"/>
                <w:szCs w:val="21"/>
                <w:lang w:val="en-GB"/>
              </w:rPr>
            </w:pPr>
            <w:r>
              <w:rPr>
                <w:rFonts w:hint="eastAsia"/>
                <w:sz w:val="21"/>
                <w:szCs w:val="21"/>
              </w:rPr>
              <w:t>投料、</w:t>
            </w:r>
            <w:r>
              <w:rPr>
                <w:sz w:val="21"/>
                <w:szCs w:val="21"/>
              </w:rPr>
              <w:t>破碎</w:t>
            </w:r>
            <w:r>
              <w:rPr>
                <w:rFonts w:hint="eastAsia"/>
                <w:sz w:val="21"/>
                <w:szCs w:val="21"/>
              </w:rPr>
              <w:t>、筛分</w:t>
            </w:r>
          </w:p>
        </w:tc>
        <w:tc>
          <w:tcPr>
            <w:tcW w:w="1426" w:type="dxa"/>
            <w:tcBorders>
              <w:top w:val="single" w:color="auto" w:sz="4" w:space="0"/>
              <w:left w:val="single" w:color="auto" w:sz="4" w:space="0"/>
              <w:bottom w:val="single" w:color="auto" w:sz="4" w:space="0"/>
              <w:right w:val="single" w:color="auto" w:sz="4" w:space="0"/>
            </w:tcBorders>
            <w:vAlign w:val="center"/>
          </w:tcPr>
          <w:p>
            <w:pPr>
              <w:pStyle w:val="64"/>
              <w:spacing w:line="240" w:lineRule="atLeast"/>
              <w:ind w:firstLine="0" w:firstLineChars="0"/>
              <w:jc w:val="center"/>
              <w:rPr>
                <w:sz w:val="21"/>
                <w:szCs w:val="21"/>
              </w:rPr>
            </w:pPr>
            <w:r>
              <w:rPr>
                <w:sz w:val="21"/>
                <w:szCs w:val="21"/>
              </w:rPr>
              <w:t>粉尘</w:t>
            </w:r>
          </w:p>
        </w:tc>
        <w:tc>
          <w:tcPr>
            <w:tcW w:w="3450"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bCs/>
                <w:sz w:val="21"/>
                <w:szCs w:val="21"/>
              </w:rPr>
            </w:pPr>
            <w:r>
              <w:rPr>
                <w:rFonts w:hint="eastAsia"/>
                <w:bCs/>
                <w:sz w:val="21"/>
                <w:szCs w:val="21"/>
              </w:rPr>
              <w:t>车间封闭，出料皮带口和破碎机进料口设置雨雾喷淋系统</w:t>
            </w:r>
          </w:p>
        </w:tc>
        <w:tc>
          <w:tcPr>
            <w:tcW w:w="1497" w:type="dxa"/>
            <w:vMerge w:val="restart"/>
            <w:tcBorders>
              <w:top w:val="single" w:color="auto" w:sz="4" w:space="0"/>
              <w:left w:val="single" w:color="auto" w:sz="4" w:space="0"/>
            </w:tcBorders>
            <w:vAlign w:val="center"/>
          </w:tcPr>
          <w:p>
            <w:pPr>
              <w:pStyle w:val="64"/>
              <w:spacing w:line="240" w:lineRule="atLeast"/>
              <w:ind w:firstLine="0" w:firstLineChars="0"/>
              <w:jc w:val="center"/>
              <w:rPr>
                <w:sz w:val="21"/>
                <w:szCs w:val="21"/>
              </w:rPr>
            </w:pPr>
            <w:r>
              <w:rPr>
                <w:sz w:val="21"/>
                <w:szCs w:val="21"/>
              </w:rPr>
              <w:t>达标</w:t>
            </w:r>
            <w:r>
              <w:rPr>
                <w:rFonts w:hint="eastAsia"/>
                <w:sz w:val="21"/>
                <w:szCs w:val="21"/>
              </w:rPr>
              <w:t>排放</w:t>
            </w:r>
          </w:p>
          <w:p>
            <w:pPr>
              <w:pStyle w:val="64"/>
              <w:spacing w:line="240" w:lineRule="atLeast"/>
              <w:ind w:firstLine="0" w:firstLineChars="0"/>
              <w:jc w:val="center"/>
              <w:rPr>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45" w:type="dxa"/>
            <w:vMerge w:val="continue"/>
            <w:textDirection w:val="tbRlV"/>
            <w:vAlign w:val="center"/>
          </w:tcPr>
          <w:p>
            <w:pPr>
              <w:pStyle w:val="13"/>
              <w:spacing w:line="240" w:lineRule="atLeast"/>
              <w:jc w:val="center"/>
              <w:rPr>
                <w:sz w:val="21"/>
                <w:szCs w:val="21"/>
              </w:rPr>
            </w:pPr>
          </w:p>
        </w:tc>
        <w:tc>
          <w:tcPr>
            <w:tcW w:w="1480" w:type="dxa"/>
            <w:tcBorders>
              <w:top w:val="single" w:color="auto" w:sz="4" w:space="0"/>
              <w:bottom w:val="single" w:color="auto" w:sz="4" w:space="0"/>
              <w:right w:val="single" w:color="auto" w:sz="4" w:space="0"/>
            </w:tcBorders>
            <w:vAlign w:val="center"/>
          </w:tcPr>
          <w:p>
            <w:pPr>
              <w:pStyle w:val="64"/>
              <w:spacing w:line="240" w:lineRule="atLeast"/>
              <w:ind w:firstLine="0" w:firstLineChars="0"/>
              <w:jc w:val="center"/>
              <w:rPr>
                <w:sz w:val="21"/>
                <w:szCs w:val="21"/>
              </w:rPr>
            </w:pPr>
            <w:r>
              <w:rPr>
                <w:rFonts w:hint="eastAsia"/>
                <w:sz w:val="21"/>
                <w:szCs w:val="21"/>
              </w:rPr>
              <w:t>砂石卸料、转运、及堆放</w:t>
            </w:r>
          </w:p>
        </w:tc>
        <w:tc>
          <w:tcPr>
            <w:tcW w:w="1426" w:type="dxa"/>
            <w:tcBorders>
              <w:top w:val="single" w:color="auto" w:sz="4" w:space="0"/>
              <w:left w:val="single" w:color="auto" w:sz="4" w:space="0"/>
              <w:bottom w:val="single" w:color="auto" w:sz="4" w:space="0"/>
              <w:right w:val="single" w:color="auto" w:sz="4" w:space="0"/>
            </w:tcBorders>
            <w:vAlign w:val="center"/>
          </w:tcPr>
          <w:p>
            <w:pPr>
              <w:pStyle w:val="64"/>
              <w:spacing w:line="240" w:lineRule="atLeast"/>
              <w:ind w:firstLine="0" w:firstLineChars="0"/>
              <w:jc w:val="center"/>
              <w:rPr>
                <w:sz w:val="21"/>
                <w:szCs w:val="21"/>
              </w:rPr>
            </w:pPr>
            <w:r>
              <w:rPr>
                <w:sz w:val="21"/>
                <w:szCs w:val="21"/>
              </w:rPr>
              <w:t>粉尘</w:t>
            </w:r>
          </w:p>
        </w:tc>
        <w:tc>
          <w:tcPr>
            <w:tcW w:w="3450" w:type="dxa"/>
            <w:tcBorders>
              <w:top w:val="single" w:color="auto" w:sz="4" w:space="0"/>
              <w:left w:val="single" w:color="auto" w:sz="4" w:space="0"/>
              <w:bottom w:val="single" w:color="auto" w:sz="4" w:space="0"/>
              <w:right w:val="single" w:color="auto" w:sz="4" w:space="0"/>
            </w:tcBorders>
            <w:vAlign w:val="center"/>
          </w:tcPr>
          <w:p>
            <w:pPr>
              <w:pStyle w:val="64"/>
              <w:spacing w:line="240" w:lineRule="atLeast"/>
              <w:ind w:firstLine="0" w:firstLineChars="0"/>
              <w:jc w:val="left"/>
              <w:rPr>
                <w:sz w:val="21"/>
                <w:szCs w:val="21"/>
              </w:rPr>
            </w:pPr>
            <w:r>
              <w:rPr>
                <w:rStyle w:val="65"/>
                <w:rFonts w:hint="eastAsia"/>
                <w:sz w:val="21"/>
                <w:szCs w:val="21"/>
              </w:rPr>
              <w:t>成品堆场封闭，装卸均采用机械操作，减少人为抛洒，在装卸点、转运点及产品堆场设置喷雾降尘设施，在装卸、转运过程中进行洒水抑尘，储存过程中辅以喷雾抑尘</w:t>
            </w:r>
          </w:p>
        </w:tc>
        <w:tc>
          <w:tcPr>
            <w:tcW w:w="1497" w:type="dxa"/>
            <w:vMerge w:val="continue"/>
            <w:tcBorders>
              <w:left w:val="single" w:color="auto" w:sz="4" w:space="0"/>
            </w:tcBorders>
            <w:vAlign w:val="center"/>
          </w:tcPr>
          <w:p>
            <w:pPr>
              <w:pStyle w:val="64"/>
              <w:spacing w:line="240" w:lineRule="atLeast"/>
              <w:ind w:firstLine="0" w:firstLineChars="0"/>
              <w:jc w:val="center"/>
              <w:rPr>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45" w:type="dxa"/>
            <w:vMerge w:val="continue"/>
            <w:textDirection w:val="tbRlV"/>
            <w:vAlign w:val="center"/>
          </w:tcPr>
          <w:p>
            <w:pPr>
              <w:pStyle w:val="13"/>
              <w:spacing w:line="240" w:lineRule="atLeast"/>
              <w:jc w:val="center"/>
              <w:rPr>
                <w:sz w:val="21"/>
                <w:szCs w:val="21"/>
              </w:rPr>
            </w:pPr>
          </w:p>
        </w:tc>
        <w:tc>
          <w:tcPr>
            <w:tcW w:w="1480" w:type="dxa"/>
            <w:tcBorders>
              <w:top w:val="single" w:color="auto" w:sz="4" w:space="0"/>
              <w:bottom w:val="single" w:color="auto" w:sz="4" w:space="0"/>
              <w:right w:val="single" w:color="auto" w:sz="4" w:space="0"/>
            </w:tcBorders>
            <w:vAlign w:val="center"/>
          </w:tcPr>
          <w:p>
            <w:pPr>
              <w:pStyle w:val="64"/>
              <w:spacing w:line="240" w:lineRule="atLeast"/>
              <w:ind w:firstLine="0" w:firstLineChars="0"/>
              <w:jc w:val="center"/>
              <w:rPr>
                <w:sz w:val="21"/>
                <w:szCs w:val="21"/>
              </w:rPr>
            </w:pPr>
            <w:r>
              <w:rPr>
                <w:sz w:val="21"/>
                <w:szCs w:val="21"/>
              </w:rPr>
              <w:t>汽车运输</w:t>
            </w:r>
          </w:p>
        </w:tc>
        <w:tc>
          <w:tcPr>
            <w:tcW w:w="1426" w:type="dxa"/>
            <w:tcBorders>
              <w:top w:val="single" w:color="auto" w:sz="4" w:space="0"/>
              <w:left w:val="single" w:color="auto" w:sz="4" w:space="0"/>
              <w:bottom w:val="single" w:color="auto" w:sz="4" w:space="0"/>
              <w:right w:val="single" w:color="auto" w:sz="4" w:space="0"/>
            </w:tcBorders>
            <w:vAlign w:val="center"/>
          </w:tcPr>
          <w:p>
            <w:pPr>
              <w:pStyle w:val="64"/>
              <w:spacing w:line="240" w:lineRule="atLeast"/>
              <w:ind w:firstLine="0" w:firstLineChars="0"/>
              <w:jc w:val="center"/>
              <w:rPr>
                <w:sz w:val="21"/>
                <w:szCs w:val="21"/>
              </w:rPr>
            </w:pPr>
            <w:r>
              <w:rPr>
                <w:sz w:val="21"/>
                <w:szCs w:val="21"/>
              </w:rPr>
              <w:t>扬尘</w:t>
            </w:r>
          </w:p>
        </w:tc>
        <w:tc>
          <w:tcPr>
            <w:tcW w:w="3450" w:type="dxa"/>
            <w:tcBorders>
              <w:top w:val="single" w:color="auto" w:sz="4" w:space="0"/>
              <w:left w:val="single" w:color="auto" w:sz="4" w:space="0"/>
              <w:bottom w:val="single" w:color="auto" w:sz="4" w:space="0"/>
              <w:right w:val="single" w:color="auto" w:sz="4" w:space="0"/>
            </w:tcBorders>
            <w:vAlign w:val="center"/>
          </w:tcPr>
          <w:p>
            <w:pPr>
              <w:pStyle w:val="64"/>
              <w:spacing w:line="240" w:lineRule="atLeast"/>
              <w:ind w:firstLine="0" w:firstLineChars="0"/>
              <w:jc w:val="left"/>
              <w:rPr>
                <w:sz w:val="21"/>
                <w:szCs w:val="21"/>
              </w:rPr>
            </w:pPr>
            <w:r>
              <w:rPr>
                <w:rStyle w:val="65"/>
                <w:rFonts w:hint="eastAsia"/>
                <w:sz w:val="21"/>
                <w:szCs w:val="21"/>
              </w:rPr>
              <w:t>采取降低运输车辆行驶速度；合理安排运输路线；对厂区内地面进行定时洒水</w:t>
            </w:r>
          </w:p>
        </w:tc>
        <w:tc>
          <w:tcPr>
            <w:tcW w:w="1497" w:type="dxa"/>
            <w:vMerge w:val="continue"/>
            <w:tcBorders>
              <w:left w:val="single" w:color="auto" w:sz="4" w:space="0"/>
            </w:tcBorders>
            <w:vAlign w:val="center"/>
          </w:tcPr>
          <w:p>
            <w:pPr>
              <w:pStyle w:val="64"/>
              <w:spacing w:line="240" w:lineRule="atLeast"/>
              <w:ind w:firstLine="0" w:firstLineChars="0"/>
              <w:jc w:val="center"/>
              <w:rPr>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45" w:type="dxa"/>
            <w:vMerge w:val="continue"/>
            <w:textDirection w:val="tbRlV"/>
            <w:vAlign w:val="center"/>
          </w:tcPr>
          <w:p>
            <w:pPr>
              <w:pStyle w:val="13"/>
              <w:spacing w:line="240" w:lineRule="atLeast"/>
              <w:jc w:val="center"/>
              <w:rPr>
                <w:sz w:val="21"/>
                <w:szCs w:val="21"/>
              </w:rPr>
            </w:pPr>
          </w:p>
        </w:tc>
        <w:tc>
          <w:tcPr>
            <w:tcW w:w="1480" w:type="dxa"/>
            <w:tcBorders>
              <w:top w:val="single" w:color="auto" w:sz="4" w:space="0"/>
              <w:bottom w:val="single" w:color="auto" w:sz="4" w:space="0"/>
              <w:right w:val="single" w:color="auto" w:sz="4" w:space="0"/>
            </w:tcBorders>
            <w:vAlign w:val="center"/>
          </w:tcPr>
          <w:p>
            <w:pPr>
              <w:pStyle w:val="64"/>
              <w:spacing w:line="240" w:lineRule="atLeast"/>
              <w:ind w:firstLine="0" w:firstLineChars="0"/>
              <w:jc w:val="center"/>
              <w:rPr>
                <w:sz w:val="21"/>
                <w:szCs w:val="21"/>
              </w:rPr>
            </w:pPr>
            <w:r>
              <w:rPr>
                <w:sz w:val="21"/>
                <w:szCs w:val="21"/>
              </w:rPr>
              <w:t>职工食堂</w:t>
            </w:r>
          </w:p>
        </w:tc>
        <w:tc>
          <w:tcPr>
            <w:tcW w:w="1426" w:type="dxa"/>
            <w:tcBorders>
              <w:top w:val="single" w:color="auto" w:sz="4" w:space="0"/>
              <w:left w:val="single" w:color="auto" w:sz="4" w:space="0"/>
              <w:bottom w:val="single" w:color="auto" w:sz="4" w:space="0"/>
              <w:right w:val="single" w:color="auto" w:sz="4" w:space="0"/>
            </w:tcBorders>
            <w:vAlign w:val="center"/>
          </w:tcPr>
          <w:p>
            <w:pPr>
              <w:pStyle w:val="64"/>
              <w:spacing w:line="240" w:lineRule="atLeast"/>
              <w:ind w:firstLine="0" w:firstLineChars="0"/>
              <w:jc w:val="center"/>
              <w:rPr>
                <w:sz w:val="21"/>
                <w:szCs w:val="21"/>
              </w:rPr>
            </w:pPr>
            <w:r>
              <w:rPr>
                <w:sz w:val="21"/>
                <w:szCs w:val="21"/>
              </w:rPr>
              <w:t>油烟</w:t>
            </w:r>
          </w:p>
        </w:tc>
        <w:tc>
          <w:tcPr>
            <w:tcW w:w="3450" w:type="dxa"/>
            <w:tcBorders>
              <w:top w:val="single" w:color="auto" w:sz="4" w:space="0"/>
              <w:left w:val="single" w:color="auto" w:sz="4" w:space="0"/>
              <w:bottom w:val="single" w:color="auto" w:sz="4" w:space="0"/>
              <w:right w:val="single" w:color="auto" w:sz="4" w:space="0"/>
            </w:tcBorders>
            <w:vAlign w:val="center"/>
          </w:tcPr>
          <w:p>
            <w:pPr>
              <w:pStyle w:val="64"/>
              <w:spacing w:line="240" w:lineRule="atLeast"/>
              <w:ind w:firstLine="0" w:firstLineChars="0"/>
              <w:jc w:val="left"/>
              <w:rPr>
                <w:sz w:val="21"/>
                <w:szCs w:val="21"/>
              </w:rPr>
            </w:pPr>
            <w:r>
              <w:rPr>
                <w:rFonts w:hint="eastAsia"/>
                <w:sz w:val="21"/>
                <w:szCs w:val="21"/>
                <w:shd w:val="clear" w:color="auto" w:fill="FFFFFF"/>
              </w:rPr>
              <w:t>经油烟净化器风机引出室外排放</w:t>
            </w:r>
          </w:p>
        </w:tc>
        <w:tc>
          <w:tcPr>
            <w:tcW w:w="1497" w:type="dxa"/>
            <w:vMerge w:val="continue"/>
            <w:tcBorders>
              <w:left w:val="single" w:color="auto" w:sz="4" w:space="0"/>
              <w:bottom w:val="single" w:color="auto" w:sz="4" w:space="0"/>
            </w:tcBorders>
            <w:vAlign w:val="center"/>
          </w:tcPr>
          <w:p>
            <w:pPr>
              <w:pStyle w:val="64"/>
              <w:spacing w:line="240" w:lineRule="atLeast"/>
              <w:ind w:firstLine="0" w:firstLineChars="0"/>
              <w:jc w:val="center"/>
              <w:rPr>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45" w:type="dxa"/>
            <w:vMerge w:val="restart"/>
            <w:tcBorders>
              <w:top w:val="single" w:color="auto" w:sz="4" w:space="0"/>
            </w:tcBorders>
            <w:textDirection w:val="tbRlV"/>
            <w:vAlign w:val="center"/>
          </w:tcPr>
          <w:p>
            <w:pPr>
              <w:pStyle w:val="13"/>
              <w:spacing w:line="240" w:lineRule="atLeast"/>
              <w:jc w:val="center"/>
              <w:rPr>
                <w:sz w:val="21"/>
                <w:szCs w:val="21"/>
              </w:rPr>
            </w:pPr>
            <w:r>
              <w:rPr>
                <w:sz w:val="21"/>
                <w:szCs w:val="21"/>
              </w:rPr>
              <w:t>水污染物</w:t>
            </w:r>
          </w:p>
        </w:tc>
        <w:tc>
          <w:tcPr>
            <w:tcW w:w="1480" w:type="dxa"/>
            <w:tcBorders>
              <w:top w:val="single" w:color="auto" w:sz="4" w:space="0"/>
              <w:bottom w:val="single" w:color="auto" w:sz="4" w:space="0"/>
              <w:right w:val="single" w:color="auto" w:sz="4" w:space="0"/>
            </w:tcBorders>
            <w:vAlign w:val="center"/>
          </w:tcPr>
          <w:p>
            <w:pPr>
              <w:pStyle w:val="64"/>
              <w:spacing w:line="240" w:lineRule="atLeast"/>
              <w:ind w:firstLine="0" w:firstLineChars="0"/>
              <w:jc w:val="center"/>
              <w:rPr>
                <w:sz w:val="21"/>
                <w:szCs w:val="21"/>
              </w:rPr>
            </w:pPr>
            <w:r>
              <w:rPr>
                <w:rFonts w:hint="eastAsia"/>
                <w:sz w:val="21"/>
                <w:szCs w:val="21"/>
              </w:rPr>
              <w:t>生活污水</w:t>
            </w:r>
          </w:p>
        </w:tc>
        <w:tc>
          <w:tcPr>
            <w:tcW w:w="1426" w:type="dxa"/>
            <w:tcBorders>
              <w:top w:val="single" w:color="auto" w:sz="4" w:space="0"/>
              <w:left w:val="single" w:color="auto" w:sz="4" w:space="0"/>
              <w:bottom w:val="single" w:color="auto" w:sz="4" w:space="0"/>
              <w:right w:val="single" w:color="auto" w:sz="4" w:space="0"/>
            </w:tcBorders>
            <w:vAlign w:val="center"/>
          </w:tcPr>
          <w:p>
            <w:pPr>
              <w:pStyle w:val="64"/>
              <w:spacing w:line="240" w:lineRule="atLeast"/>
              <w:ind w:firstLine="0" w:firstLineChars="0"/>
              <w:jc w:val="center"/>
              <w:rPr>
                <w:sz w:val="21"/>
                <w:szCs w:val="21"/>
                <w:vertAlign w:val="subscript"/>
                <w:lang w:val="de-DE"/>
              </w:rPr>
            </w:pPr>
            <w:r>
              <w:rPr>
                <w:kern w:val="0"/>
                <w:sz w:val="21"/>
                <w:szCs w:val="21"/>
                <w:lang w:val="de-DE"/>
              </w:rPr>
              <w:t>COD</w:t>
            </w:r>
            <w:r>
              <w:rPr>
                <w:sz w:val="21"/>
                <w:szCs w:val="21"/>
                <w:vertAlign w:val="subscript"/>
                <w:lang w:val="de-DE"/>
              </w:rPr>
              <w:t>cr</w:t>
            </w:r>
          </w:p>
          <w:p>
            <w:pPr>
              <w:pStyle w:val="64"/>
              <w:spacing w:line="240" w:lineRule="atLeast"/>
              <w:ind w:firstLine="0" w:firstLineChars="0"/>
              <w:jc w:val="center"/>
              <w:rPr>
                <w:kern w:val="0"/>
                <w:sz w:val="21"/>
                <w:szCs w:val="21"/>
                <w:lang w:val="de-DE"/>
              </w:rPr>
            </w:pPr>
            <w:r>
              <w:rPr>
                <w:kern w:val="0"/>
                <w:sz w:val="21"/>
                <w:szCs w:val="21"/>
                <w:lang w:val="de-DE"/>
              </w:rPr>
              <w:t>BOD</w:t>
            </w:r>
            <w:r>
              <w:rPr>
                <w:kern w:val="0"/>
                <w:sz w:val="21"/>
                <w:szCs w:val="21"/>
                <w:vertAlign w:val="subscript"/>
                <w:lang w:val="de-DE"/>
              </w:rPr>
              <w:t>5</w:t>
            </w:r>
          </w:p>
          <w:p>
            <w:pPr>
              <w:pStyle w:val="64"/>
              <w:spacing w:line="240" w:lineRule="atLeast"/>
              <w:ind w:firstLine="0" w:firstLineChars="0"/>
              <w:jc w:val="center"/>
              <w:rPr>
                <w:kern w:val="0"/>
                <w:sz w:val="21"/>
                <w:szCs w:val="21"/>
                <w:lang w:val="de-DE"/>
              </w:rPr>
            </w:pPr>
            <w:r>
              <w:rPr>
                <w:kern w:val="0"/>
                <w:sz w:val="21"/>
                <w:szCs w:val="21"/>
                <w:lang w:val="de-DE"/>
              </w:rPr>
              <w:t>NH</w:t>
            </w:r>
            <w:r>
              <w:rPr>
                <w:kern w:val="0"/>
                <w:sz w:val="21"/>
                <w:szCs w:val="21"/>
                <w:vertAlign w:val="subscript"/>
                <w:lang w:val="de-DE"/>
              </w:rPr>
              <w:t>3</w:t>
            </w:r>
            <w:r>
              <w:rPr>
                <w:kern w:val="0"/>
                <w:sz w:val="21"/>
                <w:szCs w:val="21"/>
                <w:lang w:val="de-DE"/>
              </w:rPr>
              <w:t>-N</w:t>
            </w:r>
          </w:p>
          <w:p>
            <w:pPr>
              <w:pStyle w:val="64"/>
              <w:spacing w:line="240" w:lineRule="atLeast"/>
              <w:ind w:firstLine="0" w:firstLineChars="0"/>
              <w:jc w:val="center"/>
              <w:rPr>
                <w:kern w:val="0"/>
                <w:sz w:val="21"/>
                <w:szCs w:val="21"/>
                <w:lang w:val="de-DE"/>
              </w:rPr>
            </w:pPr>
            <w:r>
              <w:rPr>
                <w:kern w:val="0"/>
                <w:sz w:val="21"/>
                <w:szCs w:val="21"/>
                <w:lang w:val="de-DE"/>
              </w:rPr>
              <w:t>SS</w:t>
            </w:r>
          </w:p>
        </w:tc>
        <w:tc>
          <w:tcPr>
            <w:tcW w:w="3450" w:type="dxa"/>
            <w:tcBorders>
              <w:top w:val="single" w:color="auto" w:sz="4" w:space="0"/>
              <w:left w:val="single" w:color="auto" w:sz="4" w:space="0"/>
              <w:bottom w:val="single" w:color="auto" w:sz="4" w:space="0"/>
              <w:right w:val="single" w:color="auto" w:sz="4" w:space="0"/>
            </w:tcBorders>
            <w:vAlign w:val="center"/>
          </w:tcPr>
          <w:p>
            <w:pPr>
              <w:pStyle w:val="64"/>
              <w:spacing w:line="240" w:lineRule="atLeast"/>
              <w:ind w:firstLine="0" w:firstLineChars="0"/>
              <w:jc w:val="left"/>
              <w:rPr>
                <w:sz w:val="21"/>
                <w:szCs w:val="21"/>
              </w:rPr>
            </w:pPr>
            <w:r>
              <w:rPr>
                <w:rFonts w:hint="eastAsia" w:cs="Times New Roman"/>
                <w:bCs/>
                <w:sz w:val="21"/>
                <w:szCs w:val="21"/>
              </w:rPr>
              <w:t>在本项目与园区污水管网接通前，生活污水经过隔油池及化粪池处理后用于厂区绿地与周边林地浇灌，本项目与园区管网接通后，生活污水经隔油池及化粪池处理后排入园区污水管网，经中方工业集中区污水处理厂处理后，最终排入太平溪。</w:t>
            </w:r>
          </w:p>
        </w:tc>
        <w:tc>
          <w:tcPr>
            <w:tcW w:w="1497" w:type="dxa"/>
            <w:tcBorders>
              <w:top w:val="single" w:color="auto" w:sz="4" w:space="0"/>
              <w:left w:val="single" w:color="auto" w:sz="4" w:space="0"/>
              <w:bottom w:val="single" w:color="auto" w:sz="4" w:space="0"/>
            </w:tcBorders>
            <w:vAlign w:val="center"/>
          </w:tcPr>
          <w:p>
            <w:pPr>
              <w:pStyle w:val="64"/>
              <w:spacing w:line="240" w:lineRule="atLeast"/>
              <w:ind w:firstLine="0" w:firstLineChars="0"/>
              <w:jc w:val="center"/>
              <w:rPr>
                <w:sz w:val="21"/>
                <w:szCs w:val="21"/>
              </w:rPr>
            </w:pPr>
            <w:r>
              <w:rPr>
                <w:sz w:val="21"/>
                <w:szCs w:val="21"/>
              </w:rPr>
              <w:t>达标</w:t>
            </w:r>
            <w:r>
              <w:rPr>
                <w:rFonts w:hint="eastAsia"/>
                <w:sz w:val="21"/>
                <w:szCs w:val="21"/>
              </w:rPr>
              <w:t>排放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45" w:type="dxa"/>
            <w:vMerge w:val="continue"/>
            <w:textDirection w:val="tbRlV"/>
            <w:vAlign w:val="center"/>
          </w:tcPr>
          <w:p>
            <w:pPr>
              <w:pStyle w:val="13"/>
              <w:spacing w:line="240" w:lineRule="atLeast"/>
              <w:ind w:firstLine="480"/>
              <w:jc w:val="center"/>
              <w:rPr>
                <w:sz w:val="24"/>
                <w:szCs w:val="24"/>
              </w:rPr>
            </w:pPr>
          </w:p>
        </w:tc>
        <w:tc>
          <w:tcPr>
            <w:tcW w:w="1480" w:type="dxa"/>
            <w:tcBorders>
              <w:top w:val="single" w:color="auto" w:sz="4" w:space="0"/>
              <w:bottom w:val="single" w:color="auto" w:sz="4" w:space="0"/>
              <w:right w:val="single" w:color="auto" w:sz="4" w:space="0"/>
            </w:tcBorders>
            <w:vAlign w:val="center"/>
          </w:tcPr>
          <w:p>
            <w:pPr>
              <w:pStyle w:val="64"/>
              <w:spacing w:line="240" w:lineRule="atLeast"/>
              <w:ind w:firstLine="0" w:firstLineChars="0"/>
              <w:jc w:val="center"/>
              <w:rPr>
                <w:sz w:val="21"/>
                <w:szCs w:val="21"/>
              </w:rPr>
            </w:pPr>
            <w:r>
              <w:rPr>
                <w:sz w:val="21"/>
                <w:szCs w:val="21"/>
              </w:rPr>
              <w:t>生产废水</w:t>
            </w:r>
          </w:p>
        </w:tc>
        <w:tc>
          <w:tcPr>
            <w:tcW w:w="1426" w:type="dxa"/>
            <w:tcBorders>
              <w:top w:val="single" w:color="auto" w:sz="4" w:space="0"/>
              <w:left w:val="single" w:color="auto" w:sz="4" w:space="0"/>
              <w:bottom w:val="single" w:color="auto" w:sz="4" w:space="0"/>
              <w:right w:val="single" w:color="auto" w:sz="4" w:space="0"/>
            </w:tcBorders>
            <w:vAlign w:val="center"/>
          </w:tcPr>
          <w:p>
            <w:pPr>
              <w:pStyle w:val="64"/>
              <w:spacing w:line="240" w:lineRule="atLeast"/>
              <w:ind w:firstLine="0" w:firstLineChars="0"/>
              <w:jc w:val="center"/>
              <w:rPr>
                <w:sz w:val="21"/>
                <w:szCs w:val="21"/>
              </w:rPr>
            </w:pPr>
            <w:r>
              <w:rPr>
                <w:kern w:val="0"/>
                <w:sz w:val="21"/>
                <w:szCs w:val="21"/>
                <w:lang w:val="de-DE"/>
              </w:rPr>
              <w:t>SS</w:t>
            </w:r>
          </w:p>
        </w:tc>
        <w:tc>
          <w:tcPr>
            <w:tcW w:w="3450" w:type="dxa"/>
            <w:tcBorders>
              <w:top w:val="single" w:color="auto" w:sz="4" w:space="0"/>
              <w:left w:val="single" w:color="auto" w:sz="4" w:space="0"/>
              <w:bottom w:val="single" w:color="auto" w:sz="4" w:space="0"/>
              <w:right w:val="single" w:color="auto" w:sz="4" w:space="0"/>
            </w:tcBorders>
            <w:vAlign w:val="center"/>
          </w:tcPr>
          <w:p>
            <w:pPr>
              <w:pStyle w:val="64"/>
              <w:spacing w:line="240" w:lineRule="atLeast"/>
              <w:ind w:firstLine="0" w:firstLineChars="0"/>
              <w:jc w:val="left"/>
              <w:rPr>
                <w:sz w:val="21"/>
                <w:szCs w:val="21"/>
              </w:rPr>
            </w:pPr>
            <w:r>
              <w:rPr>
                <w:rFonts w:hint="eastAsia"/>
                <w:sz w:val="21"/>
                <w:szCs w:val="21"/>
              </w:rPr>
              <w:t>经收集沟收集沟，废水</w:t>
            </w:r>
            <w:r>
              <w:rPr>
                <w:sz w:val="21"/>
                <w:szCs w:val="21"/>
              </w:rPr>
              <w:t>采用</w:t>
            </w:r>
            <w:r>
              <w:rPr>
                <w:rFonts w:hint="eastAsia"/>
                <w:sz w:val="21"/>
                <w:szCs w:val="21"/>
              </w:rPr>
              <w:t>絮凝、沉淀的方式</w:t>
            </w:r>
            <w:r>
              <w:rPr>
                <w:sz w:val="21"/>
                <w:szCs w:val="21"/>
              </w:rPr>
              <w:t>处理后，</w:t>
            </w:r>
            <w:r>
              <w:rPr>
                <w:rFonts w:hint="eastAsia"/>
                <w:sz w:val="21"/>
                <w:szCs w:val="21"/>
              </w:rPr>
              <w:t>回用于生产或喷淋系统</w:t>
            </w:r>
          </w:p>
        </w:tc>
        <w:tc>
          <w:tcPr>
            <w:tcW w:w="1497" w:type="dxa"/>
            <w:tcBorders>
              <w:top w:val="single" w:color="auto" w:sz="4" w:space="0"/>
              <w:left w:val="single" w:color="auto" w:sz="4" w:space="0"/>
              <w:bottom w:val="single" w:color="auto" w:sz="4" w:space="0"/>
            </w:tcBorders>
            <w:vAlign w:val="center"/>
          </w:tcPr>
          <w:p>
            <w:pPr>
              <w:pStyle w:val="64"/>
              <w:spacing w:line="240" w:lineRule="atLeast"/>
              <w:ind w:firstLine="0" w:firstLineChars="0"/>
              <w:jc w:val="center"/>
              <w:rPr>
                <w:sz w:val="21"/>
                <w:szCs w:val="21"/>
              </w:rPr>
            </w:pPr>
            <w:r>
              <w:rPr>
                <w:sz w:val="21"/>
                <w:szCs w:val="21"/>
              </w:rPr>
              <w:t>回用，不外排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45" w:type="dxa"/>
            <w:vMerge w:val="continue"/>
            <w:textDirection w:val="tbRlV"/>
            <w:vAlign w:val="center"/>
          </w:tcPr>
          <w:p>
            <w:pPr>
              <w:pStyle w:val="13"/>
              <w:spacing w:line="240" w:lineRule="atLeast"/>
              <w:ind w:firstLine="480"/>
              <w:jc w:val="center"/>
              <w:rPr>
                <w:sz w:val="24"/>
                <w:szCs w:val="24"/>
              </w:rPr>
            </w:pPr>
          </w:p>
        </w:tc>
        <w:tc>
          <w:tcPr>
            <w:tcW w:w="1480" w:type="dxa"/>
            <w:tcBorders>
              <w:top w:val="single" w:color="auto" w:sz="4" w:space="0"/>
              <w:bottom w:val="single" w:color="auto" w:sz="4" w:space="0"/>
              <w:right w:val="single" w:color="auto" w:sz="4" w:space="0"/>
            </w:tcBorders>
            <w:vAlign w:val="center"/>
          </w:tcPr>
          <w:p>
            <w:pPr>
              <w:pStyle w:val="64"/>
              <w:spacing w:line="240" w:lineRule="atLeast"/>
              <w:ind w:firstLine="0" w:firstLineChars="0"/>
              <w:jc w:val="center"/>
              <w:rPr>
                <w:sz w:val="21"/>
                <w:szCs w:val="21"/>
              </w:rPr>
            </w:pPr>
            <w:r>
              <w:rPr>
                <w:rFonts w:hint="eastAsia"/>
                <w:sz w:val="21"/>
                <w:szCs w:val="21"/>
              </w:rPr>
              <w:t>初期雨水</w:t>
            </w:r>
          </w:p>
        </w:tc>
        <w:tc>
          <w:tcPr>
            <w:tcW w:w="1426" w:type="dxa"/>
            <w:tcBorders>
              <w:top w:val="single" w:color="auto" w:sz="4" w:space="0"/>
              <w:left w:val="single" w:color="auto" w:sz="4" w:space="0"/>
              <w:bottom w:val="single" w:color="auto" w:sz="4" w:space="0"/>
              <w:right w:val="single" w:color="auto" w:sz="4" w:space="0"/>
            </w:tcBorders>
            <w:vAlign w:val="center"/>
          </w:tcPr>
          <w:p>
            <w:pPr>
              <w:pStyle w:val="64"/>
              <w:spacing w:line="240" w:lineRule="atLeast"/>
              <w:ind w:firstLine="0" w:firstLineChars="0"/>
              <w:jc w:val="center"/>
              <w:rPr>
                <w:kern w:val="0"/>
                <w:sz w:val="21"/>
                <w:szCs w:val="21"/>
              </w:rPr>
            </w:pPr>
            <w:r>
              <w:rPr>
                <w:rFonts w:hint="eastAsia"/>
                <w:kern w:val="0"/>
                <w:sz w:val="21"/>
                <w:szCs w:val="21"/>
              </w:rPr>
              <w:t>SS</w:t>
            </w:r>
          </w:p>
        </w:tc>
        <w:tc>
          <w:tcPr>
            <w:tcW w:w="3450" w:type="dxa"/>
            <w:tcBorders>
              <w:top w:val="single" w:color="auto" w:sz="4" w:space="0"/>
              <w:left w:val="single" w:color="auto" w:sz="4" w:space="0"/>
              <w:bottom w:val="single" w:color="auto" w:sz="4" w:space="0"/>
              <w:right w:val="single" w:color="auto" w:sz="4" w:space="0"/>
            </w:tcBorders>
            <w:vAlign w:val="center"/>
          </w:tcPr>
          <w:p>
            <w:pPr>
              <w:pStyle w:val="64"/>
              <w:spacing w:line="240" w:lineRule="atLeast"/>
              <w:ind w:firstLine="0" w:firstLineChars="0"/>
              <w:jc w:val="left"/>
              <w:rPr>
                <w:sz w:val="21"/>
                <w:szCs w:val="21"/>
              </w:rPr>
            </w:pPr>
            <w:r>
              <w:rPr>
                <w:rFonts w:hint="eastAsia" w:cs="Times New Roman"/>
                <w:bCs/>
                <w:sz w:val="21"/>
                <w:szCs w:val="21"/>
              </w:rPr>
              <w:t>收集后进入雨水收集沉淀池，</w:t>
            </w:r>
            <w:r>
              <w:rPr>
                <w:rFonts w:cs="Times New Roman"/>
                <w:bCs/>
                <w:sz w:val="21"/>
                <w:szCs w:val="21"/>
              </w:rPr>
              <w:t>用于厂区的降尘洒水、洗砂用水</w:t>
            </w:r>
          </w:p>
        </w:tc>
        <w:tc>
          <w:tcPr>
            <w:tcW w:w="1497" w:type="dxa"/>
            <w:tcBorders>
              <w:top w:val="single" w:color="auto" w:sz="4" w:space="0"/>
              <w:left w:val="single" w:color="auto" w:sz="4" w:space="0"/>
              <w:bottom w:val="single" w:color="auto" w:sz="4" w:space="0"/>
            </w:tcBorders>
            <w:vAlign w:val="center"/>
          </w:tcPr>
          <w:p>
            <w:pPr>
              <w:pStyle w:val="64"/>
              <w:spacing w:line="240" w:lineRule="atLeast"/>
              <w:ind w:firstLine="0" w:firstLineChars="0"/>
              <w:jc w:val="center"/>
              <w:rPr>
                <w:sz w:val="21"/>
                <w:szCs w:val="21"/>
              </w:rPr>
            </w:pPr>
            <w:r>
              <w:rPr>
                <w:sz w:val="21"/>
                <w:szCs w:val="21"/>
              </w:rPr>
              <w:t>回用，不外排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45" w:type="dxa"/>
            <w:vMerge w:val="restart"/>
            <w:tcBorders>
              <w:top w:val="single" w:color="auto" w:sz="4" w:space="0"/>
            </w:tcBorders>
            <w:textDirection w:val="tbRlV"/>
            <w:vAlign w:val="center"/>
          </w:tcPr>
          <w:p>
            <w:pPr>
              <w:pStyle w:val="64"/>
              <w:spacing w:line="240" w:lineRule="atLeast"/>
              <w:ind w:left="113" w:right="113" w:firstLine="0" w:firstLineChars="0"/>
              <w:jc w:val="center"/>
              <w:rPr>
                <w:spacing w:val="50"/>
                <w:sz w:val="21"/>
                <w:szCs w:val="21"/>
              </w:rPr>
            </w:pPr>
            <w:r>
              <w:rPr>
                <w:spacing w:val="38"/>
                <w:sz w:val="21"/>
                <w:szCs w:val="21"/>
              </w:rPr>
              <w:t>固体废物</w:t>
            </w:r>
          </w:p>
        </w:tc>
        <w:tc>
          <w:tcPr>
            <w:tcW w:w="1480" w:type="dxa"/>
            <w:tcBorders>
              <w:top w:val="single" w:color="auto" w:sz="4" w:space="0"/>
              <w:bottom w:val="single" w:color="auto" w:sz="4" w:space="0"/>
              <w:right w:val="single" w:color="auto" w:sz="4" w:space="0"/>
            </w:tcBorders>
            <w:vAlign w:val="center"/>
          </w:tcPr>
          <w:p>
            <w:pPr>
              <w:pStyle w:val="64"/>
              <w:spacing w:line="240" w:lineRule="atLeast"/>
              <w:ind w:firstLine="0" w:firstLineChars="0"/>
              <w:jc w:val="center"/>
              <w:rPr>
                <w:sz w:val="21"/>
                <w:szCs w:val="21"/>
              </w:rPr>
            </w:pPr>
            <w:r>
              <w:rPr>
                <w:rFonts w:hint="eastAsia"/>
                <w:sz w:val="21"/>
                <w:szCs w:val="21"/>
              </w:rPr>
              <w:t>废水处理工艺</w:t>
            </w:r>
          </w:p>
        </w:tc>
        <w:tc>
          <w:tcPr>
            <w:tcW w:w="1426" w:type="dxa"/>
            <w:tcBorders>
              <w:top w:val="single" w:color="auto" w:sz="4" w:space="0"/>
              <w:left w:val="single" w:color="auto" w:sz="4" w:space="0"/>
              <w:bottom w:val="single" w:color="auto" w:sz="4" w:space="0"/>
              <w:right w:val="single" w:color="auto" w:sz="4" w:space="0"/>
            </w:tcBorders>
            <w:vAlign w:val="center"/>
          </w:tcPr>
          <w:p>
            <w:pPr>
              <w:pStyle w:val="13"/>
              <w:spacing w:line="240" w:lineRule="atLeast"/>
              <w:rPr>
                <w:sz w:val="21"/>
                <w:szCs w:val="21"/>
              </w:rPr>
            </w:pPr>
            <w:r>
              <w:rPr>
                <w:rFonts w:hint="eastAsia"/>
                <w:sz w:val="21"/>
                <w:szCs w:val="21"/>
              </w:rPr>
              <w:t>泥饼</w:t>
            </w:r>
          </w:p>
        </w:tc>
        <w:tc>
          <w:tcPr>
            <w:tcW w:w="3450" w:type="dxa"/>
            <w:tcBorders>
              <w:top w:val="single" w:color="auto" w:sz="4" w:space="0"/>
              <w:left w:val="single" w:color="auto" w:sz="4" w:space="0"/>
              <w:bottom w:val="single" w:color="auto" w:sz="4" w:space="0"/>
              <w:right w:val="single" w:color="auto" w:sz="4" w:space="0"/>
            </w:tcBorders>
            <w:vAlign w:val="center"/>
          </w:tcPr>
          <w:p>
            <w:pPr>
              <w:pStyle w:val="13"/>
              <w:spacing w:line="240" w:lineRule="atLeast"/>
              <w:jc w:val="left"/>
              <w:rPr>
                <w:sz w:val="21"/>
                <w:szCs w:val="21"/>
              </w:rPr>
            </w:pPr>
            <w:r>
              <w:rPr>
                <w:rFonts w:hint="eastAsia"/>
                <w:sz w:val="21"/>
                <w:szCs w:val="21"/>
              </w:rPr>
              <w:t>设置有泥饼暂存间，经压滤脱水，定期外售水泥砖厂作为原料</w:t>
            </w:r>
          </w:p>
        </w:tc>
        <w:tc>
          <w:tcPr>
            <w:tcW w:w="1497" w:type="dxa"/>
            <w:tcBorders>
              <w:top w:val="single" w:color="auto" w:sz="4" w:space="0"/>
              <w:left w:val="single" w:color="auto" w:sz="4" w:space="0"/>
              <w:bottom w:val="single" w:color="auto" w:sz="4" w:space="0"/>
            </w:tcBorders>
            <w:vAlign w:val="center"/>
          </w:tcPr>
          <w:p>
            <w:pPr>
              <w:pStyle w:val="64"/>
              <w:spacing w:line="240" w:lineRule="atLeast"/>
              <w:ind w:firstLine="0" w:firstLineChars="0"/>
              <w:jc w:val="center"/>
              <w:rPr>
                <w:sz w:val="21"/>
                <w:szCs w:val="21"/>
              </w:rPr>
            </w:pPr>
            <w:r>
              <w:rPr>
                <w:sz w:val="21"/>
                <w:szCs w:val="21"/>
              </w:rPr>
              <w:t>综合利用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45" w:type="dxa"/>
            <w:vMerge w:val="continue"/>
            <w:textDirection w:val="tbRlV"/>
            <w:vAlign w:val="center"/>
          </w:tcPr>
          <w:p>
            <w:pPr>
              <w:pStyle w:val="64"/>
              <w:spacing w:line="240" w:lineRule="atLeast"/>
              <w:ind w:left="113" w:right="113" w:firstLine="0" w:firstLineChars="0"/>
              <w:jc w:val="center"/>
              <w:rPr>
                <w:spacing w:val="38"/>
                <w:sz w:val="21"/>
                <w:szCs w:val="21"/>
              </w:rPr>
            </w:pPr>
          </w:p>
        </w:tc>
        <w:tc>
          <w:tcPr>
            <w:tcW w:w="1480" w:type="dxa"/>
            <w:vMerge w:val="restart"/>
            <w:tcBorders>
              <w:top w:val="single" w:color="auto" w:sz="4" w:space="0"/>
              <w:right w:val="single" w:color="auto" w:sz="4" w:space="0"/>
            </w:tcBorders>
            <w:vAlign w:val="center"/>
          </w:tcPr>
          <w:p>
            <w:pPr>
              <w:pStyle w:val="64"/>
              <w:spacing w:line="240" w:lineRule="atLeast"/>
              <w:ind w:firstLine="0" w:firstLineChars="0"/>
              <w:jc w:val="center"/>
              <w:rPr>
                <w:sz w:val="21"/>
                <w:szCs w:val="21"/>
              </w:rPr>
            </w:pPr>
            <w:r>
              <w:rPr>
                <w:rFonts w:hint="eastAsia"/>
                <w:sz w:val="21"/>
                <w:szCs w:val="21"/>
              </w:rPr>
              <w:t>机械设备维修</w:t>
            </w:r>
          </w:p>
        </w:tc>
        <w:tc>
          <w:tcPr>
            <w:tcW w:w="1426" w:type="dxa"/>
            <w:tcBorders>
              <w:top w:val="single" w:color="auto" w:sz="4" w:space="0"/>
              <w:left w:val="single" w:color="auto" w:sz="4" w:space="0"/>
              <w:bottom w:val="single" w:color="auto" w:sz="4" w:space="0"/>
              <w:right w:val="single" w:color="auto" w:sz="4" w:space="0"/>
            </w:tcBorders>
            <w:vAlign w:val="center"/>
          </w:tcPr>
          <w:p>
            <w:pPr>
              <w:pStyle w:val="64"/>
              <w:spacing w:line="240" w:lineRule="atLeast"/>
              <w:ind w:firstLine="0" w:firstLineChars="0"/>
              <w:jc w:val="center"/>
              <w:rPr>
                <w:sz w:val="21"/>
                <w:szCs w:val="21"/>
              </w:rPr>
            </w:pPr>
            <w:r>
              <w:rPr>
                <w:rFonts w:hint="eastAsia"/>
                <w:sz w:val="21"/>
                <w:szCs w:val="21"/>
              </w:rPr>
              <w:t>废润滑油、废机油</w:t>
            </w:r>
          </w:p>
        </w:tc>
        <w:tc>
          <w:tcPr>
            <w:tcW w:w="3450" w:type="dxa"/>
            <w:tcBorders>
              <w:top w:val="single" w:color="auto" w:sz="4" w:space="0"/>
              <w:left w:val="single" w:color="auto" w:sz="4" w:space="0"/>
              <w:bottom w:val="single" w:color="auto" w:sz="4" w:space="0"/>
              <w:right w:val="single" w:color="auto" w:sz="4" w:space="0"/>
            </w:tcBorders>
            <w:vAlign w:val="center"/>
          </w:tcPr>
          <w:p>
            <w:pPr>
              <w:pStyle w:val="13"/>
              <w:spacing w:line="240" w:lineRule="atLeast"/>
              <w:jc w:val="left"/>
              <w:rPr>
                <w:sz w:val="21"/>
                <w:szCs w:val="21"/>
              </w:rPr>
            </w:pPr>
            <w:r>
              <w:rPr>
                <w:rFonts w:hint="eastAsia"/>
                <w:sz w:val="21"/>
                <w:szCs w:val="21"/>
              </w:rPr>
              <w:t>设置危废暂存间，做好“三防”处理；做好标识；定期交由有资质的单位进行处理</w:t>
            </w:r>
          </w:p>
        </w:tc>
        <w:tc>
          <w:tcPr>
            <w:tcW w:w="1497" w:type="dxa"/>
            <w:tcBorders>
              <w:top w:val="single" w:color="auto" w:sz="4" w:space="0"/>
              <w:left w:val="single" w:color="auto" w:sz="4" w:space="0"/>
              <w:bottom w:val="single" w:color="auto" w:sz="4" w:space="0"/>
            </w:tcBorders>
            <w:vAlign w:val="center"/>
          </w:tcPr>
          <w:p>
            <w:pPr>
              <w:pStyle w:val="64"/>
              <w:spacing w:line="240" w:lineRule="atLeast"/>
              <w:ind w:firstLine="0" w:firstLineChars="0"/>
              <w:jc w:val="center"/>
              <w:rPr>
                <w:sz w:val="21"/>
                <w:szCs w:val="21"/>
              </w:rPr>
            </w:pPr>
            <w:r>
              <w:rPr>
                <w:rFonts w:hint="eastAsia"/>
                <w:sz w:val="21"/>
                <w:szCs w:val="21"/>
              </w:rPr>
              <w:t>委托有资质单位</w:t>
            </w:r>
            <w:r>
              <w:rPr>
                <w:sz w:val="21"/>
                <w:szCs w:val="21"/>
              </w:rPr>
              <w:t>无害化</w:t>
            </w:r>
            <w:r>
              <w:rPr>
                <w:rFonts w:hint="eastAsia"/>
                <w:sz w:val="21"/>
                <w:szCs w:val="21"/>
              </w:rPr>
              <w:t>处置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45" w:type="dxa"/>
            <w:vMerge w:val="continue"/>
            <w:textDirection w:val="tbRlV"/>
            <w:vAlign w:val="center"/>
          </w:tcPr>
          <w:p>
            <w:pPr>
              <w:pStyle w:val="64"/>
              <w:spacing w:line="240" w:lineRule="atLeast"/>
              <w:ind w:left="113" w:right="113" w:firstLine="0" w:firstLineChars="0"/>
              <w:jc w:val="center"/>
              <w:rPr>
                <w:spacing w:val="38"/>
                <w:sz w:val="21"/>
                <w:szCs w:val="21"/>
              </w:rPr>
            </w:pPr>
          </w:p>
        </w:tc>
        <w:tc>
          <w:tcPr>
            <w:tcW w:w="1480" w:type="dxa"/>
            <w:vMerge w:val="continue"/>
            <w:tcBorders>
              <w:bottom w:val="single" w:color="auto" w:sz="4" w:space="0"/>
              <w:right w:val="single" w:color="auto" w:sz="4" w:space="0"/>
            </w:tcBorders>
            <w:vAlign w:val="center"/>
          </w:tcPr>
          <w:p>
            <w:pPr>
              <w:pStyle w:val="64"/>
              <w:spacing w:line="240" w:lineRule="atLeast"/>
              <w:ind w:firstLine="0" w:firstLineChars="0"/>
              <w:jc w:val="center"/>
              <w:rPr>
                <w:sz w:val="21"/>
                <w:szCs w:val="21"/>
              </w:rPr>
            </w:pPr>
          </w:p>
        </w:tc>
        <w:tc>
          <w:tcPr>
            <w:tcW w:w="1426" w:type="dxa"/>
            <w:tcBorders>
              <w:top w:val="single" w:color="auto" w:sz="4" w:space="0"/>
              <w:left w:val="single" w:color="auto" w:sz="4" w:space="0"/>
              <w:bottom w:val="single" w:color="auto" w:sz="4" w:space="0"/>
              <w:right w:val="single" w:color="auto" w:sz="4" w:space="0"/>
            </w:tcBorders>
            <w:vAlign w:val="center"/>
          </w:tcPr>
          <w:p>
            <w:pPr>
              <w:pStyle w:val="64"/>
              <w:spacing w:line="240" w:lineRule="atLeast"/>
              <w:ind w:firstLine="0" w:firstLineChars="0"/>
              <w:jc w:val="center"/>
              <w:rPr>
                <w:sz w:val="21"/>
                <w:szCs w:val="21"/>
              </w:rPr>
            </w:pPr>
            <w:r>
              <w:rPr>
                <w:rFonts w:hint="eastAsia"/>
                <w:sz w:val="21"/>
                <w:szCs w:val="21"/>
              </w:rPr>
              <w:t>废含油抹布、废含油手套</w:t>
            </w:r>
          </w:p>
        </w:tc>
        <w:tc>
          <w:tcPr>
            <w:tcW w:w="3450" w:type="dxa"/>
            <w:tcBorders>
              <w:top w:val="single" w:color="auto" w:sz="4" w:space="0"/>
              <w:left w:val="single" w:color="auto" w:sz="4" w:space="0"/>
              <w:bottom w:val="single" w:color="auto" w:sz="4" w:space="0"/>
              <w:right w:val="single" w:color="auto" w:sz="4" w:space="0"/>
            </w:tcBorders>
            <w:vAlign w:val="center"/>
          </w:tcPr>
          <w:p>
            <w:pPr>
              <w:pStyle w:val="13"/>
              <w:spacing w:line="240" w:lineRule="atLeast"/>
              <w:jc w:val="left"/>
              <w:rPr>
                <w:sz w:val="21"/>
                <w:szCs w:val="21"/>
              </w:rPr>
            </w:pPr>
            <w:r>
              <w:rPr>
                <w:rFonts w:hint="eastAsia"/>
                <w:sz w:val="21"/>
                <w:szCs w:val="21"/>
              </w:rPr>
              <w:t>与生活垃圾一起交由环卫部门处理</w:t>
            </w:r>
          </w:p>
        </w:tc>
        <w:tc>
          <w:tcPr>
            <w:tcW w:w="1497" w:type="dxa"/>
            <w:tcBorders>
              <w:top w:val="single" w:color="auto" w:sz="4" w:space="0"/>
              <w:left w:val="single" w:color="auto" w:sz="4" w:space="0"/>
              <w:bottom w:val="single" w:color="auto" w:sz="4" w:space="0"/>
            </w:tcBorders>
            <w:vAlign w:val="center"/>
          </w:tcPr>
          <w:p>
            <w:pPr>
              <w:pStyle w:val="13"/>
              <w:spacing w:line="240" w:lineRule="atLeast"/>
              <w:jc w:val="left"/>
              <w:rPr>
                <w:sz w:val="21"/>
                <w:szCs w:val="21"/>
              </w:rPr>
            </w:pPr>
            <w:r>
              <w:rPr>
                <w:sz w:val="21"/>
                <w:szCs w:val="21"/>
              </w:rPr>
              <w:t>合理处置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45" w:type="dxa"/>
            <w:vMerge w:val="continue"/>
            <w:tcBorders>
              <w:top w:val="single" w:color="auto" w:sz="4" w:space="0"/>
              <w:bottom w:val="single" w:color="auto" w:sz="4" w:space="0"/>
            </w:tcBorders>
            <w:textDirection w:val="tbRlV"/>
            <w:vAlign w:val="center"/>
          </w:tcPr>
          <w:p>
            <w:pPr>
              <w:pStyle w:val="64"/>
              <w:spacing w:line="240" w:lineRule="atLeast"/>
              <w:ind w:left="113" w:right="113" w:firstLine="0" w:firstLineChars="0"/>
              <w:jc w:val="center"/>
              <w:rPr>
                <w:spacing w:val="50"/>
                <w:sz w:val="21"/>
                <w:szCs w:val="21"/>
              </w:rPr>
            </w:pPr>
          </w:p>
        </w:tc>
        <w:tc>
          <w:tcPr>
            <w:tcW w:w="1480" w:type="dxa"/>
            <w:tcBorders>
              <w:top w:val="single" w:color="auto" w:sz="4" w:space="0"/>
              <w:bottom w:val="single" w:color="auto" w:sz="4" w:space="0"/>
              <w:right w:val="single" w:color="auto" w:sz="4" w:space="0"/>
            </w:tcBorders>
            <w:vAlign w:val="center"/>
          </w:tcPr>
          <w:p>
            <w:pPr>
              <w:pStyle w:val="64"/>
              <w:spacing w:line="240" w:lineRule="atLeast"/>
              <w:ind w:firstLine="0" w:firstLineChars="0"/>
              <w:jc w:val="center"/>
              <w:rPr>
                <w:sz w:val="21"/>
                <w:szCs w:val="21"/>
              </w:rPr>
            </w:pPr>
            <w:r>
              <w:rPr>
                <w:sz w:val="21"/>
                <w:szCs w:val="21"/>
              </w:rPr>
              <w:t>员工</w:t>
            </w:r>
          </w:p>
        </w:tc>
        <w:tc>
          <w:tcPr>
            <w:tcW w:w="1426" w:type="dxa"/>
            <w:tcBorders>
              <w:top w:val="single" w:color="auto" w:sz="4" w:space="0"/>
              <w:left w:val="single" w:color="auto" w:sz="4" w:space="0"/>
              <w:bottom w:val="single" w:color="auto" w:sz="4" w:space="0"/>
              <w:right w:val="single" w:color="auto" w:sz="4" w:space="0"/>
            </w:tcBorders>
            <w:vAlign w:val="center"/>
          </w:tcPr>
          <w:p>
            <w:pPr>
              <w:pStyle w:val="64"/>
              <w:spacing w:line="240" w:lineRule="atLeast"/>
              <w:ind w:firstLine="0" w:firstLineChars="0"/>
              <w:jc w:val="center"/>
              <w:rPr>
                <w:sz w:val="21"/>
                <w:szCs w:val="21"/>
              </w:rPr>
            </w:pPr>
            <w:r>
              <w:rPr>
                <w:sz w:val="21"/>
                <w:szCs w:val="21"/>
              </w:rPr>
              <w:t>生活垃圾</w:t>
            </w:r>
          </w:p>
        </w:tc>
        <w:tc>
          <w:tcPr>
            <w:tcW w:w="3450" w:type="dxa"/>
            <w:tcBorders>
              <w:top w:val="single" w:color="auto" w:sz="4" w:space="0"/>
              <w:left w:val="single" w:color="auto" w:sz="4" w:space="0"/>
              <w:bottom w:val="single" w:color="auto" w:sz="4" w:space="0"/>
              <w:right w:val="single" w:color="auto" w:sz="4" w:space="0"/>
            </w:tcBorders>
            <w:vAlign w:val="center"/>
          </w:tcPr>
          <w:p>
            <w:pPr>
              <w:pStyle w:val="64"/>
              <w:spacing w:line="240" w:lineRule="atLeast"/>
              <w:ind w:firstLine="0" w:firstLineChars="0"/>
              <w:jc w:val="left"/>
              <w:rPr>
                <w:sz w:val="21"/>
                <w:szCs w:val="21"/>
              </w:rPr>
            </w:pPr>
            <w:r>
              <w:rPr>
                <w:sz w:val="21"/>
                <w:szCs w:val="21"/>
              </w:rPr>
              <w:t>统一送至政府部门指定地点集中处理</w:t>
            </w:r>
          </w:p>
        </w:tc>
        <w:tc>
          <w:tcPr>
            <w:tcW w:w="1497" w:type="dxa"/>
            <w:tcBorders>
              <w:top w:val="single" w:color="auto" w:sz="4" w:space="0"/>
              <w:left w:val="single" w:color="auto" w:sz="4" w:space="0"/>
              <w:bottom w:val="single" w:color="auto" w:sz="4" w:space="0"/>
            </w:tcBorders>
            <w:vAlign w:val="center"/>
          </w:tcPr>
          <w:p>
            <w:pPr>
              <w:pStyle w:val="64"/>
              <w:spacing w:line="240" w:lineRule="atLeast"/>
              <w:ind w:firstLine="0" w:firstLineChars="0"/>
              <w:jc w:val="center"/>
              <w:rPr>
                <w:color w:val="FF0000"/>
                <w:sz w:val="21"/>
                <w:szCs w:val="21"/>
              </w:rPr>
            </w:pPr>
            <w:r>
              <w:rPr>
                <w:sz w:val="21"/>
                <w:szCs w:val="21"/>
              </w:rPr>
              <w:t>无害化</w:t>
            </w:r>
            <w:r>
              <w:rPr>
                <w:rFonts w:hint="eastAsia"/>
                <w:sz w:val="21"/>
                <w:szCs w:val="21"/>
              </w:rPr>
              <w:t>处置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45" w:type="dxa"/>
            <w:tcBorders>
              <w:top w:val="single" w:color="auto" w:sz="4" w:space="0"/>
            </w:tcBorders>
            <w:vAlign w:val="center"/>
          </w:tcPr>
          <w:p>
            <w:pPr>
              <w:pStyle w:val="64"/>
              <w:spacing w:line="240" w:lineRule="atLeast"/>
              <w:ind w:firstLine="0" w:firstLineChars="0"/>
              <w:jc w:val="center"/>
              <w:rPr>
                <w:spacing w:val="50"/>
                <w:sz w:val="21"/>
                <w:szCs w:val="21"/>
              </w:rPr>
            </w:pPr>
            <w:r>
              <w:rPr>
                <w:spacing w:val="50"/>
                <w:sz w:val="21"/>
                <w:szCs w:val="21"/>
              </w:rPr>
              <w:t>噪声</w:t>
            </w:r>
          </w:p>
        </w:tc>
        <w:tc>
          <w:tcPr>
            <w:tcW w:w="7853" w:type="dxa"/>
            <w:gridSpan w:val="4"/>
            <w:tcBorders>
              <w:top w:val="single" w:color="auto" w:sz="4" w:space="0"/>
            </w:tcBorders>
            <w:vAlign w:val="center"/>
          </w:tcPr>
          <w:p>
            <w:pPr>
              <w:pStyle w:val="64"/>
              <w:spacing w:line="240" w:lineRule="atLeast"/>
              <w:ind w:firstLine="0" w:firstLineChars="0"/>
              <w:rPr>
                <w:sz w:val="21"/>
                <w:szCs w:val="21"/>
              </w:rPr>
            </w:pPr>
            <w:r>
              <w:rPr>
                <w:sz w:val="21"/>
                <w:szCs w:val="21"/>
              </w:rPr>
              <w:t>采取吸声、隔声、消声，隔振、减振、绿化等措施。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45" w:type="dxa"/>
            <w:tcBorders>
              <w:top w:val="single" w:color="auto" w:sz="4" w:space="0"/>
              <w:bottom w:val="single" w:color="auto" w:sz="4" w:space="0"/>
            </w:tcBorders>
            <w:vAlign w:val="center"/>
          </w:tcPr>
          <w:p>
            <w:pPr>
              <w:pStyle w:val="64"/>
              <w:spacing w:line="240" w:lineRule="atLeast"/>
              <w:ind w:firstLine="0" w:firstLineChars="0"/>
              <w:jc w:val="center"/>
              <w:rPr>
                <w:spacing w:val="50"/>
                <w:sz w:val="21"/>
                <w:szCs w:val="21"/>
              </w:rPr>
            </w:pPr>
            <w:r>
              <w:rPr>
                <w:spacing w:val="50"/>
                <w:sz w:val="21"/>
                <w:szCs w:val="21"/>
              </w:rPr>
              <w:t>其他</w:t>
            </w:r>
          </w:p>
        </w:tc>
        <w:tc>
          <w:tcPr>
            <w:tcW w:w="7853" w:type="dxa"/>
            <w:gridSpan w:val="4"/>
            <w:tcBorders>
              <w:top w:val="single" w:color="auto" w:sz="4" w:space="0"/>
              <w:bottom w:val="single" w:color="auto" w:sz="4" w:space="0"/>
            </w:tcBorders>
            <w:vAlign w:val="center"/>
          </w:tcPr>
          <w:p>
            <w:pPr>
              <w:pStyle w:val="64"/>
              <w:spacing w:line="240" w:lineRule="atLeast"/>
              <w:ind w:firstLine="420"/>
              <w:rPr>
                <w:sz w:val="21"/>
                <w:szCs w:val="21"/>
              </w:rPr>
            </w:pPr>
            <w:r>
              <w:rPr>
                <w:rFonts w:hint="eastAsia"/>
                <w:sz w:val="21"/>
                <w:szCs w:val="21"/>
              </w:rPr>
              <w:t>/</w:t>
            </w:r>
          </w:p>
          <w:p>
            <w:pPr>
              <w:pStyle w:val="64"/>
              <w:spacing w:line="240" w:lineRule="atLeast"/>
              <w:ind w:firstLine="420"/>
              <w:rPr>
                <w:sz w:val="21"/>
                <w:szCs w:val="21"/>
              </w:rPr>
            </w:pPr>
          </w:p>
          <w:p>
            <w:pPr>
              <w:pStyle w:val="64"/>
              <w:spacing w:line="240" w:lineRule="atLeast"/>
              <w:ind w:firstLine="420"/>
              <w:rPr>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20" w:hRule="atLeast"/>
          <w:jc w:val="center"/>
        </w:trPr>
        <w:tc>
          <w:tcPr>
            <w:tcW w:w="8798" w:type="dxa"/>
            <w:gridSpan w:val="5"/>
            <w:tcBorders>
              <w:top w:val="single" w:color="auto" w:sz="4" w:space="0"/>
            </w:tcBorders>
          </w:tcPr>
          <w:p>
            <w:pPr>
              <w:ind w:firstLine="482"/>
              <w:outlineLvl w:val="1"/>
              <w:rPr>
                <w:rFonts w:cs="Times New Roman"/>
                <w:b/>
                <w:bCs/>
              </w:rPr>
            </w:pPr>
            <w:r>
              <w:rPr>
                <w:rFonts w:cs="Times New Roman"/>
                <w:b/>
                <w:bCs/>
              </w:rPr>
              <w:t>生态保护措施及预期效果</w:t>
            </w:r>
          </w:p>
          <w:p>
            <w:pPr>
              <w:ind w:firstLine="480"/>
              <w:jc w:val="left"/>
              <w:outlineLvl w:val="1"/>
            </w:pPr>
            <w:r>
              <w:rPr>
                <w:rFonts w:cs="Times New Roman"/>
              </w:rPr>
              <w:t>对生产区内裸露地表进行绿化固土，种植常绿植物植被，可美化、绿化项目区工作环境。同时对场内暴雨产生的地表水流进行疏导，避免暴雨时大量雨水对原料场边坡的冲刷，防止大量水土流失。</w:t>
            </w:r>
          </w:p>
        </w:tc>
      </w:tr>
    </w:tbl>
    <w:p>
      <w:pPr>
        <w:pStyle w:val="28"/>
        <w:rPr>
          <w:b/>
          <w:sz w:val="32"/>
          <w:szCs w:val="32"/>
        </w:rPr>
        <w:sectPr>
          <w:pgSz w:w="11906" w:h="16838"/>
          <w:pgMar w:top="1417" w:right="1587" w:bottom="1417" w:left="1587" w:header="720" w:footer="720" w:gutter="0"/>
          <w:pgNumType w:fmt="numberInDash"/>
          <w:cols w:space="0" w:num="1"/>
          <w:docGrid w:type="lines" w:linePitch="333" w:charSpace="0"/>
        </w:sectPr>
      </w:pPr>
    </w:p>
    <w:p>
      <w:pPr>
        <w:pStyle w:val="53"/>
        <w:outlineLvl w:val="0"/>
      </w:pPr>
      <w:r>
        <w:rPr>
          <w:rFonts w:hint="eastAsia"/>
        </w:rPr>
        <w:t>九、</w:t>
      </w:r>
      <w:r>
        <w:rPr>
          <w:rFonts w:cs="Times New Roman"/>
          <w:bCs/>
        </w:rPr>
        <w:t>结论与建议</w:t>
      </w:r>
    </w:p>
    <w:tbl>
      <w:tblPr>
        <w:tblStyle w:val="21"/>
        <w:tblW w:w="907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025" w:hRule="atLeast"/>
          <w:jc w:val="center"/>
        </w:trPr>
        <w:tc>
          <w:tcPr>
            <w:tcW w:w="9071" w:type="dxa"/>
          </w:tcPr>
          <w:p>
            <w:pPr>
              <w:ind w:firstLine="0" w:firstLineChars="0"/>
              <w:outlineLvl w:val="1"/>
              <w:rPr>
                <w:rFonts w:cs="Times New Roman"/>
                <w:b/>
                <w:bCs/>
              </w:rPr>
            </w:pPr>
            <w:r>
              <w:rPr>
                <w:rFonts w:cs="Times New Roman"/>
                <w:b/>
                <w:bCs/>
              </w:rPr>
              <w:t>一、结论：</w:t>
            </w:r>
          </w:p>
          <w:p>
            <w:pPr>
              <w:ind w:firstLine="482"/>
              <w:outlineLvl w:val="1"/>
              <w:rPr>
                <w:rFonts w:cs="Times New Roman"/>
                <w:b/>
                <w:bCs/>
              </w:rPr>
            </w:pPr>
            <w:r>
              <w:rPr>
                <w:rFonts w:cs="Times New Roman"/>
                <w:b/>
                <w:bCs/>
              </w:rPr>
              <w:t>1、项目概况</w:t>
            </w:r>
          </w:p>
          <w:p>
            <w:pPr>
              <w:ind w:firstLine="480"/>
              <w:outlineLvl w:val="1"/>
              <w:rPr>
                <w:rFonts w:cs="Times New Roman"/>
              </w:rPr>
            </w:pPr>
            <w:r>
              <w:rPr>
                <w:rFonts w:hint="eastAsia"/>
                <w:color w:val="FF0000"/>
                <w:szCs w:val="22"/>
                <w:highlight w:val="none"/>
                <w:u w:val="single"/>
              </w:rPr>
              <w:t>怀化市正诚建材有限公司拟</w:t>
            </w:r>
            <w:r>
              <w:rPr>
                <w:rFonts w:hint="eastAsia" w:cs="Times New Roman"/>
                <w:color w:val="FF0000"/>
                <w:highlight w:val="none"/>
                <w:u w:val="single"/>
              </w:rPr>
              <w:t>租用怀化金园工贸有限公司位于</w:t>
            </w:r>
            <w:r>
              <w:rPr>
                <w:rFonts w:hint="eastAsia"/>
                <w:color w:val="FF0000"/>
                <w:highlight w:val="none"/>
                <w:u w:val="single"/>
              </w:rPr>
              <w:t>湖南省怀化市中方县中方工业集中区</w:t>
            </w:r>
            <w:r>
              <w:rPr>
                <w:rFonts w:hint="eastAsia" w:cs="Times New Roman"/>
                <w:color w:val="FF0000"/>
                <w:highlight w:val="none"/>
                <w:u w:val="single"/>
              </w:rPr>
              <w:t>场地，建设</w:t>
            </w:r>
            <w:r>
              <w:rPr>
                <w:rFonts w:hint="eastAsia"/>
                <w:color w:val="FF0000"/>
                <w:szCs w:val="22"/>
                <w:highlight w:val="none"/>
                <w:u w:val="single"/>
              </w:rPr>
              <w:t>年产70万吨机制砂生产项目</w:t>
            </w:r>
            <w:r>
              <w:rPr>
                <w:rFonts w:hint="eastAsia" w:cs="Times New Roman"/>
                <w:color w:val="FF0000"/>
                <w:highlight w:val="none"/>
                <w:u w:val="single"/>
              </w:rPr>
              <w:t>。</w:t>
            </w:r>
            <w:r>
              <w:rPr>
                <w:rFonts w:cs="Times New Roman"/>
              </w:rPr>
              <w:t>项目总投资</w:t>
            </w:r>
            <w:r>
              <w:rPr>
                <w:rFonts w:hint="eastAsia" w:cs="Times New Roman"/>
              </w:rPr>
              <w:t>1600</w:t>
            </w:r>
            <w:r>
              <w:rPr>
                <w:rFonts w:cs="Times New Roman"/>
              </w:rPr>
              <w:t>万元，其中环保投资</w:t>
            </w:r>
            <w:r>
              <w:rPr>
                <w:rFonts w:hint="eastAsia" w:cs="Times New Roman"/>
              </w:rPr>
              <w:t>50</w:t>
            </w:r>
            <w:r>
              <w:rPr>
                <w:rFonts w:cs="Times New Roman"/>
              </w:rPr>
              <w:t>万元。工程由生产区、原材料堆放区、机制砂成品堆场、办公楼及其它配套设施组成，项目建成后预计年</w:t>
            </w:r>
            <w:r>
              <w:rPr>
                <w:rFonts w:hint="eastAsia" w:cs="Times New Roman"/>
              </w:rPr>
              <w:t>生产</w:t>
            </w:r>
            <w:r>
              <w:rPr>
                <w:rFonts w:cs="Times New Roman"/>
              </w:rPr>
              <w:t>加工</w:t>
            </w:r>
            <w:r>
              <w:rPr>
                <w:rFonts w:hint="eastAsia" w:cs="Times New Roman"/>
              </w:rPr>
              <w:t>70</w:t>
            </w:r>
            <w:r>
              <w:rPr>
                <w:rFonts w:cs="Times New Roman"/>
              </w:rPr>
              <w:t>万</w:t>
            </w:r>
            <w:r>
              <w:rPr>
                <w:rFonts w:hint="eastAsia" w:cs="Times New Roman"/>
              </w:rPr>
              <w:t>吨</w:t>
            </w:r>
            <w:r>
              <w:rPr>
                <w:rFonts w:cs="Times New Roman"/>
              </w:rPr>
              <w:t>砂石。</w:t>
            </w:r>
          </w:p>
          <w:p>
            <w:pPr>
              <w:ind w:firstLine="482"/>
              <w:outlineLvl w:val="1"/>
              <w:rPr>
                <w:rFonts w:cs="Times New Roman"/>
                <w:b/>
                <w:bCs/>
              </w:rPr>
            </w:pPr>
            <w:r>
              <w:rPr>
                <w:rFonts w:cs="Times New Roman"/>
                <w:b/>
                <w:bCs/>
              </w:rPr>
              <w:t>2、产业政策符合性</w:t>
            </w:r>
          </w:p>
          <w:p>
            <w:pPr>
              <w:ind w:firstLine="480"/>
              <w:outlineLvl w:val="1"/>
            </w:pPr>
            <w:r>
              <w:t>本项目主要对</w:t>
            </w:r>
            <w:r>
              <w:rPr>
                <w:rFonts w:hint="eastAsia"/>
              </w:rPr>
              <w:t>鹅卵石、青石</w:t>
            </w:r>
            <w:r>
              <w:t>进行</w:t>
            </w:r>
            <w:r>
              <w:rPr>
                <w:rFonts w:hint="eastAsia"/>
                <w:color w:val="auto"/>
                <w:szCs w:val="22"/>
                <w:highlight w:val="none"/>
                <w:u w:val="none"/>
              </w:rPr>
              <w:t>机制砂</w:t>
            </w:r>
            <w:r>
              <w:rPr>
                <w:color w:val="auto"/>
                <w:highlight w:val="none"/>
                <w:u w:val="none"/>
              </w:rPr>
              <w:t>加工生产，</w:t>
            </w:r>
            <w:r>
              <w:rPr>
                <w:rFonts w:hint="eastAsia" w:cs="Times New Roman"/>
                <w:color w:val="auto"/>
                <w:highlight w:val="none"/>
                <w:u w:val="none"/>
              </w:rPr>
              <w:t>产品主要用作建筑材料。项目</w:t>
            </w:r>
            <w:r>
              <w:t>不属于《产业政策调整指导目录》（2011年本）（2013年修正）中的“限制类”、“淘汰类”的范畴，属于允许建设的项目。同时对照《湖南省砂石骨料行业规范条件（2017年本）》（湖南省经信委）文件，本项目符合《湖南省砂石骨料行业规范条件（2017年本）》条件。</w:t>
            </w:r>
          </w:p>
          <w:p>
            <w:pPr>
              <w:ind w:firstLine="482"/>
              <w:outlineLvl w:val="1"/>
              <w:rPr>
                <w:rFonts w:cs="Times New Roman"/>
                <w:b/>
                <w:bCs/>
              </w:rPr>
            </w:pPr>
            <w:r>
              <w:rPr>
                <w:rFonts w:cs="Times New Roman"/>
                <w:b/>
                <w:bCs/>
              </w:rPr>
              <w:t>3、厂址选择合理性分析</w:t>
            </w:r>
          </w:p>
          <w:p>
            <w:pPr>
              <w:ind w:firstLine="480"/>
              <w:rPr>
                <w:rFonts w:cs="Times New Roman"/>
                <w:color w:val="FF0000"/>
                <w:highlight w:val="none"/>
                <w:u w:val="single"/>
              </w:rPr>
            </w:pPr>
            <w:r>
              <w:rPr>
                <w:rFonts w:hint="eastAsia"/>
                <w:color w:val="FF0000"/>
                <w:szCs w:val="22"/>
                <w:highlight w:val="none"/>
                <w:u w:val="single"/>
              </w:rPr>
              <w:t>项目选址位于湖南中方工业集中区规划的二类工业用地，</w:t>
            </w:r>
            <w:r>
              <w:rPr>
                <w:rFonts w:hint="eastAsia" w:cs="Times New Roman"/>
                <w:color w:val="FF0000"/>
                <w:highlight w:val="none"/>
                <w:u w:val="single"/>
              </w:rPr>
              <w:t>用</w:t>
            </w:r>
            <w:r>
              <w:rPr>
                <w:rFonts w:cs="Times New Roman"/>
                <w:color w:val="FF0000"/>
                <w:highlight w:val="none"/>
                <w:u w:val="single"/>
              </w:rPr>
              <w:t>地不</w:t>
            </w:r>
            <w:r>
              <w:rPr>
                <w:rFonts w:hint="eastAsia" w:cs="Times New Roman"/>
                <w:color w:val="FF0000"/>
                <w:highlight w:val="none"/>
                <w:u w:val="single"/>
              </w:rPr>
              <w:t>占用</w:t>
            </w:r>
            <w:r>
              <w:rPr>
                <w:rFonts w:cs="Times New Roman"/>
                <w:color w:val="FF0000"/>
                <w:highlight w:val="none"/>
                <w:u w:val="single"/>
              </w:rPr>
              <w:t>基本农田、不涉及公益林地</w:t>
            </w:r>
            <w:r>
              <w:rPr>
                <w:rFonts w:hint="eastAsia" w:cs="Times New Roman"/>
                <w:color w:val="FF0000"/>
                <w:highlight w:val="none"/>
                <w:u w:val="single"/>
              </w:rPr>
              <w:t>，</w:t>
            </w:r>
            <w:r>
              <w:rPr>
                <w:rFonts w:hint="eastAsia"/>
                <w:color w:val="FF0000"/>
                <w:szCs w:val="22"/>
                <w:highlight w:val="none"/>
                <w:u w:val="single"/>
              </w:rPr>
              <w:t>符合园区的用地规划要求。</w:t>
            </w:r>
            <w:r>
              <w:rPr>
                <w:rFonts w:cs="Times New Roman"/>
                <w:color w:val="FF0000"/>
                <w:highlight w:val="none"/>
                <w:u w:val="single"/>
              </w:rPr>
              <w:t>项目所在地周边环境敏感度较低</w:t>
            </w:r>
            <w:r>
              <w:rPr>
                <w:rFonts w:hint="eastAsia" w:cs="Times New Roman"/>
                <w:color w:val="FF0000"/>
                <w:highlight w:val="none"/>
                <w:u w:val="single"/>
              </w:rPr>
              <w:t>，</w:t>
            </w:r>
            <w:r>
              <w:rPr>
                <w:rFonts w:cs="Times New Roman"/>
                <w:color w:val="FF0000"/>
                <w:highlight w:val="none"/>
                <w:u w:val="single"/>
              </w:rPr>
              <w:t>项目</w:t>
            </w:r>
            <w:r>
              <w:rPr>
                <w:rFonts w:hint="eastAsia" w:cs="Times New Roman"/>
                <w:color w:val="FF0000"/>
                <w:highlight w:val="none"/>
                <w:u w:val="single"/>
              </w:rPr>
              <w:t>所在</w:t>
            </w:r>
            <w:r>
              <w:rPr>
                <w:rFonts w:cs="Times New Roman"/>
                <w:color w:val="FF0000"/>
                <w:highlight w:val="none"/>
                <w:u w:val="single"/>
              </w:rPr>
              <w:t>区域无国家重点保护的文物、古迹，无名胜风景区、自然保护区等</w:t>
            </w:r>
            <w:r>
              <w:rPr>
                <w:rFonts w:hint="eastAsia" w:cs="Times New Roman"/>
                <w:color w:val="FF0000"/>
                <w:highlight w:val="none"/>
                <w:u w:val="single"/>
              </w:rPr>
              <w:t>需要保护的</w:t>
            </w:r>
            <w:r>
              <w:rPr>
                <w:rFonts w:cs="Times New Roman"/>
                <w:color w:val="FF0000"/>
                <w:highlight w:val="none"/>
                <w:u w:val="single"/>
              </w:rPr>
              <w:t>特殊敏感</w:t>
            </w:r>
            <w:r>
              <w:rPr>
                <w:rFonts w:hint="eastAsia" w:cs="Times New Roman"/>
                <w:color w:val="FF0000"/>
                <w:highlight w:val="none"/>
                <w:u w:val="single"/>
              </w:rPr>
              <w:t>目标。</w:t>
            </w:r>
            <w:r>
              <w:rPr>
                <w:rFonts w:cs="Times New Roman"/>
                <w:color w:val="FF0000"/>
                <w:highlight w:val="none"/>
                <w:u w:val="single"/>
              </w:rPr>
              <w:t>本项目</w:t>
            </w:r>
            <w:r>
              <w:rPr>
                <w:rFonts w:hint="eastAsia" w:cs="Times New Roman"/>
                <w:color w:val="FF0000"/>
                <w:highlight w:val="none"/>
                <w:u w:val="single"/>
              </w:rPr>
              <w:t>生产原料、生产过程较为简单，生产过程产生的污染物危害小也容易控制，</w:t>
            </w:r>
            <w:r>
              <w:rPr>
                <w:rFonts w:cs="Times New Roman"/>
                <w:color w:val="FF0000"/>
                <w:highlight w:val="none"/>
                <w:u w:val="single"/>
              </w:rPr>
              <w:t>对周围环境影响较小，本项目选址合理</w:t>
            </w:r>
            <w:r>
              <w:rPr>
                <w:rFonts w:hint="eastAsia" w:cs="Times New Roman"/>
                <w:color w:val="FF0000"/>
                <w:highlight w:val="none"/>
                <w:u w:val="single"/>
              </w:rPr>
              <w:t>。</w:t>
            </w:r>
          </w:p>
          <w:p>
            <w:pPr>
              <w:ind w:firstLine="482"/>
              <w:outlineLvl w:val="1"/>
              <w:rPr>
                <w:rFonts w:cs="Times New Roman"/>
                <w:b/>
                <w:bCs/>
              </w:rPr>
            </w:pPr>
            <w:r>
              <w:rPr>
                <w:rFonts w:cs="Times New Roman"/>
                <w:b/>
                <w:bCs/>
              </w:rPr>
              <w:t>4、项目场地及周围环境质量现状</w:t>
            </w:r>
          </w:p>
          <w:p>
            <w:pPr>
              <w:pStyle w:val="10"/>
              <w:ind w:firstLine="480"/>
              <w:jc w:val="left"/>
              <w:rPr>
                <w:rFonts w:cs="Times New Roman"/>
                <w:b/>
                <w:color w:val="FF0000"/>
                <w:sz w:val="21"/>
                <w:szCs w:val="21"/>
                <w:highlight w:val="none"/>
                <w:u w:val="single"/>
              </w:rPr>
            </w:pPr>
            <w:r>
              <w:rPr>
                <w:rFonts w:hint="eastAsia" w:cs="Times New Roman"/>
              </w:rPr>
              <w:t>（1）环境空气质量现状：由《怀化市城市环境空气质量年报（2019年）》中的监测数据作为评价依据可知本项目所在区域内</w:t>
            </w:r>
            <w:r>
              <w:rPr>
                <w:rFonts w:hint="eastAsia"/>
                <w:color w:val="FF0000"/>
                <w:highlight w:val="none"/>
                <w:u w:val="single"/>
              </w:rPr>
              <w:t>SO</w:t>
            </w:r>
            <w:r>
              <w:rPr>
                <w:rFonts w:hint="eastAsia"/>
                <w:color w:val="FF0000"/>
                <w:highlight w:val="none"/>
                <w:u w:val="single"/>
                <w:vertAlign w:val="subscript"/>
              </w:rPr>
              <w:t>2</w:t>
            </w:r>
            <w:r>
              <w:rPr>
                <w:rFonts w:hint="eastAsia"/>
                <w:color w:val="FF0000"/>
                <w:highlight w:val="none"/>
                <w:u w:val="single"/>
              </w:rPr>
              <w:t>、NO</w:t>
            </w:r>
            <w:r>
              <w:rPr>
                <w:rFonts w:hint="eastAsia"/>
                <w:color w:val="FF0000"/>
                <w:highlight w:val="none"/>
                <w:u w:val="single"/>
                <w:vertAlign w:val="subscript"/>
              </w:rPr>
              <w:t>2</w:t>
            </w:r>
            <w:r>
              <w:rPr>
                <w:rFonts w:hint="eastAsia"/>
                <w:color w:val="FF0000"/>
                <w:highlight w:val="none"/>
                <w:u w:val="single"/>
              </w:rPr>
              <w:t>、CO、O</w:t>
            </w:r>
            <w:r>
              <w:rPr>
                <w:rFonts w:hint="eastAsia"/>
                <w:color w:val="FF0000"/>
                <w:highlight w:val="none"/>
                <w:u w:val="single"/>
                <w:vertAlign w:val="subscript"/>
              </w:rPr>
              <w:t>3</w:t>
            </w:r>
            <w:r>
              <w:rPr>
                <w:rFonts w:hint="eastAsia"/>
                <w:color w:val="FF0000"/>
                <w:highlight w:val="none"/>
                <w:u w:val="single"/>
              </w:rPr>
              <w:t>均符合《环境空气质量标准》GB3095-2012中的二级标准，PM</w:t>
            </w:r>
            <w:r>
              <w:rPr>
                <w:rFonts w:hint="eastAsia"/>
                <w:color w:val="FF0000"/>
                <w:highlight w:val="none"/>
                <w:u w:val="single"/>
                <w:vertAlign w:val="subscript"/>
              </w:rPr>
              <w:t>10</w:t>
            </w:r>
            <w:r>
              <w:rPr>
                <w:rFonts w:hint="eastAsia"/>
                <w:color w:val="FF0000"/>
                <w:highlight w:val="none"/>
                <w:u w:val="single"/>
              </w:rPr>
              <w:t>、PM</w:t>
            </w:r>
            <w:r>
              <w:rPr>
                <w:rFonts w:hint="eastAsia"/>
                <w:color w:val="FF0000"/>
                <w:highlight w:val="none"/>
                <w:u w:val="single"/>
                <w:vertAlign w:val="subscript"/>
              </w:rPr>
              <w:t>2.5</w:t>
            </w:r>
            <w:r>
              <w:rPr>
                <w:rFonts w:hint="eastAsia"/>
                <w:color w:val="FF0000"/>
                <w:highlight w:val="none"/>
                <w:u w:val="single"/>
              </w:rPr>
              <w:t>年平均值达标，但偶有超标情况出现，</w:t>
            </w:r>
            <w:r>
              <w:rPr>
                <w:rFonts w:ascii="宋体" w:hAnsi="宋体"/>
                <w:color w:val="FF0000"/>
                <w:spacing w:val="3"/>
                <w:highlight w:val="none"/>
                <w:u w:val="single"/>
              </w:rPr>
              <w:t>原因主要是</w:t>
            </w:r>
            <w:r>
              <w:rPr>
                <w:rFonts w:hint="eastAsia" w:ascii="宋体" w:hAnsi="宋体"/>
                <w:color w:val="FF0000"/>
                <w:spacing w:val="3"/>
                <w:highlight w:val="none"/>
                <w:u w:val="single"/>
              </w:rPr>
              <w:t>中方县</w:t>
            </w:r>
            <w:r>
              <w:rPr>
                <w:rFonts w:ascii="宋体" w:hAnsi="宋体"/>
                <w:color w:val="FF0000"/>
                <w:spacing w:val="3"/>
                <w:highlight w:val="none"/>
                <w:u w:val="single"/>
              </w:rPr>
              <w:t>建设快速发展，工程建设项目众多，大量的运输车辆汽车尾气、基建扬尘、地面扬尘所致，随着工程建设的完工，道路建设及绿化的完善，</w:t>
            </w:r>
            <w:r>
              <w:rPr>
                <w:rFonts w:hint="eastAsia"/>
                <w:color w:val="FF0000"/>
                <w:highlight w:val="none"/>
                <w:u w:val="single"/>
              </w:rPr>
              <w:t>PM</w:t>
            </w:r>
            <w:r>
              <w:rPr>
                <w:rFonts w:hint="eastAsia"/>
                <w:color w:val="FF0000"/>
                <w:highlight w:val="none"/>
                <w:u w:val="single"/>
                <w:vertAlign w:val="subscript"/>
              </w:rPr>
              <w:t>10</w:t>
            </w:r>
            <w:r>
              <w:rPr>
                <w:rFonts w:hint="eastAsia"/>
                <w:color w:val="FF0000"/>
                <w:highlight w:val="none"/>
                <w:u w:val="single"/>
              </w:rPr>
              <w:t>、PM</w:t>
            </w:r>
            <w:r>
              <w:rPr>
                <w:rFonts w:hint="eastAsia"/>
                <w:color w:val="FF0000"/>
                <w:highlight w:val="none"/>
                <w:u w:val="single"/>
                <w:vertAlign w:val="subscript"/>
              </w:rPr>
              <w:t>2.5</w:t>
            </w:r>
            <w:r>
              <w:rPr>
                <w:rFonts w:ascii="宋体" w:hAnsi="宋体"/>
                <w:color w:val="FF0000"/>
                <w:spacing w:val="3"/>
                <w:highlight w:val="none"/>
                <w:u w:val="single"/>
              </w:rPr>
              <w:t>污染将得到控制。</w:t>
            </w:r>
          </w:p>
          <w:p>
            <w:pPr>
              <w:pStyle w:val="10"/>
              <w:spacing w:before="91"/>
              <w:ind w:firstLine="480"/>
              <w:rPr>
                <w:rFonts w:cs="Times New Roman"/>
                <w:color w:val="FF0000"/>
                <w:u w:val="single"/>
              </w:rPr>
            </w:pPr>
            <w:r>
              <w:rPr>
                <w:rFonts w:hint="eastAsia" w:cs="Times New Roman"/>
              </w:rPr>
              <w:t>（2）地表水环境质量现状：根据检测资料查得项目所在地</w:t>
            </w:r>
            <w:r>
              <w:rPr>
                <w:rFonts w:hint="eastAsia"/>
                <w:color w:val="FF0000"/>
                <w:highlight w:val="none"/>
                <w:u w:val="single"/>
              </w:rPr>
              <w:t>太平溪相关监测断面监测的</w:t>
            </w:r>
            <w:r>
              <w:rPr>
                <w:color w:val="FF0000"/>
                <w:highlight w:val="none"/>
                <w:u w:val="single"/>
              </w:rPr>
              <w:t>各</w:t>
            </w:r>
            <w:r>
              <w:rPr>
                <w:rFonts w:hint="eastAsia"/>
                <w:color w:val="FF0000"/>
                <w:highlight w:val="none"/>
                <w:u w:val="single"/>
              </w:rPr>
              <w:t>项指标均</w:t>
            </w:r>
            <w:r>
              <w:rPr>
                <w:color w:val="FF0000"/>
                <w:highlight w:val="none"/>
                <w:u w:val="single"/>
              </w:rPr>
              <w:t>能满足《地表水环境质量标准》（</w:t>
            </w:r>
            <w:r>
              <w:rPr>
                <w:rFonts w:eastAsia="Times New Roman"/>
                <w:color w:val="FF0000"/>
                <w:highlight w:val="none"/>
                <w:u w:val="single"/>
              </w:rPr>
              <w:t>GB3838-2002</w:t>
            </w:r>
            <w:r>
              <w:rPr>
                <w:color w:val="FF0000"/>
                <w:highlight w:val="none"/>
                <w:u w:val="single"/>
              </w:rPr>
              <w:t>）Ⅲ类水质要求。</w:t>
            </w:r>
          </w:p>
          <w:p>
            <w:pPr>
              <w:ind w:firstLine="480"/>
              <w:rPr>
                <w:rFonts w:cs="Times New Roman"/>
              </w:rPr>
            </w:pPr>
            <w:r>
              <w:rPr>
                <w:rFonts w:hint="eastAsia" w:cs="Times New Roman"/>
              </w:rPr>
              <w:t>（3）声环境质量现状：</w:t>
            </w:r>
            <w:r>
              <w:rPr>
                <w:rFonts w:hint="eastAsia" w:cs="Times New Roman"/>
                <w:bCs/>
              </w:rPr>
              <w:t>从现场噪声监测数据与评价标准对比可知本项目声环境满足《声环境质量标准》（GB3096-2008）中的</w:t>
            </w:r>
            <w:r>
              <w:rPr>
                <w:rFonts w:cs="Times New Roman"/>
                <w:bCs/>
                <w:color w:val="FF0000"/>
                <w:u w:val="single"/>
              </w:rPr>
              <w:t>3</w:t>
            </w:r>
            <w:r>
              <w:rPr>
                <w:rFonts w:hint="eastAsia" w:cs="Times New Roman"/>
                <w:bCs/>
                <w:color w:val="FF0000"/>
                <w:u w:val="single"/>
              </w:rPr>
              <w:t>类标准</w:t>
            </w:r>
            <w:r>
              <w:rPr>
                <w:rFonts w:hint="eastAsia" w:cs="Times New Roman"/>
                <w:bCs/>
              </w:rPr>
              <w:t>。</w:t>
            </w:r>
          </w:p>
          <w:p>
            <w:pPr>
              <w:ind w:firstLine="482"/>
              <w:outlineLvl w:val="1"/>
              <w:rPr>
                <w:rFonts w:cs="Times New Roman"/>
                <w:b/>
                <w:bCs/>
              </w:rPr>
            </w:pPr>
            <w:r>
              <w:rPr>
                <w:rFonts w:cs="Times New Roman"/>
                <w:b/>
                <w:bCs/>
              </w:rPr>
              <w:t>5、环境影响分析结论</w:t>
            </w:r>
          </w:p>
          <w:p>
            <w:pPr>
              <w:ind w:firstLine="482"/>
              <w:rPr>
                <w:rFonts w:cs="Times New Roman"/>
                <w:b/>
                <w:bCs/>
              </w:rPr>
            </w:pPr>
            <w:r>
              <w:rPr>
                <w:rFonts w:cs="Times New Roman"/>
                <w:b/>
                <w:bCs/>
              </w:rPr>
              <w:t>施工期环境影响分析结论</w:t>
            </w:r>
          </w:p>
          <w:p>
            <w:pPr>
              <w:ind w:firstLine="480"/>
              <w:rPr>
                <w:rFonts w:cs="Times New Roman"/>
              </w:rPr>
            </w:pPr>
            <w:r>
              <w:rPr>
                <w:rFonts w:hint="eastAsia" w:cs="Times New Roman"/>
              </w:rPr>
              <w:t>该项目施工期外排污染物主要有：施工扬尘、施工废水、施工噪声和施工固体废物，对周围环境与环保目标有一定影响。本项目施工时间较短，随着施工的结束对周围环境的影响也随之消失，只要严格加强施工期的管理，全面落实施工扬尘、噪声、废水、固体废物、生态保护等的防治和减缓措施，则该项目施工期对周围环境影响较小。</w:t>
            </w:r>
          </w:p>
          <w:p>
            <w:pPr>
              <w:ind w:firstLine="482"/>
              <w:rPr>
                <w:rFonts w:cs="Times New Roman"/>
                <w:b/>
                <w:bCs/>
              </w:rPr>
            </w:pPr>
            <w:r>
              <w:rPr>
                <w:rFonts w:cs="Times New Roman"/>
                <w:b/>
                <w:bCs/>
              </w:rPr>
              <w:t>营运期环境影响评价结论</w:t>
            </w:r>
          </w:p>
          <w:p>
            <w:pPr>
              <w:ind w:firstLine="480"/>
              <w:rPr>
                <w:rFonts w:cs="Times New Roman"/>
              </w:rPr>
            </w:pPr>
            <w:r>
              <w:rPr>
                <w:rFonts w:cs="Times New Roman"/>
              </w:rPr>
              <w:t>1、大气</w:t>
            </w:r>
          </w:p>
          <w:p>
            <w:pPr>
              <w:ind w:firstLine="480"/>
              <w:rPr>
                <w:rFonts w:cs="Times New Roman"/>
                <w:highlight w:val="none"/>
              </w:rPr>
            </w:pPr>
            <w:r>
              <w:rPr>
                <w:rFonts w:cs="Times New Roman"/>
                <w:color w:val="FF0000"/>
                <w:highlight w:val="none"/>
                <w:lang w:val="en-GB"/>
              </w:rPr>
              <w:t>（</w:t>
            </w:r>
            <w:r>
              <w:rPr>
                <w:rFonts w:cs="Times New Roman"/>
                <w:color w:val="FF0000"/>
                <w:highlight w:val="none"/>
                <w:u w:val="single"/>
              </w:rPr>
              <w:t>1）</w:t>
            </w:r>
            <w:r>
              <w:rPr>
                <w:rFonts w:hint="eastAsia" w:cs="Times New Roman"/>
                <w:color w:val="FF0000"/>
                <w:highlight w:val="none"/>
                <w:u w:val="single"/>
              </w:rPr>
              <w:t>生产</w:t>
            </w:r>
            <w:r>
              <w:rPr>
                <w:rFonts w:cs="Times New Roman"/>
                <w:color w:val="FF0000"/>
                <w:highlight w:val="none"/>
                <w:u w:val="single"/>
                <w:lang w:val="en-GB"/>
              </w:rPr>
              <w:t>粉尘</w:t>
            </w:r>
          </w:p>
          <w:p>
            <w:pPr>
              <w:ind w:firstLine="480"/>
              <w:rPr>
                <w:rFonts w:cs="Times New Roman"/>
                <w:color w:val="FF0000"/>
                <w:highlight w:val="none"/>
                <w:u w:val="single"/>
              </w:rPr>
            </w:pPr>
            <w:r>
              <w:rPr>
                <w:rFonts w:hint="eastAsia" w:cs="Times New Roman"/>
                <w:color w:val="FF0000"/>
                <w:highlight w:val="none"/>
                <w:u w:val="single"/>
              </w:rPr>
              <w:t>本项目在装卸、投料、破碎、筛分、储存、运输等工序都会产生不同影响程度的粉尘。项目拟采用湿式作业，在投料、破碎工序设水雾喷淋系统，确保原料在投料、破碎与筛分过程都在水湿的情况下湿式作业。同类工程调查表明，湿法制砂可以将生产过程产生的粉尘产生量降至最低，从而消除制砂过程的主要粉尘污染源。在做好其他相应粉尘、扬尘控制措施的情况下，预计本项目厂界无组织粉尘排放浓度能满足《大气污染物综合排放标准》（GB16297-1996）表2中的无组织排放颗粒物浓度小于或等于1.0mg/m3限值要求，从而在项目正常生产的情况下，生产过程产生的少量粉尘、扬尘不会对周边居民空气环境产生明显影响。</w:t>
            </w:r>
          </w:p>
          <w:p>
            <w:pPr>
              <w:ind w:firstLine="480"/>
              <w:rPr>
                <w:rFonts w:cs="Times New Roman"/>
              </w:rPr>
            </w:pPr>
            <w:r>
              <w:rPr>
                <w:rFonts w:cs="Times New Roman"/>
              </w:rPr>
              <w:t>（</w:t>
            </w:r>
            <w:r>
              <w:rPr>
                <w:rFonts w:hint="eastAsia" w:cs="Times New Roman"/>
              </w:rPr>
              <w:t>2</w:t>
            </w:r>
            <w:r>
              <w:rPr>
                <w:rFonts w:cs="Times New Roman"/>
              </w:rPr>
              <w:t>）燃油废气</w:t>
            </w:r>
          </w:p>
          <w:p>
            <w:pPr>
              <w:ind w:firstLine="480"/>
              <w:rPr>
                <w:rFonts w:cs="Times New Roman"/>
              </w:rPr>
            </w:pPr>
            <w:r>
              <w:rPr>
                <w:rFonts w:cs="Times New Roman"/>
              </w:rPr>
              <w:t>本项</w:t>
            </w:r>
            <w:r>
              <w:rPr>
                <w:rFonts w:cs="Times New Roman"/>
                <w:color w:val="auto"/>
                <w:u w:val="none"/>
              </w:rPr>
              <w:t>目燃油机械</w:t>
            </w:r>
            <w:r>
              <w:rPr>
                <w:rFonts w:hint="eastAsia" w:cs="Times New Roman"/>
                <w:color w:val="auto"/>
                <w:u w:val="none"/>
              </w:rPr>
              <w:t>、车辆</w:t>
            </w:r>
            <w:r>
              <w:rPr>
                <w:rFonts w:cs="Times New Roman"/>
                <w:color w:val="auto"/>
                <w:u w:val="none"/>
              </w:rPr>
              <w:t>运</w:t>
            </w:r>
            <w:r>
              <w:rPr>
                <w:rFonts w:cs="Times New Roman"/>
              </w:rPr>
              <w:t>转时将产生含CO、NO</w:t>
            </w:r>
            <w:r>
              <w:rPr>
                <w:rFonts w:hint="eastAsia" w:cs="Times New Roman"/>
              </w:rPr>
              <w:t>x</w:t>
            </w:r>
            <w:r>
              <w:rPr>
                <w:rFonts w:cs="Times New Roman"/>
              </w:rPr>
              <w:t>、SO</w:t>
            </w:r>
            <w:r>
              <w:rPr>
                <w:rFonts w:cs="Times New Roman"/>
                <w:vertAlign w:val="subscript"/>
              </w:rPr>
              <w:t>2</w:t>
            </w:r>
            <w:r>
              <w:rPr>
                <w:rFonts w:cs="Times New Roman"/>
              </w:rPr>
              <w:t>、碳氢化合物的废气。项目所在区域为农村地区，大气环境有一定的容量，项目作业范围相对较大，周围扩散条件较好，燃油废气在环境自然扩散降解后，SO</w:t>
            </w:r>
            <w:r>
              <w:rPr>
                <w:rFonts w:cs="Times New Roman"/>
                <w:vertAlign w:val="subscript"/>
              </w:rPr>
              <w:t>2</w:t>
            </w:r>
            <w:r>
              <w:rPr>
                <w:rFonts w:cs="Times New Roman"/>
              </w:rPr>
              <w:t>、NO</w:t>
            </w:r>
            <w:r>
              <w:rPr>
                <w:rFonts w:hint="eastAsia" w:cs="Times New Roman"/>
              </w:rPr>
              <w:t>x</w:t>
            </w:r>
            <w:r>
              <w:rPr>
                <w:rFonts w:cs="Times New Roman"/>
              </w:rPr>
              <w:t>、非甲烷总烃可达到《大气污染物综合排放标准》（GB16297-1996）中表2无组织排放监控浓度限值要求，对区域大气环境影响较小。</w:t>
            </w:r>
          </w:p>
          <w:p>
            <w:pPr>
              <w:ind w:firstLine="480"/>
              <w:rPr>
                <w:rFonts w:cs="Times New Roman"/>
                <w:lang w:val="en-GB"/>
              </w:rPr>
            </w:pPr>
            <w:r>
              <w:rPr>
                <w:rFonts w:cs="Times New Roman"/>
                <w:lang w:val="en-GB"/>
              </w:rPr>
              <w:t>（</w:t>
            </w:r>
            <w:r>
              <w:rPr>
                <w:rFonts w:hint="eastAsia" w:cs="Times New Roman"/>
              </w:rPr>
              <w:t>3</w:t>
            </w:r>
            <w:r>
              <w:rPr>
                <w:rFonts w:cs="Times New Roman"/>
                <w:lang w:val="en-GB"/>
              </w:rPr>
              <w:t>）食堂油烟废气</w:t>
            </w:r>
          </w:p>
          <w:p>
            <w:pPr>
              <w:ind w:firstLine="480"/>
              <w:rPr>
                <w:rFonts w:cs="Times New Roman"/>
              </w:rPr>
            </w:pPr>
            <w:r>
              <w:rPr>
                <w:rFonts w:cs="Times New Roman"/>
              </w:rPr>
              <w:t>本项目食堂燃料采用液化石油气，属于清洁能源，燃烧产生的废气中污染物含量较低，对周围的空气环境影响较小。本项目食堂油烟排放量较少，经</w:t>
            </w:r>
            <w:r>
              <w:rPr>
                <w:rFonts w:hint="eastAsia" w:cs="Times New Roman"/>
              </w:rPr>
              <w:t>油烟净化器</w:t>
            </w:r>
            <w:r>
              <w:rPr>
                <w:rFonts w:cs="Times New Roman"/>
              </w:rPr>
              <w:t>风机引出室外排放，</w:t>
            </w:r>
            <w:r>
              <w:rPr>
                <w:rFonts w:hint="eastAsia" w:cs="Times New Roman"/>
              </w:rPr>
              <w:t>食堂油烟排放能够满足《饮食业油烟排放标准》（GB18483-2001）表2小型饮食单位排放标准限值要求，对周围的空气环境影响较小。</w:t>
            </w:r>
          </w:p>
          <w:p>
            <w:pPr>
              <w:pStyle w:val="10"/>
              <w:ind w:firstLine="480"/>
              <w:rPr>
                <w:rFonts w:hint="eastAsia"/>
                <w:color w:val="FF0000"/>
                <w:highlight w:val="none"/>
                <w:u w:val="single"/>
              </w:rPr>
            </w:pPr>
            <w:r>
              <w:rPr>
                <w:rFonts w:hint="eastAsia"/>
                <w:color w:val="FF0000"/>
                <w:highlight w:val="none"/>
                <w:u w:val="single"/>
              </w:rPr>
              <w:t>（4）大气防护距离</w:t>
            </w:r>
          </w:p>
          <w:p>
            <w:pPr>
              <w:pStyle w:val="10"/>
              <w:ind w:firstLine="480"/>
              <w:rPr>
                <w:rFonts w:hint="eastAsia"/>
                <w:color w:val="FF0000"/>
                <w:highlight w:val="none"/>
                <w:u w:val="single"/>
              </w:rPr>
            </w:pPr>
            <w:r>
              <w:rPr>
                <w:rFonts w:hint="eastAsia"/>
                <w:color w:val="FF0000"/>
                <w:highlight w:val="none"/>
                <w:u w:val="single"/>
              </w:rPr>
              <w:t>本项目大气环境防护距离主要针对粉尘设置，本次评价通过《环境影响评价技术导则 大气环境》（HJ2.2-2018）推荐模式中（ARESCREEN模型）预测，无组织排放源强小，厂界外无超标点，大气防护距离均为0。因此次项目无需设置大气环境防护距离。</w:t>
            </w:r>
          </w:p>
          <w:p>
            <w:pPr>
              <w:ind w:firstLine="480"/>
              <w:rPr>
                <w:rFonts w:cs="Times New Roman"/>
                <w:color w:val="FF0000"/>
                <w:u w:val="single"/>
              </w:rPr>
            </w:pPr>
            <w:r>
              <w:rPr>
                <w:rFonts w:cs="Times New Roman"/>
                <w:color w:val="FF0000"/>
                <w:u w:val="single"/>
              </w:rPr>
              <w:t>2、废水</w:t>
            </w:r>
          </w:p>
          <w:p>
            <w:pPr>
              <w:ind w:firstLine="480"/>
              <w:rPr>
                <w:rFonts w:cs="Times New Roman"/>
                <w:color w:val="FF0000"/>
                <w:highlight w:val="none"/>
                <w:u w:val="single"/>
              </w:rPr>
            </w:pPr>
            <w:r>
              <w:rPr>
                <w:rFonts w:hint="eastAsia" w:cs="Times New Roman"/>
                <w:color w:val="FF0000"/>
                <w:highlight w:val="none"/>
                <w:u w:val="single"/>
              </w:rPr>
              <w:t>根据工程分析，项目产生的生产废水主要为洗砂废水，该废水产生量约为602000m³/a，洗砂废水中主要污染物为大量的泥尘和碎石过程产生的石粉等悬浮物。项目洗砂废水将采用集水沟收集后进入收集池经过絮凝、沉淀后回用于洗砂工段</w:t>
            </w:r>
            <w:r>
              <w:rPr>
                <w:rFonts w:hint="eastAsia" w:cs="Times New Roman"/>
                <w:color w:val="FF0000"/>
                <w:highlight w:val="none"/>
                <w:u w:val="single"/>
                <w:lang w:val="en-GB"/>
              </w:rPr>
              <w:t>，因此项目没有生产废水外排。</w:t>
            </w:r>
            <w:r>
              <w:rPr>
                <w:rFonts w:hint="eastAsia" w:cs="Times New Roman"/>
                <w:color w:val="FF0000"/>
                <w:highlight w:val="none"/>
                <w:u w:val="single"/>
              </w:rPr>
              <w:t>堆场抑尘、道路降尘、制砂生产线抑尘过程用水基本蒸发，无废水产生。</w:t>
            </w:r>
          </w:p>
          <w:p>
            <w:pPr>
              <w:ind w:firstLine="480"/>
              <w:rPr>
                <w:color w:val="FF0000"/>
                <w:highlight w:val="none"/>
                <w:u w:val="single"/>
              </w:rPr>
            </w:pPr>
            <w:r>
              <w:rPr>
                <w:rFonts w:hint="eastAsia"/>
                <w:color w:val="FF0000"/>
                <w:highlight w:val="none"/>
                <w:u w:val="single"/>
              </w:rPr>
              <w:t>在本项目与园区污水管网接通前，少量生活污水经过隔油池及化粪池处理后用于</w:t>
            </w:r>
            <w:r>
              <w:rPr>
                <w:rFonts w:hint="eastAsia" w:cs="Times New Roman"/>
                <w:color w:val="FF0000"/>
                <w:highlight w:val="none"/>
                <w:u w:val="single"/>
              </w:rPr>
              <w:t>厂区绿地与周边林地浇灌</w:t>
            </w:r>
            <w:r>
              <w:rPr>
                <w:rFonts w:hint="eastAsia"/>
                <w:color w:val="FF0000"/>
                <w:highlight w:val="none"/>
                <w:u w:val="single"/>
              </w:rPr>
              <w:t>，本项目与园区管网接通后，生活污水经隔油池及化粪池处理后排入园区污水管网，经中方工业集中区污水处理厂处理后，最终排入太平溪。</w:t>
            </w:r>
          </w:p>
          <w:p>
            <w:pPr>
              <w:ind w:firstLine="480"/>
              <w:rPr>
                <w:color w:val="FF0000"/>
                <w:highlight w:val="none"/>
                <w:u w:val="single"/>
              </w:rPr>
            </w:pPr>
            <w:r>
              <w:rPr>
                <w:color w:val="FF0000"/>
                <w:highlight w:val="none"/>
                <w:u w:val="single"/>
              </w:rPr>
              <w:t>为了</w:t>
            </w:r>
            <w:r>
              <w:rPr>
                <w:rFonts w:hint="eastAsia"/>
                <w:color w:val="FF0000"/>
                <w:highlight w:val="none"/>
                <w:u w:val="single"/>
              </w:rPr>
              <w:t>防止项目</w:t>
            </w:r>
            <w:r>
              <w:rPr>
                <w:color w:val="FF0000"/>
                <w:highlight w:val="none"/>
                <w:u w:val="single"/>
              </w:rPr>
              <w:t>初期雨水较高浓度悬浮物</w:t>
            </w:r>
            <w:r>
              <w:rPr>
                <w:rFonts w:hint="eastAsia"/>
                <w:color w:val="FF0000"/>
                <w:highlight w:val="none"/>
                <w:u w:val="single"/>
              </w:rPr>
              <w:t>对区域水环境的污染影响，</w:t>
            </w:r>
            <w:r>
              <w:rPr>
                <w:color w:val="FF0000"/>
                <w:highlight w:val="none"/>
                <w:u w:val="single"/>
              </w:rPr>
              <w:t>项目拟对项目</w:t>
            </w:r>
            <w:r>
              <w:rPr>
                <w:rFonts w:hint="eastAsia"/>
                <w:color w:val="FF0000"/>
                <w:highlight w:val="none"/>
                <w:u w:val="single"/>
              </w:rPr>
              <w:t>场地的</w:t>
            </w:r>
            <w:r>
              <w:rPr>
                <w:color w:val="FF0000"/>
                <w:highlight w:val="none"/>
                <w:u w:val="single"/>
              </w:rPr>
              <w:t>初期雨水</w:t>
            </w:r>
            <w:r>
              <w:rPr>
                <w:rFonts w:hint="eastAsia"/>
                <w:color w:val="FF0000"/>
                <w:highlight w:val="none"/>
                <w:u w:val="single"/>
              </w:rPr>
              <w:t>设雨水沟</w:t>
            </w:r>
            <w:r>
              <w:rPr>
                <w:rFonts w:cs="Times New Roman"/>
                <w:color w:val="FF0000"/>
                <w:highlight w:val="none"/>
                <w:u w:val="single"/>
              </w:rPr>
              <w:t>引流至雨水收集池</w:t>
            </w:r>
            <w:r>
              <w:rPr>
                <w:rFonts w:hint="eastAsia" w:cs="Times New Roman"/>
                <w:color w:val="FF0000"/>
                <w:highlight w:val="none"/>
                <w:u w:val="single"/>
              </w:rPr>
              <w:t>，</w:t>
            </w:r>
            <w:r>
              <w:rPr>
                <w:color w:val="FF0000"/>
                <w:highlight w:val="none"/>
                <w:u w:val="single"/>
              </w:rPr>
              <w:t>进行沉淀处理</w:t>
            </w:r>
            <w:r>
              <w:rPr>
                <w:rFonts w:hint="eastAsia"/>
                <w:color w:val="FF0000"/>
                <w:highlight w:val="none"/>
                <w:u w:val="single"/>
              </w:rPr>
              <w:t>后回用于制砂和降尘。</w:t>
            </w:r>
          </w:p>
          <w:p>
            <w:pPr>
              <w:ind w:firstLine="480"/>
              <w:rPr>
                <w:rFonts w:cs="Times New Roman"/>
                <w:color w:val="FF0000"/>
                <w:highlight w:val="none"/>
                <w:u w:val="single"/>
              </w:rPr>
            </w:pPr>
            <w:r>
              <w:rPr>
                <w:rFonts w:hint="eastAsia"/>
                <w:color w:val="FF0000"/>
                <w:highlight w:val="none"/>
                <w:u w:val="single"/>
              </w:rPr>
              <w:t>综上所述，在项目各项污水防治措施正常运行情况下，企业产生的生产废水可以做到零排放，生活污水不直接外排，</w:t>
            </w:r>
            <w:r>
              <w:rPr>
                <w:rFonts w:cs="Times New Roman"/>
                <w:color w:val="FF0000"/>
                <w:highlight w:val="none"/>
                <w:u w:val="single"/>
              </w:rPr>
              <w:t>对项目</w:t>
            </w:r>
            <w:r>
              <w:rPr>
                <w:rFonts w:hint="eastAsia" w:cs="Times New Roman"/>
                <w:color w:val="FF0000"/>
                <w:highlight w:val="none"/>
                <w:u w:val="single"/>
              </w:rPr>
              <w:t>所在</w:t>
            </w:r>
            <w:r>
              <w:rPr>
                <w:rFonts w:cs="Times New Roman"/>
                <w:color w:val="FF0000"/>
                <w:highlight w:val="none"/>
                <w:u w:val="single"/>
              </w:rPr>
              <w:t>区域地表水环境</w:t>
            </w:r>
            <w:r>
              <w:rPr>
                <w:rFonts w:hint="eastAsia" w:cs="Times New Roman"/>
                <w:color w:val="FF0000"/>
                <w:highlight w:val="none"/>
                <w:u w:val="single"/>
              </w:rPr>
              <w:t>不会产生污染</w:t>
            </w:r>
            <w:r>
              <w:rPr>
                <w:rFonts w:cs="Times New Roman"/>
                <w:color w:val="FF0000"/>
                <w:highlight w:val="none"/>
                <w:u w:val="single"/>
              </w:rPr>
              <w:t>影响。</w:t>
            </w:r>
          </w:p>
          <w:p>
            <w:pPr>
              <w:ind w:firstLine="480"/>
              <w:rPr>
                <w:rFonts w:cs="Times New Roman"/>
                <w:highlight w:val="none"/>
              </w:rPr>
            </w:pPr>
            <w:r>
              <w:rPr>
                <w:rFonts w:hint="eastAsia" w:cs="Times New Roman"/>
                <w:highlight w:val="none"/>
              </w:rPr>
              <w:t>3、噪声</w:t>
            </w:r>
          </w:p>
          <w:p>
            <w:pPr>
              <w:ind w:firstLine="480"/>
              <w:rPr>
                <w:color w:val="FF0000"/>
                <w:highlight w:val="none"/>
                <w:u w:val="single"/>
              </w:rPr>
            </w:pPr>
            <w:r>
              <w:rPr>
                <w:rFonts w:hint="eastAsia" w:cs="Times New Roman"/>
              </w:rPr>
              <w:t>本项目噪声主要来源于破碎机、洗砂机、制砂机等运行过程。</w:t>
            </w:r>
            <w:r>
              <w:rPr>
                <w:rFonts w:cs="Times New Roman"/>
                <w:color w:val="FF0000"/>
                <w:u w:val="single"/>
              </w:rPr>
              <w:t>项</w:t>
            </w:r>
            <w:r>
              <w:rPr>
                <w:rFonts w:cs="Times New Roman"/>
                <w:color w:val="FF0000"/>
                <w:highlight w:val="none"/>
                <w:u w:val="single"/>
              </w:rPr>
              <w:t>目在采取</w:t>
            </w:r>
            <w:r>
              <w:rPr>
                <w:rFonts w:hint="eastAsia" w:cs="Times New Roman"/>
                <w:color w:val="FF0000"/>
                <w:highlight w:val="none"/>
                <w:u w:val="single"/>
              </w:rPr>
              <w:t>本环评建议的噪声控制</w:t>
            </w:r>
            <w:r>
              <w:rPr>
                <w:rFonts w:cs="Times New Roman"/>
                <w:color w:val="FF0000"/>
                <w:highlight w:val="none"/>
                <w:u w:val="single"/>
              </w:rPr>
              <w:t>措施后，</w:t>
            </w:r>
            <w:r>
              <w:rPr>
                <w:rFonts w:hint="eastAsia" w:cs="Times New Roman"/>
                <w:color w:val="FF0000"/>
                <w:highlight w:val="none"/>
                <w:u w:val="single"/>
              </w:rPr>
              <w:t>预计生产噪声对</w:t>
            </w:r>
            <w:r>
              <w:rPr>
                <w:rFonts w:cs="Times New Roman"/>
                <w:color w:val="FF0000"/>
                <w:highlight w:val="none"/>
                <w:u w:val="single"/>
              </w:rPr>
              <w:t>厂界噪声</w:t>
            </w:r>
            <w:r>
              <w:rPr>
                <w:rFonts w:hint="eastAsia" w:cs="Times New Roman"/>
                <w:color w:val="FF0000"/>
                <w:highlight w:val="none"/>
                <w:u w:val="single"/>
              </w:rPr>
              <w:t>的影响</w:t>
            </w:r>
            <w:r>
              <w:rPr>
                <w:rFonts w:cs="Times New Roman"/>
                <w:color w:val="FF0000"/>
                <w:highlight w:val="none"/>
                <w:u w:val="single"/>
              </w:rPr>
              <w:t>值能</w:t>
            </w:r>
            <w:r>
              <w:rPr>
                <w:rFonts w:hint="eastAsia" w:cs="Times New Roman"/>
                <w:color w:val="FF0000"/>
                <w:highlight w:val="none"/>
                <w:u w:val="single"/>
              </w:rPr>
              <w:t>明显降低，由于项目需进行夜间生产，要</w:t>
            </w:r>
            <w:r>
              <w:rPr>
                <w:rFonts w:cs="Times New Roman"/>
                <w:color w:val="FF0000"/>
                <w:highlight w:val="none"/>
                <w:u w:val="single"/>
              </w:rPr>
              <w:t>满足《工业企业厂界环境噪声排放标准》（GB12348-2008）中</w:t>
            </w:r>
            <w:r>
              <w:rPr>
                <w:rFonts w:hint="eastAsia" w:cs="Times New Roman"/>
                <w:color w:val="FF0000"/>
                <w:highlight w:val="none"/>
                <w:u w:val="single"/>
              </w:rPr>
              <w:t>3</w:t>
            </w:r>
            <w:r>
              <w:rPr>
                <w:rFonts w:cs="Times New Roman"/>
                <w:color w:val="FF0000"/>
                <w:highlight w:val="none"/>
                <w:u w:val="single"/>
              </w:rPr>
              <w:t>类</w:t>
            </w:r>
            <w:r>
              <w:rPr>
                <w:rFonts w:hint="eastAsia" w:cs="Times New Roman"/>
                <w:color w:val="FF0000"/>
                <w:highlight w:val="none"/>
                <w:u w:val="single"/>
              </w:rPr>
              <w:t>夜间</w:t>
            </w:r>
            <w:r>
              <w:rPr>
                <w:rFonts w:cs="Times New Roman"/>
                <w:color w:val="FF0000"/>
                <w:highlight w:val="none"/>
                <w:u w:val="single"/>
              </w:rPr>
              <w:t>标准</w:t>
            </w:r>
            <w:r>
              <w:rPr>
                <w:rFonts w:hint="eastAsia" w:cs="Times New Roman"/>
                <w:color w:val="FF0000"/>
                <w:highlight w:val="none"/>
                <w:u w:val="single"/>
              </w:rPr>
              <w:t>要求尚有一定难度，预计夜间生产噪声对东南方相邻的居民住宅也会产生一定影响，所以必须进一步将对东南方相邻的居民住宅的噪声影响控制在国家要求的标准以下，如果难以达到，建议项目夜间停止生产，或对东南方相邻的居民住宅进行搬迁</w:t>
            </w:r>
            <w:r>
              <w:rPr>
                <w:rFonts w:cs="Times New Roman"/>
                <w:color w:val="FF0000"/>
                <w:highlight w:val="none"/>
                <w:u w:val="single"/>
              </w:rPr>
              <w:t>。</w:t>
            </w:r>
          </w:p>
          <w:p>
            <w:pPr>
              <w:ind w:firstLine="480"/>
              <w:outlineLvl w:val="1"/>
              <w:rPr>
                <w:rFonts w:cs="Times New Roman"/>
              </w:rPr>
            </w:pPr>
            <w:r>
              <w:rPr>
                <w:rFonts w:hint="eastAsia" w:cs="Times New Roman"/>
              </w:rPr>
              <w:t>4、固废</w:t>
            </w:r>
          </w:p>
          <w:p>
            <w:pPr>
              <w:ind w:firstLine="480"/>
              <w:outlineLvl w:val="1"/>
              <w:rPr>
                <w:rFonts w:cs="Times New Roman"/>
              </w:rPr>
            </w:pPr>
            <w:r>
              <w:rPr>
                <w:rFonts w:cs="Times New Roman"/>
              </w:rPr>
              <w:t>本项目</w:t>
            </w:r>
            <w:r>
              <w:rPr>
                <w:rFonts w:hint="eastAsia" w:cs="Times New Roman"/>
              </w:rPr>
              <w:t>产生的</w:t>
            </w:r>
            <w:r>
              <w:rPr>
                <w:rFonts w:cs="Times New Roman"/>
              </w:rPr>
              <w:t>固体废物主要</w:t>
            </w:r>
            <w:r>
              <w:rPr>
                <w:rFonts w:hint="eastAsia" w:cs="Times New Roman"/>
              </w:rPr>
              <w:t>有</w:t>
            </w:r>
            <w:r>
              <w:rPr>
                <w:rFonts w:cs="Times New Roman"/>
              </w:rPr>
              <w:t>沉淀池底泥</w:t>
            </w:r>
            <w:r>
              <w:rPr>
                <w:rFonts w:hint="eastAsia" w:cs="Times New Roman"/>
              </w:rPr>
              <w:t>、</w:t>
            </w:r>
            <w:r>
              <w:rPr>
                <w:rFonts w:cs="Times New Roman"/>
              </w:rPr>
              <w:t>生活垃圾</w:t>
            </w:r>
            <w:r>
              <w:rPr>
                <w:rFonts w:hint="eastAsia" w:cs="Times New Roman"/>
              </w:rPr>
              <w:t>、废润滑油、废机油、废含油抹布和废含油手套</w:t>
            </w:r>
            <w:r>
              <w:rPr>
                <w:rFonts w:cs="Times New Roman"/>
              </w:rPr>
              <w:t>。沉淀池底泥</w:t>
            </w:r>
            <w:r>
              <w:rPr>
                <w:rFonts w:hint="eastAsia" w:cs="Times New Roman"/>
              </w:rPr>
              <w:t>经压滤后暂存于泥饼暂存间，并定期外售。生活垃圾按可回收和不可回收分类收集，可回收的外卖综合利用，不可回收的送至政府部门指定地点，由环卫部门统一收集清运卫生填埋处理。废润滑油、废机油属于危险废物，须收集后统一储存在危废暂存间，委托有危废处理资质的单位统一回收</w:t>
            </w:r>
            <w:r>
              <w:rPr>
                <w:rFonts w:hint="eastAsia" w:cs="Times New Roman"/>
                <w:color w:val="auto"/>
                <w:u w:val="none"/>
              </w:rPr>
              <w:t>处置</w:t>
            </w:r>
            <w:r>
              <w:rPr>
                <w:rFonts w:hint="eastAsia" w:cs="Times New Roman"/>
              </w:rPr>
              <w:t>。</w:t>
            </w:r>
          </w:p>
          <w:p>
            <w:pPr>
              <w:pStyle w:val="64"/>
              <w:ind w:firstLine="480"/>
              <w:rPr>
                <w:szCs w:val="24"/>
                <w:highlight w:val="none"/>
              </w:rPr>
            </w:pPr>
            <w:r>
              <w:rPr>
                <w:rFonts w:hint="eastAsia"/>
                <w:color w:val="FF0000"/>
                <w:szCs w:val="24"/>
                <w:highlight w:val="none"/>
                <w:u w:val="single"/>
              </w:rPr>
              <w:t>综合上述，本项目遵循固体废物“减量化、资源化及无害化”的处置原则，将项目产生的固体废物全部综合利用或安全处置到位后，不会对周边环境产生影响。</w:t>
            </w:r>
          </w:p>
          <w:p>
            <w:pPr>
              <w:ind w:firstLine="482"/>
              <w:outlineLvl w:val="1"/>
              <w:rPr>
                <w:rFonts w:cs="Times New Roman"/>
                <w:b/>
                <w:bCs/>
              </w:rPr>
            </w:pPr>
            <w:r>
              <w:rPr>
                <w:rFonts w:cs="Times New Roman"/>
                <w:b/>
                <w:bCs/>
              </w:rPr>
              <w:t>6、总结论</w:t>
            </w:r>
          </w:p>
          <w:p>
            <w:pPr>
              <w:ind w:firstLine="480"/>
              <w:outlineLvl w:val="1"/>
              <w:rPr>
                <w:rFonts w:cs="Times New Roman"/>
                <w:color w:val="FF0000"/>
                <w:highlight w:val="none"/>
                <w:u w:val="single"/>
              </w:rPr>
            </w:pPr>
            <w:r>
              <w:rPr>
                <w:rFonts w:hint="eastAsia" w:cs="Times New Roman"/>
                <w:color w:val="FF0000"/>
                <w:highlight w:val="none"/>
                <w:u w:val="single"/>
              </w:rPr>
              <w:t>综上所述，</w:t>
            </w:r>
            <w:r>
              <w:rPr>
                <w:rFonts w:hint="eastAsia"/>
                <w:color w:val="FF0000"/>
                <w:szCs w:val="22"/>
                <w:highlight w:val="none"/>
                <w:u w:val="single"/>
              </w:rPr>
              <w:t>怀化市正诚建材有限公司</w:t>
            </w:r>
            <w:r>
              <w:rPr>
                <w:rFonts w:hint="eastAsia" w:cs="Times New Roman"/>
                <w:color w:val="FF0000"/>
                <w:highlight w:val="none"/>
                <w:u w:val="single"/>
              </w:rPr>
              <w:t>项目建设符合国家产业政策，选址符合园区规划要求，项目建设及营运过程中产生的污染物较为简单，采取对应的污染控制措施后，其污染影响可控，项目建设整体上符合环境保护要求。建设方在严格执行“三同时”制度，落实项目设计采取的环保措施以及本报告中建议的环保措的前提下，其对环境的影响是可以接受的，从环境保护的角度来看，该项目在所选厂址进行租地建设和营运是可行的。</w:t>
            </w:r>
          </w:p>
          <w:p>
            <w:pPr>
              <w:ind w:firstLine="0" w:firstLineChars="0"/>
              <w:outlineLvl w:val="1"/>
              <w:rPr>
                <w:rFonts w:cs="Times New Roman"/>
                <w:b/>
                <w:bCs/>
              </w:rPr>
            </w:pPr>
            <w:r>
              <w:rPr>
                <w:rFonts w:cs="Times New Roman"/>
                <w:b/>
                <w:bCs/>
              </w:rPr>
              <w:t>二、建议</w:t>
            </w:r>
          </w:p>
          <w:p>
            <w:pPr>
              <w:ind w:firstLine="480"/>
              <w:outlineLvl w:val="1"/>
              <w:rPr>
                <w:rFonts w:cs="Times New Roman"/>
                <w:color w:val="FF0000"/>
                <w:highlight w:val="none"/>
                <w:u w:val="single"/>
              </w:rPr>
            </w:pPr>
            <w:r>
              <w:rPr>
                <w:rFonts w:hint="eastAsia" w:cs="Times New Roman"/>
              </w:rPr>
              <w:t>1、</w:t>
            </w:r>
            <w:r>
              <w:rPr>
                <w:rFonts w:hint="eastAsia" w:cs="Times New Roman"/>
                <w:color w:val="FF0000"/>
                <w:highlight w:val="none"/>
                <w:u w:val="single"/>
              </w:rPr>
              <w:t>怀化市正诚建材有限公司</w:t>
            </w:r>
            <w:r>
              <w:rPr>
                <w:rFonts w:hint="eastAsia" w:cs="Times New Roman"/>
                <w:highlight w:val="none"/>
              </w:rPr>
              <w:t>应认真贯彻执行有关建设项目环境保护管理文件的精神，</w:t>
            </w:r>
            <w:r>
              <w:rPr>
                <w:rFonts w:hint="eastAsia" w:cs="Times New Roman"/>
                <w:color w:val="FF0000"/>
                <w:highlight w:val="none"/>
                <w:u w:val="single"/>
              </w:rPr>
              <w:t>严格执行污染防治设施必须与主体工程同时设计、同时施工、同时投产使用的环保“三同时”制度，建立健全各项环保规章制度，做好项目建设的环境保护工作。项目建设完成后必须经项目建设的环保竣工验收合格后，主体工程方能投入正式运行。</w:t>
            </w:r>
          </w:p>
          <w:p>
            <w:pPr>
              <w:ind w:firstLine="480"/>
              <w:outlineLvl w:val="1"/>
              <w:rPr>
                <w:rFonts w:cs="Times New Roman"/>
                <w:highlight w:val="none"/>
              </w:rPr>
            </w:pPr>
            <w:r>
              <w:rPr>
                <w:rFonts w:cs="Times New Roman"/>
                <w:color w:val="FF0000"/>
                <w:highlight w:val="none"/>
                <w:u w:val="single"/>
              </w:rPr>
              <w:t>2</w:t>
            </w:r>
            <w:r>
              <w:rPr>
                <w:rFonts w:hint="eastAsia" w:cs="Times New Roman"/>
                <w:color w:val="FF0000"/>
                <w:highlight w:val="none"/>
                <w:u w:val="single"/>
              </w:rPr>
              <w:t>、怀化市正诚建材有限公司</w:t>
            </w:r>
            <w:r>
              <w:rPr>
                <w:rFonts w:hint="eastAsia" w:cs="Times New Roman"/>
                <w:bCs/>
                <w:color w:val="FF0000"/>
                <w:highlight w:val="none"/>
                <w:u w:val="single"/>
              </w:rPr>
              <w:t>确保证</w:t>
            </w:r>
            <w:r>
              <w:rPr>
                <w:rFonts w:hint="eastAsia" w:ascii="宋体" w:hAnsi="Calibri" w:cs="宋体"/>
                <w:bCs/>
                <w:color w:val="FF0000"/>
                <w:highlight w:val="none"/>
                <w:u w:val="single"/>
              </w:rPr>
              <w:t>砂石原料来源的合法性、保障性，项目外购的原料不得含有重金属等其他危险固废</w:t>
            </w:r>
            <w:r>
              <w:rPr>
                <w:rFonts w:hint="eastAsia" w:cs="Times New Roman"/>
                <w:bCs/>
                <w:color w:val="FF0000"/>
                <w:highlight w:val="none"/>
                <w:u w:val="single"/>
              </w:rPr>
              <w:t>。</w:t>
            </w:r>
          </w:p>
          <w:p>
            <w:pPr>
              <w:ind w:firstLine="480"/>
              <w:outlineLvl w:val="1"/>
              <w:rPr>
                <w:rFonts w:cs="Times New Roman"/>
                <w:highlight w:val="none"/>
              </w:rPr>
            </w:pPr>
            <w:r>
              <w:rPr>
                <w:rFonts w:hint="eastAsia" w:cs="Times New Roman"/>
                <w:highlight w:val="none"/>
              </w:rPr>
              <w:t>2、建设单位应当建立安全生产责任制，配备专职安全生产管理人员和环保管理人员，负责项目的安全生产监管和环境保护工作，定期对安全生产措施和环保设施、设备进行检查，严防</w:t>
            </w:r>
            <w:r>
              <w:rPr>
                <w:rFonts w:hint="eastAsia" w:cs="Times New Roman"/>
                <w:color w:val="FF0000"/>
                <w:highlight w:val="none"/>
                <w:u w:val="single"/>
              </w:rPr>
              <w:t>环境风险事故的发生，如环保设施出现运行故障时，应停止生产。</w:t>
            </w:r>
          </w:p>
          <w:p>
            <w:pPr>
              <w:ind w:firstLine="480"/>
              <w:outlineLvl w:val="1"/>
              <w:rPr>
                <w:rFonts w:cs="Times New Roman"/>
                <w:highlight w:val="none"/>
              </w:rPr>
            </w:pPr>
            <w:r>
              <w:rPr>
                <w:rFonts w:hint="eastAsia" w:cs="Times New Roman"/>
                <w:highlight w:val="none"/>
              </w:rPr>
              <w:t>3、对</w:t>
            </w:r>
            <w:r>
              <w:rPr>
                <w:rFonts w:hint="eastAsia" w:cs="Times New Roman"/>
                <w:color w:val="FF0000"/>
                <w:highlight w:val="none"/>
                <w:u w:val="single"/>
              </w:rPr>
              <w:t>无组织粉尘</w:t>
            </w:r>
            <w:r>
              <w:rPr>
                <w:rFonts w:hint="eastAsia" w:cs="Times New Roman"/>
                <w:highlight w:val="none"/>
              </w:rPr>
              <w:t>排放源首先在工艺过程中采取以防为主的方针，</w:t>
            </w:r>
            <w:r>
              <w:rPr>
                <w:rFonts w:hint="eastAsia" w:cs="Times New Roman"/>
                <w:color w:val="FF0000"/>
                <w:highlight w:val="none"/>
                <w:u w:val="single"/>
              </w:rPr>
              <w:t>确保湿法生产过程加工物料表面的湿度</w:t>
            </w:r>
            <w:r>
              <w:rPr>
                <w:rFonts w:hint="eastAsia" w:cs="Times New Roman"/>
                <w:highlight w:val="none"/>
              </w:rPr>
              <w:t>，装卸石料时尽量降低物料落差，减少扬尘产生环节。</w:t>
            </w:r>
          </w:p>
          <w:p>
            <w:pPr>
              <w:ind w:firstLine="480"/>
              <w:outlineLvl w:val="1"/>
              <w:rPr>
                <w:rFonts w:cs="Times New Roman"/>
                <w:color w:val="FF0000"/>
                <w:highlight w:val="none"/>
                <w:u w:val="single"/>
              </w:rPr>
            </w:pPr>
            <w:r>
              <w:rPr>
                <w:rFonts w:hint="eastAsia" w:cs="Times New Roman"/>
                <w:highlight w:val="none"/>
              </w:rPr>
              <w:t>4、应加强对噪声较大生产设备的定期维护和检修，</w:t>
            </w:r>
            <w:r>
              <w:rPr>
                <w:rFonts w:hint="eastAsia" w:cs="Times New Roman"/>
                <w:color w:val="FF0000"/>
                <w:highlight w:val="none"/>
                <w:u w:val="single"/>
              </w:rPr>
              <w:t>确保生产设备处于最佳运行状态，降低设备的运行噪声强度，</w:t>
            </w:r>
            <w:r>
              <w:rPr>
                <w:rFonts w:cs="Times New Roman"/>
                <w:color w:val="FF0000"/>
                <w:highlight w:val="none"/>
                <w:u w:val="single"/>
              </w:rPr>
              <w:t xml:space="preserve"> </w:t>
            </w:r>
            <w:r>
              <w:rPr>
                <w:rFonts w:hint="eastAsia" w:cs="Times New Roman"/>
                <w:color w:val="FF0000"/>
                <w:highlight w:val="none"/>
                <w:u w:val="single"/>
              </w:rPr>
              <w:t>同时降低噪声的污染影响。</w:t>
            </w:r>
          </w:p>
          <w:p>
            <w:pPr>
              <w:pStyle w:val="18"/>
              <w:ind w:left="0" w:leftChars="0" w:firstLine="480" w:firstLineChars="200"/>
            </w:pPr>
            <w:r>
              <w:rPr>
                <w:rFonts w:hint="eastAsia" w:cs="Times New Roman"/>
                <w:szCs w:val="22"/>
              </w:rPr>
              <w:t>5、加强对危险废物的收集和暂存管理，与有资质的单位签订危废处置协议，做好危废转移台账记录。</w:t>
            </w:r>
          </w:p>
          <w:p>
            <w:pPr>
              <w:ind w:firstLine="480"/>
              <w:outlineLvl w:val="1"/>
              <w:rPr>
                <w:rFonts w:cs="Times New Roman"/>
              </w:rPr>
            </w:pPr>
            <w:r>
              <w:rPr>
                <w:rFonts w:hint="eastAsia" w:cs="Times New Roman"/>
              </w:rPr>
              <w:t>6、建议建设单位做好员工职业卫生防护工作，对职工采取必要的个人防护措施，如为操作人员配套耳塞，防尘口罩，减少工作时间等。</w:t>
            </w:r>
          </w:p>
          <w:p>
            <w:pPr>
              <w:ind w:firstLine="480"/>
              <w:outlineLvl w:val="1"/>
              <w:rPr>
                <w:rFonts w:cs="Times New Roman"/>
              </w:rPr>
            </w:pPr>
            <w:r>
              <w:rPr>
                <w:rFonts w:hint="eastAsia" w:cs="Times New Roman"/>
              </w:rPr>
              <w:t>7、如项目规模、性质、选址、总图布置、生产工艺等情况有大的变动时，建设单位应及时向有关部门申报，必要时重新进行环境影响评价。</w:t>
            </w:r>
          </w:p>
          <w:p>
            <w:pPr>
              <w:pStyle w:val="18"/>
              <w:ind w:left="0" w:leftChars="0" w:firstLine="480" w:firstLineChars="200"/>
            </w:pPr>
            <w:r>
              <w:rPr>
                <w:rFonts w:hint="eastAsia" w:cs="Times New Roman"/>
                <w:color w:val="FF0000"/>
                <w:u w:val="single"/>
              </w:rPr>
              <w:t>8、由于本项目所在区域为园区规划工业用地，为避免项目生产过程可能产生的污染影响，本环评建议园区对距项目东南侧厂界最近的居民住户安排进行搬迁。</w:t>
            </w:r>
          </w:p>
          <w:p>
            <w:pPr>
              <w:ind w:firstLine="482"/>
              <w:rPr>
                <w:rFonts w:cs="Times New Roman"/>
                <w:b/>
              </w:rPr>
            </w:pPr>
            <w:r>
              <w:rPr>
                <w:b/>
                <w:bCs/>
              </w:rPr>
              <w:br w:type="page"/>
            </w:r>
          </w:p>
          <w:p>
            <w:pPr>
              <w:ind w:firstLine="480"/>
            </w:pPr>
          </w:p>
          <w:p>
            <w:pPr>
              <w:ind w:firstLine="0" w:firstLineChars="0"/>
            </w:pPr>
          </w:p>
          <w:p>
            <w:pPr>
              <w:ind w:firstLine="480"/>
              <w:rPr>
                <w:rFonts w:hAnsi="黑体" w:eastAsia="黑体"/>
              </w:rPr>
            </w:pPr>
          </w:p>
          <w:p>
            <w:pPr>
              <w:ind w:firstLine="0" w:firstLineChars="0"/>
              <w:rPr>
                <w:rFonts w:hAnsi="黑体" w:eastAsia="黑体"/>
              </w:rPr>
            </w:pPr>
          </w:p>
        </w:tc>
      </w:tr>
    </w:tbl>
    <w:p>
      <w:pPr>
        <w:ind w:firstLine="0" w:firstLineChars="0"/>
        <w:rPr>
          <w:b/>
          <w:sz w:val="32"/>
          <w:szCs w:val="32"/>
        </w:rPr>
        <w:sectPr>
          <w:pgSz w:w="11906" w:h="16838"/>
          <w:pgMar w:top="1417" w:right="1587" w:bottom="1417" w:left="1587" w:header="720" w:footer="720" w:gutter="0"/>
          <w:pgNumType w:fmt="numberInDash"/>
          <w:cols w:space="0" w:num="1"/>
          <w:docGrid w:type="lines" w:linePitch="333" w:charSpace="0"/>
        </w:sectPr>
      </w:pPr>
      <w:bookmarkStart w:id="87" w:name="_Toc26089"/>
      <w:r>
        <w:rPr>
          <w:rFonts w:hint="eastAsia"/>
          <w:b/>
          <w:sz w:val="32"/>
          <w:szCs w:val="32"/>
        </w:rPr>
        <w:br w:type="page"/>
      </w:r>
      <w:bookmarkEnd w:id="87"/>
    </w:p>
    <w:tbl>
      <w:tblPr>
        <w:tblStyle w:val="22"/>
        <w:tblW w:w="90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tcPr>
          <w:p>
            <w:pPr>
              <w:ind w:firstLine="0" w:firstLineChars="0"/>
              <w:rPr>
                <w:b/>
                <w:sz w:val="30"/>
                <w:szCs w:val="30"/>
              </w:rPr>
            </w:pPr>
            <w:r>
              <w:rPr>
                <w:b/>
                <w:sz w:val="30"/>
                <w:szCs w:val="30"/>
              </w:rPr>
              <w:t>预审意见：</w:t>
            </w: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4950" w:firstLineChars="1650"/>
              <w:rPr>
                <w:sz w:val="30"/>
                <w:szCs w:val="30"/>
              </w:rPr>
            </w:pPr>
            <w:r>
              <w:rPr>
                <w:sz w:val="30"/>
                <w:szCs w:val="30"/>
              </w:rPr>
              <w:t xml:space="preserve">    </w:t>
            </w:r>
            <w:r>
              <w:rPr>
                <w:rFonts w:hint="eastAsia"/>
                <w:sz w:val="30"/>
                <w:szCs w:val="30"/>
              </w:rPr>
              <w:t xml:space="preserve"> </w:t>
            </w:r>
          </w:p>
          <w:p>
            <w:pPr>
              <w:ind w:firstLine="6600" w:firstLineChars="2200"/>
              <w:rPr>
                <w:sz w:val="30"/>
                <w:szCs w:val="30"/>
              </w:rPr>
            </w:pPr>
            <w:r>
              <w:rPr>
                <w:sz w:val="30"/>
                <w:szCs w:val="30"/>
              </w:rPr>
              <w:t>公    章</w:t>
            </w:r>
          </w:p>
          <w:p>
            <w:pPr>
              <w:ind w:firstLine="0" w:firstLineChars="0"/>
              <w:rPr>
                <w:sz w:val="30"/>
                <w:szCs w:val="30"/>
              </w:rPr>
            </w:pPr>
            <w:r>
              <w:rPr>
                <w:sz w:val="30"/>
                <w:szCs w:val="30"/>
              </w:rPr>
              <w:t>经办人：                                 年    月    日</w:t>
            </w:r>
          </w:p>
          <w:p>
            <w:pPr>
              <w:ind w:firstLine="0" w:firstLineChars="0"/>
              <w:rPr>
                <w:b/>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tcPr>
          <w:p>
            <w:pPr>
              <w:ind w:firstLine="0" w:firstLineChars="0"/>
              <w:rPr>
                <w:b/>
                <w:sz w:val="30"/>
                <w:szCs w:val="30"/>
              </w:rPr>
            </w:pPr>
            <w:r>
              <w:rPr>
                <w:b/>
                <w:sz w:val="30"/>
                <w:szCs w:val="30"/>
              </w:rPr>
              <w:t>下一级环境保护行政主管部门审查意见：</w:t>
            </w: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spacing w:line="240" w:lineRule="auto"/>
              <w:ind w:firstLine="4950" w:firstLineChars="1650"/>
              <w:rPr>
                <w:sz w:val="30"/>
                <w:szCs w:val="30"/>
              </w:rPr>
            </w:pPr>
          </w:p>
          <w:p>
            <w:pPr>
              <w:spacing w:line="240" w:lineRule="auto"/>
              <w:ind w:firstLine="6600" w:firstLineChars="2200"/>
              <w:rPr>
                <w:sz w:val="30"/>
                <w:szCs w:val="30"/>
              </w:rPr>
            </w:pPr>
            <w:r>
              <w:rPr>
                <w:sz w:val="30"/>
                <w:szCs w:val="30"/>
              </w:rPr>
              <w:t>公    章</w:t>
            </w:r>
          </w:p>
          <w:p>
            <w:pPr>
              <w:spacing w:line="240" w:lineRule="auto"/>
              <w:ind w:firstLine="0" w:firstLineChars="0"/>
              <w:rPr>
                <w:sz w:val="30"/>
                <w:szCs w:val="30"/>
              </w:rPr>
            </w:pPr>
            <w:r>
              <w:rPr>
                <w:sz w:val="30"/>
                <w:szCs w:val="30"/>
              </w:rPr>
              <w:t>经办人：                                 年    月    日</w:t>
            </w:r>
          </w:p>
          <w:p>
            <w:pPr>
              <w:ind w:firstLine="0" w:firstLineChars="0"/>
              <w:rPr>
                <w:sz w:val="28"/>
                <w:szCs w:val="28"/>
              </w:rPr>
            </w:pPr>
          </w:p>
          <w:p>
            <w:pPr>
              <w:ind w:firstLine="0" w:firstLineChars="0"/>
              <w:rPr>
                <w:b/>
                <w:sz w:val="30"/>
                <w:szCs w:val="30"/>
              </w:rPr>
            </w:pPr>
            <w:r>
              <w:rPr>
                <w:b/>
                <w:sz w:val="30"/>
                <w:szCs w:val="30"/>
              </w:rPr>
              <w:t>审批意见：</w:t>
            </w: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r>
              <w:rPr>
                <w:sz w:val="30"/>
                <w:szCs w:val="30"/>
              </w:rPr>
              <w:t xml:space="preserve">        </w:t>
            </w:r>
          </w:p>
          <w:p>
            <w:pPr>
              <w:ind w:firstLine="600"/>
              <w:rPr>
                <w:sz w:val="30"/>
                <w:szCs w:val="30"/>
              </w:rPr>
            </w:pPr>
            <w:r>
              <w:rPr>
                <w:rFonts w:hint="eastAsia"/>
                <w:sz w:val="30"/>
                <w:szCs w:val="30"/>
              </w:rPr>
              <w:t xml:space="preserve">                                         </w:t>
            </w:r>
            <w:r>
              <w:rPr>
                <w:sz w:val="30"/>
                <w:szCs w:val="30"/>
              </w:rPr>
              <w:t>公    章</w:t>
            </w:r>
          </w:p>
          <w:p>
            <w:pPr>
              <w:ind w:firstLine="0" w:firstLineChars="0"/>
              <w:rPr>
                <w:sz w:val="30"/>
                <w:szCs w:val="30"/>
              </w:rPr>
            </w:pPr>
            <w:r>
              <w:rPr>
                <w:sz w:val="30"/>
                <w:szCs w:val="30"/>
              </w:rPr>
              <w:t>经办人：        主管领导：                年    月    日</w:t>
            </w:r>
          </w:p>
          <w:p>
            <w:pPr>
              <w:ind w:firstLine="0" w:firstLineChars="0"/>
              <w:rPr>
                <w:sz w:val="28"/>
                <w:szCs w:val="28"/>
              </w:rPr>
            </w:pPr>
          </w:p>
          <w:p>
            <w:pPr>
              <w:pStyle w:val="32"/>
              <w:ind w:firstLine="0" w:firstLineChars="0"/>
              <w:jc w:val="center"/>
              <w:rPr>
                <w:rFonts w:hAnsi="Times New Roman" w:cs="Times New Roman"/>
                <w:b/>
                <w:sz w:val="28"/>
                <w:szCs w:val="28"/>
              </w:rPr>
            </w:pPr>
          </w:p>
          <w:p>
            <w:pPr>
              <w:pStyle w:val="32"/>
              <w:ind w:firstLine="0" w:firstLineChars="0"/>
              <w:jc w:val="center"/>
              <w:rPr>
                <w:rFonts w:hAnsi="Times New Roman" w:cs="Times New Roman"/>
                <w:b/>
                <w:sz w:val="28"/>
                <w:szCs w:val="28"/>
              </w:rPr>
            </w:pPr>
            <w:r>
              <w:rPr>
                <w:rFonts w:hAnsi="Times New Roman" w:cs="Times New Roman"/>
                <w:b/>
                <w:sz w:val="28"/>
                <w:szCs w:val="28"/>
              </w:rPr>
              <w:t>注    释</w:t>
            </w:r>
          </w:p>
          <w:p>
            <w:pPr>
              <w:pStyle w:val="32"/>
              <w:ind w:firstLine="0" w:firstLineChars="0"/>
              <w:jc w:val="center"/>
              <w:rPr>
                <w:rFonts w:hAnsi="Times New Roman" w:cs="Times New Roman"/>
                <w:b/>
                <w:sz w:val="28"/>
                <w:szCs w:val="28"/>
              </w:rPr>
            </w:pPr>
          </w:p>
          <w:p>
            <w:pPr>
              <w:pStyle w:val="32"/>
              <w:numPr>
                <w:ilvl w:val="0"/>
                <w:numId w:val="8"/>
              </w:numPr>
              <w:rPr>
                <w:rFonts w:hAnsi="Times New Roman" w:cs="Times New Roman"/>
              </w:rPr>
            </w:pPr>
            <w:r>
              <w:rPr>
                <w:rFonts w:hAnsi="Times New Roman" w:cs="Times New Roman"/>
              </w:rPr>
              <w:t>本报告表应附以附件、附图：</w:t>
            </w:r>
          </w:p>
          <w:p>
            <w:pPr>
              <w:pStyle w:val="32"/>
              <w:ind w:firstLine="0" w:firstLineChars="0"/>
              <w:rPr>
                <w:rFonts w:hAnsi="Times New Roman" w:cs="Times New Roman"/>
              </w:rPr>
            </w:pPr>
            <w:r>
              <w:rPr>
                <w:rFonts w:hint="eastAsia" w:hAnsi="Times New Roman" w:cs="Times New Roman"/>
              </w:rPr>
              <w:t xml:space="preserve">    附件：</w:t>
            </w:r>
          </w:p>
          <w:p>
            <w:pPr>
              <w:ind w:firstLine="504"/>
              <w:rPr>
                <w:spacing w:val="6"/>
              </w:rPr>
            </w:pPr>
            <w:r>
              <w:rPr>
                <w:rFonts w:hint="eastAsia"/>
                <w:spacing w:val="6"/>
              </w:rPr>
              <w:t>附件1  环评委托书</w:t>
            </w:r>
          </w:p>
          <w:p>
            <w:pPr>
              <w:pStyle w:val="32"/>
              <w:rPr>
                <w:rFonts w:hAnsi="Times New Roman" w:cs="Times New Roman"/>
              </w:rPr>
            </w:pPr>
            <w:r>
              <w:rPr>
                <w:rFonts w:hint="eastAsia" w:hAnsi="Times New Roman" w:cs="Times New Roman"/>
              </w:rPr>
              <w:t xml:space="preserve">附件2  营业执照 </w:t>
            </w:r>
          </w:p>
          <w:p>
            <w:pPr>
              <w:pStyle w:val="32"/>
              <w:rPr>
                <w:rFonts w:hAnsi="Times New Roman" w:cs="Times New Roman"/>
              </w:rPr>
            </w:pPr>
            <w:r>
              <w:rPr>
                <w:rFonts w:hint="eastAsia" w:hAnsi="Times New Roman" w:cs="Times New Roman"/>
              </w:rPr>
              <w:t>附件3  法人身份证复印件</w:t>
            </w:r>
          </w:p>
          <w:p>
            <w:pPr>
              <w:pStyle w:val="32"/>
              <w:rPr>
                <w:rFonts w:hAnsi="Times New Roman" w:cs="Times New Roman"/>
              </w:rPr>
            </w:pPr>
            <w:r>
              <w:rPr>
                <w:rFonts w:hint="eastAsia" w:hAnsi="Times New Roman" w:cs="Times New Roman"/>
              </w:rPr>
              <w:t>附件4  检测报告</w:t>
            </w:r>
          </w:p>
          <w:p>
            <w:pPr>
              <w:pStyle w:val="32"/>
              <w:rPr>
                <w:rFonts w:hAnsi="Times New Roman" w:cs="Times New Roman"/>
              </w:rPr>
            </w:pPr>
            <w:r>
              <w:rPr>
                <w:rFonts w:hint="eastAsia" w:hAnsi="Times New Roman" w:cs="Times New Roman"/>
              </w:rPr>
              <w:t>附件5  项目备案证明</w:t>
            </w:r>
          </w:p>
          <w:p>
            <w:pPr>
              <w:pStyle w:val="32"/>
              <w:rPr>
                <w:rFonts w:hAnsi="Times New Roman" w:cs="Times New Roman"/>
              </w:rPr>
            </w:pPr>
            <w:r>
              <w:rPr>
                <w:rFonts w:hint="eastAsia" w:hAnsi="Times New Roman" w:cs="Times New Roman"/>
              </w:rPr>
              <w:t>附件6  入园协议书</w:t>
            </w:r>
          </w:p>
          <w:p>
            <w:pPr>
              <w:pStyle w:val="32"/>
              <w:rPr>
                <w:rFonts w:hAnsi="Times New Roman" w:cs="Times New Roman"/>
              </w:rPr>
            </w:pPr>
            <w:r>
              <w:rPr>
                <w:rFonts w:hint="eastAsia" w:hAnsi="Times New Roman" w:cs="Times New Roman"/>
              </w:rPr>
              <w:t>附件7  厂房租赁协议</w:t>
            </w:r>
          </w:p>
          <w:p>
            <w:pPr>
              <w:pStyle w:val="32"/>
              <w:rPr>
                <w:rFonts w:hAnsi="Times New Roman" w:cs="Times New Roman"/>
              </w:rPr>
            </w:pPr>
            <w:r>
              <w:rPr>
                <w:rFonts w:hint="eastAsia" w:hAnsi="Times New Roman" w:cs="Times New Roman"/>
              </w:rPr>
              <w:t>附件8  土地使用证</w:t>
            </w:r>
          </w:p>
          <w:p>
            <w:pPr>
              <w:pStyle w:val="32"/>
              <w:rPr>
                <w:rFonts w:hAnsi="Times New Roman" w:cs="Times New Roman"/>
              </w:rPr>
            </w:pPr>
            <w:r>
              <w:rPr>
                <w:rFonts w:hint="eastAsia" w:hAnsi="Times New Roman" w:cs="Times New Roman"/>
              </w:rPr>
              <w:t>附件9  引用项目废气监测报告</w:t>
            </w:r>
          </w:p>
          <w:p>
            <w:pPr>
              <w:pStyle w:val="32"/>
              <w:rPr>
                <w:rFonts w:hAnsi="Times New Roman" w:cs="Times New Roman"/>
              </w:rPr>
            </w:pPr>
            <w:r>
              <w:rPr>
                <w:rFonts w:hint="eastAsia" w:hAnsi="Times New Roman" w:cs="Times New Roman"/>
              </w:rPr>
              <w:t>附件10  中方县工业园环评批复</w:t>
            </w:r>
          </w:p>
          <w:p>
            <w:pPr>
              <w:ind w:firstLine="504"/>
              <w:rPr>
                <w:spacing w:val="6"/>
              </w:rPr>
            </w:pPr>
            <w:r>
              <w:rPr>
                <w:rFonts w:hint="eastAsia"/>
                <w:spacing w:val="6"/>
              </w:rPr>
              <w:t>附表1  大气环境影响评价自查表</w:t>
            </w:r>
          </w:p>
          <w:p>
            <w:pPr>
              <w:ind w:firstLine="504"/>
              <w:rPr>
                <w:spacing w:val="6"/>
              </w:rPr>
            </w:pPr>
            <w:r>
              <w:rPr>
                <w:rFonts w:hint="eastAsia"/>
                <w:spacing w:val="6"/>
              </w:rPr>
              <w:t>附表2  地表水环境影响评价自查表</w:t>
            </w:r>
          </w:p>
          <w:p>
            <w:pPr>
              <w:ind w:firstLine="504"/>
            </w:pPr>
            <w:r>
              <w:rPr>
                <w:rFonts w:hint="eastAsia"/>
                <w:spacing w:val="6"/>
              </w:rPr>
              <w:t>附表3  环境风险评价自查表</w:t>
            </w:r>
          </w:p>
          <w:p>
            <w:pPr>
              <w:pStyle w:val="32"/>
              <w:rPr>
                <w:rFonts w:hAnsi="Times New Roman" w:cs="Times New Roman"/>
              </w:rPr>
            </w:pPr>
          </w:p>
          <w:p>
            <w:pPr>
              <w:pStyle w:val="32"/>
              <w:rPr>
                <w:rFonts w:hAnsi="Times New Roman" w:cs="Times New Roman"/>
              </w:rPr>
            </w:pPr>
            <w:r>
              <w:rPr>
                <w:rFonts w:hint="eastAsia" w:hAnsi="Times New Roman" w:cs="Times New Roman"/>
              </w:rPr>
              <w:t>附图：</w:t>
            </w:r>
          </w:p>
          <w:p>
            <w:pPr>
              <w:pStyle w:val="32"/>
              <w:ind w:firstLineChars="0"/>
              <w:rPr>
                <w:rFonts w:hAnsi="Times New Roman" w:cs="Times New Roman"/>
              </w:rPr>
            </w:pPr>
            <w:r>
              <w:rPr>
                <w:rFonts w:hint="eastAsia" w:hAnsi="Times New Roman" w:cs="Times New Roman"/>
              </w:rPr>
              <w:t>附图1  项目地理位置图</w:t>
            </w:r>
          </w:p>
          <w:p>
            <w:pPr>
              <w:pStyle w:val="32"/>
              <w:ind w:firstLineChars="0"/>
              <w:rPr>
                <w:rFonts w:hAnsi="Times New Roman" w:cs="Times New Roman"/>
              </w:rPr>
            </w:pPr>
            <w:r>
              <w:rPr>
                <w:rFonts w:hint="eastAsia" w:hAnsi="Times New Roman" w:cs="Times New Roman"/>
              </w:rPr>
              <w:t>附图2  环境保护目标示意图</w:t>
            </w:r>
          </w:p>
          <w:p>
            <w:pPr>
              <w:pStyle w:val="32"/>
              <w:ind w:firstLineChars="0"/>
              <w:rPr>
                <w:rFonts w:hAnsi="Times New Roman" w:cs="Times New Roman"/>
              </w:rPr>
            </w:pPr>
            <w:r>
              <w:rPr>
                <w:rFonts w:hint="eastAsia" w:hAnsi="Times New Roman" w:cs="Times New Roman"/>
              </w:rPr>
              <w:t>附图3  项目总平面图</w:t>
            </w:r>
          </w:p>
          <w:p>
            <w:pPr>
              <w:pStyle w:val="32"/>
              <w:ind w:firstLineChars="0"/>
              <w:rPr>
                <w:rFonts w:hAnsi="Times New Roman" w:cs="Times New Roman"/>
              </w:rPr>
            </w:pPr>
            <w:r>
              <w:rPr>
                <w:rFonts w:hint="eastAsia" w:hAnsi="Times New Roman" w:cs="Times New Roman"/>
              </w:rPr>
              <w:t>附图4  项目现状及周边情况图</w:t>
            </w:r>
          </w:p>
          <w:p>
            <w:pPr>
              <w:pStyle w:val="32"/>
              <w:ind w:firstLineChars="0"/>
              <w:rPr>
                <w:rFonts w:hAnsi="Times New Roman" w:cs="Times New Roman"/>
              </w:rPr>
            </w:pPr>
            <w:r>
              <w:rPr>
                <w:rFonts w:hint="eastAsia" w:hAnsi="Times New Roman" w:cs="Times New Roman"/>
              </w:rPr>
              <w:t>附图5  中方工业集中区总体规划图</w:t>
            </w:r>
          </w:p>
          <w:p>
            <w:pPr>
              <w:pStyle w:val="32"/>
              <w:ind w:firstLineChars="0"/>
              <w:rPr>
                <w:rFonts w:hAnsi="Times New Roman" w:cs="Times New Roman"/>
              </w:rPr>
            </w:pPr>
            <w:r>
              <w:rPr>
                <w:rFonts w:hint="eastAsia" w:hAnsi="Times New Roman" w:cs="Times New Roman"/>
              </w:rPr>
              <w:t>附图6  制砂厂房平面布局图</w:t>
            </w:r>
          </w:p>
          <w:p>
            <w:pPr>
              <w:pStyle w:val="32"/>
              <w:ind w:firstLineChars="0"/>
              <w:rPr>
                <w:spacing w:val="6"/>
              </w:rPr>
            </w:pPr>
            <w:r>
              <w:rPr>
                <w:rFonts w:hint="eastAsia" w:hAnsi="Times New Roman" w:cs="Times New Roman"/>
              </w:rPr>
              <w:t>附图7  引用地表水监测点位图</w:t>
            </w:r>
          </w:p>
          <w:p>
            <w:pPr>
              <w:ind w:firstLine="504"/>
              <w:rPr>
                <w:spacing w:val="6"/>
              </w:rPr>
            </w:pPr>
            <w:r>
              <w:rPr>
                <w:spacing w:val="6"/>
              </w:rPr>
              <w:t>二、如果本报告表不能说明项目产生的污染及对环境造成的影响，应进行专项评价。根据建设项目的特点和当地环境特征，应选下列1—2项进行专项评价。</w:t>
            </w:r>
          </w:p>
          <w:p>
            <w:pPr>
              <w:ind w:firstLine="504"/>
              <w:rPr>
                <w:spacing w:val="6"/>
              </w:rPr>
            </w:pPr>
            <w:r>
              <w:rPr>
                <w:spacing w:val="6"/>
              </w:rPr>
              <w:t>1、大气环境影响专项评价</w:t>
            </w:r>
          </w:p>
          <w:p>
            <w:pPr>
              <w:ind w:firstLine="504"/>
              <w:rPr>
                <w:spacing w:val="6"/>
              </w:rPr>
            </w:pPr>
            <w:r>
              <w:rPr>
                <w:spacing w:val="6"/>
              </w:rPr>
              <w:t>2、水环境影响专项评价（包括地表水和地下水）</w:t>
            </w:r>
          </w:p>
          <w:p>
            <w:pPr>
              <w:ind w:firstLine="504"/>
              <w:rPr>
                <w:spacing w:val="6"/>
              </w:rPr>
            </w:pPr>
            <w:r>
              <w:rPr>
                <w:spacing w:val="6"/>
              </w:rPr>
              <w:t>3、生态影响专项评价</w:t>
            </w:r>
          </w:p>
          <w:p>
            <w:pPr>
              <w:ind w:firstLine="504"/>
              <w:rPr>
                <w:spacing w:val="6"/>
              </w:rPr>
            </w:pPr>
            <w:r>
              <w:rPr>
                <w:spacing w:val="6"/>
              </w:rPr>
              <w:t>4、声影响专项评价</w:t>
            </w:r>
          </w:p>
          <w:p>
            <w:pPr>
              <w:ind w:firstLine="504"/>
              <w:rPr>
                <w:spacing w:val="6"/>
              </w:rPr>
            </w:pPr>
            <w:r>
              <w:rPr>
                <w:spacing w:val="6"/>
              </w:rPr>
              <w:t>5、土壤影响专项评价</w:t>
            </w:r>
          </w:p>
          <w:p>
            <w:pPr>
              <w:ind w:firstLine="504"/>
              <w:rPr>
                <w:spacing w:val="6"/>
              </w:rPr>
            </w:pPr>
            <w:r>
              <w:rPr>
                <w:spacing w:val="6"/>
              </w:rPr>
              <w:t>6、固体废物影响专项评价</w:t>
            </w:r>
          </w:p>
          <w:p>
            <w:pPr>
              <w:pStyle w:val="32"/>
              <w:ind w:firstLine="504"/>
              <w:rPr>
                <w:sz w:val="21"/>
                <w:szCs w:val="21"/>
              </w:rPr>
            </w:pPr>
            <w:r>
              <w:rPr>
                <w:rFonts w:hAnsi="Times New Roman" w:cs="Times New Roman"/>
                <w:spacing w:val="6"/>
              </w:rPr>
              <w:t>以上专项评价未包括的可列专项，专项评价按照《环境影响评价技术导则》中的要求进行。</w:t>
            </w:r>
          </w:p>
        </w:tc>
      </w:tr>
    </w:tbl>
    <w:p>
      <w:pPr>
        <w:ind w:firstLine="0" w:firstLineChars="0"/>
      </w:pPr>
    </w:p>
    <w:sectPr>
      <w:pgSz w:w="11906" w:h="16838"/>
      <w:pgMar w:top="1417" w:right="1587" w:bottom="1417" w:left="1587" w:header="720" w:footer="720" w:gutter="0"/>
      <w:pgNumType w:fmt="numberInDash"/>
      <w:cols w:space="0" w:num="1"/>
      <w:docGrid w:type="lines" w:linePitch="33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新宋体-18030">
    <w:altName w:val="宋体"/>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Noto Sans CJK JP Regular">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TimesNewRomanPSMT">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8930023"/>
    </w:sdtPr>
    <w:sdtContent>
      <w:p>
        <w:pPr>
          <w:pStyle w:val="15"/>
          <w:ind w:firstLine="360"/>
          <w:jc w:val="center"/>
        </w:pPr>
        <w:r>
          <w:fldChar w:fldCharType="begin"/>
        </w:r>
        <w:r>
          <w:instrText xml:space="preserve">PAGE   \* MERGEFORMAT</w:instrText>
        </w:r>
        <w:r>
          <w:fldChar w:fldCharType="separate"/>
        </w:r>
        <w:r>
          <w:rPr>
            <w:lang w:val="zh-CN"/>
          </w:rPr>
          <w:t>-</w:t>
        </w:r>
        <w:r>
          <w:t xml:space="preserve"> 51 -</w:t>
        </w:r>
        <w:r>
          <w:fldChar w:fldCharType="end"/>
        </w:r>
      </w:p>
    </w:sdtContent>
  </w:sdt>
  <w:p>
    <w:pPr>
      <w:pStyle w:val="1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3962B9"/>
    <w:multiLevelType w:val="singleLevel"/>
    <w:tmpl w:val="CC3962B9"/>
    <w:lvl w:ilvl="0" w:tentative="0">
      <w:start w:val="2"/>
      <w:numFmt w:val="chineseCounting"/>
      <w:suff w:val="nothing"/>
      <w:lvlText w:val="%1、"/>
      <w:lvlJc w:val="left"/>
      <w:rPr>
        <w:rFonts w:hint="eastAsia"/>
      </w:rPr>
    </w:lvl>
  </w:abstractNum>
  <w:abstractNum w:abstractNumId="1">
    <w:nsid w:val="D96499AA"/>
    <w:multiLevelType w:val="singleLevel"/>
    <w:tmpl w:val="D96499AA"/>
    <w:lvl w:ilvl="0" w:tentative="0">
      <w:start w:val="1"/>
      <w:numFmt w:val="decimal"/>
      <w:suff w:val="nothing"/>
      <w:lvlText w:val="%1、"/>
      <w:lvlJc w:val="left"/>
    </w:lvl>
  </w:abstractNum>
  <w:abstractNum w:abstractNumId="2">
    <w:nsid w:val="E92026CF"/>
    <w:multiLevelType w:val="singleLevel"/>
    <w:tmpl w:val="E92026CF"/>
    <w:lvl w:ilvl="0" w:tentative="0">
      <w:start w:val="1"/>
      <w:numFmt w:val="decimal"/>
      <w:suff w:val="nothing"/>
      <w:lvlText w:val="（%1）"/>
      <w:lvlJc w:val="left"/>
    </w:lvl>
  </w:abstractNum>
  <w:abstractNum w:abstractNumId="3">
    <w:nsid w:val="F23F9E3F"/>
    <w:multiLevelType w:val="singleLevel"/>
    <w:tmpl w:val="F23F9E3F"/>
    <w:lvl w:ilvl="0" w:tentative="0">
      <w:start w:val="1"/>
      <w:numFmt w:val="decimal"/>
      <w:suff w:val="nothing"/>
      <w:lvlText w:val="%1、"/>
      <w:lvlJc w:val="left"/>
    </w:lvl>
  </w:abstractNum>
  <w:abstractNum w:abstractNumId="4">
    <w:nsid w:val="1E276D8F"/>
    <w:multiLevelType w:val="multilevel"/>
    <w:tmpl w:val="1E276D8F"/>
    <w:lvl w:ilvl="0" w:tentative="0">
      <w:start w:val="1"/>
      <w:numFmt w:val="decimal"/>
      <w:isLgl/>
      <w:suff w:val="space"/>
      <w:lvlText w:val="%1"/>
      <w:lvlJc w:val="left"/>
      <w:pPr>
        <w:ind w:left="150" w:hanging="150"/>
      </w:pPr>
      <w:rPr>
        <w:rFonts w:hint="eastAsia" w:cs="Times New Roman"/>
      </w:rPr>
    </w:lvl>
    <w:lvl w:ilvl="1" w:tentative="0">
      <w:start w:val="1"/>
      <w:numFmt w:val="decimal"/>
      <w:pStyle w:val="67"/>
      <w:isLgl/>
      <w:suff w:val="space"/>
      <w:lvlText w:val="%1.%2"/>
      <w:lvlJc w:val="left"/>
      <w:pPr>
        <w:ind w:left="37" w:hanging="37"/>
      </w:pPr>
      <w:rPr>
        <w:rFonts w:hint="eastAsia" w:cs="Times New Roman"/>
      </w:rPr>
    </w:lvl>
    <w:lvl w:ilvl="2" w:tentative="0">
      <w:start w:val="1"/>
      <w:numFmt w:val="decimal"/>
      <w:pStyle w:val="63"/>
      <w:isLgl/>
      <w:suff w:val="space"/>
      <w:lvlText w:val="%1.%2.%3"/>
      <w:lvlJc w:val="left"/>
      <w:pPr>
        <w:ind w:left="150" w:hanging="150"/>
      </w:pPr>
      <w:rPr>
        <w:rFonts w:hint="eastAsia" w:cs="Times New Roman"/>
      </w:rPr>
    </w:lvl>
    <w:lvl w:ilvl="3" w:tentative="0">
      <w:start w:val="1"/>
      <w:numFmt w:val="decimal"/>
      <w:isLgl/>
      <w:suff w:val="space"/>
      <w:lvlText w:val="%1.%2.%3.%4"/>
      <w:lvlJc w:val="left"/>
      <w:pPr>
        <w:ind w:left="-454" w:firstLine="454"/>
      </w:pPr>
      <w:rPr>
        <w:rFonts w:hint="eastAsia" w:cs="Times New Roman"/>
      </w:rPr>
    </w:lvl>
    <w:lvl w:ilvl="4" w:tentative="0">
      <w:start w:val="1"/>
      <w:numFmt w:val="decimal"/>
      <w:lvlText w:val="%1.%2.%3.%4.%5"/>
      <w:lvlJc w:val="left"/>
      <w:pPr>
        <w:tabs>
          <w:tab w:val="left" w:pos="2204"/>
        </w:tabs>
        <w:ind w:left="2204" w:hanging="1008"/>
      </w:pPr>
      <w:rPr>
        <w:rFonts w:hint="eastAsia" w:cs="Times New Roman"/>
      </w:rPr>
    </w:lvl>
    <w:lvl w:ilvl="5" w:tentative="0">
      <w:start w:val="1"/>
      <w:numFmt w:val="decimal"/>
      <w:lvlText w:val="%1.%2.%3.%4.%5.%6"/>
      <w:lvlJc w:val="left"/>
      <w:pPr>
        <w:tabs>
          <w:tab w:val="left" w:pos="2348"/>
        </w:tabs>
        <w:ind w:left="2348" w:hanging="1152"/>
      </w:pPr>
      <w:rPr>
        <w:rFonts w:hint="eastAsia" w:cs="Times New Roman"/>
      </w:rPr>
    </w:lvl>
    <w:lvl w:ilvl="6" w:tentative="0">
      <w:start w:val="1"/>
      <w:numFmt w:val="decimal"/>
      <w:lvlText w:val="%1.%2.%3.%4.%5.%6.%7"/>
      <w:lvlJc w:val="left"/>
      <w:pPr>
        <w:tabs>
          <w:tab w:val="left" w:pos="2492"/>
        </w:tabs>
        <w:ind w:left="2492" w:hanging="1296"/>
      </w:pPr>
      <w:rPr>
        <w:rFonts w:hint="eastAsia" w:cs="Times New Roman"/>
      </w:rPr>
    </w:lvl>
    <w:lvl w:ilvl="7" w:tentative="0">
      <w:start w:val="1"/>
      <w:numFmt w:val="decimal"/>
      <w:lvlText w:val="%1.%2.%3.%4.%5.%6.%7.%8"/>
      <w:lvlJc w:val="left"/>
      <w:pPr>
        <w:tabs>
          <w:tab w:val="left" w:pos="2636"/>
        </w:tabs>
        <w:ind w:left="2636" w:hanging="1440"/>
      </w:pPr>
      <w:rPr>
        <w:rFonts w:hint="eastAsia" w:cs="Times New Roman"/>
      </w:rPr>
    </w:lvl>
    <w:lvl w:ilvl="8" w:tentative="0">
      <w:start w:val="1"/>
      <w:numFmt w:val="decimal"/>
      <w:lvlText w:val="%1.%2.%3.%4.%5.%6.%7.%8.%9"/>
      <w:lvlJc w:val="left"/>
      <w:pPr>
        <w:tabs>
          <w:tab w:val="left" w:pos="2780"/>
        </w:tabs>
        <w:ind w:left="2780" w:hanging="1584"/>
      </w:pPr>
      <w:rPr>
        <w:rFonts w:hint="eastAsia" w:cs="Times New Roman"/>
      </w:rPr>
    </w:lvl>
  </w:abstractNum>
  <w:abstractNum w:abstractNumId="5">
    <w:nsid w:val="2F87A18E"/>
    <w:multiLevelType w:val="singleLevel"/>
    <w:tmpl w:val="2F87A18E"/>
    <w:lvl w:ilvl="0" w:tentative="0">
      <w:start w:val="1"/>
      <w:numFmt w:val="decimal"/>
      <w:suff w:val="nothing"/>
      <w:lvlText w:val="（%1）"/>
      <w:lvlJc w:val="left"/>
    </w:lvl>
  </w:abstractNum>
  <w:abstractNum w:abstractNumId="6">
    <w:nsid w:val="582BAF4E"/>
    <w:multiLevelType w:val="singleLevel"/>
    <w:tmpl w:val="582BAF4E"/>
    <w:lvl w:ilvl="0" w:tentative="0">
      <w:start w:val="1"/>
      <w:numFmt w:val="chineseCounting"/>
      <w:suff w:val="nothing"/>
      <w:lvlText w:val="%1、"/>
      <w:lvlJc w:val="left"/>
    </w:lvl>
  </w:abstractNum>
  <w:abstractNum w:abstractNumId="7">
    <w:nsid w:val="778218E7"/>
    <w:multiLevelType w:val="multilevel"/>
    <w:tmpl w:val="778218E7"/>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pStyle w:val="5"/>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7"/>
  </w:num>
  <w:num w:numId="2">
    <w:abstractNumId w:val="4"/>
  </w:num>
  <w:num w:numId="3">
    <w:abstractNumId w:val="3"/>
  </w:num>
  <w:num w:numId="4">
    <w:abstractNumId w:val="5"/>
  </w:num>
  <w:num w:numId="5">
    <w:abstractNumId w:val="1"/>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0"/>
  <w:bordersDoNotSurroundFooter w:val="0"/>
  <w:documentProtection w:enforcement="0"/>
  <w:defaultTabStop w:val="420"/>
  <w:drawingGridVerticalSpacing w:val="16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C14"/>
    <w:rsid w:val="00002103"/>
    <w:rsid w:val="00010B70"/>
    <w:rsid w:val="00013F06"/>
    <w:rsid w:val="00017EAB"/>
    <w:rsid w:val="000231EF"/>
    <w:rsid w:val="0002742F"/>
    <w:rsid w:val="00030736"/>
    <w:rsid w:val="00031937"/>
    <w:rsid w:val="0003349D"/>
    <w:rsid w:val="00033FB3"/>
    <w:rsid w:val="000353CA"/>
    <w:rsid w:val="00036C5E"/>
    <w:rsid w:val="000413FE"/>
    <w:rsid w:val="00042954"/>
    <w:rsid w:val="00047063"/>
    <w:rsid w:val="00050D71"/>
    <w:rsid w:val="0005425F"/>
    <w:rsid w:val="00056579"/>
    <w:rsid w:val="000659C6"/>
    <w:rsid w:val="000717B7"/>
    <w:rsid w:val="00072409"/>
    <w:rsid w:val="00075D4E"/>
    <w:rsid w:val="00076785"/>
    <w:rsid w:val="00076E96"/>
    <w:rsid w:val="00083381"/>
    <w:rsid w:val="00091827"/>
    <w:rsid w:val="000A0BA6"/>
    <w:rsid w:val="000A1040"/>
    <w:rsid w:val="000A2A29"/>
    <w:rsid w:val="000A55C5"/>
    <w:rsid w:val="000B57FD"/>
    <w:rsid w:val="000C0924"/>
    <w:rsid w:val="000C138B"/>
    <w:rsid w:val="000C3B83"/>
    <w:rsid w:val="000C4E15"/>
    <w:rsid w:val="000C55AB"/>
    <w:rsid w:val="000C5897"/>
    <w:rsid w:val="000C6481"/>
    <w:rsid w:val="000C6A45"/>
    <w:rsid w:val="000D28C9"/>
    <w:rsid w:val="000D3142"/>
    <w:rsid w:val="000D7BB8"/>
    <w:rsid w:val="000E4E13"/>
    <w:rsid w:val="000F019C"/>
    <w:rsid w:val="000F0C1C"/>
    <w:rsid w:val="000F656E"/>
    <w:rsid w:val="0010009E"/>
    <w:rsid w:val="00100EDF"/>
    <w:rsid w:val="0010179C"/>
    <w:rsid w:val="00105F42"/>
    <w:rsid w:val="00107AC3"/>
    <w:rsid w:val="00114E0C"/>
    <w:rsid w:val="001151B5"/>
    <w:rsid w:val="00115C8C"/>
    <w:rsid w:val="00116314"/>
    <w:rsid w:val="00120753"/>
    <w:rsid w:val="00120E36"/>
    <w:rsid w:val="001238A2"/>
    <w:rsid w:val="00123FEF"/>
    <w:rsid w:val="00124A5C"/>
    <w:rsid w:val="00125E82"/>
    <w:rsid w:val="00126703"/>
    <w:rsid w:val="0012731F"/>
    <w:rsid w:val="00130044"/>
    <w:rsid w:val="0013190C"/>
    <w:rsid w:val="00131A0F"/>
    <w:rsid w:val="001347C4"/>
    <w:rsid w:val="001375E9"/>
    <w:rsid w:val="001375F8"/>
    <w:rsid w:val="00140945"/>
    <w:rsid w:val="001409FC"/>
    <w:rsid w:val="00145421"/>
    <w:rsid w:val="00146154"/>
    <w:rsid w:val="00150077"/>
    <w:rsid w:val="001522EA"/>
    <w:rsid w:val="00152F9F"/>
    <w:rsid w:val="001536CD"/>
    <w:rsid w:val="00155064"/>
    <w:rsid w:val="00160CDC"/>
    <w:rsid w:val="001610B9"/>
    <w:rsid w:val="00161A77"/>
    <w:rsid w:val="00165A7D"/>
    <w:rsid w:val="00167C72"/>
    <w:rsid w:val="00172A27"/>
    <w:rsid w:val="00173108"/>
    <w:rsid w:val="00174151"/>
    <w:rsid w:val="00174F93"/>
    <w:rsid w:val="001750C1"/>
    <w:rsid w:val="0017692F"/>
    <w:rsid w:val="00177C23"/>
    <w:rsid w:val="001810ED"/>
    <w:rsid w:val="0018323E"/>
    <w:rsid w:val="00185DE9"/>
    <w:rsid w:val="001878D3"/>
    <w:rsid w:val="001901A8"/>
    <w:rsid w:val="00194120"/>
    <w:rsid w:val="0019529F"/>
    <w:rsid w:val="00195957"/>
    <w:rsid w:val="001A145F"/>
    <w:rsid w:val="001A1FFD"/>
    <w:rsid w:val="001A45F1"/>
    <w:rsid w:val="001A4A6F"/>
    <w:rsid w:val="001B0190"/>
    <w:rsid w:val="001B1468"/>
    <w:rsid w:val="001B1C21"/>
    <w:rsid w:val="001B3339"/>
    <w:rsid w:val="001B33AF"/>
    <w:rsid w:val="001B796D"/>
    <w:rsid w:val="001C0A1A"/>
    <w:rsid w:val="001C10C0"/>
    <w:rsid w:val="001C2A6A"/>
    <w:rsid w:val="001C4A8D"/>
    <w:rsid w:val="001C635D"/>
    <w:rsid w:val="001C731B"/>
    <w:rsid w:val="001D13C0"/>
    <w:rsid w:val="001D2E92"/>
    <w:rsid w:val="001D4F00"/>
    <w:rsid w:val="001E0739"/>
    <w:rsid w:val="001E348A"/>
    <w:rsid w:val="001E40D8"/>
    <w:rsid w:val="001E4572"/>
    <w:rsid w:val="001E57F1"/>
    <w:rsid w:val="001E7C99"/>
    <w:rsid w:val="001F1AEE"/>
    <w:rsid w:val="001F1C2C"/>
    <w:rsid w:val="001F2FEB"/>
    <w:rsid w:val="001F3378"/>
    <w:rsid w:val="001F4045"/>
    <w:rsid w:val="001F75DA"/>
    <w:rsid w:val="00202842"/>
    <w:rsid w:val="002038C1"/>
    <w:rsid w:val="00206D2E"/>
    <w:rsid w:val="0021201E"/>
    <w:rsid w:val="00213BF0"/>
    <w:rsid w:val="00213D1C"/>
    <w:rsid w:val="00220A7B"/>
    <w:rsid w:val="002213BE"/>
    <w:rsid w:val="00231689"/>
    <w:rsid w:val="002329F3"/>
    <w:rsid w:val="00243425"/>
    <w:rsid w:val="00244B72"/>
    <w:rsid w:val="00245AB1"/>
    <w:rsid w:val="00252CBD"/>
    <w:rsid w:val="00253227"/>
    <w:rsid w:val="00253C8E"/>
    <w:rsid w:val="002541EA"/>
    <w:rsid w:val="00261381"/>
    <w:rsid w:val="0026348D"/>
    <w:rsid w:val="00265663"/>
    <w:rsid w:val="0027336F"/>
    <w:rsid w:val="00274B2E"/>
    <w:rsid w:val="002769E9"/>
    <w:rsid w:val="002774F7"/>
    <w:rsid w:val="00277643"/>
    <w:rsid w:val="00283E44"/>
    <w:rsid w:val="00290342"/>
    <w:rsid w:val="0029174D"/>
    <w:rsid w:val="00291A2C"/>
    <w:rsid w:val="00293C45"/>
    <w:rsid w:val="00294192"/>
    <w:rsid w:val="00296FEE"/>
    <w:rsid w:val="0029798C"/>
    <w:rsid w:val="002A0A3F"/>
    <w:rsid w:val="002A14C1"/>
    <w:rsid w:val="002A761E"/>
    <w:rsid w:val="002B723B"/>
    <w:rsid w:val="002B79CE"/>
    <w:rsid w:val="002C162E"/>
    <w:rsid w:val="002C4AC5"/>
    <w:rsid w:val="002C591D"/>
    <w:rsid w:val="002C609D"/>
    <w:rsid w:val="002C6A70"/>
    <w:rsid w:val="002D272F"/>
    <w:rsid w:val="002D64E8"/>
    <w:rsid w:val="002D6CFC"/>
    <w:rsid w:val="002D776F"/>
    <w:rsid w:val="002E094D"/>
    <w:rsid w:val="002E47AA"/>
    <w:rsid w:val="002E49B7"/>
    <w:rsid w:val="002E524B"/>
    <w:rsid w:val="002E5844"/>
    <w:rsid w:val="002E72B0"/>
    <w:rsid w:val="002F08B4"/>
    <w:rsid w:val="002F1F18"/>
    <w:rsid w:val="002F2AB0"/>
    <w:rsid w:val="00300714"/>
    <w:rsid w:val="00302A4B"/>
    <w:rsid w:val="00305CBE"/>
    <w:rsid w:val="00306412"/>
    <w:rsid w:val="00306A9A"/>
    <w:rsid w:val="00316A93"/>
    <w:rsid w:val="00316B35"/>
    <w:rsid w:val="00317759"/>
    <w:rsid w:val="0032290C"/>
    <w:rsid w:val="00322AB5"/>
    <w:rsid w:val="003252B4"/>
    <w:rsid w:val="00326656"/>
    <w:rsid w:val="0033185C"/>
    <w:rsid w:val="00332CDC"/>
    <w:rsid w:val="00335974"/>
    <w:rsid w:val="0034155F"/>
    <w:rsid w:val="00344BA5"/>
    <w:rsid w:val="0034614A"/>
    <w:rsid w:val="0035780A"/>
    <w:rsid w:val="00357AC2"/>
    <w:rsid w:val="00360915"/>
    <w:rsid w:val="00361421"/>
    <w:rsid w:val="00361E49"/>
    <w:rsid w:val="0036456B"/>
    <w:rsid w:val="00364B59"/>
    <w:rsid w:val="00365C67"/>
    <w:rsid w:val="0037457D"/>
    <w:rsid w:val="003765D8"/>
    <w:rsid w:val="00380A38"/>
    <w:rsid w:val="00383DAA"/>
    <w:rsid w:val="00384112"/>
    <w:rsid w:val="00387E6E"/>
    <w:rsid w:val="00387FE5"/>
    <w:rsid w:val="003941B1"/>
    <w:rsid w:val="00395947"/>
    <w:rsid w:val="00396DE5"/>
    <w:rsid w:val="003A4D64"/>
    <w:rsid w:val="003A4FC8"/>
    <w:rsid w:val="003A5B17"/>
    <w:rsid w:val="003A6F3C"/>
    <w:rsid w:val="003B1FE6"/>
    <w:rsid w:val="003B3BF6"/>
    <w:rsid w:val="003B5C71"/>
    <w:rsid w:val="003B7433"/>
    <w:rsid w:val="003C4C1A"/>
    <w:rsid w:val="003C4F13"/>
    <w:rsid w:val="003C500A"/>
    <w:rsid w:val="003C7A0E"/>
    <w:rsid w:val="003D05BD"/>
    <w:rsid w:val="003D10AC"/>
    <w:rsid w:val="003D6A6F"/>
    <w:rsid w:val="003E47C8"/>
    <w:rsid w:val="003E577E"/>
    <w:rsid w:val="003E6D22"/>
    <w:rsid w:val="003E7417"/>
    <w:rsid w:val="003F0E63"/>
    <w:rsid w:val="003F0FE0"/>
    <w:rsid w:val="003F0FED"/>
    <w:rsid w:val="003F5ABF"/>
    <w:rsid w:val="004030AA"/>
    <w:rsid w:val="00403A97"/>
    <w:rsid w:val="004042FA"/>
    <w:rsid w:val="00407662"/>
    <w:rsid w:val="00413AAD"/>
    <w:rsid w:val="0041479D"/>
    <w:rsid w:val="00414FEE"/>
    <w:rsid w:val="00421409"/>
    <w:rsid w:val="00421C30"/>
    <w:rsid w:val="00421F56"/>
    <w:rsid w:val="004257BE"/>
    <w:rsid w:val="00436C10"/>
    <w:rsid w:val="0043767F"/>
    <w:rsid w:val="00437E5B"/>
    <w:rsid w:val="00441086"/>
    <w:rsid w:val="004423A2"/>
    <w:rsid w:val="0044362C"/>
    <w:rsid w:val="00443873"/>
    <w:rsid w:val="00447375"/>
    <w:rsid w:val="0045320C"/>
    <w:rsid w:val="00453D85"/>
    <w:rsid w:val="00457A38"/>
    <w:rsid w:val="0046728B"/>
    <w:rsid w:val="004722AD"/>
    <w:rsid w:val="00474ABE"/>
    <w:rsid w:val="00481EA7"/>
    <w:rsid w:val="0048764E"/>
    <w:rsid w:val="0049509E"/>
    <w:rsid w:val="004A0F7C"/>
    <w:rsid w:val="004A150A"/>
    <w:rsid w:val="004A4602"/>
    <w:rsid w:val="004A62B3"/>
    <w:rsid w:val="004A6318"/>
    <w:rsid w:val="004A682A"/>
    <w:rsid w:val="004A6DAE"/>
    <w:rsid w:val="004B23FC"/>
    <w:rsid w:val="004B47F0"/>
    <w:rsid w:val="004B490E"/>
    <w:rsid w:val="004B5B8C"/>
    <w:rsid w:val="004B76CF"/>
    <w:rsid w:val="004B7E3D"/>
    <w:rsid w:val="004C4D75"/>
    <w:rsid w:val="004C4DB0"/>
    <w:rsid w:val="004C4F3F"/>
    <w:rsid w:val="004C53AE"/>
    <w:rsid w:val="004C7420"/>
    <w:rsid w:val="004D5011"/>
    <w:rsid w:val="004D6A63"/>
    <w:rsid w:val="004D75E3"/>
    <w:rsid w:val="004E18A0"/>
    <w:rsid w:val="004E55AD"/>
    <w:rsid w:val="004E5AC8"/>
    <w:rsid w:val="004E6257"/>
    <w:rsid w:val="004E720D"/>
    <w:rsid w:val="004F0E3D"/>
    <w:rsid w:val="004F1C0C"/>
    <w:rsid w:val="004F3A48"/>
    <w:rsid w:val="004F6D50"/>
    <w:rsid w:val="005037A2"/>
    <w:rsid w:val="00506E5E"/>
    <w:rsid w:val="005076F6"/>
    <w:rsid w:val="0051265F"/>
    <w:rsid w:val="005204D7"/>
    <w:rsid w:val="00521651"/>
    <w:rsid w:val="00522B66"/>
    <w:rsid w:val="00524E02"/>
    <w:rsid w:val="00530874"/>
    <w:rsid w:val="00533E76"/>
    <w:rsid w:val="00534389"/>
    <w:rsid w:val="005358A6"/>
    <w:rsid w:val="00542453"/>
    <w:rsid w:val="00542A49"/>
    <w:rsid w:val="00543335"/>
    <w:rsid w:val="005505D8"/>
    <w:rsid w:val="005536AF"/>
    <w:rsid w:val="00555ABC"/>
    <w:rsid w:val="00560577"/>
    <w:rsid w:val="00560A1C"/>
    <w:rsid w:val="00561444"/>
    <w:rsid w:val="00562474"/>
    <w:rsid w:val="00572BEA"/>
    <w:rsid w:val="00575F9F"/>
    <w:rsid w:val="005767DD"/>
    <w:rsid w:val="00580C29"/>
    <w:rsid w:val="005822C9"/>
    <w:rsid w:val="00582503"/>
    <w:rsid w:val="0058546E"/>
    <w:rsid w:val="00586270"/>
    <w:rsid w:val="00586DAF"/>
    <w:rsid w:val="00587C6F"/>
    <w:rsid w:val="00591704"/>
    <w:rsid w:val="00594C48"/>
    <w:rsid w:val="00596390"/>
    <w:rsid w:val="005974B1"/>
    <w:rsid w:val="005A137A"/>
    <w:rsid w:val="005A1B92"/>
    <w:rsid w:val="005A284E"/>
    <w:rsid w:val="005A4B79"/>
    <w:rsid w:val="005A75A4"/>
    <w:rsid w:val="005B0A3E"/>
    <w:rsid w:val="005B0B49"/>
    <w:rsid w:val="005B235B"/>
    <w:rsid w:val="005B5B5D"/>
    <w:rsid w:val="005C4B39"/>
    <w:rsid w:val="005D0D7A"/>
    <w:rsid w:val="005D4CA7"/>
    <w:rsid w:val="005D56C2"/>
    <w:rsid w:val="005E17C2"/>
    <w:rsid w:val="005F1EC5"/>
    <w:rsid w:val="005F3121"/>
    <w:rsid w:val="005F45B2"/>
    <w:rsid w:val="005F6B31"/>
    <w:rsid w:val="00601510"/>
    <w:rsid w:val="00602137"/>
    <w:rsid w:val="0060338C"/>
    <w:rsid w:val="0060494D"/>
    <w:rsid w:val="00607110"/>
    <w:rsid w:val="0061201B"/>
    <w:rsid w:val="00612539"/>
    <w:rsid w:val="00614A0B"/>
    <w:rsid w:val="0061565F"/>
    <w:rsid w:val="00621AE2"/>
    <w:rsid w:val="00622606"/>
    <w:rsid w:val="00623010"/>
    <w:rsid w:val="00624428"/>
    <w:rsid w:val="00625740"/>
    <w:rsid w:val="006319D8"/>
    <w:rsid w:val="00632E57"/>
    <w:rsid w:val="00633EE9"/>
    <w:rsid w:val="0063647D"/>
    <w:rsid w:val="006372BA"/>
    <w:rsid w:val="00641632"/>
    <w:rsid w:val="00643A74"/>
    <w:rsid w:val="0064457E"/>
    <w:rsid w:val="006446BD"/>
    <w:rsid w:val="00644A8E"/>
    <w:rsid w:val="00650371"/>
    <w:rsid w:val="00650CCA"/>
    <w:rsid w:val="00651029"/>
    <w:rsid w:val="0065787C"/>
    <w:rsid w:val="0066048A"/>
    <w:rsid w:val="00663033"/>
    <w:rsid w:val="00663AC6"/>
    <w:rsid w:val="00663AF4"/>
    <w:rsid w:val="00680B33"/>
    <w:rsid w:val="00680FB6"/>
    <w:rsid w:val="00682039"/>
    <w:rsid w:val="0068311A"/>
    <w:rsid w:val="00686375"/>
    <w:rsid w:val="006901C7"/>
    <w:rsid w:val="006912BE"/>
    <w:rsid w:val="00691CD0"/>
    <w:rsid w:val="00692C61"/>
    <w:rsid w:val="00693632"/>
    <w:rsid w:val="00693E94"/>
    <w:rsid w:val="00695076"/>
    <w:rsid w:val="0069577D"/>
    <w:rsid w:val="006965C2"/>
    <w:rsid w:val="006A01E2"/>
    <w:rsid w:val="006A0204"/>
    <w:rsid w:val="006A080F"/>
    <w:rsid w:val="006A3163"/>
    <w:rsid w:val="006A3AD7"/>
    <w:rsid w:val="006A41B4"/>
    <w:rsid w:val="006A605E"/>
    <w:rsid w:val="006B1B4E"/>
    <w:rsid w:val="006B3202"/>
    <w:rsid w:val="006B3C3F"/>
    <w:rsid w:val="006B4D7A"/>
    <w:rsid w:val="006B61D0"/>
    <w:rsid w:val="006B770B"/>
    <w:rsid w:val="006C2EC0"/>
    <w:rsid w:val="006C4CB1"/>
    <w:rsid w:val="006C6C39"/>
    <w:rsid w:val="006C7303"/>
    <w:rsid w:val="006D0112"/>
    <w:rsid w:val="006D0F2D"/>
    <w:rsid w:val="006D4517"/>
    <w:rsid w:val="006D4E60"/>
    <w:rsid w:val="006D68B8"/>
    <w:rsid w:val="006D697B"/>
    <w:rsid w:val="006E4C5B"/>
    <w:rsid w:val="006E779C"/>
    <w:rsid w:val="006F0A66"/>
    <w:rsid w:val="006F207C"/>
    <w:rsid w:val="006F3C45"/>
    <w:rsid w:val="006F4EA8"/>
    <w:rsid w:val="0070116E"/>
    <w:rsid w:val="0070306F"/>
    <w:rsid w:val="007059E8"/>
    <w:rsid w:val="00705E22"/>
    <w:rsid w:val="007142AD"/>
    <w:rsid w:val="00720A85"/>
    <w:rsid w:val="007231A2"/>
    <w:rsid w:val="00723A36"/>
    <w:rsid w:val="0072519F"/>
    <w:rsid w:val="00726C48"/>
    <w:rsid w:val="00731C39"/>
    <w:rsid w:val="00733FC6"/>
    <w:rsid w:val="00736055"/>
    <w:rsid w:val="0073606B"/>
    <w:rsid w:val="00741354"/>
    <w:rsid w:val="00741A6E"/>
    <w:rsid w:val="00741C23"/>
    <w:rsid w:val="00743A97"/>
    <w:rsid w:val="0074488F"/>
    <w:rsid w:val="0075069E"/>
    <w:rsid w:val="007515C8"/>
    <w:rsid w:val="00756D59"/>
    <w:rsid w:val="00760C46"/>
    <w:rsid w:val="00760C9B"/>
    <w:rsid w:val="00760E2A"/>
    <w:rsid w:val="007610FC"/>
    <w:rsid w:val="00763F73"/>
    <w:rsid w:val="0076409E"/>
    <w:rsid w:val="00770985"/>
    <w:rsid w:val="00774C22"/>
    <w:rsid w:val="00775745"/>
    <w:rsid w:val="00775C4C"/>
    <w:rsid w:val="00776A4B"/>
    <w:rsid w:val="00777F0F"/>
    <w:rsid w:val="007820A0"/>
    <w:rsid w:val="00787ACC"/>
    <w:rsid w:val="00790869"/>
    <w:rsid w:val="007935A2"/>
    <w:rsid w:val="007973BE"/>
    <w:rsid w:val="007A0A09"/>
    <w:rsid w:val="007A2C57"/>
    <w:rsid w:val="007A2CD3"/>
    <w:rsid w:val="007A2F41"/>
    <w:rsid w:val="007A4BAA"/>
    <w:rsid w:val="007A5B43"/>
    <w:rsid w:val="007B0310"/>
    <w:rsid w:val="007B28BA"/>
    <w:rsid w:val="007B67AE"/>
    <w:rsid w:val="007C12B8"/>
    <w:rsid w:val="007C15FB"/>
    <w:rsid w:val="007C37D3"/>
    <w:rsid w:val="007C4777"/>
    <w:rsid w:val="007C4E94"/>
    <w:rsid w:val="007D0E83"/>
    <w:rsid w:val="007D3623"/>
    <w:rsid w:val="007D4BD3"/>
    <w:rsid w:val="007D67FC"/>
    <w:rsid w:val="007D753B"/>
    <w:rsid w:val="007E5C2D"/>
    <w:rsid w:val="007E6DB2"/>
    <w:rsid w:val="007E77F8"/>
    <w:rsid w:val="007F2FD0"/>
    <w:rsid w:val="007F6CF6"/>
    <w:rsid w:val="00804838"/>
    <w:rsid w:val="0080616C"/>
    <w:rsid w:val="008064A3"/>
    <w:rsid w:val="00812FF8"/>
    <w:rsid w:val="008143DF"/>
    <w:rsid w:val="00820D5E"/>
    <w:rsid w:val="00822C5F"/>
    <w:rsid w:val="008252F8"/>
    <w:rsid w:val="00826B20"/>
    <w:rsid w:val="00831C1A"/>
    <w:rsid w:val="0084708B"/>
    <w:rsid w:val="0085143E"/>
    <w:rsid w:val="008517D0"/>
    <w:rsid w:val="00851ADC"/>
    <w:rsid w:val="0085462F"/>
    <w:rsid w:val="0086100B"/>
    <w:rsid w:val="00861024"/>
    <w:rsid w:val="0086659A"/>
    <w:rsid w:val="00874C8A"/>
    <w:rsid w:val="0087509A"/>
    <w:rsid w:val="00883054"/>
    <w:rsid w:val="0088397B"/>
    <w:rsid w:val="0088480A"/>
    <w:rsid w:val="00885F4D"/>
    <w:rsid w:val="008932FF"/>
    <w:rsid w:val="00897132"/>
    <w:rsid w:val="00897A46"/>
    <w:rsid w:val="008A0B27"/>
    <w:rsid w:val="008A3A0B"/>
    <w:rsid w:val="008A4767"/>
    <w:rsid w:val="008A6B8C"/>
    <w:rsid w:val="008A7688"/>
    <w:rsid w:val="008B1CFC"/>
    <w:rsid w:val="008B5527"/>
    <w:rsid w:val="008B6714"/>
    <w:rsid w:val="008C0216"/>
    <w:rsid w:val="008C1959"/>
    <w:rsid w:val="008C3146"/>
    <w:rsid w:val="008C3773"/>
    <w:rsid w:val="008C6272"/>
    <w:rsid w:val="008C71B8"/>
    <w:rsid w:val="008D1C20"/>
    <w:rsid w:val="008D1D5B"/>
    <w:rsid w:val="008D6D7E"/>
    <w:rsid w:val="008D7A66"/>
    <w:rsid w:val="008F1967"/>
    <w:rsid w:val="008F3A5D"/>
    <w:rsid w:val="008F7448"/>
    <w:rsid w:val="00900064"/>
    <w:rsid w:val="0090178F"/>
    <w:rsid w:val="00903B1B"/>
    <w:rsid w:val="009125E8"/>
    <w:rsid w:val="00914768"/>
    <w:rsid w:val="00914A79"/>
    <w:rsid w:val="00915D29"/>
    <w:rsid w:val="009165BC"/>
    <w:rsid w:val="009169B3"/>
    <w:rsid w:val="00916A0F"/>
    <w:rsid w:val="00920044"/>
    <w:rsid w:val="00920BD9"/>
    <w:rsid w:val="00921A0B"/>
    <w:rsid w:val="00923317"/>
    <w:rsid w:val="00923759"/>
    <w:rsid w:val="00923853"/>
    <w:rsid w:val="009257B1"/>
    <w:rsid w:val="009311DC"/>
    <w:rsid w:val="00931A40"/>
    <w:rsid w:val="00945572"/>
    <w:rsid w:val="009458B5"/>
    <w:rsid w:val="009459E3"/>
    <w:rsid w:val="009468C8"/>
    <w:rsid w:val="0095068B"/>
    <w:rsid w:val="009567ED"/>
    <w:rsid w:val="00956E5B"/>
    <w:rsid w:val="00957A61"/>
    <w:rsid w:val="00960046"/>
    <w:rsid w:val="0096010B"/>
    <w:rsid w:val="00966D1B"/>
    <w:rsid w:val="0097115E"/>
    <w:rsid w:val="00971C8D"/>
    <w:rsid w:val="00973139"/>
    <w:rsid w:val="00974170"/>
    <w:rsid w:val="0097528E"/>
    <w:rsid w:val="00976DD1"/>
    <w:rsid w:val="00982895"/>
    <w:rsid w:val="00982A56"/>
    <w:rsid w:val="00982BC8"/>
    <w:rsid w:val="00985461"/>
    <w:rsid w:val="00993AA7"/>
    <w:rsid w:val="00994FCC"/>
    <w:rsid w:val="00995C29"/>
    <w:rsid w:val="00997CA6"/>
    <w:rsid w:val="009A78D9"/>
    <w:rsid w:val="009A7962"/>
    <w:rsid w:val="009B0E8D"/>
    <w:rsid w:val="009B4F71"/>
    <w:rsid w:val="009B7B8D"/>
    <w:rsid w:val="009C17B8"/>
    <w:rsid w:val="009C1F2E"/>
    <w:rsid w:val="009C4A37"/>
    <w:rsid w:val="009C4C15"/>
    <w:rsid w:val="009C7B54"/>
    <w:rsid w:val="009D0142"/>
    <w:rsid w:val="009D02CB"/>
    <w:rsid w:val="009D747E"/>
    <w:rsid w:val="009E345C"/>
    <w:rsid w:val="009E7EAB"/>
    <w:rsid w:val="009F013C"/>
    <w:rsid w:val="009F466B"/>
    <w:rsid w:val="009F5C2B"/>
    <w:rsid w:val="009F5EE4"/>
    <w:rsid w:val="009F69F2"/>
    <w:rsid w:val="009F7011"/>
    <w:rsid w:val="00A01639"/>
    <w:rsid w:val="00A017B4"/>
    <w:rsid w:val="00A023E0"/>
    <w:rsid w:val="00A02C1D"/>
    <w:rsid w:val="00A04F59"/>
    <w:rsid w:val="00A0591B"/>
    <w:rsid w:val="00A11821"/>
    <w:rsid w:val="00A12125"/>
    <w:rsid w:val="00A158C9"/>
    <w:rsid w:val="00A15966"/>
    <w:rsid w:val="00A17BDF"/>
    <w:rsid w:val="00A22C1B"/>
    <w:rsid w:val="00A22C3B"/>
    <w:rsid w:val="00A26252"/>
    <w:rsid w:val="00A32D7E"/>
    <w:rsid w:val="00A3378F"/>
    <w:rsid w:val="00A3442D"/>
    <w:rsid w:val="00A3602C"/>
    <w:rsid w:val="00A370D5"/>
    <w:rsid w:val="00A40538"/>
    <w:rsid w:val="00A4135B"/>
    <w:rsid w:val="00A429C0"/>
    <w:rsid w:val="00A501DF"/>
    <w:rsid w:val="00A52E99"/>
    <w:rsid w:val="00A605D7"/>
    <w:rsid w:val="00A60CA5"/>
    <w:rsid w:val="00A612CE"/>
    <w:rsid w:val="00A61876"/>
    <w:rsid w:val="00A6187D"/>
    <w:rsid w:val="00A620E2"/>
    <w:rsid w:val="00A62808"/>
    <w:rsid w:val="00A62A76"/>
    <w:rsid w:val="00A64447"/>
    <w:rsid w:val="00A73753"/>
    <w:rsid w:val="00A76091"/>
    <w:rsid w:val="00A8013B"/>
    <w:rsid w:val="00A81F8B"/>
    <w:rsid w:val="00A863CB"/>
    <w:rsid w:val="00A86964"/>
    <w:rsid w:val="00A92EA7"/>
    <w:rsid w:val="00AA1BA0"/>
    <w:rsid w:val="00AA3515"/>
    <w:rsid w:val="00AA7C42"/>
    <w:rsid w:val="00AB1FDF"/>
    <w:rsid w:val="00AB3C7D"/>
    <w:rsid w:val="00AC20D9"/>
    <w:rsid w:val="00AC2174"/>
    <w:rsid w:val="00AC27E4"/>
    <w:rsid w:val="00AC30AD"/>
    <w:rsid w:val="00AC3EA7"/>
    <w:rsid w:val="00AC4FD9"/>
    <w:rsid w:val="00AC5400"/>
    <w:rsid w:val="00AD0356"/>
    <w:rsid w:val="00AD2B3E"/>
    <w:rsid w:val="00AD2DF4"/>
    <w:rsid w:val="00AD5D39"/>
    <w:rsid w:val="00AE0CF0"/>
    <w:rsid w:val="00AE1426"/>
    <w:rsid w:val="00AE16B0"/>
    <w:rsid w:val="00AE52F9"/>
    <w:rsid w:val="00AE770F"/>
    <w:rsid w:val="00AF2F41"/>
    <w:rsid w:val="00AF5A40"/>
    <w:rsid w:val="00AF5BC7"/>
    <w:rsid w:val="00B004EA"/>
    <w:rsid w:val="00B01E25"/>
    <w:rsid w:val="00B04BA3"/>
    <w:rsid w:val="00B05E8A"/>
    <w:rsid w:val="00B061E4"/>
    <w:rsid w:val="00B12A34"/>
    <w:rsid w:val="00B134BE"/>
    <w:rsid w:val="00B162FB"/>
    <w:rsid w:val="00B20905"/>
    <w:rsid w:val="00B21CC1"/>
    <w:rsid w:val="00B23486"/>
    <w:rsid w:val="00B23616"/>
    <w:rsid w:val="00B24DBA"/>
    <w:rsid w:val="00B264FE"/>
    <w:rsid w:val="00B26E9B"/>
    <w:rsid w:val="00B32A8B"/>
    <w:rsid w:val="00B3484D"/>
    <w:rsid w:val="00B422C8"/>
    <w:rsid w:val="00B44AB7"/>
    <w:rsid w:val="00B46592"/>
    <w:rsid w:val="00B503B0"/>
    <w:rsid w:val="00B54514"/>
    <w:rsid w:val="00B628B7"/>
    <w:rsid w:val="00B70106"/>
    <w:rsid w:val="00B76082"/>
    <w:rsid w:val="00B77223"/>
    <w:rsid w:val="00B82820"/>
    <w:rsid w:val="00B8777B"/>
    <w:rsid w:val="00B9107A"/>
    <w:rsid w:val="00B921F9"/>
    <w:rsid w:val="00B954BD"/>
    <w:rsid w:val="00B96038"/>
    <w:rsid w:val="00B97B9C"/>
    <w:rsid w:val="00BA0D98"/>
    <w:rsid w:val="00BA186E"/>
    <w:rsid w:val="00BA5268"/>
    <w:rsid w:val="00BA5CF0"/>
    <w:rsid w:val="00BA7CFC"/>
    <w:rsid w:val="00BB2C6E"/>
    <w:rsid w:val="00BB69D4"/>
    <w:rsid w:val="00BC0176"/>
    <w:rsid w:val="00BC4E8D"/>
    <w:rsid w:val="00BC5A7B"/>
    <w:rsid w:val="00BC69BD"/>
    <w:rsid w:val="00BC7AD0"/>
    <w:rsid w:val="00BC7FF5"/>
    <w:rsid w:val="00BD0DCF"/>
    <w:rsid w:val="00BD2B0D"/>
    <w:rsid w:val="00BD76A0"/>
    <w:rsid w:val="00BE0A08"/>
    <w:rsid w:val="00BE1EA9"/>
    <w:rsid w:val="00BE3E69"/>
    <w:rsid w:val="00BE481A"/>
    <w:rsid w:val="00BE4BFA"/>
    <w:rsid w:val="00BE5D23"/>
    <w:rsid w:val="00BF06A8"/>
    <w:rsid w:val="00BF06BF"/>
    <w:rsid w:val="00BF101C"/>
    <w:rsid w:val="00BF1C79"/>
    <w:rsid w:val="00BF2965"/>
    <w:rsid w:val="00BF3280"/>
    <w:rsid w:val="00BF3B6C"/>
    <w:rsid w:val="00BF5E44"/>
    <w:rsid w:val="00BF645D"/>
    <w:rsid w:val="00BF6CFE"/>
    <w:rsid w:val="00C038B5"/>
    <w:rsid w:val="00C03B4E"/>
    <w:rsid w:val="00C04AA7"/>
    <w:rsid w:val="00C0788C"/>
    <w:rsid w:val="00C10BBE"/>
    <w:rsid w:val="00C252FC"/>
    <w:rsid w:val="00C25BBA"/>
    <w:rsid w:val="00C3173B"/>
    <w:rsid w:val="00C32516"/>
    <w:rsid w:val="00C43F20"/>
    <w:rsid w:val="00C4535B"/>
    <w:rsid w:val="00C50823"/>
    <w:rsid w:val="00C52BB2"/>
    <w:rsid w:val="00C55CC7"/>
    <w:rsid w:val="00C56733"/>
    <w:rsid w:val="00C63346"/>
    <w:rsid w:val="00C65FCF"/>
    <w:rsid w:val="00C67FB1"/>
    <w:rsid w:val="00C77F4C"/>
    <w:rsid w:val="00C80E4A"/>
    <w:rsid w:val="00C81A5F"/>
    <w:rsid w:val="00C86ACA"/>
    <w:rsid w:val="00C9304F"/>
    <w:rsid w:val="00CA3734"/>
    <w:rsid w:val="00CB44D8"/>
    <w:rsid w:val="00CC1793"/>
    <w:rsid w:val="00CC2B06"/>
    <w:rsid w:val="00CC2FA6"/>
    <w:rsid w:val="00CC3EA7"/>
    <w:rsid w:val="00CC5CD8"/>
    <w:rsid w:val="00CC71CD"/>
    <w:rsid w:val="00CD1B2C"/>
    <w:rsid w:val="00CE2D17"/>
    <w:rsid w:val="00CE4D84"/>
    <w:rsid w:val="00CE563A"/>
    <w:rsid w:val="00CF05D8"/>
    <w:rsid w:val="00CF2469"/>
    <w:rsid w:val="00CF423A"/>
    <w:rsid w:val="00D01E2A"/>
    <w:rsid w:val="00D04860"/>
    <w:rsid w:val="00D0511A"/>
    <w:rsid w:val="00D110A5"/>
    <w:rsid w:val="00D151D7"/>
    <w:rsid w:val="00D20B42"/>
    <w:rsid w:val="00D26B52"/>
    <w:rsid w:val="00D27603"/>
    <w:rsid w:val="00D3080B"/>
    <w:rsid w:val="00D309CC"/>
    <w:rsid w:val="00D37DC8"/>
    <w:rsid w:val="00D400FC"/>
    <w:rsid w:val="00D40871"/>
    <w:rsid w:val="00D425B2"/>
    <w:rsid w:val="00D42CC4"/>
    <w:rsid w:val="00D51C76"/>
    <w:rsid w:val="00D51FA1"/>
    <w:rsid w:val="00D5348A"/>
    <w:rsid w:val="00D539D9"/>
    <w:rsid w:val="00D54E9E"/>
    <w:rsid w:val="00D62B3C"/>
    <w:rsid w:val="00D65CD8"/>
    <w:rsid w:val="00D71800"/>
    <w:rsid w:val="00D73300"/>
    <w:rsid w:val="00D7504D"/>
    <w:rsid w:val="00D75FD4"/>
    <w:rsid w:val="00D77F91"/>
    <w:rsid w:val="00D936F6"/>
    <w:rsid w:val="00DA0D51"/>
    <w:rsid w:val="00DA44D5"/>
    <w:rsid w:val="00DB0FC7"/>
    <w:rsid w:val="00DB2C6F"/>
    <w:rsid w:val="00DB6498"/>
    <w:rsid w:val="00DC0102"/>
    <w:rsid w:val="00DC4B45"/>
    <w:rsid w:val="00DC55EF"/>
    <w:rsid w:val="00DC717B"/>
    <w:rsid w:val="00DC7B9D"/>
    <w:rsid w:val="00DC7DF2"/>
    <w:rsid w:val="00DD0546"/>
    <w:rsid w:val="00DD095D"/>
    <w:rsid w:val="00DD3739"/>
    <w:rsid w:val="00DD48FF"/>
    <w:rsid w:val="00DD63A5"/>
    <w:rsid w:val="00DE3FB8"/>
    <w:rsid w:val="00DE460F"/>
    <w:rsid w:val="00DE69EC"/>
    <w:rsid w:val="00DE798C"/>
    <w:rsid w:val="00DF3F1C"/>
    <w:rsid w:val="00DF647A"/>
    <w:rsid w:val="00DF67EC"/>
    <w:rsid w:val="00E015AE"/>
    <w:rsid w:val="00E0230D"/>
    <w:rsid w:val="00E0238B"/>
    <w:rsid w:val="00E02AC0"/>
    <w:rsid w:val="00E136F5"/>
    <w:rsid w:val="00E146F4"/>
    <w:rsid w:val="00E17108"/>
    <w:rsid w:val="00E22A20"/>
    <w:rsid w:val="00E23160"/>
    <w:rsid w:val="00E231A6"/>
    <w:rsid w:val="00E27F10"/>
    <w:rsid w:val="00E27FEF"/>
    <w:rsid w:val="00E3215B"/>
    <w:rsid w:val="00E32DA1"/>
    <w:rsid w:val="00E34682"/>
    <w:rsid w:val="00E370BD"/>
    <w:rsid w:val="00E37E8F"/>
    <w:rsid w:val="00E41D61"/>
    <w:rsid w:val="00E44780"/>
    <w:rsid w:val="00E4517D"/>
    <w:rsid w:val="00E53672"/>
    <w:rsid w:val="00E56D0B"/>
    <w:rsid w:val="00E61195"/>
    <w:rsid w:val="00E61330"/>
    <w:rsid w:val="00E6226C"/>
    <w:rsid w:val="00E64BB6"/>
    <w:rsid w:val="00E65A39"/>
    <w:rsid w:val="00E7362F"/>
    <w:rsid w:val="00E73F2C"/>
    <w:rsid w:val="00E81714"/>
    <w:rsid w:val="00E830E4"/>
    <w:rsid w:val="00E83BC0"/>
    <w:rsid w:val="00E87E29"/>
    <w:rsid w:val="00E90D02"/>
    <w:rsid w:val="00E91B28"/>
    <w:rsid w:val="00E9205B"/>
    <w:rsid w:val="00E93D0E"/>
    <w:rsid w:val="00E949E9"/>
    <w:rsid w:val="00E95D90"/>
    <w:rsid w:val="00EA05D0"/>
    <w:rsid w:val="00EA2A36"/>
    <w:rsid w:val="00EA3A68"/>
    <w:rsid w:val="00EA4E2D"/>
    <w:rsid w:val="00EB2E7C"/>
    <w:rsid w:val="00EB7076"/>
    <w:rsid w:val="00EC1EC7"/>
    <w:rsid w:val="00EC1F06"/>
    <w:rsid w:val="00EC446D"/>
    <w:rsid w:val="00ED2421"/>
    <w:rsid w:val="00ED4531"/>
    <w:rsid w:val="00ED5BF7"/>
    <w:rsid w:val="00EE30C2"/>
    <w:rsid w:val="00EE3D89"/>
    <w:rsid w:val="00EE46AC"/>
    <w:rsid w:val="00EE5D1B"/>
    <w:rsid w:val="00EE774F"/>
    <w:rsid w:val="00EF24EE"/>
    <w:rsid w:val="00EF2837"/>
    <w:rsid w:val="00F02B90"/>
    <w:rsid w:val="00F05DAD"/>
    <w:rsid w:val="00F103A1"/>
    <w:rsid w:val="00F10EB5"/>
    <w:rsid w:val="00F1639A"/>
    <w:rsid w:val="00F1725E"/>
    <w:rsid w:val="00F20F4E"/>
    <w:rsid w:val="00F21CB9"/>
    <w:rsid w:val="00F2465F"/>
    <w:rsid w:val="00F30537"/>
    <w:rsid w:val="00F31428"/>
    <w:rsid w:val="00F31F3A"/>
    <w:rsid w:val="00F32220"/>
    <w:rsid w:val="00F342FF"/>
    <w:rsid w:val="00F357EF"/>
    <w:rsid w:val="00F41D08"/>
    <w:rsid w:val="00F42A8E"/>
    <w:rsid w:val="00F42E78"/>
    <w:rsid w:val="00F42F6C"/>
    <w:rsid w:val="00F4475E"/>
    <w:rsid w:val="00F44816"/>
    <w:rsid w:val="00F453D4"/>
    <w:rsid w:val="00F521D3"/>
    <w:rsid w:val="00F60C1D"/>
    <w:rsid w:val="00F64848"/>
    <w:rsid w:val="00F6590E"/>
    <w:rsid w:val="00F677E8"/>
    <w:rsid w:val="00F720E6"/>
    <w:rsid w:val="00F743A4"/>
    <w:rsid w:val="00F74E77"/>
    <w:rsid w:val="00F76CBD"/>
    <w:rsid w:val="00F8527B"/>
    <w:rsid w:val="00F86B94"/>
    <w:rsid w:val="00F9373B"/>
    <w:rsid w:val="00F95DE8"/>
    <w:rsid w:val="00F96129"/>
    <w:rsid w:val="00F96773"/>
    <w:rsid w:val="00FA12F9"/>
    <w:rsid w:val="00FA27F7"/>
    <w:rsid w:val="00FA33DF"/>
    <w:rsid w:val="00FA55B7"/>
    <w:rsid w:val="00FA5E6E"/>
    <w:rsid w:val="00FA7DE8"/>
    <w:rsid w:val="00FB12A3"/>
    <w:rsid w:val="00FB23D3"/>
    <w:rsid w:val="00FB269A"/>
    <w:rsid w:val="00FB3954"/>
    <w:rsid w:val="00FB3BBB"/>
    <w:rsid w:val="00FB4CA1"/>
    <w:rsid w:val="00FC18A4"/>
    <w:rsid w:val="00FC7977"/>
    <w:rsid w:val="00FD0828"/>
    <w:rsid w:val="00FD47B8"/>
    <w:rsid w:val="00FE1C0C"/>
    <w:rsid w:val="00FE5686"/>
    <w:rsid w:val="00FF0229"/>
    <w:rsid w:val="00FF15A8"/>
    <w:rsid w:val="00FF19ED"/>
    <w:rsid w:val="00FF3F28"/>
    <w:rsid w:val="00FF4CA0"/>
    <w:rsid w:val="01007D22"/>
    <w:rsid w:val="012F0AB3"/>
    <w:rsid w:val="01611B9C"/>
    <w:rsid w:val="0179276E"/>
    <w:rsid w:val="01BB3696"/>
    <w:rsid w:val="01C246B3"/>
    <w:rsid w:val="01DD6670"/>
    <w:rsid w:val="01FE0A0A"/>
    <w:rsid w:val="02393E50"/>
    <w:rsid w:val="035E44C6"/>
    <w:rsid w:val="03A02F8E"/>
    <w:rsid w:val="03D5057B"/>
    <w:rsid w:val="03F73FBF"/>
    <w:rsid w:val="04214789"/>
    <w:rsid w:val="04410E9E"/>
    <w:rsid w:val="04AC3449"/>
    <w:rsid w:val="04DD4F3D"/>
    <w:rsid w:val="053047DC"/>
    <w:rsid w:val="05806127"/>
    <w:rsid w:val="06692994"/>
    <w:rsid w:val="06AD16C8"/>
    <w:rsid w:val="06C64892"/>
    <w:rsid w:val="06D230EE"/>
    <w:rsid w:val="071559A1"/>
    <w:rsid w:val="071C6A8D"/>
    <w:rsid w:val="07A0063A"/>
    <w:rsid w:val="07CC184E"/>
    <w:rsid w:val="08404043"/>
    <w:rsid w:val="088322E8"/>
    <w:rsid w:val="08F86844"/>
    <w:rsid w:val="094B618E"/>
    <w:rsid w:val="0A7933C8"/>
    <w:rsid w:val="0B6E6CAF"/>
    <w:rsid w:val="0B9261BD"/>
    <w:rsid w:val="0BC54264"/>
    <w:rsid w:val="0BCA39F1"/>
    <w:rsid w:val="0BCF5117"/>
    <w:rsid w:val="0BEA7578"/>
    <w:rsid w:val="0C4F2B22"/>
    <w:rsid w:val="0C770668"/>
    <w:rsid w:val="0CAD6D3C"/>
    <w:rsid w:val="0D4C220B"/>
    <w:rsid w:val="0D5A61FB"/>
    <w:rsid w:val="0DDF5DA9"/>
    <w:rsid w:val="0DF87228"/>
    <w:rsid w:val="0EAF0EE8"/>
    <w:rsid w:val="0EB95745"/>
    <w:rsid w:val="0EFC41D9"/>
    <w:rsid w:val="0F90200C"/>
    <w:rsid w:val="0FA64BB1"/>
    <w:rsid w:val="0FF70CD8"/>
    <w:rsid w:val="10944D52"/>
    <w:rsid w:val="10E724A3"/>
    <w:rsid w:val="11010BD8"/>
    <w:rsid w:val="1137577F"/>
    <w:rsid w:val="1168584B"/>
    <w:rsid w:val="116E04DB"/>
    <w:rsid w:val="11B10C81"/>
    <w:rsid w:val="11CD7778"/>
    <w:rsid w:val="11E55A0B"/>
    <w:rsid w:val="122C6988"/>
    <w:rsid w:val="132B47C4"/>
    <w:rsid w:val="13A14F25"/>
    <w:rsid w:val="14181B0F"/>
    <w:rsid w:val="144D0690"/>
    <w:rsid w:val="14D7672B"/>
    <w:rsid w:val="14DA1884"/>
    <w:rsid w:val="14DA31B8"/>
    <w:rsid w:val="151616E0"/>
    <w:rsid w:val="15420BA1"/>
    <w:rsid w:val="157377A7"/>
    <w:rsid w:val="15932AF2"/>
    <w:rsid w:val="162A7193"/>
    <w:rsid w:val="16431E24"/>
    <w:rsid w:val="164408B5"/>
    <w:rsid w:val="164761DA"/>
    <w:rsid w:val="169B145F"/>
    <w:rsid w:val="16A824CC"/>
    <w:rsid w:val="16C11305"/>
    <w:rsid w:val="16CC6095"/>
    <w:rsid w:val="16CE7290"/>
    <w:rsid w:val="16E45AAD"/>
    <w:rsid w:val="16F41375"/>
    <w:rsid w:val="172E5C3A"/>
    <w:rsid w:val="17302868"/>
    <w:rsid w:val="173A6CD8"/>
    <w:rsid w:val="173B1E47"/>
    <w:rsid w:val="176809AE"/>
    <w:rsid w:val="176F428D"/>
    <w:rsid w:val="17EE541C"/>
    <w:rsid w:val="18110B71"/>
    <w:rsid w:val="182E46FD"/>
    <w:rsid w:val="18651B69"/>
    <w:rsid w:val="18C6222C"/>
    <w:rsid w:val="192965CF"/>
    <w:rsid w:val="19690E38"/>
    <w:rsid w:val="19703F42"/>
    <w:rsid w:val="1980164C"/>
    <w:rsid w:val="19B66A6E"/>
    <w:rsid w:val="1A0E0B30"/>
    <w:rsid w:val="1A4B6D80"/>
    <w:rsid w:val="1A88659F"/>
    <w:rsid w:val="1AAC3163"/>
    <w:rsid w:val="1ACE4E46"/>
    <w:rsid w:val="1ADD4DEA"/>
    <w:rsid w:val="1AE46CA3"/>
    <w:rsid w:val="1B250849"/>
    <w:rsid w:val="1B426D50"/>
    <w:rsid w:val="1B887732"/>
    <w:rsid w:val="1BCA3066"/>
    <w:rsid w:val="1BD47577"/>
    <w:rsid w:val="1BF74A6D"/>
    <w:rsid w:val="1C625031"/>
    <w:rsid w:val="1C71736B"/>
    <w:rsid w:val="1C8C5E99"/>
    <w:rsid w:val="1CB11892"/>
    <w:rsid w:val="1CC66CD9"/>
    <w:rsid w:val="1D5D1FBD"/>
    <w:rsid w:val="1DB1140B"/>
    <w:rsid w:val="1DBE3675"/>
    <w:rsid w:val="1E0835EC"/>
    <w:rsid w:val="1E1128D7"/>
    <w:rsid w:val="1E363BCA"/>
    <w:rsid w:val="1E5C1C38"/>
    <w:rsid w:val="1E650AF5"/>
    <w:rsid w:val="1EAE271C"/>
    <w:rsid w:val="1EB50146"/>
    <w:rsid w:val="1EC86FEE"/>
    <w:rsid w:val="1ED833FF"/>
    <w:rsid w:val="1F2239FB"/>
    <w:rsid w:val="1F560CC1"/>
    <w:rsid w:val="1F5E575D"/>
    <w:rsid w:val="1F826D6D"/>
    <w:rsid w:val="1F8E400D"/>
    <w:rsid w:val="1F9D0757"/>
    <w:rsid w:val="201252F6"/>
    <w:rsid w:val="205912D2"/>
    <w:rsid w:val="208910D1"/>
    <w:rsid w:val="20BF57CE"/>
    <w:rsid w:val="20D33E2D"/>
    <w:rsid w:val="20DD53B7"/>
    <w:rsid w:val="20F549C5"/>
    <w:rsid w:val="211C3671"/>
    <w:rsid w:val="214B7545"/>
    <w:rsid w:val="21DC6FAD"/>
    <w:rsid w:val="22362821"/>
    <w:rsid w:val="223B3310"/>
    <w:rsid w:val="22410E56"/>
    <w:rsid w:val="2263660F"/>
    <w:rsid w:val="22B94085"/>
    <w:rsid w:val="23282CD3"/>
    <w:rsid w:val="2362134A"/>
    <w:rsid w:val="23B857A3"/>
    <w:rsid w:val="23BD6A5C"/>
    <w:rsid w:val="23C65C82"/>
    <w:rsid w:val="24173AAA"/>
    <w:rsid w:val="241C33B4"/>
    <w:rsid w:val="24912009"/>
    <w:rsid w:val="24AA16FD"/>
    <w:rsid w:val="24C43E0A"/>
    <w:rsid w:val="24CF456E"/>
    <w:rsid w:val="250D7FF5"/>
    <w:rsid w:val="25994E97"/>
    <w:rsid w:val="259B5E60"/>
    <w:rsid w:val="259F294D"/>
    <w:rsid w:val="25C039A2"/>
    <w:rsid w:val="26465A43"/>
    <w:rsid w:val="27043089"/>
    <w:rsid w:val="2714371A"/>
    <w:rsid w:val="27186974"/>
    <w:rsid w:val="273F5347"/>
    <w:rsid w:val="27772A64"/>
    <w:rsid w:val="277D7499"/>
    <w:rsid w:val="27AF5D39"/>
    <w:rsid w:val="282A0160"/>
    <w:rsid w:val="29093EBF"/>
    <w:rsid w:val="29823233"/>
    <w:rsid w:val="29C749DD"/>
    <w:rsid w:val="29D938E6"/>
    <w:rsid w:val="29DC490B"/>
    <w:rsid w:val="29DE37CB"/>
    <w:rsid w:val="29E9114E"/>
    <w:rsid w:val="2A023725"/>
    <w:rsid w:val="2A031A9D"/>
    <w:rsid w:val="2A3771E5"/>
    <w:rsid w:val="2A39098F"/>
    <w:rsid w:val="2A547EA0"/>
    <w:rsid w:val="2AAD2193"/>
    <w:rsid w:val="2B320CA4"/>
    <w:rsid w:val="2B4139AB"/>
    <w:rsid w:val="2B433DDF"/>
    <w:rsid w:val="2B714AA3"/>
    <w:rsid w:val="2B925B45"/>
    <w:rsid w:val="2BAC348C"/>
    <w:rsid w:val="2BD068A4"/>
    <w:rsid w:val="2BE45205"/>
    <w:rsid w:val="2C6A72B2"/>
    <w:rsid w:val="2CCE3896"/>
    <w:rsid w:val="2D6E14AD"/>
    <w:rsid w:val="2D8C1E2B"/>
    <w:rsid w:val="2DAE76F5"/>
    <w:rsid w:val="2DE505FA"/>
    <w:rsid w:val="2E1E2576"/>
    <w:rsid w:val="2E624AAA"/>
    <w:rsid w:val="2E6A0D1C"/>
    <w:rsid w:val="2E9E1777"/>
    <w:rsid w:val="2ECF524E"/>
    <w:rsid w:val="2EE065E8"/>
    <w:rsid w:val="2F0E59E8"/>
    <w:rsid w:val="2F5B0865"/>
    <w:rsid w:val="2FA648D2"/>
    <w:rsid w:val="2FAA099B"/>
    <w:rsid w:val="2FC8432E"/>
    <w:rsid w:val="30260255"/>
    <w:rsid w:val="30B14E04"/>
    <w:rsid w:val="30E960BB"/>
    <w:rsid w:val="30EC0C67"/>
    <w:rsid w:val="310645E8"/>
    <w:rsid w:val="312D26CD"/>
    <w:rsid w:val="31DA515A"/>
    <w:rsid w:val="31F4790C"/>
    <w:rsid w:val="326331AE"/>
    <w:rsid w:val="3281102F"/>
    <w:rsid w:val="328566DF"/>
    <w:rsid w:val="32B82897"/>
    <w:rsid w:val="32C32010"/>
    <w:rsid w:val="32F235C4"/>
    <w:rsid w:val="33192922"/>
    <w:rsid w:val="33211968"/>
    <w:rsid w:val="3382534D"/>
    <w:rsid w:val="33CD67FF"/>
    <w:rsid w:val="33D7541A"/>
    <w:rsid w:val="34164EB9"/>
    <w:rsid w:val="348035B4"/>
    <w:rsid w:val="34F50F54"/>
    <w:rsid w:val="353D524E"/>
    <w:rsid w:val="355D469B"/>
    <w:rsid w:val="356B1DF7"/>
    <w:rsid w:val="358679B3"/>
    <w:rsid w:val="35C52A36"/>
    <w:rsid w:val="35EC474D"/>
    <w:rsid w:val="360E257E"/>
    <w:rsid w:val="36500066"/>
    <w:rsid w:val="36B43AA1"/>
    <w:rsid w:val="36E73BDB"/>
    <w:rsid w:val="36EC1C73"/>
    <w:rsid w:val="372D034D"/>
    <w:rsid w:val="37586262"/>
    <w:rsid w:val="377A3EAF"/>
    <w:rsid w:val="37834368"/>
    <w:rsid w:val="378F3965"/>
    <w:rsid w:val="381474FA"/>
    <w:rsid w:val="386D317F"/>
    <w:rsid w:val="391A231D"/>
    <w:rsid w:val="3932442B"/>
    <w:rsid w:val="3956712F"/>
    <w:rsid w:val="39643DC5"/>
    <w:rsid w:val="39AB7E03"/>
    <w:rsid w:val="39DF282F"/>
    <w:rsid w:val="39F879A3"/>
    <w:rsid w:val="3A6B6E46"/>
    <w:rsid w:val="3AAF0D51"/>
    <w:rsid w:val="3B3811F1"/>
    <w:rsid w:val="3B6D05EA"/>
    <w:rsid w:val="3B6D0A6E"/>
    <w:rsid w:val="3B94563D"/>
    <w:rsid w:val="3C144B17"/>
    <w:rsid w:val="3C185780"/>
    <w:rsid w:val="3C6C56E1"/>
    <w:rsid w:val="3C7D4804"/>
    <w:rsid w:val="3CD12762"/>
    <w:rsid w:val="3D5D187B"/>
    <w:rsid w:val="3DC43D55"/>
    <w:rsid w:val="3DF94141"/>
    <w:rsid w:val="3E402ECB"/>
    <w:rsid w:val="3E505EF4"/>
    <w:rsid w:val="3E563B07"/>
    <w:rsid w:val="3E57685A"/>
    <w:rsid w:val="3F340DF4"/>
    <w:rsid w:val="3F4218B6"/>
    <w:rsid w:val="3F4D6E31"/>
    <w:rsid w:val="3F671469"/>
    <w:rsid w:val="3F73220B"/>
    <w:rsid w:val="3F857ADE"/>
    <w:rsid w:val="3FA0346A"/>
    <w:rsid w:val="3FB354D4"/>
    <w:rsid w:val="3FF05770"/>
    <w:rsid w:val="404815A8"/>
    <w:rsid w:val="405652E0"/>
    <w:rsid w:val="407C3778"/>
    <w:rsid w:val="40876F66"/>
    <w:rsid w:val="40E51D99"/>
    <w:rsid w:val="40E86ADB"/>
    <w:rsid w:val="41147573"/>
    <w:rsid w:val="41CD6262"/>
    <w:rsid w:val="421F7A1C"/>
    <w:rsid w:val="42562073"/>
    <w:rsid w:val="429A798E"/>
    <w:rsid w:val="42D559B1"/>
    <w:rsid w:val="43283C97"/>
    <w:rsid w:val="433E52F0"/>
    <w:rsid w:val="439F667A"/>
    <w:rsid w:val="43D42997"/>
    <w:rsid w:val="440F71B1"/>
    <w:rsid w:val="4415206A"/>
    <w:rsid w:val="44510F83"/>
    <w:rsid w:val="44E22934"/>
    <w:rsid w:val="453A39B0"/>
    <w:rsid w:val="45436634"/>
    <w:rsid w:val="455B1332"/>
    <w:rsid w:val="458C4DA6"/>
    <w:rsid w:val="45B6518C"/>
    <w:rsid w:val="461F4173"/>
    <w:rsid w:val="46CF6347"/>
    <w:rsid w:val="46DA47CC"/>
    <w:rsid w:val="46DF18D8"/>
    <w:rsid w:val="46F00FB1"/>
    <w:rsid w:val="47561A7C"/>
    <w:rsid w:val="47735499"/>
    <w:rsid w:val="488A236E"/>
    <w:rsid w:val="48BE649A"/>
    <w:rsid w:val="48DE555B"/>
    <w:rsid w:val="49172E97"/>
    <w:rsid w:val="492E7483"/>
    <w:rsid w:val="493A5A23"/>
    <w:rsid w:val="494D7B8C"/>
    <w:rsid w:val="49E75683"/>
    <w:rsid w:val="4A024531"/>
    <w:rsid w:val="4A894400"/>
    <w:rsid w:val="4A8A0304"/>
    <w:rsid w:val="4A9B0DC2"/>
    <w:rsid w:val="4B094D25"/>
    <w:rsid w:val="4B5E74FF"/>
    <w:rsid w:val="4B7514AC"/>
    <w:rsid w:val="4BD66310"/>
    <w:rsid w:val="4BE41203"/>
    <w:rsid w:val="4BFE4631"/>
    <w:rsid w:val="4C857725"/>
    <w:rsid w:val="4C8763CB"/>
    <w:rsid w:val="4CC62F58"/>
    <w:rsid w:val="4D256198"/>
    <w:rsid w:val="4D322CC2"/>
    <w:rsid w:val="4D666DB5"/>
    <w:rsid w:val="4D8E546C"/>
    <w:rsid w:val="4E0B2CE1"/>
    <w:rsid w:val="4E49193C"/>
    <w:rsid w:val="4E952028"/>
    <w:rsid w:val="4EBF029F"/>
    <w:rsid w:val="4EF3685C"/>
    <w:rsid w:val="4F310589"/>
    <w:rsid w:val="4FFA3C5B"/>
    <w:rsid w:val="504230C4"/>
    <w:rsid w:val="50503213"/>
    <w:rsid w:val="50591075"/>
    <w:rsid w:val="5093712D"/>
    <w:rsid w:val="51283DB6"/>
    <w:rsid w:val="512A232A"/>
    <w:rsid w:val="517816ED"/>
    <w:rsid w:val="51A455D3"/>
    <w:rsid w:val="51D827EF"/>
    <w:rsid w:val="52092EEC"/>
    <w:rsid w:val="5237305E"/>
    <w:rsid w:val="526E3EDD"/>
    <w:rsid w:val="529B473E"/>
    <w:rsid w:val="52D80D1A"/>
    <w:rsid w:val="535D31AE"/>
    <w:rsid w:val="5363002E"/>
    <w:rsid w:val="53B22A8E"/>
    <w:rsid w:val="53B61403"/>
    <w:rsid w:val="53B93598"/>
    <w:rsid w:val="53BC6A25"/>
    <w:rsid w:val="53BE78A6"/>
    <w:rsid w:val="53CC2ABB"/>
    <w:rsid w:val="541247A2"/>
    <w:rsid w:val="543C4DFA"/>
    <w:rsid w:val="549061D5"/>
    <w:rsid w:val="55154B0B"/>
    <w:rsid w:val="5516062D"/>
    <w:rsid w:val="55322863"/>
    <w:rsid w:val="55336281"/>
    <w:rsid w:val="554D7831"/>
    <w:rsid w:val="55782444"/>
    <w:rsid w:val="559C7FD7"/>
    <w:rsid w:val="55A922C7"/>
    <w:rsid w:val="55EA63D6"/>
    <w:rsid w:val="55EA7EBF"/>
    <w:rsid w:val="55F6274D"/>
    <w:rsid w:val="56464411"/>
    <w:rsid w:val="568106E2"/>
    <w:rsid w:val="56EF1A29"/>
    <w:rsid w:val="56FE5136"/>
    <w:rsid w:val="57207CA3"/>
    <w:rsid w:val="57A21953"/>
    <w:rsid w:val="57AC30C9"/>
    <w:rsid w:val="57C9663B"/>
    <w:rsid w:val="582E56A9"/>
    <w:rsid w:val="58335634"/>
    <w:rsid w:val="587D4A83"/>
    <w:rsid w:val="58A2719E"/>
    <w:rsid w:val="58B031BC"/>
    <w:rsid w:val="58B042B9"/>
    <w:rsid w:val="58C30038"/>
    <w:rsid w:val="58C44CC2"/>
    <w:rsid w:val="58C51207"/>
    <w:rsid w:val="58C96B28"/>
    <w:rsid w:val="590C1D1F"/>
    <w:rsid w:val="592F5F03"/>
    <w:rsid w:val="593D3A47"/>
    <w:rsid w:val="596572E7"/>
    <w:rsid w:val="598B4192"/>
    <w:rsid w:val="599D10CF"/>
    <w:rsid w:val="59B30E98"/>
    <w:rsid w:val="59E80D4E"/>
    <w:rsid w:val="5A0A75AC"/>
    <w:rsid w:val="5A155765"/>
    <w:rsid w:val="5A2E6AA6"/>
    <w:rsid w:val="5A363298"/>
    <w:rsid w:val="5A614377"/>
    <w:rsid w:val="5A850637"/>
    <w:rsid w:val="5AA1200A"/>
    <w:rsid w:val="5B01550D"/>
    <w:rsid w:val="5B037776"/>
    <w:rsid w:val="5B261EF7"/>
    <w:rsid w:val="5B3D7BEA"/>
    <w:rsid w:val="5B5C0FC7"/>
    <w:rsid w:val="5B672667"/>
    <w:rsid w:val="5BBB43C2"/>
    <w:rsid w:val="5C90450C"/>
    <w:rsid w:val="5CA144C5"/>
    <w:rsid w:val="5CF020A0"/>
    <w:rsid w:val="5D2337C1"/>
    <w:rsid w:val="5D747EE9"/>
    <w:rsid w:val="5DDB2E1C"/>
    <w:rsid w:val="5E575549"/>
    <w:rsid w:val="5ECB4979"/>
    <w:rsid w:val="5F762CE0"/>
    <w:rsid w:val="5FD431EE"/>
    <w:rsid w:val="6023701C"/>
    <w:rsid w:val="60651EEF"/>
    <w:rsid w:val="60671E80"/>
    <w:rsid w:val="609D77FA"/>
    <w:rsid w:val="60F63545"/>
    <w:rsid w:val="611B3385"/>
    <w:rsid w:val="61230ABA"/>
    <w:rsid w:val="61732A6D"/>
    <w:rsid w:val="61D0759A"/>
    <w:rsid w:val="623633B8"/>
    <w:rsid w:val="62386803"/>
    <w:rsid w:val="623E54B1"/>
    <w:rsid w:val="624A6453"/>
    <w:rsid w:val="624F4C3B"/>
    <w:rsid w:val="62741E64"/>
    <w:rsid w:val="629658F9"/>
    <w:rsid w:val="629C4900"/>
    <w:rsid w:val="62B359F7"/>
    <w:rsid w:val="62B67289"/>
    <w:rsid w:val="62B96BBF"/>
    <w:rsid w:val="62DE4C96"/>
    <w:rsid w:val="632E0121"/>
    <w:rsid w:val="63B0124D"/>
    <w:rsid w:val="63B26B97"/>
    <w:rsid w:val="63B37C9F"/>
    <w:rsid w:val="63B45EA9"/>
    <w:rsid w:val="63BA1338"/>
    <w:rsid w:val="63C14AF0"/>
    <w:rsid w:val="64712936"/>
    <w:rsid w:val="648C46AA"/>
    <w:rsid w:val="6490455B"/>
    <w:rsid w:val="64A075D3"/>
    <w:rsid w:val="64CF0460"/>
    <w:rsid w:val="64CF232A"/>
    <w:rsid w:val="65053940"/>
    <w:rsid w:val="650950D2"/>
    <w:rsid w:val="651E2090"/>
    <w:rsid w:val="652750F8"/>
    <w:rsid w:val="656C757C"/>
    <w:rsid w:val="65825831"/>
    <w:rsid w:val="65C03ABD"/>
    <w:rsid w:val="65DD1420"/>
    <w:rsid w:val="65EE17F2"/>
    <w:rsid w:val="65F95E94"/>
    <w:rsid w:val="66490E8B"/>
    <w:rsid w:val="66692683"/>
    <w:rsid w:val="669920EC"/>
    <w:rsid w:val="66B72CDE"/>
    <w:rsid w:val="675724C2"/>
    <w:rsid w:val="67836201"/>
    <w:rsid w:val="67A4496B"/>
    <w:rsid w:val="67AF4EB2"/>
    <w:rsid w:val="690430FC"/>
    <w:rsid w:val="695D114B"/>
    <w:rsid w:val="69614F80"/>
    <w:rsid w:val="699F32B8"/>
    <w:rsid w:val="69AF5102"/>
    <w:rsid w:val="69DE4801"/>
    <w:rsid w:val="6A2624D0"/>
    <w:rsid w:val="6A3C1152"/>
    <w:rsid w:val="6A404705"/>
    <w:rsid w:val="6A5D3389"/>
    <w:rsid w:val="6A61135D"/>
    <w:rsid w:val="6ACD38CB"/>
    <w:rsid w:val="6ADA3AB4"/>
    <w:rsid w:val="6AF75A2E"/>
    <w:rsid w:val="6B470373"/>
    <w:rsid w:val="6B63487A"/>
    <w:rsid w:val="6BD35930"/>
    <w:rsid w:val="6BFA6EB6"/>
    <w:rsid w:val="6C006B90"/>
    <w:rsid w:val="6C6E5FFF"/>
    <w:rsid w:val="6D071F71"/>
    <w:rsid w:val="6D535020"/>
    <w:rsid w:val="6DBA6D82"/>
    <w:rsid w:val="6E644572"/>
    <w:rsid w:val="6E7C57C0"/>
    <w:rsid w:val="6EB80F13"/>
    <w:rsid w:val="6EC9627E"/>
    <w:rsid w:val="6F0745A7"/>
    <w:rsid w:val="6F1675BF"/>
    <w:rsid w:val="6F27127C"/>
    <w:rsid w:val="6F4E7E14"/>
    <w:rsid w:val="6F952CF4"/>
    <w:rsid w:val="6FB763BA"/>
    <w:rsid w:val="6FCE6C98"/>
    <w:rsid w:val="6FFE5C58"/>
    <w:rsid w:val="70292157"/>
    <w:rsid w:val="708744DF"/>
    <w:rsid w:val="70BD4A49"/>
    <w:rsid w:val="70CB0600"/>
    <w:rsid w:val="70EA2511"/>
    <w:rsid w:val="712E3CEF"/>
    <w:rsid w:val="712F6E86"/>
    <w:rsid w:val="7180626B"/>
    <w:rsid w:val="719761E5"/>
    <w:rsid w:val="7209317B"/>
    <w:rsid w:val="72200959"/>
    <w:rsid w:val="72235FCE"/>
    <w:rsid w:val="723B2466"/>
    <w:rsid w:val="725E0A1F"/>
    <w:rsid w:val="730A12EF"/>
    <w:rsid w:val="734F0604"/>
    <w:rsid w:val="736145A9"/>
    <w:rsid w:val="74034162"/>
    <w:rsid w:val="74161ED5"/>
    <w:rsid w:val="74A20A50"/>
    <w:rsid w:val="74B22F3E"/>
    <w:rsid w:val="74B316AB"/>
    <w:rsid w:val="74C01B29"/>
    <w:rsid w:val="74C654F5"/>
    <w:rsid w:val="74E178BC"/>
    <w:rsid w:val="74F46FA1"/>
    <w:rsid w:val="74F63A2E"/>
    <w:rsid w:val="75270B6A"/>
    <w:rsid w:val="75AC7F93"/>
    <w:rsid w:val="75B71C66"/>
    <w:rsid w:val="75E07134"/>
    <w:rsid w:val="75FE619A"/>
    <w:rsid w:val="7611272F"/>
    <w:rsid w:val="76EB36D3"/>
    <w:rsid w:val="773830AC"/>
    <w:rsid w:val="773C7430"/>
    <w:rsid w:val="77677952"/>
    <w:rsid w:val="778B0525"/>
    <w:rsid w:val="789440AB"/>
    <w:rsid w:val="789E4602"/>
    <w:rsid w:val="78BD3A37"/>
    <w:rsid w:val="78D729A7"/>
    <w:rsid w:val="78DD6599"/>
    <w:rsid w:val="78FD6595"/>
    <w:rsid w:val="790470C0"/>
    <w:rsid w:val="793130D5"/>
    <w:rsid w:val="7A772154"/>
    <w:rsid w:val="7A837A9E"/>
    <w:rsid w:val="7AA45FA9"/>
    <w:rsid w:val="7AB67520"/>
    <w:rsid w:val="7ACB747B"/>
    <w:rsid w:val="7ADF280C"/>
    <w:rsid w:val="7B092FB8"/>
    <w:rsid w:val="7B245589"/>
    <w:rsid w:val="7B32271A"/>
    <w:rsid w:val="7B40546B"/>
    <w:rsid w:val="7BE10FEC"/>
    <w:rsid w:val="7BE90170"/>
    <w:rsid w:val="7C150499"/>
    <w:rsid w:val="7C590ED6"/>
    <w:rsid w:val="7C760B9E"/>
    <w:rsid w:val="7CAB1B3E"/>
    <w:rsid w:val="7CB6782C"/>
    <w:rsid w:val="7CBA410F"/>
    <w:rsid w:val="7CCA15F6"/>
    <w:rsid w:val="7CFC345C"/>
    <w:rsid w:val="7D6F6B6E"/>
    <w:rsid w:val="7DF4603C"/>
    <w:rsid w:val="7EFF074F"/>
    <w:rsid w:val="7F306FA2"/>
    <w:rsid w:val="7F3565AA"/>
    <w:rsid w:val="7F4A0BAC"/>
    <w:rsid w:val="7F6D0D0D"/>
    <w:rsid w:val="7F77665A"/>
    <w:rsid w:val="7F97189F"/>
    <w:rsid w:val="7FBA0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20" w:firstLineChars="200"/>
      <w:jc w:val="both"/>
    </w:pPr>
    <w:rPr>
      <w:rFonts w:ascii="Times New Roman" w:hAnsi="Times New Roman" w:eastAsia="宋体" w:cstheme="minorBidi"/>
      <w:kern w:val="2"/>
      <w:sz w:val="24"/>
      <w:szCs w:val="24"/>
      <w:lang w:val="en-US" w:eastAsia="zh-CN" w:bidi="ar-SA"/>
    </w:rPr>
  </w:style>
  <w:style w:type="paragraph" w:styleId="3">
    <w:name w:val="heading 1"/>
    <w:basedOn w:val="1"/>
    <w:next w:val="1"/>
    <w:qFormat/>
    <w:uiPriority w:val="0"/>
    <w:pPr>
      <w:keepNext/>
      <w:keepLines/>
      <w:adjustRightInd w:val="0"/>
      <w:snapToGrid w:val="0"/>
      <w:spacing w:before="156" w:beforeLines="50"/>
      <w:jc w:val="left"/>
      <w:outlineLvl w:val="0"/>
    </w:pPr>
    <w:rPr>
      <w:rFonts w:eastAsia="黑体"/>
      <w:b/>
      <w:kern w:val="44"/>
      <w:sz w:val="32"/>
      <w:szCs w:val="20"/>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5">
    <w:name w:val="heading 4"/>
    <w:basedOn w:val="1"/>
    <w:next w:val="6"/>
    <w:link w:val="57"/>
    <w:qFormat/>
    <w:uiPriority w:val="9"/>
    <w:pPr>
      <w:keepNext/>
      <w:keepLines/>
      <w:numPr>
        <w:ilvl w:val="3"/>
        <w:numId w:val="1"/>
      </w:numPr>
      <w:jc w:val="left"/>
      <w:outlineLvl w:val="3"/>
    </w:pPr>
    <w:rPr>
      <w:bCs/>
      <w:kern w:val="0"/>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
    <w:name w:val="Body Text First Indent"/>
    <w:basedOn w:val="1"/>
    <w:qFormat/>
    <w:uiPriority w:val="0"/>
    <w:pPr>
      <w:adjustRightInd w:val="0"/>
      <w:snapToGrid w:val="0"/>
      <w:spacing w:before="156" w:beforeLines="50"/>
      <w:ind w:firstLine="200"/>
    </w:pPr>
  </w:style>
  <w:style w:type="paragraph" w:styleId="7">
    <w:name w:val="Normal Indent"/>
    <w:basedOn w:val="1"/>
    <w:qFormat/>
    <w:uiPriority w:val="0"/>
    <w:rPr>
      <w:sz w:val="28"/>
    </w:rPr>
  </w:style>
  <w:style w:type="paragraph" w:styleId="8">
    <w:name w:val="caption"/>
    <w:basedOn w:val="1"/>
    <w:next w:val="1"/>
    <w:qFormat/>
    <w:uiPriority w:val="0"/>
    <w:pPr>
      <w:wordWrap w:val="0"/>
      <w:adjustRightInd w:val="0"/>
      <w:snapToGrid w:val="0"/>
      <w:spacing w:line="520" w:lineRule="exact"/>
      <w:ind w:firstLine="200"/>
      <w:jc w:val="center"/>
    </w:pPr>
    <w:rPr>
      <w:rFonts w:eastAsia="黑体"/>
      <w:szCs w:val="20"/>
    </w:rPr>
  </w:style>
  <w:style w:type="paragraph" w:styleId="9">
    <w:name w:val="annotation text"/>
    <w:basedOn w:val="1"/>
    <w:link w:val="43"/>
    <w:qFormat/>
    <w:uiPriority w:val="0"/>
    <w:pPr>
      <w:jc w:val="left"/>
    </w:pPr>
  </w:style>
  <w:style w:type="paragraph" w:styleId="10">
    <w:name w:val="Body Text"/>
    <w:basedOn w:val="1"/>
    <w:next w:val="11"/>
    <w:qFormat/>
    <w:uiPriority w:val="0"/>
    <w:pPr>
      <w:spacing w:after="120"/>
    </w:pPr>
  </w:style>
  <w:style w:type="paragraph" w:customStyle="1" w:styleId="11">
    <w:name w:val="xl2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styleId="12">
    <w:name w:val="Plain Text"/>
    <w:basedOn w:val="1"/>
    <w:link w:val="39"/>
    <w:qFormat/>
    <w:uiPriority w:val="0"/>
    <w:rPr>
      <w:rFonts w:ascii="宋体" w:hAnsi="Courier New"/>
      <w:sz w:val="21"/>
    </w:rPr>
  </w:style>
  <w:style w:type="paragraph" w:styleId="13">
    <w:name w:val="Date"/>
    <w:basedOn w:val="1"/>
    <w:next w:val="1"/>
    <w:qFormat/>
    <w:uiPriority w:val="99"/>
    <w:pPr>
      <w:spacing w:line="240" w:lineRule="auto"/>
    </w:pPr>
    <w:rPr>
      <w:sz w:val="28"/>
      <w:szCs w:val="20"/>
    </w:rPr>
  </w:style>
  <w:style w:type="paragraph" w:styleId="14">
    <w:name w:val="Balloon Text"/>
    <w:basedOn w:val="1"/>
    <w:link w:val="42"/>
    <w:qFormat/>
    <w:uiPriority w:val="0"/>
    <w:pPr>
      <w:spacing w:line="240" w:lineRule="auto"/>
    </w:pPr>
    <w:rPr>
      <w:sz w:val="18"/>
      <w:szCs w:val="18"/>
    </w:rPr>
  </w:style>
  <w:style w:type="paragraph" w:styleId="15">
    <w:name w:val="footer"/>
    <w:basedOn w:val="1"/>
    <w:link w:val="51"/>
    <w:qFormat/>
    <w:uiPriority w:val="99"/>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7">
    <w:name w:val="toc 1"/>
    <w:basedOn w:val="1"/>
    <w:next w:val="1"/>
    <w:qFormat/>
    <w:uiPriority w:val="0"/>
  </w:style>
  <w:style w:type="paragraph" w:styleId="18">
    <w:name w:val="table of figures"/>
    <w:basedOn w:val="1"/>
    <w:next w:val="1"/>
    <w:qFormat/>
    <w:uiPriority w:val="0"/>
    <w:pPr>
      <w:ind w:left="200" w:leftChars="200" w:hanging="200" w:hangingChars="200"/>
    </w:pPr>
  </w:style>
  <w:style w:type="paragraph" w:styleId="19">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cs="宋体"/>
      <w:kern w:val="0"/>
    </w:rPr>
  </w:style>
  <w:style w:type="paragraph" w:styleId="20">
    <w:name w:val="annotation subject"/>
    <w:basedOn w:val="9"/>
    <w:next w:val="9"/>
    <w:link w:val="44"/>
    <w:semiHidden/>
    <w:unhideWhenUsed/>
    <w:qFormat/>
    <w:uiPriority w:val="0"/>
    <w:rPr>
      <w:b/>
      <w:bCs/>
    </w:rPr>
  </w:style>
  <w:style w:type="table" w:styleId="22">
    <w:name w:val="Table Grid"/>
    <w:basedOn w:val="2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Emphasis"/>
    <w:basedOn w:val="23"/>
    <w:qFormat/>
    <w:uiPriority w:val="0"/>
    <w:rPr>
      <w:i/>
    </w:rPr>
  </w:style>
  <w:style w:type="character" w:styleId="25">
    <w:name w:val="Hyperlink"/>
    <w:qFormat/>
    <w:uiPriority w:val="99"/>
    <w:rPr>
      <w:color w:val="0000FF"/>
      <w:u w:val="single"/>
    </w:rPr>
  </w:style>
  <w:style w:type="character" w:styleId="26">
    <w:name w:val="annotation reference"/>
    <w:basedOn w:val="23"/>
    <w:semiHidden/>
    <w:unhideWhenUsed/>
    <w:qFormat/>
    <w:uiPriority w:val="0"/>
    <w:rPr>
      <w:sz w:val="21"/>
      <w:szCs w:val="21"/>
    </w:rPr>
  </w:style>
  <w:style w:type="paragraph" w:customStyle="1" w:styleId="27">
    <w:name w:val="表格内格式"/>
    <w:basedOn w:val="1"/>
    <w:next w:val="1"/>
    <w:qFormat/>
    <w:uiPriority w:val="0"/>
    <w:pPr>
      <w:widowControl/>
      <w:spacing w:line="360" w:lineRule="exact"/>
      <w:jc w:val="center"/>
    </w:pPr>
    <w:rPr>
      <w:kern w:val="0"/>
      <w:szCs w:val="20"/>
    </w:rPr>
  </w:style>
  <w:style w:type="paragraph" w:customStyle="1" w:styleId="28">
    <w:name w:val="Default2"/>
    <w:qFormat/>
    <w:uiPriority w:val="0"/>
    <w:pPr>
      <w:widowControl w:val="0"/>
      <w:autoSpaceDE w:val="0"/>
      <w:autoSpaceDN w:val="0"/>
      <w:adjustRightInd w:val="0"/>
    </w:pPr>
    <w:rPr>
      <w:rFonts w:ascii="宋体" w:hAnsi="Calibri" w:eastAsia="宋体" w:cstheme="minorBidi"/>
      <w:color w:val="000000"/>
      <w:sz w:val="24"/>
      <w:szCs w:val="24"/>
      <w:lang w:val="en-US" w:eastAsia="zh-CN" w:bidi="ar-SA"/>
    </w:rPr>
  </w:style>
  <w:style w:type="paragraph" w:customStyle="1" w:styleId="29">
    <w:name w:val="8.26"/>
    <w:basedOn w:val="1"/>
    <w:qFormat/>
    <w:uiPriority w:val="0"/>
    <w:pPr>
      <w:widowControl/>
      <w:wordWrap w:val="0"/>
      <w:spacing w:line="520" w:lineRule="exact"/>
      <w:ind w:firstLine="480"/>
      <w:jc w:val="left"/>
    </w:pPr>
  </w:style>
  <w:style w:type="paragraph" w:customStyle="1" w:styleId="30">
    <w:name w:val="报告表三级标题"/>
    <w:qFormat/>
    <w:uiPriority w:val="0"/>
    <w:pPr>
      <w:spacing w:line="360" w:lineRule="auto"/>
      <w:ind w:firstLine="200" w:firstLineChars="200"/>
      <w:outlineLvl w:val="2"/>
    </w:pPr>
    <w:rPr>
      <w:rFonts w:ascii="Times New Roman" w:hAnsi="宋体" w:eastAsia="宋体" w:cs="宋体"/>
      <w:b/>
      <w:kern w:val="2"/>
      <w:sz w:val="24"/>
      <w:szCs w:val="22"/>
      <w:lang w:val="en-US" w:eastAsia="zh-CN" w:bidi="ar-SA"/>
    </w:rPr>
  </w:style>
  <w:style w:type="paragraph" w:customStyle="1" w:styleId="31">
    <w:name w:val="表格文字2"/>
    <w:basedOn w:val="1"/>
    <w:qFormat/>
    <w:uiPriority w:val="0"/>
    <w:pPr>
      <w:tabs>
        <w:tab w:val="left" w:pos="277"/>
        <w:tab w:val="left" w:pos="600"/>
        <w:tab w:val="left" w:pos="780"/>
        <w:tab w:val="left" w:pos="2517"/>
      </w:tabs>
      <w:jc w:val="center"/>
      <w:textAlignment w:val="baseline"/>
    </w:pPr>
    <w:rPr>
      <w:kern w:val="0"/>
    </w:rPr>
  </w:style>
  <w:style w:type="paragraph" w:customStyle="1" w:styleId="32">
    <w:name w:val="样式 (符号) 宋体 小四 行距: 1.5 倍行距"/>
    <w:basedOn w:val="1"/>
    <w:qFormat/>
    <w:uiPriority w:val="0"/>
    <w:pPr>
      <w:ind w:firstLine="480"/>
    </w:pPr>
    <w:rPr>
      <w:rFonts w:hAnsi="宋体" w:cs="宋体"/>
    </w:rPr>
  </w:style>
  <w:style w:type="paragraph" w:customStyle="1" w:styleId="33">
    <w:name w:val="卓龙表头"/>
    <w:basedOn w:val="8"/>
    <w:qFormat/>
    <w:uiPriority w:val="0"/>
    <w:pPr>
      <w:wordWrap/>
      <w:spacing w:line="240" w:lineRule="auto"/>
      <w:ind w:firstLine="0" w:firstLineChars="0"/>
    </w:pPr>
    <w:rPr>
      <w:rFonts w:ascii="Calibri" w:hAnsi="Calibri" w:eastAsia="宋体" w:cs="Times New Roman"/>
      <w:b/>
      <w:szCs w:val="24"/>
    </w:rPr>
  </w:style>
  <w:style w:type="paragraph" w:customStyle="1" w:styleId="34">
    <w:name w:val="表格"/>
    <w:basedOn w:val="4"/>
    <w:qFormat/>
    <w:uiPriority w:val="0"/>
    <w:pPr>
      <w:keepNext w:val="0"/>
      <w:keepLines w:val="0"/>
      <w:spacing w:before="0" w:after="0" w:line="240" w:lineRule="auto"/>
      <w:ind w:firstLine="0" w:firstLineChars="0"/>
      <w:jc w:val="center"/>
      <w:outlineLvl w:val="9"/>
    </w:pPr>
    <w:rPr>
      <w:rFonts w:ascii="Times New Roman" w:hAnsi="Times New Roman"/>
      <w:b w:val="0"/>
      <w:bCs w:val="0"/>
      <w:sz w:val="21"/>
      <w:szCs w:val="24"/>
    </w:rPr>
  </w:style>
  <w:style w:type="paragraph" w:customStyle="1" w:styleId="35">
    <w:name w:val="表格文字"/>
    <w:basedOn w:val="36"/>
    <w:next w:val="1"/>
    <w:link w:val="50"/>
    <w:qFormat/>
    <w:uiPriority w:val="0"/>
    <w:pPr>
      <w:adjustRightInd w:val="0"/>
      <w:snapToGrid w:val="0"/>
      <w:jc w:val="center"/>
      <w:textAlignment w:val="center"/>
    </w:pPr>
    <w:rPr>
      <w:szCs w:val="18"/>
    </w:rPr>
  </w:style>
  <w:style w:type="paragraph" w:customStyle="1" w:styleId="36">
    <w:name w:val="标准正文"/>
    <w:basedOn w:val="1"/>
    <w:qFormat/>
    <w:uiPriority w:val="0"/>
    <w:pPr>
      <w:ind w:firstLine="480"/>
      <w:jc w:val="left"/>
    </w:pPr>
  </w:style>
  <w:style w:type="paragraph" w:customStyle="1" w:styleId="37">
    <w:name w:val="卓龙正文"/>
    <w:basedOn w:val="1"/>
    <w:qFormat/>
    <w:uiPriority w:val="0"/>
    <w:pPr>
      <w:ind w:firstLine="200"/>
    </w:pPr>
    <w:rPr>
      <w:rFonts w:ascii="Calibri" w:hAnsi="Calibri" w:cs="Times New Roman"/>
    </w:rPr>
  </w:style>
  <w:style w:type="paragraph" w:customStyle="1" w:styleId="38">
    <w:name w:val="样式 小四 行距: 1.5 倍行距 首行缩进:  2 字符1"/>
    <w:basedOn w:val="1"/>
    <w:qFormat/>
    <w:uiPriority w:val="0"/>
    <w:pPr>
      <w:ind w:firstLine="480"/>
    </w:pPr>
    <w:rPr>
      <w:rFonts w:cs="宋体"/>
      <w:szCs w:val="20"/>
    </w:rPr>
  </w:style>
  <w:style w:type="character" w:customStyle="1" w:styleId="39">
    <w:name w:val="纯文本 字符"/>
    <w:basedOn w:val="23"/>
    <w:link w:val="12"/>
    <w:qFormat/>
    <w:uiPriority w:val="0"/>
    <w:rPr>
      <w:rFonts w:ascii="宋体" w:hAnsi="Courier New" w:cstheme="minorBidi"/>
      <w:kern w:val="2"/>
      <w:sz w:val="21"/>
      <w:szCs w:val="24"/>
    </w:rPr>
  </w:style>
  <w:style w:type="paragraph" w:styleId="40">
    <w:name w:val="List Paragraph"/>
    <w:basedOn w:val="1"/>
    <w:unhideWhenUsed/>
    <w:qFormat/>
    <w:uiPriority w:val="99"/>
  </w:style>
  <w:style w:type="character" w:customStyle="1" w:styleId="41">
    <w:name w:val="纯文本 Char1"/>
    <w:qFormat/>
    <w:uiPriority w:val="0"/>
    <w:rPr>
      <w:rFonts w:ascii="宋体" w:hAnsi="Courier New"/>
      <w:sz w:val="28"/>
    </w:rPr>
  </w:style>
  <w:style w:type="character" w:customStyle="1" w:styleId="42">
    <w:name w:val="批注框文本 字符"/>
    <w:basedOn w:val="23"/>
    <w:link w:val="14"/>
    <w:qFormat/>
    <w:uiPriority w:val="0"/>
    <w:rPr>
      <w:rFonts w:cstheme="minorBidi"/>
      <w:kern w:val="2"/>
      <w:sz w:val="18"/>
      <w:szCs w:val="18"/>
    </w:rPr>
  </w:style>
  <w:style w:type="character" w:customStyle="1" w:styleId="43">
    <w:name w:val="批注文字 字符"/>
    <w:basedOn w:val="23"/>
    <w:link w:val="9"/>
    <w:qFormat/>
    <w:uiPriority w:val="0"/>
    <w:rPr>
      <w:rFonts w:cstheme="minorBidi"/>
      <w:kern w:val="2"/>
      <w:sz w:val="24"/>
      <w:szCs w:val="24"/>
    </w:rPr>
  </w:style>
  <w:style w:type="character" w:customStyle="1" w:styleId="44">
    <w:name w:val="批注主题 字符"/>
    <w:basedOn w:val="43"/>
    <w:link w:val="20"/>
    <w:semiHidden/>
    <w:qFormat/>
    <w:uiPriority w:val="0"/>
    <w:rPr>
      <w:rFonts w:cstheme="minorBidi"/>
      <w:b/>
      <w:bCs/>
      <w:kern w:val="2"/>
      <w:sz w:val="24"/>
      <w:szCs w:val="24"/>
    </w:rPr>
  </w:style>
  <w:style w:type="paragraph" w:customStyle="1" w:styleId="45">
    <w:name w:val="报告表正文"/>
    <w:link w:val="46"/>
    <w:qFormat/>
    <w:uiPriority w:val="99"/>
    <w:pPr>
      <w:spacing w:line="360" w:lineRule="auto"/>
      <w:ind w:firstLine="200" w:firstLineChars="200"/>
      <w:contextualSpacing/>
    </w:pPr>
    <w:rPr>
      <w:rFonts w:ascii="Times New Roman" w:hAnsi="Times New Roman" w:eastAsia="宋体" w:cs="宋体"/>
      <w:kern w:val="2"/>
      <w:sz w:val="24"/>
      <w:szCs w:val="22"/>
      <w:lang w:val="en-US" w:eastAsia="zh-CN" w:bidi="ar-SA"/>
    </w:rPr>
  </w:style>
  <w:style w:type="character" w:customStyle="1" w:styleId="46">
    <w:name w:val="报告表正文 Char"/>
    <w:basedOn w:val="23"/>
    <w:link w:val="45"/>
    <w:qFormat/>
    <w:uiPriority w:val="0"/>
    <w:rPr>
      <w:rFonts w:cs="宋体"/>
      <w:kern w:val="2"/>
      <w:sz w:val="24"/>
      <w:szCs w:val="22"/>
    </w:rPr>
  </w:style>
  <w:style w:type="character" w:customStyle="1" w:styleId="47">
    <w:name w:val="表格题注 字符"/>
    <w:link w:val="48"/>
    <w:qFormat/>
    <w:uiPriority w:val="0"/>
    <w:rPr>
      <w:b/>
      <w:kern w:val="2"/>
      <w:sz w:val="21"/>
      <w:szCs w:val="28"/>
    </w:rPr>
  </w:style>
  <w:style w:type="paragraph" w:customStyle="1" w:styleId="48">
    <w:name w:val="表格题注"/>
    <w:basedOn w:val="1"/>
    <w:link w:val="47"/>
    <w:qFormat/>
    <w:uiPriority w:val="0"/>
    <w:pPr>
      <w:ind w:firstLine="0" w:firstLineChars="0"/>
      <w:jc w:val="center"/>
    </w:pPr>
    <w:rPr>
      <w:rFonts w:cs="Times New Roman"/>
      <w:b/>
      <w:sz w:val="21"/>
      <w:szCs w:val="28"/>
    </w:rPr>
  </w:style>
  <w:style w:type="character" w:customStyle="1" w:styleId="49">
    <w:name w:val="报告表正文 字符"/>
    <w:qFormat/>
    <w:locked/>
    <w:uiPriority w:val="99"/>
    <w:rPr>
      <w:rFonts w:ascii="Times New Roman" w:hAnsi="Times New Roman"/>
      <w:color w:val="000000"/>
      <w:kern w:val="2"/>
      <w:sz w:val="24"/>
      <w:szCs w:val="28"/>
    </w:rPr>
  </w:style>
  <w:style w:type="character" w:customStyle="1" w:styleId="50">
    <w:name w:val="表格文字 字符"/>
    <w:link w:val="35"/>
    <w:qFormat/>
    <w:locked/>
    <w:uiPriority w:val="0"/>
    <w:rPr>
      <w:rFonts w:cstheme="minorBidi"/>
      <w:kern w:val="2"/>
      <w:sz w:val="24"/>
      <w:szCs w:val="18"/>
    </w:rPr>
  </w:style>
  <w:style w:type="character" w:customStyle="1" w:styleId="51">
    <w:name w:val="页脚 字符"/>
    <w:basedOn w:val="23"/>
    <w:link w:val="15"/>
    <w:qFormat/>
    <w:uiPriority w:val="99"/>
    <w:rPr>
      <w:rFonts w:cstheme="minorBidi"/>
      <w:kern w:val="2"/>
      <w:sz w:val="18"/>
      <w:szCs w:val="24"/>
    </w:rPr>
  </w:style>
  <w:style w:type="paragraph" w:customStyle="1" w:styleId="52">
    <w:name w:val="三级标题"/>
    <w:basedOn w:val="1"/>
    <w:qFormat/>
    <w:uiPriority w:val="0"/>
    <w:pPr>
      <w:ind w:firstLine="0" w:firstLineChars="0"/>
    </w:pPr>
    <w:rPr>
      <w:b/>
      <w:sz w:val="30"/>
      <w:szCs w:val="30"/>
    </w:rPr>
  </w:style>
  <w:style w:type="paragraph" w:customStyle="1" w:styleId="53">
    <w:name w:val="二级标题"/>
    <w:basedOn w:val="1"/>
    <w:qFormat/>
    <w:uiPriority w:val="0"/>
    <w:pPr>
      <w:ind w:firstLine="0" w:firstLineChars="0"/>
    </w:pPr>
    <w:rPr>
      <w:b/>
      <w:sz w:val="32"/>
      <w:szCs w:val="32"/>
    </w:rPr>
  </w:style>
  <w:style w:type="paragraph" w:customStyle="1" w:styleId="54">
    <w:name w:val="表头"/>
    <w:basedOn w:val="10"/>
    <w:next w:val="18"/>
    <w:qFormat/>
    <w:uiPriority w:val="0"/>
    <w:pPr>
      <w:ind w:firstLine="0" w:firstLineChars="0"/>
      <w:jc w:val="center"/>
    </w:pPr>
    <w:rPr>
      <w:b/>
      <w:sz w:val="21"/>
    </w:rPr>
  </w:style>
  <w:style w:type="paragraph" w:customStyle="1" w:styleId="55">
    <w:name w:val="表格字体"/>
    <w:basedOn w:val="54"/>
    <w:next w:val="1"/>
    <w:qFormat/>
    <w:uiPriority w:val="0"/>
    <w:pPr>
      <w:spacing w:line="240" w:lineRule="auto"/>
    </w:pPr>
    <w:rPr>
      <w:b w:val="0"/>
      <w:szCs w:val="21"/>
    </w:rPr>
  </w:style>
  <w:style w:type="paragraph" w:customStyle="1" w:styleId="56">
    <w:name w:val="表格标题"/>
    <w:basedOn w:val="6"/>
    <w:next w:val="34"/>
    <w:qFormat/>
    <w:uiPriority w:val="0"/>
    <w:pPr>
      <w:spacing w:line="240" w:lineRule="auto"/>
      <w:ind w:firstLine="0" w:firstLineChars="0"/>
      <w:jc w:val="center"/>
    </w:pPr>
    <w:rPr>
      <w:rFonts w:eastAsia="黑体"/>
    </w:rPr>
  </w:style>
  <w:style w:type="character" w:customStyle="1" w:styleId="57">
    <w:name w:val="标题 4 字符"/>
    <w:link w:val="5"/>
    <w:qFormat/>
    <w:uiPriority w:val="9"/>
    <w:rPr>
      <w:rFonts w:ascii="Times New Roman" w:hAnsi="Times New Roman"/>
      <w:bCs/>
      <w:kern w:val="0"/>
      <w:sz w:val="24"/>
      <w:szCs w:val="28"/>
    </w:rPr>
  </w:style>
  <w:style w:type="table" w:customStyle="1" w:styleId="58">
    <w:name w:val="三线表格"/>
    <w:basedOn w:val="21"/>
    <w:qFormat/>
    <w:uiPriority w:val="99"/>
    <w:pPr>
      <w:jc w:val="center"/>
    </w:pPr>
    <w:tblPr>
      <w:jc w:val="center"/>
      <w:tblBorders>
        <w:top w:val="single" w:color="auto" w:sz="12" w:space="0"/>
        <w:bottom w:val="single" w:color="auto" w:sz="12" w:space="0"/>
        <w:insideH w:val="single" w:color="auto" w:sz="6" w:space="0"/>
        <w:insideV w:val="single" w:color="auto" w:sz="6" w:space="0"/>
      </w:tblBorders>
      <w:tblCellMar>
        <w:left w:w="57" w:type="dxa"/>
        <w:right w:w="57" w:type="dxa"/>
      </w:tblCellMar>
    </w:tblPr>
    <w:trPr>
      <w:jc w:val="center"/>
    </w:trPr>
    <w:tcPr>
      <w:vAlign w:val="center"/>
    </w:tcPr>
  </w:style>
  <w:style w:type="paragraph" w:customStyle="1" w:styleId="59">
    <w:name w:val="1文章"/>
    <w:basedOn w:val="1"/>
    <w:qFormat/>
    <w:uiPriority w:val="0"/>
    <w:pPr>
      <w:snapToGrid w:val="0"/>
      <w:ind w:firstLine="573"/>
    </w:pPr>
    <w:rPr>
      <w:rFonts w:eastAsia="仿宋_GB2312"/>
      <w:sz w:val="28"/>
    </w:rPr>
  </w:style>
  <w:style w:type="paragraph" w:customStyle="1" w:styleId="60">
    <w:name w:val="Table Paragraph"/>
    <w:basedOn w:val="1"/>
    <w:qFormat/>
    <w:uiPriority w:val="0"/>
    <w:pPr>
      <w:jc w:val="center"/>
    </w:pPr>
    <w:rPr>
      <w:rFonts w:ascii="Noto Sans CJK JP Regular" w:hAnsi="Noto Sans CJK JP Regular" w:eastAsia="Noto Sans CJK JP Regular" w:cs="Noto Sans CJK JP Regular"/>
    </w:rPr>
  </w:style>
  <w:style w:type="character" w:customStyle="1" w:styleId="61">
    <w:name w:val="content1"/>
    <w:qFormat/>
    <w:uiPriority w:val="0"/>
    <w:rPr>
      <w:color w:val="000000"/>
      <w:sz w:val="20"/>
      <w:szCs w:val="20"/>
    </w:rPr>
  </w:style>
  <w:style w:type="paragraph" w:customStyle="1" w:styleId="62">
    <w:name w:val="表格内容"/>
    <w:basedOn w:val="1"/>
    <w:semiHidden/>
    <w:qFormat/>
    <w:uiPriority w:val="0"/>
    <w:pPr>
      <w:spacing w:line="240" w:lineRule="atLeast"/>
      <w:ind w:right="-86" w:rightChars="-36"/>
      <w:jc w:val="center"/>
    </w:pPr>
    <w:rPr>
      <w:b/>
      <w:sz w:val="21"/>
      <w:szCs w:val="21"/>
    </w:rPr>
  </w:style>
  <w:style w:type="paragraph" w:customStyle="1" w:styleId="63">
    <w:name w:val="3级（次）标题"/>
    <w:basedOn w:val="1"/>
    <w:qFormat/>
    <w:uiPriority w:val="0"/>
    <w:pPr>
      <w:numPr>
        <w:ilvl w:val="2"/>
        <w:numId w:val="2"/>
      </w:numPr>
      <w:spacing w:beforeLines="50" w:afterLines="50" w:line="240" w:lineRule="auto"/>
      <w:outlineLvl w:val="2"/>
    </w:pPr>
    <w:rPr>
      <w:rFonts w:eastAsia="黑体"/>
    </w:rPr>
  </w:style>
  <w:style w:type="paragraph" w:customStyle="1" w:styleId="64">
    <w:name w:val="正文首行缩进2个字"/>
    <w:basedOn w:val="1"/>
    <w:link w:val="65"/>
    <w:qFormat/>
    <w:uiPriority w:val="0"/>
    <w:pPr>
      <w:ind w:firstLine="200"/>
    </w:pPr>
    <w:rPr>
      <w:szCs w:val="20"/>
    </w:rPr>
  </w:style>
  <w:style w:type="character" w:customStyle="1" w:styleId="65">
    <w:name w:val="正文首行缩进2个字 Char"/>
    <w:link w:val="64"/>
    <w:qFormat/>
    <w:locked/>
    <w:uiPriority w:val="0"/>
    <w:rPr>
      <w:szCs w:val="20"/>
    </w:rPr>
  </w:style>
  <w:style w:type="paragraph" w:customStyle="1" w:styleId="66">
    <w:name w:val="首行缩进"/>
    <w:basedOn w:val="1"/>
    <w:qFormat/>
    <w:uiPriority w:val="0"/>
    <w:pPr>
      <w:ind w:firstLine="480"/>
    </w:pPr>
  </w:style>
  <w:style w:type="paragraph" w:customStyle="1" w:styleId="67">
    <w:name w:val="2级（节）标题"/>
    <w:basedOn w:val="1"/>
    <w:qFormat/>
    <w:uiPriority w:val="0"/>
    <w:pPr>
      <w:numPr>
        <w:ilvl w:val="1"/>
        <w:numId w:val="2"/>
      </w:numPr>
      <w:spacing w:before="120" w:afterLines="100" w:line="240" w:lineRule="auto"/>
      <w:jc w:val="left"/>
      <w:outlineLvl w:val="1"/>
    </w:pPr>
    <w:rPr>
      <w:rFonts w:eastAsia="黑体"/>
      <w:sz w:val="28"/>
      <w:szCs w:val="28"/>
    </w:rPr>
  </w:style>
  <w:style w:type="paragraph" w:customStyle="1" w:styleId="68">
    <w:name w:val="_Style 1"/>
    <w:qFormat/>
    <w:uiPriority w:val="1"/>
    <w:pPr>
      <w:adjustRightInd w:val="0"/>
      <w:snapToGrid w:val="0"/>
      <w:spacing w:line="360" w:lineRule="auto"/>
      <w:jc w:val="center"/>
    </w:pPr>
    <w:rPr>
      <w:rFonts w:ascii="Tahoma" w:hAnsi="Tahoma" w:eastAsia="宋体" w:cs="Times New Roman"/>
      <w:sz w:val="24"/>
      <w:szCs w:val="22"/>
      <w:lang w:val="en-US" w:eastAsia="zh-CN" w:bidi="ar-SA"/>
    </w:rPr>
  </w:style>
  <w:style w:type="paragraph" w:customStyle="1" w:styleId="69">
    <w:name w:val="表 头"/>
    <w:basedOn w:val="1"/>
    <w:qFormat/>
    <w:uiPriority w:val="0"/>
    <w:pPr>
      <w:adjustRightInd w:val="0"/>
      <w:spacing w:before="120" w:after="120" w:line="240" w:lineRule="auto"/>
      <w:ind w:firstLine="0" w:firstLineChars="0"/>
      <w:jc w:val="center"/>
    </w:pPr>
    <w:rPr>
      <w:b/>
      <w:spacing w:val="11"/>
      <w:kern w:val="0"/>
      <w:sz w:val="21"/>
      <w:szCs w:val="21"/>
    </w:rPr>
  </w:style>
  <w:style w:type="paragraph" w:customStyle="1" w:styleId="70">
    <w:name w:val="五级标题"/>
    <w:basedOn w:val="71"/>
    <w:next w:val="1"/>
    <w:qFormat/>
    <w:uiPriority w:val="0"/>
    <w:pPr>
      <w:ind w:firstLine="482" w:firstLineChars="200"/>
    </w:pPr>
    <w:rPr>
      <w:sz w:val="24"/>
      <w:szCs w:val="24"/>
    </w:rPr>
  </w:style>
  <w:style w:type="paragraph" w:customStyle="1" w:styleId="71">
    <w:name w:val="四级标题"/>
    <w:basedOn w:val="52"/>
    <w:qFormat/>
    <w:uiPriority w:val="0"/>
    <w:rPr>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3FC149-43CC-4F30-9CEA-540BB36B4F6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62</Pages>
  <Words>5932</Words>
  <Characters>33817</Characters>
  <Lines>281</Lines>
  <Paragraphs>79</Paragraphs>
  <TotalTime>6</TotalTime>
  <ScaleCrop>false</ScaleCrop>
  <LinksUpToDate>false</LinksUpToDate>
  <CharactersWithSpaces>39670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2018-10-19T08:26:00Z</dcterms:created>
  <dc:creator>Administrator</dc:creator>
  <cp:lastModifiedBy>姚棪夫</cp:lastModifiedBy>
  <dcterms:modified xsi:type="dcterms:W3CDTF">2020-08-05T03:06:27Z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