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b/>
                <w:bCs/>
                <w:color w:val="FF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2020年度</w:t>
            </w:r>
          </w:p>
          <w:p>
            <w:pPr>
              <w:pStyle w:val="9"/>
              <w:jc w:val="center"/>
              <w:rPr>
                <w:rFonts w:hint="default" w:ascii="宋体" w:hAnsi="宋体" w:eastAsia="宋体" w:cs="宋体"/>
                <w:b/>
                <w:bCs/>
                <w:sz w:val="52"/>
                <w:szCs w:val="52"/>
                <w:lang w:val="en-US" w:eastAsia="zh-CN"/>
              </w:rPr>
            </w:pPr>
            <w:r>
              <w:rPr>
                <w:rFonts w:hint="default" w:ascii="宋体" w:hAnsi="宋体" w:eastAsia="宋体" w:cs="宋体"/>
                <w:b/>
                <w:bCs/>
                <w:sz w:val="52"/>
                <w:szCs w:val="52"/>
                <w:lang w:val="en-US" w:eastAsia="zh-CN"/>
              </w:rPr>
              <w:t>中方县自然资源局</w:t>
            </w:r>
            <w:r>
              <w:rPr>
                <w:rFonts w:ascii="宋体" w:hAnsi="宋体" w:eastAsia="宋体" w:cs="宋体"/>
                <w:b/>
                <w:sz w:val="52"/>
              </w:rPr>
              <w:t>单位</w:t>
            </w:r>
            <w:r>
              <w:rPr>
                <w:rFonts w:hint="eastAsia" w:ascii="宋体" w:hAnsi="宋体" w:eastAsia="宋体" w:cs="宋体"/>
                <w:b/>
                <w:bCs/>
                <w:sz w:val="52"/>
                <w:szCs w:val="52"/>
                <w:lang w:val="en-US" w:eastAsia="zh-CN"/>
              </w:rPr>
              <w:t>决算</w:t>
            </w:r>
          </w:p>
          <w:p>
            <w:pPr>
              <w:pStyle w:val="9"/>
              <w:jc w:val="center"/>
              <w:rPr>
                <w:rFonts w:hint="default" w:ascii="宋体" w:hAnsi="宋体" w:eastAsia="宋体" w:cs="宋体"/>
                <w:b/>
                <w:bCs/>
                <w:sz w:val="52"/>
                <w:szCs w:val="5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jc w:val="both"/>
              <w:rPr>
                <w:rFonts w:hint="eastAsia"/>
                <w:sz w:val="44"/>
                <w:szCs w:val="44"/>
                <w:vertAlign w:val="baseline"/>
                <w:lang w:val="en-US" w:eastAsia="zh-CN"/>
              </w:rPr>
            </w:pPr>
          </w:p>
        </w:tc>
      </w:tr>
    </w:tbl>
    <w:p>
      <w:pPr>
        <w:pStyle w:val="9"/>
        <w:rPr>
          <w:rFonts w:hint="eastAsia"/>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目录</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中方县自然资源局单位概况</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第二部分2020年度部门决算表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十三、关于2020年度预算绩效情况的说明</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lang w:val="en-US" w:eastAsia="zh-CN"/>
        </w:rPr>
        <w:t>五</w:t>
      </w:r>
      <w:r>
        <w:rPr>
          <w:rFonts w:hint="eastAsia" w:ascii="仿宋" w:hAnsi="仿宋" w:eastAsia="仿宋" w:cs="仿宋"/>
          <w:b/>
          <w:color w:val="000000"/>
          <w:kern w:val="0"/>
          <w:sz w:val="28"/>
          <w:szCs w:val="28"/>
        </w:rPr>
        <w:t>部分</w:t>
      </w:r>
      <w:r>
        <w:rPr>
          <w:rFonts w:hint="eastAsia" w:ascii="仿宋" w:hAnsi="仿宋" w:eastAsia="仿宋" w:cs="仿宋"/>
          <w:b/>
          <w:color w:val="000000"/>
          <w:kern w:val="0"/>
          <w:sz w:val="28"/>
          <w:szCs w:val="28"/>
          <w:lang w:val="en-US" w:eastAsia="zh-CN"/>
        </w:rPr>
        <w:t>附件</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中方县自然资源局</w:t>
      </w:r>
    </w:p>
    <w:p>
      <w:pPr>
        <w:pStyle w:val="9"/>
        <w:jc w:val="center"/>
        <w:rPr>
          <w:rFonts w:hint="eastAsia"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1.依法履行全民所有土地、矿产、森林、草原、湿地、水等自然资源资产所有者职责和所有国土空间用途管制职责。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2.负责自然资源调查监测评价。</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3.负责自然资源统一确权登记工作。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4.负责自然资源资产有偿使用工作。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5.负责自然资源的合理开发利用。</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6.负责建立空间规划体系并监督实施。</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7.负责统筹国土空间生态修复。</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8.负责组织实施最严格的耕地保护制度。</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9.负责管理地质勘查行业和全县地质工作。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10.负责矿产资源管理工作。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11.负责测绘地理信息管理工作。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12.推动自然资源和规划领域科技发展。</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13.负责组织城镇总体规划发展战略研究，提出统筹城乡规划、促进两型社会建设的政策建议，强化城乡规划在经济社会发展中的引领作用，推动城乡一体化进程；负责组织城镇体系规划、总体规划、详细规划的审查及报批工作，参与其他重大建设项目规划的可行性论证。承担全县历史文化名城相关审查报批和监督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14.负责城镇规划区建设项目和市政工程项目选址定点、规划设计方案和建筑工程设计方案的审查、建设用地和工程的规划管理，核发《建设项目选址意见书》、《建设用地规划许可证》、《建设工程规划许可证》。</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15.负责规划设计单位资质的管理。指导城镇规划专业执业资格管理。</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16.承担县土地管理委员会、县城乡规划委员会日常工作。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17.统一领导和管理中方县林业局。</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18.完成县委和县政府交办的其他任务。</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19.职能转变。县自然资源局要落实中央关于统一行使全民所有自然资源资产所有者职责，统一行使所有国土空间用途管制和生态保护修复职责的要求，强化顶层设计，发挥国土空间规划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pPr>
        <w:jc w:val="left"/>
        <w:rPr>
          <w:rFonts w:hint="eastAsia" w:ascii="仿宋" w:hAnsi="仿宋" w:eastAsia="仿宋" w:cs="仿宋"/>
          <w:sz w:val="28"/>
          <w:szCs w:val="32"/>
        </w:rPr>
      </w:pP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zh-CN" w:bidi="zh-CN"/>
        </w:rPr>
      </w:pPr>
      <w:r>
        <w:rPr>
          <w:rFonts w:hint="eastAsia" w:ascii="仿宋" w:hAnsi="仿宋" w:eastAsia="仿宋" w:cs="仿宋"/>
          <w:b/>
          <w:bCs/>
          <w:color w:val="auto"/>
          <w:kern w:val="0"/>
          <w:lang w:val="zh-CN" w:bidi="zh-CN"/>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（一）内设机构设置。</w:t>
      </w:r>
      <w:r>
        <w:rPr>
          <w:rFonts w:ascii="仿宋" w:hAnsi="仿宋" w:eastAsia="仿宋" w:cs="仿宋"/>
          <w:color w:val="auto"/>
        </w:rPr>
        <w:t>中方县自然资源局内设机构包括：中方县自然资源局为正科级行政事业单位。下设12个乡镇自然资源所及办公室、地理信息股、法规股、自然资源调查监测确权登记股、地产股、国土空间规划股、国土空间用途管制股、耕地保护监督股、地质勘查修复股、矿产资源保护监督股、国土空间测绘股、用地规划管理股、计财股、人事教育股、行政审批服务股、城乡规划管理股16个股室及不动产登记中心、国土测量队、土地整理中心等10个二级机构。核定编制303人，实有在职人数263人，其中：全额拨款148人、自筹115人,离休1人，退休60人,遗属人员19人。现有车辆4台。</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（二）决算单位构成。</w:t>
      </w:r>
      <w:r>
        <w:rPr>
          <w:rFonts w:ascii="仿宋" w:hAnsi="仿宋" w:eastAsia="仿宋" w:cs="仿宋"/>
          <w:color w:val="auto"/>
        </w:rPr>
        <w:t>中方县自然资源局2020年部门决算汇总公开单位构成包括：中方县自然资源局本级。</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481" w:rightChars="229" w:firstLine="640" w:firstLineChars="200"/>
        <w:jc w:val="both"/>
        <w:textAlignment w:val="auto"/>
        <w:rPr>
          <w:rFonts w:hint="eastAsia" w:ascii="仿宋" w:hAnsi="仿宋" w:eastAsia="仿宋" w:cs="仿宋"/>
        </w:rPr>
      </w:pPr>
    </w:p>
    <w:p>
      <w:pPr>
        <w:widowControl/>
        <w:spacing w:line="600" w:lineRule="exact"/>
        <w:ind w:left="0" w:leftChars="0" w:firstLine="838" w:firstLineChars="262"/>
        <w:rPr>
          <w:rFonts w:hint="eastAsia"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jc w:val="center"/>
        <w:rPr>
          <w:rFonts w:hint="eastAsia"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中方县自然资源局</w:t>
            </w:r>
          </w:p>
        </w:tc>
        <w:tc>
          <w:tcPr>
            <w:tcW w:w="8660" w:type="dxa"/>
            <w:gridSpan w:val="4"/>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9144.03</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0.51</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12060.23</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495.08</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121.31</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484.40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9,170.56</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4,272.04</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3,350.60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223.20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196.89</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1,700.19</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1,189.48</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lang w:val="en-US" w:eastAsia="zh-CN"/>
              </w:rPr>
            </w:pPr>
            <w:r>
              <w:rPr>
                <w:rFonts w:hint="eastAsia" w:ascii="仿宋" w:hAnsi="仿宋" w:eastAsia="仿宋" w:cs="仿宋"/>
              </w:rPr>
              <w:t>21,204.27</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21,204.27</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21,204.27</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21,204.27</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注：1.本表反映部门本年度的总收支和年末结转结余情况。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both"/>
              <w:textAlignment w:val="auto"/>
              <w:rPr>
                <w:rFonts w:hint="eastAsia"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4"/>
                <w:szCs w:val="24"/>
              </w:rPr>
            </w:pPr>
            <w:r>
              <w:rPr>
                <w:rFonts w:hint="eastAsia" w:ascii="仿宋" w:hAnsi="仿宋" w:eastAsia="仿宋" w:cs="仿宋"/>
                <w:color w:val="000000"/>
                <w:sz w:val="20"/>
                <w:szCs w:val="20"/>
                <w:lang w:eastAsia="zh-CN"/>
              </w:rPr>
              <w:t>单位</w:t>
            </w:r>
            <w:r>
              <w:rPr>
                <w:rFonts w:hint="eastAsia" w:ascii="仿宋" w:hAnsi="仿宋" w:eastAsia="仿宋" w:cs="仿宋"/>
                <w:color w:val="000000"/>
                <w:sz w:val="20"/>
                <w:szCs w:val="20"/>
              </w:rPr>
              <w:t>：</w:t>
            </w:r>
            <w:r>
              <w:rPr>
                <w:rFonts w:ascii="仿宋" w:hAnsi="仿宋" w:eastAsia="仿宋" w:cs="仿宋"/>
                <w:color w:val="000000"/>
                <w:sz w:val="20"/>
              </w:rPr>
              <w:t>中方县自然资源局</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附属单位</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功能分类</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312"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21,204.27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21,204.27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lang w:val="en-US" w:eastAsia="zh-CN"/>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一般公共服务支出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0.51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0.51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20107</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税收事务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0.51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0.51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2010708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协税护税</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0.51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0.51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社会保障和就业支出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495.08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495.08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行政事业单位养老支出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495.08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495.08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2080505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机关事业单位基本养老保险缴费支出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270.80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270.80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2080506</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机关事业单位职业年金缴费支出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224.28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224.28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210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卫生健康支出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121.31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121.31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21011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行政事业单位医疗</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121.31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121.31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2101101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行政单位医疗</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1.98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1.98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2101102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事业单位医疗</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119.33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119.33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211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节能环保支出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484.40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484.40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21103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污染防治</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421.80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421.80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2110302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水体</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409.80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409.80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2110399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其他污染防治支出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12.00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12.00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21111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污染减排</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62.60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62.60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2111199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其他污染减排支出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62.60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62.60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212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城乡社区支出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9,170.56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9,170.56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21208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国有土地使用权出让收入安排的支出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9,170.56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9,170.56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2120801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征地和拆迁补偿支出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438.88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438.88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2120802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土地开发支出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6,797.01</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6,797.01</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2120806</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土地出让业务支出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469.67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469.67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2120899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其他国有土地使用权出让收入安排的支出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1,465.00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1,465.00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213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农林水支出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4,272.04</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4,272.04</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21301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农业农村</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779.59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779.59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2130135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农业资源保护修复与利用</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746.05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746.05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2130153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农田建设</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33.54</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33.54</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21305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扶贫</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3,492.45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3,492.45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2130504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农村基础设施建设</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3,492.45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3,492.45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220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自然资源海洋气象等支出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3,350.60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3,350.60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22001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自然资源事务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3,350.60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3,350.60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2200101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行政运行</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2,239.92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2,239.92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2200106</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自然资源利用与保护</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766.00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766.00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2200109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自然资源调查与确权登记</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51.78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51.78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2200112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土地资源储备支出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0.83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0.83</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2200199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其他自然资源事务支出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292.07</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292.07</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221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住房保障支出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223.20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223.20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22101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保障性安居工程支出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223.20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223.20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2210199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其他保障性安居工程支出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223.20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223.20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224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灾害防治及应急管理支出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196.89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196.89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22406</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自然灾害防治</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196.89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196.89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2240601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地质灾害防治</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196.89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196.89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229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1,700.19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1,700.19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22904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其他政府性基金及对应专项债务收入安排的支出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1,700.19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1,700.19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2290402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其他地方自行试点项目收益专项债券收入安排的支出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1,700.19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1,700.19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234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抗疫特别国债安排的支出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1,189.48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1,189.48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23401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基础设施建设</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1,189.48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1,189.48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2340108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生态环境治理</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1,189.48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1,189.48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中方县自然资源局</w:t>
            </w:r>
          </w:p>
        </w:tc>
        <w:tc>
          <w:tcPr>
            <w:tcW w:w="1470"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21,204.27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3,243.67</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17,960.59</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一般公共服务支出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0.51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0.51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20107</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税收事务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0.51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0.51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2010708</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协税护税</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0.51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0.51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208</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社会保障和就业支出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495.08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495.08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行政事业单位养老支出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495.08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495.08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2080505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机关事业单位基本养老保险缴费支出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270.80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270.80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2080506</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机关事业单位职业年金缴费支出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224.28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224.28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210</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卫生健康支出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121.31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121.31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21011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行政事业单位医疗</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121.31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121.31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2101101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行政单位医疗</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1.98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1.98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2101102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事业单位医疗</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119.33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119.33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211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节能环保支出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484.40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484.40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21103</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污染防治</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421.80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421.80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2110302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水体</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409.80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409.80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2110399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其他污染防治支出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12.00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12.00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21111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污染减排</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62.60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62.60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2111199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其他污染减排支出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62.60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62.60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212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城乡社区支出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9,170.56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261.71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8,908.85</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21208</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国有土地使用权出让收入安排的支出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9,170.56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261.71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8,908.85</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2120801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征地和拆迁补偿支出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438.88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120.00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318.88</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2120802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土地开发支出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6,797.01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52.91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6,744.10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2120806</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土地出让业务支出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469.67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8.80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460.87</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2120899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其他国有土地使用权出让收入安排的支出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1,465.00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80.00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1,385.00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213</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农林水支出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4,272.04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4,272.04</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21301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农业农村</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779.59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779.59</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2130135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农业资源保护修复与利用</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746.05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746.05</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2130153</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农田建设</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33.54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33.54</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21305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扶贫</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3,492.45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3,492.45</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2130504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农村基础设施建设</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3,492.45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3,492.45</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220</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自然资源海洋气象等支出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3,350.60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2,141.86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1,208.74</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22001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自然资源事务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3,350.60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2,141.86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1,208.74</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2200101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行政运行</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2,239.92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2,141.86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98.06</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2200106</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自然资源利用与保护</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766.00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766.00</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2200109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自然资源调查与确权登记</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51.78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51.78</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2200112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土地资源储备支出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0.83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0.83</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2200199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其他自然资源事务支出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292.07</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292.07</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221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住房保障支出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223.20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223.20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22101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保障性安居工程支出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223.20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223.20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2210199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其他保障性安居工程支出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223.20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223.20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224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灾害防治及应急管理支出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196.89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196.89</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22406</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自然灾害防治</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196.89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196.89</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2240601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地质灾害防治</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196.89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196.89</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229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1,700.19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1,700.19</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22904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其他政府性基金及对应专项债务收入安排的支出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1,700.19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1,700.19</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2290402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其他地方自行试点项目收益专项债券收入安排的支出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1,700.19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1,700.19</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234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抗疫特别国债安排的支出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1,189.48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1,189.48</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23401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基础设施建设</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1,189.48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1,189.48</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2340108</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生态环境治理</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1,189.48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1,189.48</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中方县自然资源局</w:t>
            </w:r>
          </w:p>
        </w:tc>
        <w:tc>
          <w:tcPr>
            <w:tcW w:w="1414"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lang w:val="en-US" w:eastAsia="zh-CN"/>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9,144.03</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0.51</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0.51</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12,060.23</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495.08</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495.08</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121.31</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121.31</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484.40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484.40</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9,170.56</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9,170.56</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4,272.04</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4,272.04</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3,350.60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3,350.60</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223.20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223.20</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196.89</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196.89</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1,700.19</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1,700.19</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1,189.48</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1,189.48</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21,204.27</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21,204.27</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9,144.03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12,060.23</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21,204.27</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21,204.27</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9,144.03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12,060.23</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中方县自然资源局</w:t>
            </w:r>
          </w:p>
        </w:tc>
        <w:tc>
          <w:tcPr>
            <w:tcW w:w="7640" w:type="dxa"/>
            <w:gridSpan w:val="3"/>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9,144.03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2,981.96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6,162.07</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一般公共服务支出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0.51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0.51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20107</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税收事务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0.51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0.51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2010708</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协税护税</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0.51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0.51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208</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社会保障和就业支出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495.08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495.08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行政事业单位养老支出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495.08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495.08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2080505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机关事业单位基本养老保险缴费支出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270.80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270.80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2080506</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机关事业单位职业年金缴费支出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224.28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224.28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210</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卫生健康支出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121.31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121.31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21011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行政事业单位医疗</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121.31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121.31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2101101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行政单位医疗</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1.98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1.98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2101102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事业单位医疗</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119.33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119.33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211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节能环保支出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484.40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484.40</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21103</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污染防治</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421.80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421.80</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2110302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水体</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409.80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409.80</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2110399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其他污染防治支出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12.00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12.00</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21111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污染减排</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62.60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62.60</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2111199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其他污染减排支出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62.60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62.60</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213</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农林水支出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4,272.04</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4,272.04</w:t>
            </w:r>
          </w:p>
        </w:tc>
      </w:tr>
      <w:tr>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21301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农业农村</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779.59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779.59</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2130135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农业资源保护修复与利用</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746.05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746.05</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2130153</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农田建设</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33.54</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33.54</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21305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扶贫</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3,492.45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3,492.45</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2130504</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农村基础设施建设</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3,492.45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3,492.45</w:t>
            </w:r>
          </w:p>
        </w:tc>
      </w:tr>
      <w:tr>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220</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自然资源海洋气象等支出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3,350.60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2,141.86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1,208.74</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22001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自然资源事务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3,350.60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2,141.86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1,208.74</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2200101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行政运行</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2,239.92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2,141.86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98.06</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2200106</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自然资源利用与保护</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766.00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766.00</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2200109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自然资源调查与确权登记</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51.78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51.78</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2200112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土地资源储备支出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0.83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0.83</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2200199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其他自然资源事务支出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292.07</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292.07</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221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住房保障支出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223.20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223.20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22101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保障性安居工程支出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223.20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223.20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2210199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其他保障性安居工程支出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223.20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223.20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224</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灾害防治及应急管理支出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196.89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196.89</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22406</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自然灾害防治</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196.89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196.89</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2240601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地质灾害防治</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196.89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196.89</w:t>
            </w: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hint="eastAsia"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中方县自然资源局</w:t>
            </w:r>
          </w:p>
        </w:tc>
        <w:tc>
          <w:tcPr>
            <w:tcW w:w="3820"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2,385.38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223.20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869.02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101.66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644.50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71.27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21.35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270.80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224.28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121.31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26.04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60.14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76.66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373.39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49.21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6.47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36.41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85.12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300.54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17.16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2,758.77</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18"/>
              </w:rPr>
            </w:pPr>
            <w:r>
              <w:rPr>
                <w:rFonts w:hint="eastAsia" w:ascii="仿宋" w:hAnsi="仿宋" w:eastAsia="仿宋" w:cs="仿宋"/>
                <w:color w:val="000000"/>
                <w:kern w:val="0"/>
                <w:szCs w:val="18"/>
              </w:rPr>
              <w:t>223.20</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hint="eastAsia" w:ascii="仿宋" w:hAnsi="仿宋" w:eastAsia="仿宋" w:cs="仿宋"/>
                <w:color w:val="000000"/>
                <w:kern w:val="0"/>
                <w:szCs w:val="24"/>
              </w:rPr>
            </w:pPr>
          </w:p>
          <w:p>
            <w:pPr>
              <w:widowControl/>
              <w:jc w:val="left"/>
              <w:rPr>
                <w:rFonts w:hint="eastAsia" w:ascii="仿宋" w:hAnsi="仿宋" w:eastAsia="仿宋" w:cs="仿宋"/>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中方县自然资源局</w:t>
            </w:r>
          </w:p>
        </w:tc>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lang w:eastAsia="zh-CN"/>
              </w:rPr>
            </w:pPr>
            <w:r>
              <w:rPr>
                <w:rFonts w:hint="eastAsia" w:ascii="仿宋" w:hAnsi="仿宋" w:eastAsia="仿宋" w:cs="仿宋"/>
                <w:kern w:val="0"/>
                <w:szCs w:val="21"/>
              </w:rPr>
              <w:t>公务用车</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22.80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15.20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15.20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7.60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19.96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17.34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17.34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2.62</w:t>
            </w: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hint="eastAsia" w:ascii="仿宋" w:hAnsi="仿宋" w:eastAsia="仿宋" w:cs="仿宋"/>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单位</w:t>
            </w:r>
            <w:r>
              <w:rPr>
                <w:rFonts w:hint="eastAsia" w:ascii="仿宋" w:hAnsi="仿宋" w:eastAsia="仿宋" w:cs="仿宋"/>
                <w:color w:val="000000"/>
                <w:kern w:val="0"/>
                <w:szCs w:val="21"/>
              </w:rPr>
              <w:t>：</w:t>
            </w:r>
            <w:r>
              <w:rPr>
                <w:rFonts w:ascii="仿宋" w:hAnsi="仿宋" w:eastAsia="仿宋" w:cs="仿宋"/>
                <w:color w:val="000000"/>
              </w:rPr>
              <w:t>中方县自然资源局</w:t>
            </w:r>
          </w:p>
        </w:tc>
        <w:tc>
          <w:tcPr>
            <w:tcW w:w="1339"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12,060.23</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12,060.23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261.71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11,798.53</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212</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城乡社区支出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9,170.56</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9,170.56</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261.71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8,908.85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21208</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国有土地使用权出让收入安排的支出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9,170.56</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9,170.56</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261.71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8,908.85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2120801</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征地和拆迁补偿支出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438.88</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438.88</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120.00</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318.88</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2120802</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土地开发支出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6,797.01</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6,797.01</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52.91</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6,744.10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2120806</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土地出让业务支出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469.67</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469.67</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8.80</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460.87</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2120899</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其他国有土地使用权出让收入安排的支出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1,465.00</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1,465.00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80.00</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1,385.00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229</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1,700.19</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1,700.19</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1,700.19</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22904</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其他政府性基金及对应专项债务收入安排的支出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1,700.19</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1,700.19</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1,700.19</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2290402</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其他地方自行试点项目收益专项债券收入安排的支出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1,700.19</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1,700.19</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1,700.19</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234</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抗疫特别国债安排的支出</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1,189.48</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1,189.48</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1,189.48</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23401</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基础设施建设</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1,189.48</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1,189.48</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1,189.48</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5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2340108</w:t>
            </w:r>
          </w:p>
        </w:tc>
        <w:tc>
          <w:tcPr>
            <w:tcW w:w="4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生态环境治理</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1,189.48</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1,189.48</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1,189.48</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0"/>
                <w:szCs w:val="20"/>
              </w:rPr>
            </w:pPr>
            <w:r>
              <w:rPr>
                <w:rFonts w:hint="eastAsia" w:ascii="仿宋" w:hAnsi="仿宋" w:eastAsia="仿宋" w:cs="仿宋"/>
                <w:color w:val="000000"/>
                <w:kern w:val="0"/>
                <w:sz w:val="20"/>
                <w:szCs w:val="20"/>
                <w:lang w:eastAsia="zh-CN"/>
              </w:rPr>
              <w:t>单位</w:t>
            </w:r>
            <w:r>
              <w:rPr>
                <w:rFonts w:hint="eastAsia" w:ascii="仿宋" w:hAnsi="仿宋" w:eastAsia="仿宋" w:cs="仿宋"/>
                <w:color w:val="000000"/>
                <w:kern w:val="0"/>
                <w:sz w:val="20"/>
                <w:szCs w:val="20"/>
              </w:rPr>
              <w:t>：</w:t>
            </w:r>
            <w:r>
              <w:rPr>
                <w:rFonts w:ascii="仿宋" w:hAnsi="仿宋" w:eastAsia="仿宋" w:cs="仿宋"/>
                <w:color w:val="000000"/>
                <w:sz w:val="20"/>
              </w:rPr>
              <w:t>中方县自然资源局</w:t>
            </w:r>
          </w:p>
        </w:tc>
        <w:tc>
          <w:tcPr>
            <w:tcW w:w="7875" w:type="dxa"/>
            <w:gridSpan w:val="3"/>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90" w:hRule="atLeast"/>
        </w:trPr>
        <w:tc>
          <w:tcPr>
            <w:tcW w:w="1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4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0"/>
                <w:szCs w:val="20"/>
              </w:rPr>
            </w:pPr>
            <w:r>
              <w:rPr>
                <w:rFonts w:hint="eastAsia" w:ascii="仿宋" w:hAnsi="仿宋" w:eastAsia="仿宋" w:cs="仿宋"/>
              </w:rPr>
              <w:t>0.0</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注：本表反映部门本年度国有资本经营预算财政拨款支出情况。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ascii="仿宋" w:hAnsi="仿宋" w:eastAsia="仿宋" w:cs="仿宋"/>
              </w:rPr>
              <w:t>中方县自然资源局</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2020年度</w:t>
      </w:r>
      <w:r>
        <w:rPr>
          <w:rFonts w:hint="eastAsia" w:ascii="仿宋" w:hAnsi="仿宋" w:eastAsia="仿宋" w:cs="仿宋"/>
          <w:b/>
          <w:bCs/>
          <w:sz w:val="52"/>
          <w:szCs w:val="52"/>
          <w:lang w:eastAsia="zh-CN"/>
        </w:rPr>
        <w:t>单位</w:t>
      </w:r>
      <w:r>
        <w:rPr>
          <w:rFonts w:hint="eastAsia" w:ascii="仿宋" w:hAnsi="仿宋" w:eastAsia="仿宋" w:cs="仿宋"/>
          <w:b/>
          <w:bCs/>
          <w:sz w:val="52"/>
          <w:szCs w:val="52"/>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eastAsia="zh-CN"/>
        </w:rPr>
      </w:pPr>
      <w:r>
        <w:rPr>
          <w:rFonts w:ascii="仿宋" w:hAnsi="仿宋" w:eastAsia="仿宋" w:cs="仿宋"/>
          <w:b/>
        </w:rPr>
        <w:t>一、收入支出决算总体情况说明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收入、支出总计21,204.27万元，与上年相比减少10,692.87万元，减少33.52%。主要是因为减少土地储备中心相关征拆、土地开发及城乡建设用地增减挂钩项目协调指挥部款项。其中：2020年收入21204.27万元，与上年相比，减少10692.87万元，减少34%，主要是因为减少土地储备中心相关征拆、土地开发及城乡建设用地增减挂钩项目协调指挥部拨入款项；2020年支出21204.27万元，与上年相比，减少10692.87万元，减少34%，主要是因为减少土地储备中心相关征拆、土地开发及城乡建设用地增减挂钩项目协调指挥部项目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二、收入决算情况说明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本年收入合计21,204.27万元，其中：财政拨款收入21,204.27万元，占100%；上级补助收入0万元，占0%；事业收入0万元，占0%；经营收入0万元，占0%；附属单位上缴收入0万元，占0%；其他收入0万元，占0%。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43625"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本年支出合计21,204.27万元，其中：基本支出3,243.67万元，占15.3%；项目支出17,960.59万元，占84.7%；上缴上级支出0万元，占0%；经营支出0万元，占0%；对附属单位补助支出0万元，占0%。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drawing>
          <wp:inline distT="0" distB="0" distL="0" distR="0">
            <wp:extent cx="6143625" cy="3429000"/>
            <wp:effectExtent l="0" t="0" r="635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43625"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四、财政拨款收入支出决算总体情况说明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收、支总计21,204.27万元，与上年相比，减少10,692.87万元，减少33.52%。主要是因为减少土地储备中心相关征拆、土地开发及城乡建设用地增减挂钩项目协调指挥部款项。其中：2020年收入21204.27万元，与上年相比，减少10692.87万元，减少34%，主要是因为减少土地储备中心相关征拆、土地开发及城乡建设用地增减挂钩项目协调指挥部拨入款项；2020年支出21204.27万元，与上年相比，减少10692.87万元，减少34%，主要是因为减少土地储备中心相关征拆、土地开发及城乡建设用地增减挂钩项目协调指挥部项目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五、一般公共预算财政拨款支出决算情况说明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（一）财政拨款支出决算总体情况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2020年度财政拨款支出9,144.03万元，占本年支出合计的43.12%，与上年相比，财政拨款支出增加4,679.26万元，增长104.8%。主要是因为增加土地储备中心农村公路用地报批项目资金。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（二）财政拨款支出决算结构情况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9,144.03万元，主要用于以下方面：一般公共服务支出（类）0.51万元，占0.01%；社会保障和就业支出（类）495.08万元，占5.41%；卫生健康支出（类）121.31万元，占1.33%；节能环保支出（类）484.4万元，占5.3%；农林水支出（类）4,272.04万元，占46.72%；自然资源海洋气象等支出（类）3,350.6万元，占36.64%；住房保障支出（类）223.2万元，占2.44%；灾害防治及应急管理支出（类）196.89万元，占2.15%。</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（三）财政拨款支出决算具体情况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2020年度财政拨款支出年初预算数为3,305.27万元，支出决算数为9,144.03万元，完成年初预算的276.65%，其中：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1、一般公共服务支出（类）税收事务（款）协税护税（项）。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年初预算为0.2万元，支出决算为0.51万元，完成年初预算的255%，决算数大于预算数的主要原因是：完成了协税护税任务。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2、社会保障和就业支出（类）行政事业单位养老支出（款）机关事业单位基本养老保险缴费支出（项）。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年初预算为264.97万元，支出决算为270.8万元，完成年初预算的102.2%，决算数大于预算数的主要原因是：有人员调入。</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3、社会保障和就业支出（类）行政事业单位养老支出（款）机关事业单位职业年金缴费支出（项）。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年初预算为0万元，支出决算为224.28万元，年初预算数为0万元，无法计算完成比率，决算数大于预算数的主要原因是：有人员调入及财政统一单位职业年金预算。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4、卫生健康支出（类）行政事业单位医疗（款）行政单位医疗（项）。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年初预算为0万元，支出决算为1.98万元，年初预算数为0万元，无法计算完成比率，决算数大于预算数的主要原因是：缴纳调入人员医保。</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5、卫生健康支出（类）行政事业单位医疗（款）事业单位医疗（项）。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年初预算为119.33万元，支出决算为119.33万元，完成年初预算的100%。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6、节能环保支出（类）污染防治（款）水体（项）。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年初预算为0万元，支出决算为409.8万元，年初预算数为0万元，无法计算完成比率，决算数大于预算数的主要原因是：增加了怀化磷矿环保治理采矿权收回款和怀化磷矿矿井涌水污染综合治理应急项目资金。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7、节能环保支出（类）污染防治（款）其他污染防治支出（项）。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年初预算为0万元，支出决算为12万元，年初预算数为0万元，无法计算完成比率，决算数大于预算数的主要原因是：增加了怀化磷矿矿井涌水污染综合治理项目电费经费。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8、节能环保支出（类）污染减排（款）其他污染减排支出（项）。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年初预算为0万元，支出决算为62.6万元，年初预算数为0万元，无法计算完成比率，决算数大于预算数的主要原因是：增加怀化磷矿矿井涌水污染综合治理应急项目资金。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9、农林水支出（类）农业农村（款）农业资源保护修复与利用（项）。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年初预算为0万元，支出决算为746.05万元，年初预算数为0万元，无法计算完成比率，决算数大于预算数的主要原因是：增加了2015年挂帐资金。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10、农林水支出（类）农业农村（款）农田建设（项）。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年初预算为0万元，支出决算为33.54万元，年初预算数为0万元，无法计算完成比率，决算数大于预算数的主要原因是：增加班土地整理项目资金拨付。</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11、农林水支出（类）扶贫（款）农村基础设施建设（项）。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年初预算为0万元，支出决算为3,492.45万元，年初预算数为0万元，无法计算完成比率，决算数大于预算数的主要原因是：增加了土地储备中心农村公路用地报批项目资金。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12、自然资源海洋气象等支出（类）自然资源事务（款）行政运行（项）。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年初预算为1,812.21万元，支出决算为2,239.92万元，完成年初预算的123.6%，决算数大于预算数的主要原因是：增加了调入人员的工资及公用经费。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13、自然资源海洋气象等支出（类）自然资源事务（款）自然资源利用与保护（项）。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年初预算为1,013万元，支出决算为766万元，完成年初预算的75.62%，决算数小于预算数的主要原因是：减少了开地开垦项目资金。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14、自然资源海洋气象等支出（类）自然资源事务（款）自然资源调查与确权登记（项）。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年初预算为0万元，支出决算为51.78万元，年初预算数为0万元，无法计算完成比率，决算数大于预算数的主要原因是：增加了农村房地一体确权登记项目资金。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15、自然资源海洋气象等支出（类）自然资源事务（款）土地资源储备支出（项）。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年初预算为0万元，支出决算为0.83万元，年初预算数为0万元，无法计算完成比率，决算数大于预算数的主要原因是：增加了土地储备中心工作经费。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16、自然资源海洋气象等支出（类）自然资源事务（款）其他自然资源事务支出（项）。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年初预算为0万元，支出决算为292.07万元，年初预算数为0万元，无法计算完成比率，决算数大于预算数的主要原因是：增加了土地整理整治项目资金。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17、住房保障支出（类）保障性安居工程支出（款）其他保障性安居工程支出（项）。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年初预算为0万元，支出决算为223.2万元，年初预算数为0万元，无法计算完成比率，决算数大于预算数的主要原因是：增加了2015年挂帐资金。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18、灾害防治及应急管理支出（类）自然灾害防治（款）地质灾害防治（项）。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年初预算为0万元，支出决算为196.89万元，年初预算数为0万元，无法计算完成比率，决算数大于预算数的主要原因是：增加了地质灾害专项资金。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六、财政拨款基本支出决算情况说明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基本支出2,981.97万元，其中：人员经费2,758.77万元，占基本支出的92.52%，主要包括：基本工资、津贴补贴、奖金、伙食补助费、机关事业单位基本养老保险缴费、职业年金缴费、职工基本医疗保险缴费、其他社会保障缴费、住房公积金、其他工资福利支出、抚恤金、生活补助、奖励金、其他对个人和家庭的补助；公用经费223.2万元，占基本支出的7.48%，主要包括：办公费、劳务费、委托业务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七、一般公共预算财政拨款三公经费支出决算情况说明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（一）“三公”经费财政拨款支出决算总体情况说明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“三公”经费财政拨款支出预算为22.8万元，支出决算为19.96万元，完成预算的87.54%，其中：因公出国（境）费支出预算为0万元，支出决算为0万元，与本年预算数相同，与上年决算数相同。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接待费支出预算为7.6万元，支出决算为2.62万元，完成预算的34.47%，决算数小于预算数的主要原因是单位厉行节约、严格控制支出,没有公函不予接待，与上年相比增加1.71万元，增长187.91%，增长的主要原因是部分2019年公务接待在2020年结账。</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用车购置费及运行维护费支出预算为15.2万元，支出决算为17.34万元，完成预算的114.08%，决算数大于预算数的主要原因是执法力度加大，公务用车增多，导致公车维护费增加，与上年相比增加2.7万元，增长18.44%，增长的主要原因是执法力度加大，公务用车增多，导致公车维护费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（二）“三公”经费财政拨款支出决算具体情况说明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2020年度“三公”经费财政拨款支出决算中，公务接待费支出决算2.62万元，占13.13%，因公出国（境）费支出决算0万元，占0%，公务用车购置费及运行维护费支出决算17.34万元，占86.87%。其中：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1、因公出国（境）费支出决算为0万元，全年安排因公出国（境）团组0个，累计0人次。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2、公务接待费支出决算为2.62万元，全年共接待来访团组144个，来宾660人次，主要是接待省厅检查及各县自然资源局事务发生的接待支出。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用车购置费及运行维护费支出决算为17.34万元，其中：公务用车购置费0万元。公务用车运行维护费17.34万元，主要是公务用车的修理及用油支出支出，截止2020年12月31日，我单位开支财政拨款的公务用车保有量为4辆。</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八、政府性基金预算收入支出决算情况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2020年度政府性基金预算财政拨款收入12,060.23万元；年初结转和结余0万元；支出12,060.23万元，其中基本支出261.71万元，项目支出11,798.53万元；年末结转和结余0万元。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九、关于机关运行经费支出说明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本部门2020年度机关运行经费支出223.2万元，比年初预算数减少1.24万元，减少0.55%。主要原因是：培训费减少。</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十、一般性支出情况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eastAsia="zh-CN"/>
        </w:rPr>
      </w:pPr>
      <w:r>
        <w:rPr>
          <w:rFonts w:ascii="仿宋" w:hAnsi="仿宋" w:eastAsia="仿宋" w:cs="仿宋"/>
        </w:rPr>
        <w:t>2020年本部门开支会议费</w:t>
      </w:r>
      <w:r>
        <w:rPr>
          <w:rFonts w:hint="eastAsia" w:ascii="仿宋" w:hAnsi="仿宋" w:eastAsia="仿宋" w:cs="仿宋"/>
          <w:lang w:val="en-US" w:eastAsia="zh-CN"/>
        </w:rPr>
        <w:t>0</w:t>
      </w:r>
      <w:r>
        <w:rPr>
          <w:rFonts w:ascii="仿宋" w:hAnsi="仿宋" w:eastAsia="仿宋" w:cs="仿宋"/>
        </w:rPr>
        <w:t>万元</w:t>
      </w:r>
      <w:r>
        <w:rPr>
          <w:rFonts w:hint="eastAsia" w:ascii="仿宋" w:hAnsi="仿宋" w:eastAsia="仿宋" w:cs="仿宋"/>
          <w:lang w:eastAsia="zh-CN"/>
        </w:rPr>
        <w:t>；</w:t>
      </w:r>
      <w:r>
        <w:rPr>
          <w:rFonts w:ascii="仿宋" w:hAnsi="仿宋" w:eastAsia="仿宋" w:cs="仿宋"/>
        </w:rPr>
        <w:t>开支培训费</w:t>
      </w:r>
      <w:r>
        <w:rPr>
          <w:rFonts w:hint="eastAsia" w:ascii="仿宋" w:hAnsi="仿宋" w:eastAsia="仿宋" w:cs="仿宋"/>
          <w:lang w:val="en-US" w:eastAsia="zh-CN"/>
        </w:rPr>
        <w:t>0</w:t>
      </w:r>
      <w:r>
        <w:rPr>
          <w:rFonts w:ascii="仿宋" w:hAnsi="仿宋" w:eastAsia="仿宋" w:cs="仿宋"/>
        </w:rPr>
        <w:t>万元</w:t>
      </w:r>
      <w:r>
        <w:rPr>
          <w:rFonts w:hint="eastAsia" w:ascii="仿宋" w:hAnsi="仿宋" w:eastAsia="仿宋" w:cs="仿宋"/>
          <w:lang w:eastAsia="zh-CN"/>
        </w:rPr>
        <w:t>。</w:t>
      </w:r>
      <w:bookmarkStart w:id="3" w:name="_GoBack"/>
      <w:bookmarkEnd w:id="3"/>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十一、关于政府采购支出说明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本部门2020年度政府采购支出总额6,878.94万元，其中：政府采购货物支出118万元、政府采购工程支出1,360.94万元、政府采购服务支出5,400万元。授予中小企业合同金额0万元，其中：授予小微企业合同金额0万元，</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十二、国有资产占用情况说明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2020年12月31日，本单位共有车辆4辆，其中，主要领导干部用车0辆、机要通信用车0辆、应急保障用车0辆、执法执勤用车0辆、特种专业技术用车0辆、其他用车4辆，其他用车主要是单位下乡一般公务用车;单位价值50万元以上通用设备0台（套），单位价值100万元以上专用设备0台（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十三、预算绩效评价工作开展情况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本部门预算绩效管理开展情况、绩效目标和绩效评价报告等见附件。</w:t>
      </w:r>
    </w:p>
    <w:p>
      <w:pPr>
        <w:pStyle w:val="9"/>
        <w:tabs>
          <w:tab w:val="left" w:pos="5967"/>
        </w:tabs>
        <w:jc w:val="left"/>
        <w:rPr>
          <w:rFonts w:hint="eastAsia" w:eastAsia="黑体"/>
          <w:sz w:val="72"/>
          <w:szCs w:val="72"/>
          <w:lang w:eastAsia="zh-CN"/>
        </w:rPr>
        <w:sectPr>
          <w:footerReference r:id="rId6" w:type="default"/>
          <w:pgSz w:w="11906" w:h="16838"/>
          <w:pgMar w:top="720" w:right="720" w:bottom="720" w:left="720" w:header="851" w:footer="992" w:gutter="0"/>
          <w:pgNumType w:fmt="numberInDash"/>
          <w:cols w:space="0" w:num="1"/>
          <w:rtlGutter w:val="0"/>
          <w:docGrid w:type="lines" w:linePitch="319" w:charSpace="0"/>
        </w:sectPr>
      </w:pPr>
    </w:p>
    <w:p>
      <w:pPr>
        <w:pStyle w:val="9"/>
        <w:jc w:val="both"/>
        <w:rPr>
          <w:sz w:val="72"/>
          <w:szCs w:val="72"/>
        </w:rPr>
      </w:pPr>
    </w:p>
    <w:p>
      <w:pPr>
        <w:pStyle w:val="9"/>
        <w:jc w:val="both"/>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十八、一般公共服务支出(类)税收事务(款)协税护税(项)</w:t>
      </w:r>
      <w:r>
        <w:rPr>
          <w:rFonts w:ascii="仿宋" w:hAnsi="仿宋" w:eastAsia="仿宋" w:cs="仿宋"/>
          <w:b/>
          <w:color w:val="000000"/>
          <w:sz w:val="32"/>
        </w:rPr>
        <w:t>：</w:t>
      </w:r>
      <w:r>
        <w:rPr>
          <w:rFonts w:hint="eastAsia" w:ascii="仿宋" w:hAnsi="仿宋" w:eastAsia="仿宋" w:cs="仿宋"/>
          <w:color w:val="000000"/>
          <w:kern w:val="0"/>
          <w:sz w:val="32"/>
          <w:szCs w:val="32"/>
        </w:rPr>
        <w:t>反映税务部门用于协税护税报酬、有奖发票等方面的支出。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十九、社会保障和就业支出(类)行政事业单位养老支出(款)机关事业单位基本养老保险缴费支出(项)</w:t>
      </w:r>
      <w:r>
        <w:rPr>
          <w:rFonts w:ascii="仿宋" w:hAnsi="仿宋" w:eastAsia="仿宋" w:cs="仿宋"/>
          <w:b/>
          <w:color w:val="000000"/>
          <w:sz w:val="32"/>
        </w:rPr>
        <w:t>：</w:t>
      </w:r>
      <w:r>
        <w:rPr>
          <w:rFonts w:hint="eastAsia" w:ascii="仿宋" w:hAnsi="仿宋" w:eastAsia="仿宋" w:cs="仿宋"/>
          <w:color w:val="000000"/>
          <w:kern w:val="0"/>
          <w:sz w:val="32"/>
          <w:szCs w:val="32"/>
        </w:rPr>
        <w:t>反映机关事业单位实施养老保险制度由单位缴纳的基本养老保险费支出。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二十、社会保障和就业支出(类)行政事业单位养老支出(款)机关事业单位职业年金缴费支出(项)</w:t>
      </w:r>
      <w:r>
        <w:rPr>
          <w:rFonts w:ascii="仿宋" w:hAnsi="仿宋" w:eastAsia="仿宋" w:cs="仿宋"/>
          <w:b/>
          <w:color w:val="000000"/>
          <w:sz w:val="32"/>
        </w:rPr>
        <w:t>：</w:t>
      </w:r>
      <w:r>
        <w:rPr>
          <w:rFonts w:hint="eastAsia" w:ascii="仿宋" w:hAnsi="仿宋" w:eastAsia="仿宋" w:cs="仿宋"/>
          <w:color w:val="000000"/>
          <w:kern w:val="0"/>
          <w:sz w:val="32"/>
          <w:szCs w:val="32"/>
        </w:rPr>
        <w:t>反映机关事业单位实施养老保险制度由单位实际缴纳的职业年金支出。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二十一、卫生健康支出(类)行政事业单位医疗(款)行政单位医疗(项)</w:t>
      </w:r>
      <w:r>
        <w:rPr>
          <w:rFonts w:ascii="仿宋" w:hAnsi="仿宋" w:eastAsia="仿宋" w:cs="仿宋"/>
          <w:b/>
          <w:color w:val="000000"/>
          <w:sz w:val="32"/>
        </w:rPr>
        <w:t>：</w:t>
      </w:r>
      <w:r>
        <w:rPr>
          <w:rFonts w:hint="eastAsia" w:ascii="仿宋" w:hAnsi="仿宋" w:eastAsia="仿宋" w:cs="仿宋"/>
          <w:color w:val="000000"/>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二十二、卫生健康支出(类)行政事业单位医疗(款)事业单位医疗(项)</w:t>
      </w:r>
      <w:r>
        <w:rPr>
          <w:rFonts w:ascii="仿宋" w:hAnsi="仿宋" w:eastAsia="仿宋" w:cs="仿宋"/>
          <w:b/>
          <w:color w:val="000000"/>
          <w:sz w:val="32"/>
        </w:rPr>
        <w:t>：</w:t>
      </w:r>
      <w:r>
        <w:rPr>
          <w:rFonts w:hint="eastAsia" w:ascii="仿宋" w:hAnsi="仿宋" w:eastAsia="仿宋" w:cs="仿宋"/>
          <w:color w:val="000000"/>
          <w:kern w:val="0"/>
          <w:sz w:val="32"/>
          <w:szCs w:val="32"/>
        </w:rPr>
        <w:t>反映财政部门安排的事业单位基本医疗保险缴费经费，未参加医疗保险的事业单位的公费医疗经费，按国家规定享受离休人员待遇的医疗经费。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二十三、节能环保支出(类)污染防治(款)水体(项)</w:t>
      </w:r>
      <w:r>
        <w:rPr>
          <w:rFonts w:ascii="仿宋" w:hAnsi="仿宋" w:eastAsia="仿宋" w:cs="仿宋"/>
          <w:b/>
          <w:color w:val="000000"/>
          <w:sz w:val="32"/>
        </w:rPr>
        <w:t>：</w:t>
      </w:r>
      <w:r>
        <w:rPr>
          <w:rFonts w:hint="eastAsia" w:ascii="仿宋" w:hAnsi="仿宋" w:eastAsia="仿宋" w:cs="仿宋"/>
          <w:color w:val="000000"/>
          <w:kern w:val="0"/>
          <w:sz w:val="32"/>
          <w:szCs w:val="32"/>
        </w:rPr>
        <w:t>反映政府在排水、污水处理、水污染防治、湖库生态环境保护、水源地保护、国土江河综合整治、河流治理与保护、地下水修复与保护等方面的支出。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二十四、节能环保支出(类)污染防治(款)其他污染防治支出(项)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反映除上述项目以外其他用于污染防治方面的支出。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二十五、节能环保支出(类)污染减排(款)其他污染减排支出(项)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反映除上述项目以外其他用于污染减排方面的支出。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二十六、城乡社区支出(类)国有土地使用权出让收入安排的支出(款)征地和拆迁补偿支出(项)</w:t>
      </w:r>
      <w:r>
        <w:rPr>
          <w:rFonts w:ascii="仿宋" w:hAnsi="仿宋" w:eastAsia="仿宋" w:cs="仿宋"/>
          <w:b/>
          <w:color w:val="000000"/>
          <w:sz w:val="32"/>
        </w:rPr>
        <w:t>：</w:t>
      </w:r>
      <w:r>
        <w:rPr>
          <w:rFonts w:hint="eastAsia" w:ascii="仿宋" w:hAnsi="仿宋" w:eastAsia="仿宋" w:cs="仿宋"/>
          <w:color w:val="000000"/>
          <w:kern w:val="0"/>
          <w:sz w:val="32"/>
          <w:szCs w:val="32"/>
        </w:rPr>
        <w:t>反映新疆生产建设兵团和地方政府在征地和收购土地过程中支付的土地补偿费、安置补助费、地上附着和青苗补偿费、拆迁补偿费支出。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二十七、城乡社区支出(类)国有土地使用权出让收入安排的支出(款)土地开发支出(项)</w:t>
      </w:r>
      <w:r>
        <w:rPr>
          <w:rFonts w:ascii="仿宋" w:hAnsi="仿宋" w:eastAsia="仿宋" w:cs="仿宋"/>
          <w:b/>
          <w:color w:val="000000"/>
          <w:sz w:val="32"/>
        </w:rPr>
        <w:t>：</w:t>
      </w:r>
      <w:r>
        <w:rPr>
          <w:rFonts w:hint="eastAsia" w:ascii="仿宋" w:hAnsi="仿宋" w:eastAsia="仿宋" w:cs="仿宋"/>
          <w:color w:val="000000"/>
          <w:kern w:val="0"/>
          <w:sz w:val="32"/>
          <w:szCs w:val="32"/>
        </w:rPr>
        <w:t>反映新疆生产建设兵团和地方政府用于前期土地开发性支出以及与前期土地开发相关的费用等支出。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二十八、城乡社区支出(类)国有土地使用权出让收入安排的支出(款)土地出让业务支出(项)</w:t>
      </w:r>
      <w:r>
        <w:rPr>
          <w:rFonts w:ascii="仿宋" w:hAnsi="仿宋" w:eastAsia="仿宋" w:cs="仿宋"/>
          <w:b/>
          <w:color w:val="000000"/>
          <w:sz w:val="32"/>
        </w:rPr>
        <w:t>：</w:t>
      </w:r>
      <w:r>
        <w:rPr>
          <w:rFonts w:hint="eastAsia" w:ascii="仿宋" w:hAnsi="仿宋" w:eastAsia="仿宋" w:cs="仿宋"/>
          <w:color w:val="000000"/>
          <w:kern w:val="0"/>
          <w:sz w:val="32"/>
          <w:szCs w:val="32"/>
        </w:rPr>
        <w:t>反映土地出让收入用于土地出让业务费用的开支。</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二十九、城乡社区支出(类)国有土地使用权出让收入安排的支出(款)其他国有土地使用权出让收入安排的支出(项)</w:t>
      </w:r>
      <w:r>
        <w:rPr>
          <w:rFonts w:ascii="仿宋" w:hAnsi="仿宋" w:eastAsia="仿宋" w:cs="仿宋"/>
          <w:b/>
          <w:color w:val="000000"/>
          <w:sz w:val="32"/>
        </w:rPr>
        <w:t>：</w:t>
      </w:r>
      <w:r>
        <w:rPr>
          <w:rFonts w:hint="eastAsia" w:ascii="仿宋" w:hAnsi="仿宋" w:eastAsia="仿宋" w:cs="仿宋"/>
          <w:color w:val="000000"/>
          <w:kern w:val="0"/>
          <w:sz w:val="32"/>
          <w:szCs w:val="32"/>
        </w:rPr>
        <w:t>反映土地出让收入用于其他方面的支出。不包括市县级政府当年按规定用土地出让收入向中央和省级政府缴纳的新增建设用地土地有偿使用费的支出。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三十、农林水支出(类)农业农村(款)农业资源保护修复与利用(项)</w:t>
      </w:r>
      <w:r>
        <w:rPr>
          <w:rFonts w:ascii="仿宋" w:hAnsi="仿宋" w:eastAsia="仿宋" w:cs="仿宋"/>
          <w:b/>
          <w:color w:val="000000"/>
          <w:sz w:val="32"/>
        </w:rPr>
        <w:t>：</w:t>
      </w:r>
      <w:r>
        <w:rPr>
          <w:rFonts w:hint="eastAsia" w:ascii="仿宋" w:hAnsi="仿宋" w:eastAsia="仿宋" w:cs="仿宋"/>
          <w:color w:val="000000"/>
          <w:kern w:val="0"/>
          <w:sz w:val="32"/>
          <w:szCs w:val="32"/>
        </w:rPr>
        <w:t>反映用于耕地质量监测、草原草场利用，渔业水域资源环境保护，农业品种改良提升，以及农业生物资源调查收集、鉴定评价、保存利用等方面的支出。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三十一、农林水支出(类)农业农村(款)农田建设(项)</w:t>
      </w:r>
      <w:r>
        <w:rPr>
          <w:rFonts w:ascii="仿宋" w:hAnsi="仿宋" w:eastAsia="仿宋" w:cs="仿宋"/>
          <w:b/>
          <w:color w:val="000000"/>
          <w:sz w:val="32"/>
        </w:rPr>
        <w:t>：</w:t>
      </w:r>
      <w:r>
        <w:rPr>
          <w:rFonts w:hint="eastAsia" w:ascii="仿宋" w:hAnsi="仿宋" w:eastAsia="仿宋" w:cs="仿宋"/>
          <w:color w:val="000000"/>
          <w:kern w:val="0"/>
          <w:sz w:val="32"/>
          <w:szCs w:val="32"/>
        </w:rPr>
        <w:t>反映用于农田建设和田间水利相关工程建设的支出。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三十二、农林水支出(类)扶贫(款)农村基础设施建设(项)</w:t>
      </w:r>
      <w:r>
        <w:rPr>
          <w:rFonts w:ascii="仿宋" w:hAnsi="仿宋" w:eastAsia="仿宋" w:cs="仿宋"/>
          <w:b/>
          <w:color w:val="000000"/>
          <w:sz w:val="32"/>
        </w:rPr>
        <w:t>：</w:t>
      </w:r>
      <w:r>
        <w:rPr>
          <w:rFonts w:hint="eastAsia" w:ascii="仿宋" w:hAnsi="仿宋" w:eastAsia="仿宋" w:cs="仿宋"/>
          <w:color w:val="000000"/>
          <w:kern w:val="0"/>
          <w:sz w:val="32"/>
          <w:szCs w:val="32"/>
        </w:rPr>
        <w:t>反映用于农村贫困地区乡村道路、住房、基本农田、水利设施、人畜饮水、生态环境保护等生产生活条件改善方面的支出。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三十三、自然资源海洋气象等支出(类)自然资源事务(款)行政运行(项)</w:t>
      </w:r>
      <w:r>
        <w:rPr>
          <w:rFonts w:ascii="仿宋" w:hAnsi="仿宋" w:eastAsia="仿宋" w:cs="仿宋"/>
          <w:b/>
          <w:color w:val="000000"/>
          <w:sz w:val="32"/>
        </w:rPr>
        <w:t>：</w:t>
      </w:r>
      <w:r>
        <w:rPr>
          <w:rFonts w:hint="eastAsia" w:ascii="仿宋" w:hAnsi="仿宋" w:eastAsia="仿宋" w:cs="仿宋"/>
          <w:color w:val="000000"/>
          <w:kern w:val="0"/>
          <w:sz w:val="32"/>
          <w:szCs w:val="32"/>
        </w:rPr>
        <w:t>反映行政单位（包括实行公务员管理的事业单位）的基本支出。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三十四、自然资源海洋气象等支出(类)自然资源事务(款)自然资源利用与保护(项)</w:t>
      </w:r>
      <w:r>
        <w:rPr>
          <w:rFonts w:ascii="仿宋" w:hAnsi="仿宋" w:eastAsia="仿宋" w:cs="仿宋"/>
          <w:b/>
          <w:color w:val="000000"/>
          <w:sz w:val="32"/>
        </w:rPr>
        <w:t>：</w:t>
      </w:r>
      <w:r>
        <w:rPr>
          <w:rFonts w:hint="eastAsia" w:ascii="仿宋" w:hAnsi="仿宋" w:eastAsia="仿宋" w:cs="仿宋"/>
          <w:color w:val="000000"/>
          <w:kern w:val="0"/>
          <w:sz w:val="32"/>
          <w:szCs w:val="32"/>
        </w:rPr>
        <w:t>反映用于自然资源有偿使用与合理开发利用，国土空间生态修复，国土整治，耕地保护等方面的支出。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三十五、自然资源海洋气象等支出(类)自然资源事务(款)自然资源调查与确权登记(项)</w:t>
      </w:r>
      <w:r>
        <w:rPr>
          <w:rFonts w:ascii="仿宋" w:hAnsi="仿宋" w:eastAsia="仿宋" w:cs="仿宋"/>
          <w:b/>
          <w:color w:val="000000"/>
          <w:sz w:val="32"/>
        </w:rPr>
        <w:t>：</w:t>
      </w:r>
      <w:r>
        <w:rPr>
          <w:rFonts w:hint="eastAsia" w:ascii="仿宋" w:hAnsi="仿宋" w:eastAsia="仿宋" w:cs="仿宋"/>
          <w:color w:val="000000"/>
          <w:kern w:val="0"/>
          <w:sz w:val="32"/>
          <w:szCs w:val="32"/>
        </w:rPr>
        <w:t>反映自然资源部门用于自然资源调查监测评价，自然资源统一确权登记等方面的支出。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三十六、自然资源海洋气象等支出(类)自然资源事务(款)土地资源储备支出(项)</w:t>
      </w:r>
      <w:r>
        <w:rPr>
          <w:rFonts w:ascii="仿宋" w:hAnsi="仿宋" w:eastAsia="仿宋" w:cs="仿宋"/>
          <w:b/>
          <w:color w:val="000000"/>
          <w:sz w:val="32"/>
        </w:rPr>
        <w:t>：</w:t>
      </w:r>
      <w:r>
        <w:rPr>
          <w:rFonts w:hint="eastAsia" w:ascii="仿宋" w:hAnsi="仿宋" w:eastAsia="仿宋" w:cs="仿宋"/>
          <w:color w:val="000000"/>
          <w:kern w:val="0"/>
          <w:sz w:val="32"/>
          <w:szCs w:val="32"/>
        </w:rPr>
        <w:t>反映用于土地资源储备方面的支出。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三十七、自然资源海洋气象等支出(类)自然资源事务(款)其他自然资源事务支出(项)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反映除上述项目以外其他用于自然资源事务方面的支出。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三十八、住房保障支出(类)保障性安居工程支出(款)其他保障性安居工程支出(项)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反映除上述项目以外其他用于保障性住房方面的支出。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三十九、灾害防治及应急管理支出(类)自然灾害防治(款)地质灾害防治(项)</w:t>
      </w:r>
      <w:r>
        <w:rPr>
          <w:rFonts w:ascii="仿宋" w:hAnsi="仿宋" w:eastAsia="仿宋" w:cs="仿宋"/>
          <w:b/>
          <w:color w:val="000000"/>
          <w:sz w:val="32"/>
        </w:rPr>
        <w:t>：</w:t>
      </w:r>
      <w:r>
        <w:rPr>
          <w:rFonts w:hint="eastAsia" w:ascii="仿宋" w:hAnsi="仿宋" w:eastAsia="仿宋" w:cs="仿宋"/>
          <w:color w:val="000000"/>
          <w:kern w:val="0"/>
          <w:sz w:val="32"/>
          <w:szCs w:val="32"/>
        </w:rPr>
        <w:t>反映防治地质灾害方面的支出。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四十、其他支出(类)其他政府性基金及对应专项债务收入安排的支出(款)其他地方自行试点项目收益专项债券收入安排的支出(项)</w:t>
      </w:r>
      <w:r>
        <w:rPr>
          <w:rFonts w:ascii="仿宋" w:hAnsi="仿宋" w:eastAsia="仿宋" w:cs="仿宋"/>
          <w:b/>
          <w:color w:val="000000"/>
          <w:sz w:val="32"/>
        </w:rPr>
        <w:t>：</w:t>
      </w:r>
      <w:r>
        <w:rPr>
          <w:rFonts w:hint="eastAsia" w:ascii="仿宋" w:hAnsi="仿宋" w:eastAsia="仿宋" w:cs="仿宋"/>
          <w:color w:val="000000"/>
          <w:kern w:val="0"/>
          <w:sz w:val="32"/>
          <w:szCs w:val="32"/>
        </w:rPr>
        <w:t>其他地方自行试点项目收益专项债券收入安排的支出。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四十一、抗疫特别国债安排的支出(类)基础设施建设(款)生态环境治理(项)</w:t>
      </w:r>
      <w:r>
        <w:rPr>
          <w:rFonts w:ascii="仿宋" w:hAnsi="仿宋" w:eastAsia="仿宋" w:cs="仿宋"/>
          <w:b/>
          <w:color w:val="000000"/>
          <w:sz w:val="32"/>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w:t>
            </w:r>
            <w:r>
              <w:rPr>
                <w:rFonts w:hint="eastAsia" w:ascii="仿宋" w:hAnsi="仿宋" w:eastAsia="仿宋" w:cs="仿宋"/>
                <w:b/>
                <w:bCs/>
                <w:sz w:val="52"/>
                <w:szCs w:val="52"/>
                <w:lang w:val="en-US" w:eastAsia="zh-CN"/>
              </w:rPr>
              <w:t>五</w:t>
            </w:r>
            <w:r>
              <w:rPr>
                <w:rFonts w:hint="eastAsia" w:ascii="仿宋" w:hAnsi="仿宋" w:eastAsia="仿宋" w:cs="仿宋"/>
                <w:b/>
                <w:bCs/>
                <w:sz w:val="52"/>
                <w:szCs w:val="52"/>
              </w:rPr>
              <w:t>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color w:val="000000"/>
                <w:kern w:val="0"/>
                <w:sz w:val="52"/>
                <w:szCs w:val="52"/>
                <w:lang w:val="en-US" w:eastAsia="zh-CN"/>
              </w:rPr>
              <w:t>附件</w:t>
            </w:r>
          </w:p>
        </w:tc>
      </w:tr>
    </w:tbl>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4B45"/>
    <w:rsid w:val="000A4A40"/>
    <w:rsid w:val="00112995"/>
    <w:rsid w:val="00A57004"/>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2D44B1"/>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13078</Words>
  <Characters>17157</Characters>
  <Lines>0</Lines>
  <Paragraphs>0</Paragraphs>
  <TotalTime>16</TotalTime>
  <ScaleCrop>false</ScaleCrop>
  <LinksUpToDate>false</LinksUpToDate>
  <CharactersWithSpaces>17739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dcterms:modified xsi:type="dcterms:W3CDTF">2022-09-05T01:32:33Z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EED05CEA200D4403A3DCB0EFF85B6FE6</vt:lpwstr>
  </property>
</Properties>
</file>