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3962B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6B446AAE">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14:paraId="0CD19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00400DFA">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14:paraId="772C09B0">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中方县泸阳镇下坪学校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14:paraId="750A28FA">
            <w:pPr>
              <w:pStyle w:val="9"/>
              <w:jc w:val="center"/>
              <w:rPr>
                <w:rFonts w:hint="default" w:ascii="宋体" w:hAnsi="宋体" w:eastAsia="宋体" w:cs="宋体"/>
                <w:b/>
                <w:bCs/>
                <w:sz w:val="52"/>
                <w:szCs w:val="52"/>
                <w:lang w:val="en-US" w:eastAsia="zh-CN"/>
              </w:rPr>
            </w:pPr>
          </w:p>
        </w:tc>
      </w:tr>
      <w:tr w14:paraId="01AFB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4DB02089">
            <w:pPr>
              <w:pStyle w:val="9"/>
              <w:jc w:val="both"/>
              <w:rPr>
                <w:rFonts w:hint="eastAsia"/>
                <w:sz w:val="44"/>
                <w:szCs w:val="44"/>
                <w:vertAlign w:val="baseline"/>
                <w:lang w:val="en-US" w:eastAsia="zh-CN"/>
              </w:rPr>
            </w:pPr>
          </w:p>
        </w:tc>
      </w:tr>
    </w:tbl>
    <w:p w14:paraId="23522081">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14:paraId="5D00BFF4">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14:paraId="76217918">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中方县泸阳镇下坪学校单位概况</w:t>
      </w:r>
    </w:p>
    <w:p w14:paraId="01FC5C2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0D9BEC50">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14:paraId="310A012C">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14:paraId="3BC1B2C7">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14:paraId="7BCA4955">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14:paraId="65F91E32">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14:paraId="294E29B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14:paraId="4E8F2E6F">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14:paraId="2B86265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14:paraId="7A4FE8F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386ADDE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14:paraId="1C5355BD">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14:paraId="37D2B6E1">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14:paraId="58AC6F29">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14:paraId="518E3695">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14:paraId="4A575E05">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2E51125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4A33D58A">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706C8C9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19FFB7D0">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572876F9">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53D16F4E">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1914472D">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101F41B8">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3D1D07C3">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14:paraId="73445D3C">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14:paraId="30277FCF">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2B16C3E2">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14:paraId="4A6AE965">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07B3D129">
      <w:pPr>
        <w:jc w:val="center"/>
        <w:rPr>
          <w:sz w:val="72"/>
          <w:szCs w:val="72"/>
        </w:rPr>
      </w:pPr>
    </w:p>
    <w:p w14:paraId="2E43F3FB">
      <w:pPr>
        <w:jc w:val="center"/>
        <w:rPr>
          <w:sz w:val="72"/>
          <w:szCs w:val="72"/>
        </w:rPr>
      </w:pPr>
    </w:p>
    <w:p w14:paraId="2C79BE39">
      <w:pPr>
        <w:jc w:val="center"/>
        <w:rPr>
          <w:sz w:val="72"/>
          <w:szCs w:val="72"/>
        </w:rPr>
      </w:pPr>
    </w:p>
    <w:p w14:paraId="7F4CBD18">
      <w:pPr>
        <w:jc w:val="center"/>
        <w:rPr>
          <w:sz w:val="72"/>
          <w:szCs w:val="72"/>
        </w:rPr>
      </w:pPr>
    </w:p>
    <w:p w14:paraId="2ACFEC0A">
      <w:pPr>
        <w:jc w:val="center"/>
        <w:rPr>
          <w:sz w:val="72"/>
          <w:szCs w:val="72"/>
        </w:rPr>
      </w:pPr>
    </w:p>
    <w:p w14:paraId="4CA16857">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14:paraId="61DD9294">
      <w:pPr>
        <w:pStyle w:val="9"/>
        <w:jc w:val="center"/>
        <w:rPr>
          <w:rFonts w:hint="eastAsia" w:ascii="仿宋" w:hAnsi="仿宋" w:eastAsia="仿宋" w:cs="仿宋"/>
          <w:b/>
          <w:bCs/>
          <w:sz w:val="52"/>
          <w:szCs w:val="52"/>
        </w:rPr>
      </w:pPr>
    </w:p>
    <w:p w14:paraId="1F3CA412">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中方县泸阳镇下坪学校</w:t>
      </w:r>
    </w:p>
    <w:p w14:paraId="3B46A52D">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46121CF7">
      <w:pPr>
        <w:rPr>
          <w:rFonts w:ascii="黑体" w:hAnsi="黑体" w:eastAsia="黑体"/>
          <w:sz w:val="32"/>
          <w:szCs w:val="32"/>
        </w:rPr>
      </w:pPr>
      <w:r>
        <w:rPr>
          <w:rFonts w:ascii="黑体" w:hAnsi="黑体" w:eastAsia="黑体"/>
          <w:sz w:val="32"/>
          <w:szCs w:val="32"/>
        </w:rPr>
        <w:br w:type="page"/>
      </w:r>
    </w:p>
    <w:p w14:paraId="75DE26DC">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14:paraId="160AE670">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贯彻落实国家教育工作的方针、政策、法规、规章；结合我校具体情况，拟定实施办法和管理制度，并组织实施九年义务教育，全面实施素质教育，促进基础教育发展等工作。</w:t>
      </w:r>
    </w:p>
    <w:p w14:paraId="48064297">
      <w:pPr>
        <w:jc w:val="left"/>
        <w:rPr>
          <w:rFonts w:hint="eastAsia" w:ascii="仿宋" w:hAnsi="仿宋" w:eastAsia="仿宋" w:cs="仿宋"/>
          <w:sz w:val="28"/>
          <w:szCs w:val="32"/>
        </w:rPr>
      </w:pPr>
    </w:p>
    <w:p w14:paraId="336C4B89">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14:paraId="42BD645F">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泸阳镇下坪学校内设机构包括：中方县泸阳镇下坪学校为全额拨款事业单位。本单位内设机构包括：校长室、办公室、教导处、财务室、德育处等。核定编制45人，其中事业编制45人，一人长期病假，实有在职人员44人。</w:t>
      </w:r>
    </w:p>
    <w:p w14:paraId="67F01624">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中方县泸阳镇下坪学校2020年部门决算汇总公开单位构成包括：中方县泸阳镇下坪学校只有本级，没有其他预算单位，因此本单位预算仅含本级预算。</w:t>
      </w:r>
    </w:p>
    <w:p w14:paraId="572D51D3">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14:paraId="6E810758">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52910FE8">
      <w:pPr>
        <w:jc w:val="center"/>
        <w:rPr>
          <w:sz w:val="72"/>
          <w:szCs w:val="72"/>
        </w:rPr>
      </w:pPr>
    </w:p>
    <w:p w14:paraId="4D7B3747">
      <w:pPr>
        <w:jc w:val="center"/>
        <w:rPr>
          <w:sz w:val="72"/>
          <w:szCs w:val="72"/>
        </w:rPr>
      </w:pPr>
    </w:p>
    <w:p w14:paraId="07E89F54">
      <w:pPr>
        <w:jc w:val="center"/>
        <w:rPr>
          <w:sz w:val="72"/>
          <w:szCs w:val="72"/>
        </w:rPr>
      </w:pPr>
    </w:p>
    <w:p w14:paraId="06B82953">
      <w:pPr>
        <w:jc w:val="center"/>
        <w:rPr>
          <w:sz w:val="72"/>
          <w:szCs w:val="72"/>
        </w:rPr>
      </w:pPr>
    </w:p>
    <w:p w14:paraId="5968D44D">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14:paraId="668CF0F5">
      <w:pPr>
        <w:jc w:val="center"/>
        <w:rPr>
          <w:rFonts w:hint="eastAsia" w:ascii="仿宋" w:hAnsi="仿宋" w:eastAsia="仿宋" w:cs="仿宋"/>
          <w:b/>
          <w:bCs/>
          <w:sz w:val="52"/>
          <w:szCs w:val="52"/>
        </w:rPr>
      </w:pPr>
    </w:p>
    <w:p w14:paraId="225B593A">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465C502B">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1CE512F6">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7BBC3C30">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27563F73">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3E4C151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702D6DFD">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4EFB98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中方县泸阳镇下坪学校</w:t>
            </w:r>
          </w:p>
        </w:tc>
        <w:tc>
          <w:tcPr>
            <w:tcW w:w="8660" w:type="dxa"/>
            <w:gridSpan w:val="4"/>
            <w:tcBorders>
              <w:top w:val="nil"/>
              <w:left w:val="nil"/>
              <w:bottom w:val="single" w:color="auto" w:sz="4" w:space="0"/>
              <w:right w:val="nil"/>
            </w:tcBorders>
            <w:shd w:val="clear" w:color="000000" w:fill="FFFFFF"/>
            <w:noWrap/>
            <w:vAlign w:val="center"/>
          </w:tcPr>
          <w:p w14:paraId="6B4627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21491E7D">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3A08A4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5FB16B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7416416C">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A470E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A8FC6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C645E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EF7C1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47817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3801A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14:paraId="73764C3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569D8A">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4F0B3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C77C0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A2E48E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02D6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957689">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14:paraId="183EC87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427D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E994E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104F6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555C4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9686DE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A116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135F5E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352A3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82A4D2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7DBFB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3881F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BFC44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06244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3671A0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D97C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84816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F140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53F9F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FB91C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DCB72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9F1435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828EA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4EEE2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EF62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1543E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60632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E740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6971F08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1B4A8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AB99E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F00B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33C66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D9F7E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6FAC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r>
      <w:tr w14:paraId="5DA3640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64DAE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01A40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833B2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F84A0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4C60D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FB12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23B818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9D8B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F23EE8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ACFC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230BD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90B3E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0248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CC38B3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D47DB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B3585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C747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8379C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58C03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AAF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D3D05B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7CD61">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84A79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C1CA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D0BCF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8C24C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54B07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BF9CF9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14025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D7961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0377D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921F5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E55F4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D7E10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552EA1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AAE5A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75CE70">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1185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15CF2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82102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4313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94D089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B561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1E14F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D74D6">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8F6E5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23EFA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B86A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06D70FD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A95B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E9654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3C51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1686B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06276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D5300D">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2E621F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A1E265">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4D25D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B110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735D0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3E0E3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58435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3C8B6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EE8E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3AB274">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8369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8FA13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AF21F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1207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7F42D7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0937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89644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CF2C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F402E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B4AF1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FDCF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29046E0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1F07E">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02C773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6BC7E">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F10F4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2220B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4D48E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B21F35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7BEA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29131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F2FE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7876C2">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477E5E">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AD56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439482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4FAEF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25912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3E76C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D9424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9E6AE8">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E6A1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DE39E3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4E97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2CACB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F368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F1414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BBEB97">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3039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1BD9336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1150A">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E61AA9">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28ED0">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EB8F44">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34887D">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A60A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03013BE">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D2263">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7DB982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298A8">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4E748C">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9F416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9D944B">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37D9658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FBE0D">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844D9C5">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4CE9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1C5CB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D5E536">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5735C">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357403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7576F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4F0E3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1AA1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2CCADF">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68600B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8FFD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7D227ED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8477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B7DC2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C5C8A">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AB622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AA00D2">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76DC0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430E4523">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4E467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EFEA0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92C653">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45090B">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1E6173">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F4B7F2">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14:paraId="5EF2DC1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2B3A1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06F1C2">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AEE1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617.19</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17267F">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F6EEB8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74F69">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r>
      <w:tr w14:paraId="72E4D91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94A3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E3326F">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9ABB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246D7">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FDD51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080B34">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4D95B99">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99076">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D5FD691">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0B661">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99D18">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9874CA0">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8A08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14:paraId="7AA4E33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B0CA0">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93FBF50">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C0935">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A29E5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8E7896">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DB5A89">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14:paraId="70A083E7">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B42C1FB">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355AE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8B87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C90211">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C460DA">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D1A7F">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617.19</w:t>
            </w:r>
          </w:p>
        </w:tc>
      </w:tr>
      <w:tr w14:paraId="72C136CC">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0AC96B2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rPr>
              <w:t>注：1.本表反映部门本年度的总收支和年末结转结余情况。</w:t>
            </w:r>
          </w:p>
          <w:p w14:paraId="0B3895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 2.本套报表金额单位转换时可能存在尾数误差。</w:t>
            </w:r>
          </w:p>
        </w:tc>
      </w:tr>
    </w:tbl>
    <w:p w14:paraId="4EE19773">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6296EFDE">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4FC72BA7">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5CB5AB08">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2EBEBACF">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5DCA61E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14:paraId="12628B84">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BD91C42">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中方县泸阳镇下坪学校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1EC4DDC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14:paraId="35F97986">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C05F9B">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60EB3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47FBC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D65C69">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BE656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822042">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B7A6D7">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14:paraId="340AB69A">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E8D4D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14:paraId="462E82AD">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4A581E">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14:paraId="59DBC7D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608DBA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677664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7FEFD37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707387E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711FDAF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24CBD47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471C4A6">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188DF04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33117775">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6D6BC8D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436C1AF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17F679CC">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41B0675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8493A5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2FD111E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602F145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4C90264">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3FA41D52">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14:paraId="6998B4C6">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F4F3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390240">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D1FED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4293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B2427D8">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B9E475">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68066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FB2FFC">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14:paraId="49B65F0A">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A99516">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FDB73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617.19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E49F0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617.19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AB36A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728B9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8C408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8EA9C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5093D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14:paraId="550A7094">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570C91">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4532C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E5118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617.19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76D3E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617.19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1CD5C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283CEC">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D5772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62EDF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01B52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9AD857D">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0A914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55B93">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7B1C6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617.19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C2EBB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617.19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8A27C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F7901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31280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0EB2A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A8564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30CDC1B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F85B6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EEE059">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0C0909">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6.35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46C70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6.35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EB423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82D670">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82573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66E91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2A9E36">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54EEA30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7A8DC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693E10">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1A28E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609.47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F64697">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609.47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A84084">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15E8ED">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9FEAF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4EB081">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8CC13F">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15A0AAE3">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F2E365">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865BCF">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08873A">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1.37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C31048">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1.37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061DD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E84F2E">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A15B5B">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6A4833">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71FAE2">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14:paraId="42AC5969">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6B2DD1F8">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14:paraId="13DE85D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6BE239C5">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4579CEE7">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359E1A7E">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5073B9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6E9F410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4FCF3EFD">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502326C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中方县泸阳镇下坪学校</w:t>
            </w:r>
          </w:p>
        </w:tc>
        <w:tc>
          <w:tcPr>
            <w:tcW w:w="1470" w:type="dxa"/>
            <w:tcBorders>
              <w:top w:val="nil"/>
              <w:left w:val="nil"/>
              <w:bottom w:val="single" w:color="auto" w:sz="4" w:space="0"/>
              <w:right w:val="nil"/>
            </w:tcBorders>
            <w:shd w:val="clear" w:color="000000" w:fill="FFFFFF"/>
            <w:noWrap/>
            <w:vAlign w:val="center"/>
          </w:tcPr>
          <w:p w14:paraId="7EC270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13873484">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ABAE4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271C3B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5A54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581E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ECA81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E30D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710A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72214FBC">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8BC17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5B219B8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5EA46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040432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0170E6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FB682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6C1D98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345367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E004CB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4D96829F">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5DBDB4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214293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CBC83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307C6E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5A41E01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6EC80B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2E5962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1CEAF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289A47E">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B81E7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B025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A2D98C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7F31E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D4DC3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B9851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CFC64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14:paraId="0A316EB2">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C6E8EF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ECED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617.19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1E76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617.19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EB8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092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7F60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6D0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9856DE5">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96EF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1236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156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617.19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D20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617.19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CB98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804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32D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9675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185F4011">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95DF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65245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A2A2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617.19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4681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617.19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C1E2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BC34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8784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2C05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DEB2184">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A2A5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A8E6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FC08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6.35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63A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6.35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EC88E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D3CE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0C0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0B8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67CF5FE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6337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D1C7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965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609.47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6E2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609.47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8CEE9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E05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5C4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8ED3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52B7F9D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6AD00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62AA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646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1.37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E21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1.37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43ED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29EF8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628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6D2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4E563384">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6C8C5B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14:paraId="6B17A2B8">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252667FA">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6B406E5D">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2701F6C1">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2C5708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31136F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6ECD6B1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5F39799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中方县泸阳镇下坪学校</w:t>
            </w:r>
          </w:p>
        </w:tc>
        <w:tc>
          <w:tcPr>
            <w:tcW w:w="1414" w:type="dxa"/>
            <w:tcBorders>
              <w:top w:val="nil"/>
              <w:left w:val="nil"/>
              <w:bottom w:val="single" w:color="auto" w:sz="4" w:space="0"/>
              <w:right w:val="nil"/>
            </w:tcBorders>
            <w:shd w:val="clear" w:color="000000" w:fill="FFFFFF"/>
            <w:noWrap/>
            <w:vAlign w:val="center"/>
          </w:tcPr>
          <w:p w14:paraId="47339B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95B2206">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6798A0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40FC71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14:paraId="5712AE38">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56FD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89F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31E5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33047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B6F1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F22A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C2E85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7EFCA6A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8F65B8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6D19108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D03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E191B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FABA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F0DC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1FBDE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D799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F76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016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ECB7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14:paraId="3E7EE60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6E0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4F64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43C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C28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2158F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E085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AAC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D447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371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ABC635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660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BEB8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36D39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D7C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382C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BF5F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0E1E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5FD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488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AA19F1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47D5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A7A7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3405F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1E9E7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1453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1AF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B7711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50DBC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D15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DACFEE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108D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8FC0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ED8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A01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DC1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987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9AE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8BB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13D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1EE90E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AFCE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3DD9E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6A1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69BB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30013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3B5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C110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13811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EBF1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768223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9733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9991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E7F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9CC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0CD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A2C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23EC7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365B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F4CD5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E14D3E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6019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494D7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21A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053E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FEC6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55E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E2A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9992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361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25BD84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CC46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9634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56A6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3C9E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F381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8D875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CF73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92B1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50E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541D49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0D2DF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A698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33BD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9E56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392C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5BC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7FF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F1D0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5044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6A520F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62B5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735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C4B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987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7BE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B1AE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47CF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9BBF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37635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37B86B5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89B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241C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FA1A4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00E2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B450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080F7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852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41DF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45FDD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1A4148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532A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E8B2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B407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D00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AF0E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D8A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D0D7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C7FE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14061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53AB40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539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8636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BD09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1E20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DB543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CC746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CC74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187FF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702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FEB345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8AF3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A7217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5FA0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C20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A83E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EF7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4619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82AB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F58A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063E72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AB9B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041B5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37F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1B6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A226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43C75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964A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EC85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473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641579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132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AB56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FBD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C1790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BA86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CA6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AB879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FCC6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7BC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6F4881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D0D3C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5A07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071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858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C77E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C39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0F23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C7B2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AB380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735B7A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01B3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2912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70D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7D38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AA4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65D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678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AB9C6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EB4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E08EF9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350B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3E27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5AC4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574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B521F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2479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A74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E16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9D3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55BB968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9AC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8B25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B97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432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0E58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E4AC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C1AA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82D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ED9ED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9262D6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A3FF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A4B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4697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289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2459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368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5AE8F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C959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8AE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7EDDCE1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38F0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94CA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7EF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E7F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BECD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69D2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E55B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0BA3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815F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72D494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AEB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9431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946B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996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CB0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20E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2FBFC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4BC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7F977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69E739F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D9D5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671B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48725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857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9FF30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39D52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9870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006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9223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979C3F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A01B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C525D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1FC7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566E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809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FBC9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3D4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9A77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675C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1EDE78F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F259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902E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A22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925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49AB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49E0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B7D5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7BAF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DF4E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3374606">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F0F8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C784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A2765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617.19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9E4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0B8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648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B0D8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0BDE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65E58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4B955369">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AA3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07D94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11E19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740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3F47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87F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08BFA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C553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6748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08CC6FE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C1EE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BF28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7A1F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986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88C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8FB20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E96DB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934A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E5222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E352544">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EFB4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5F734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E76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1AA9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88460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085AF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0DC2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FFB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3363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2155FDD0">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FC3A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174C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F97F4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FD6CD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E813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79D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0D0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175AA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1165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14:paraId="41C26B86">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82ACC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13DC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817D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617.19</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C95F5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30080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52279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3F68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617.19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7A0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1D2E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14:paraId="20B73F1F">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7755A8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14:paraId="7A4F4AD1">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7D5BFD9C">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28912960">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220E33D2">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C6EC5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14:paraId="753F549F">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0218C0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中方县泸阳镇下坪学校</w:t>
            </w:r>
          </w:p>
        </w:tc>
        <w:tc>
          <w:tcPr>
            <w:tcW w:w="7640" w:type="dxa"/>
            <w:gridSpan w:val="3"/>
            <w:tcBorders>
              <w:top w:val="nil"/>
              <w:left w:val="nil"/>
              <w:bottom w:val="single" w:color="auto" w:sz="4" w:space="0"/>
              <w:right w:val="nil"/>
            </w:tcBorders>
            <w:shd w:val="clear" w:color="auto" w:fill="auto"/>
            <w:vAlign w:val="center"/>
          </w:tcPr>
          <w:p w14:paraId="0CBAC9D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6D0CEA8B">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1CA27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256968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14:paraId="2A04A451">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D369B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14:paraId="399B0E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9C7D2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89620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47986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86395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14:paraId="0183AB91">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70F2F4D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0C2FC0A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B6887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48C51A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340FB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64AE4FD">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6D94F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15ADE3E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C50D1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11571A7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4C68425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76C57B46">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AB565D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EFDD9C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19AE04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D9576D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14:paraId="67D83F36">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80424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D0D17A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617.19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42F3B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617.19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8D14A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FDCB19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C9B5A9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64425B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7DDDA1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617.19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DF65A1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617.19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0F3710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27BD2A47">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F5A20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C97E47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290FD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617.19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2767CC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617.19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98A459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0FD803CD">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C0C9DE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976CF5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260B5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6.35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8AF32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6.35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11761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5D819E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E42747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FF3774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3C367E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609.47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6B49F15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609.47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BA1E7A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590D3E1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DBDCF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88A81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B11D1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1.37</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2CCA986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1.37</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7B24D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14:paraId="7217CCB4">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0835B4A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77A17225">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506C3F41">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50958E0E">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22577A70">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4CC508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14:paraId="0D97767C">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6E498D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中方县泸阳镇下坪学校</w:t>
            </w:r>
          </w:p>
        </w:tc>
        <w:tc>
          <w:tcPr>
            <w:tcW w:w="3820" w:type="dxa"/>
            <w:gridSpan w:val="2"/>
            <w:tcBorders>
              <w:top w:val="nil"/>
              <w:left w:val="nil"/>
              <w:bottom w:val="single" w:color="auto" w:sz="4" w:space="0"/>
              <w:right w:val="nil"/>
            </w:tcBorders>
            <w:shd w:val="clear" w:color="auto" w:fill="auto"/>
            <w:vAlign w:val="center"/>
          </w:tcPr>
          <w:p w14:paraId="30364D8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4BA37E8E">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B00B3B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BB67A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6B5A34F8">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649994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361AA81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71DB764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79F690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48EB53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E5D26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5F1481A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1A30B0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2C479A1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14:paraId="0BE9ED5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85C7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3B3C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BD3B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543.06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63A4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7F80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654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32.33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8D8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B3D0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AF18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CC9B43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A3032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C0E8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5374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263.13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B34D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151CC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7676B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14.03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8C3F7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2370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7A13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9F1A10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F70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358F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AEA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157.53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32C5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27EC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97F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3.78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87EE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6A52A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A5AF7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68B744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59F8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D063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688CF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5B9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F065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E0F2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7E23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BF712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3F367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C836DE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03AF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B4106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DA5E3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0E7F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7571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4C50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0B3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87F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2D6D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A9EE61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291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D56C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329F9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18.05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73E3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1FFA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C656C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1B69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C271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D12D1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D3FD72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1B01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BECC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9055A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56.79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1158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0613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D4094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01A4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474A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6C39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18BC7C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42B13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E9B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3C5D3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85DC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BE0E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A849E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6AE7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BD3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C7983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8B9A53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B46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403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A9B8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29.70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F9C7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B88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01CB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C69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4877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78D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A8B0475">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E25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2ADF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5907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9816B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14C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DA1B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BC0EF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8321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E6FF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B6B221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EBB3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82FE4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B448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11.96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34DD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2EE5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3E61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93F8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5B7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F7019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F5C560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1EF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7D92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C4700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EA67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69D1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CA47E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2C74E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3BB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F524E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F142E5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94D6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A53D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52AB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FBAC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D441C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7A4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70A3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F583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7E3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F56C95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2EE7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08F6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C3B3B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5.91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11CF4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9BAE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5608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2184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6895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0FF9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3F8B3D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67BE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839F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E444F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41.80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5E6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E892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66AC5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BF90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C396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A92C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6830EC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BDE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5AB34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3A8C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2325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1115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F990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F652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A4CC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7C00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7CE6F5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0289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C325D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A87CD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3EA2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EBE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87CAB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D0D77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71DB0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E54F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1B9EF0B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FFD2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4C10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901C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3D00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9577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A0DA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1.44</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21DA0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D5411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4666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8DBB2FB">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4B21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5BFA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AB74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14.67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B382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069B3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7DE2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D6A1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3992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D71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6A94461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8D39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03F8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0C75C1">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15F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4B26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E0F66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4D3B9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86ADC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CEA9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D958BE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AD1E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83AF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66D98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6B9B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36866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20A94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6016D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D1D3C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14D7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F03E9E6">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AA17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A45B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81D26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418A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1D4E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08EF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F140B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3558A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C1784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74F85331">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37DC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DFD3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D06C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24.70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3151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EB21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957B7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5.00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6D8EB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4CA0C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4F6D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58BF5EB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2728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D689C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DE8A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2.43</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2C5F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7C05C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19717">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F4C5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41741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F8C540">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43CA40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B968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F92B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58FB2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08FFB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FC84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69FE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23D0B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98EE3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B5AA7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3BDBAB3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743A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D92F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042B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4A10D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EA999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1ED1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0.05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E362D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5619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67F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4B4A95B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35D987">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F221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3456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F18FF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DF66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2491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7D87F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8D29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C2C4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2D8AED6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926E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18CC5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65DE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A64A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37FDA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45E8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4D5F4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13AA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EF3A4">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14:paraId="0A5B118C">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7B8CFD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3579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584.87</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25B9D7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6B4C9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32.33</w:t>
            </w:r>
          </w:p>
        </w:tc>
      </w:tr>
      <w:tr w14:paraId="10E49F79">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71C0965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6A268A94">
            <w:pPr>
              <w:widowControl/>
              <w:jc w:val="left"/>
              <w:rPr>
                <w:rFonts w:hint="eastAsia" w:ascii="仿宋" w:hAnsi="仿宋" w:eastAsia="仿宋" w:cs="仿宋"/>
                <w:color w:val="000000"/>
                <w:kern w:val="0"/>
                <w:szCs w:val="24"/>
              </w:rPr>
            </w:pPr>
          </w:p>
          <w:p w14:paraId="1FCF9EE7">
            <w:pPr>
              <w:widowControl/>
              <w:jc w:val="left"/>
              <w:rPr>
                <w:rFonts w:hint="eastAsia" w:ascii="仿宋" w:hAnsi="仿宋" w:eastAsia="仿宋" w:cs="仿宋"/>
                <w:color w:val="000000"/>
                <w:kern w:val="0"/>
                <w:szCs w:val="24"/>
              </w:rPr>
            </w:pPr>
          </w:p>
        </w:tc>
      </w:tr>
    </w:tbl>
    <w:p w14:paraId="4855A03E">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36A8F147">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790640A2">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09A518C7">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7A86C0A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44C54B0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14:paraId="57A676CB">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56CDE5D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中方县泸阳镇下坪学校</w:t>
            </w:r>
          </w:p>
        </w:tc>
        <w:tc>
          <w:tcPr>
            <w:tcW w:w="7320" w:type="dxa"/>
            <w:gridSpan w:val="6"/>
            <w:tcBorders>
              <w:top w:val="nil"/>
              <w:left w:val="nil"/>
              <w:bottom w:val="single" w:color="auto" w:sz="4" w:space="0"/>
              <w:right w:val="nil"/>
            </w:tcBorders>
            <w:shd w:val="clear" w:color="auto" w:fill="auto"/>
            <w:vAlign w:val="center"/>
          </w:tcPr>
          <w:p w14:paraId="7DD740D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14:paraId="3A932895">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5649F5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42C339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14:paraId="5FD98F2D">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562EA3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977C4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F10BEA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3DD48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696DC16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65F2F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F4C22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173575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3D7AA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14:paraId="02ABD20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14:paraId="04391123">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64392D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A845CF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CB6DBB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F6B29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4A93DCF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D1D284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12A202C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849386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3C20EB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1F920FA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C49CB1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5ABE5D3">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7E77D04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185DA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lang w:eastAsia="zh-CN"/>
              </w:rPr>
            </w:pPr>
            <w:r>
              <w:rPr>
                <w:rFonts w:hint="eastAsia" w:ascii="仿宋" w:hAnsi="仿宋" w:eastAsia="仿宋" w:cs="仿宋"/>
                <w:kern w:val="0"/>
                <w:szCs w:val="21"/>
              </w:rPr>
              <w:t>公务用车</w:t>
            </w:r>
          </w:p>
          <w:p w14:paraId="5C53AAC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49357F7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4AC903C9">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A6CC7C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D94976">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A3826C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8CFE92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8CF2F6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186EEA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5952C4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BD366E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87D972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5779D2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29CB13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F10F6B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14:paraId="1E48AC74">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C58438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68E5C7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1E19AE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420E43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4A8A4D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C847D32">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10F828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ABEBE8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824E68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36825BB">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D24CA0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50D055">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3632556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5551994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中方县泸阳镇下坪学校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14:paraId="2C2BC057">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3EA5F1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7A8BE680">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038718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0E84F0BC">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14:paraId="2EBB3E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1A50251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中方县泸阳镇下坪学校</w:t>
            </w:r>
          </w:p>
        </w:tc>
        <w:tc>
          <w:tcPr>
            <w:tcW w:w="1339" w:type="dxa"/>
            <w:tcBorders>
              <w:top w:val="nil"/>
              <w:left w:val="nil"/>
              <w:bottom w:val="single" w:color="auto" w:sz="4" w:space="0"/>
              <w:right w:val="nil"/>
            </w:tcBorders>
            <w:shd w:val="clear" w:color="auto" w:fill="auto"/>
            <w:vAlign w:val="center"/>
          </w:tcPr>
          <w:p w14:paraId="2540783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14:paraId="19A5A7C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DD4FA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FD22E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132A8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F1DF3F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B7EC42">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0E7FDFB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34B2FB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7C236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3395749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FC79C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03383D4B">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0198F5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F5B41E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85CB65">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2372BA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DFBA95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14:paraId="6B6C9D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51E2157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22BA948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B32100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C9355C6">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27488590">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DFF713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A4D0D01">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081FC0F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1E4C3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0D55600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56126D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58B6AC0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650C2D8">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D3FFB3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43B992A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350EFE6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8514092">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14:paraId="374F2F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B4FF8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82C412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3DFADE74">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70C81CFF">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7B37C8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45BBE20">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686FD8AD">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14:paraId="6C5F02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766DE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62424363">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BA90D7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C5F1B0A">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8B7D1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5850D0A8">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FB3D82D">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14:paraId="6FA8DF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2F7E36EE">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7D612924">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3AAF3A82">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0A3ECE51">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451144B6">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7D9D6A66">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1289CB0E">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中方县泸阳镇下坪学校</w:t>
            </w:r>
          </w:p>
        </w:tc>
        <w:tc>
          <w:tcPr>
            <w:tcW w:w="7875" w:type="dxa"/>
            <w:gridSpan w:val="3"/>
            <w:tcBorders>
              <w:top w:val="nil"/>
              <w:left w:val="nil"/>
              <w:bottom w:val="single" w:color="auto" w:sz="4" w:space="0"/>
              <w:right w:val="nil"/>
            </w:tcBorders>
            <w:shd w:val="clear" w:color="000000" w:fill="FFFFFF"/>
            <w:vAlign w:val="center"/>
          </w:tcPr>
          <w:p w14:paraId="0BD3956F">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03047EA">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AD74F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A1CF4D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14:paraId="1DD50909">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C0678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14:paraId="4E37618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EA68AE">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EA1731">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21E50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10465C">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14:paraId="3AD4165E">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E5B559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47FFA0A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1648317C">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35F29435">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5ED4F1FD">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5DB4B24D">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0D6684B">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4A9BF13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645BA234">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4ED1A069">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117B11DA">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14:paraId="21BEDA33">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D2043A">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4C2E097">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04BEC10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1C776558">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14:paraId="0C6DF4A3">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055B369">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F2B806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00980E1E">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68938D59">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14:paraId="3D34E2BB">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118D17DF">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14:paraId="234927B3">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中方县泸阳镇下坪学校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14:paraId="32A334C4">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14:paraId="6B08EBBC">
      <w:pPr>
        <w:pStyle w:val="9"/>
        <w:rPr>
          <w:sz w:val="72"/>
          <w:szCs w:val="72"/>
        </w:rPr>
      </w:pPr>
    </w:p>
    <w:p w14:paraId="7162A35A">
      <w:pPr>
        <w:pStyle w:val="9"/>
        <w:rPr>
          <w:sz w:val="72"/>
          <w:szCs w:val="72"/>
        </w:rPr>
      </w:pPr>
    </w:p>
    <w:p w14:paraId="0A6D8CF6">
      <w:pPr>
        <w:pStyle w:val="9"/>
        <w:rPr>
          <w:sz w:val="72"/>
          <w:szCs w:val="72"/>
        </w:rPr>
      </w:pPr>
    </w:p>
    <w:p w14:paraId="7B12C9DB">
      <w:pPr>
        <w:pStyle w:val="9"/>
        <w:rPr>
          <w:sz w:val="72"/>
          <w:szCs w:val="72"/>
        </w:rPr>
      </w:pPr>
    </w:p>
    <w:p w14:paraId="3926A9C3">
      <w:pPr>
        <w:pStyle w:val="9"/>
        <w:jc w:val="center"/>
        <w:rPr>
          <w:sz w:val="72"/>
          <w:szCs w:val="72"/>
        </w:rPr>
      </w:pPr>
    </w:p>
    <w:p w14:paraId="67B24CDF">
      <w:pPr>
        <w:pStyle w:val="9"/>
        <w:jc w:val="center"/>
        <w:rPr>
          <w:rFonts w:hint="eastAsia" w:ascii="仿宋" w:hAnsi="仿宋" w:eastAsia="仿宋" w:cs="仿宋"/>
          <w:b/>
          <w:bCs/>
          <w:sz w:val="72"/>
          <w:szCs w:val="72"/>
        </w:rPr>
      </w:pPr>
    </w:p>
    <w:p w14:paraId="66D93144">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312ABE3C">
      <w:pPr>
        <w:pStyle w:val="9"/>
        <w:jc w:val="center"/>
        <w:rPr>
          <w:rFonts w:hint="eastAsia" w:ascii="仿宋" w:hAnsi="仿宋" w:eastAsia="仿宋" w:cs="仿宋"/>
          <w:b/>
          <w:bCs/>
          <w:sz w:val="52"/>
          <w:szCs w:val="52"/>
        </w:rPr>
      </w:pPr>
    </w:p>
    <w:p w14:paraId="4E1FC2C3">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14:paraId="7B1363AC">
      <w:pPr>
        <w:widowControl/>
        <w:jc w:val="left"/>
        <w:rPr>
          <w:rFonts w:ascii="黑体" w:eastAsia="黑体" w:cs="黑体"/>
          <w:color w:val="000000"/>
          <w:kern w:val="0"/>
          <w:sz w:val="70"/>
          <w:szCs w:val="70"/>
        </w:rPr>
      </w:pPr>
      <w:r>
        <w:rPr>
          <w:sz w:val="70"/>
          <w:szCs w:val="70"/>
        </w:rPr>
        <w:br w:type="page"/>
      </w:r>
    </w:p>
    <w:p w14:paraId="0349CD38">
      <w:pPr>
        <w:pStyle w:val="9"/>
        <w:rPr>
          <w:rFonts w:asciiTheme="minorEastAsia" w:hAnsiTheme="minorEastAsia" w:eastAsiaTheme="minorEastAsia"/>
          <w:sz w:val="32"/>
          <w:szCs w:val="32"/>
        </w:rPr>
      </w:pPr>
    </w:p>
    <w:p w14:paraId="0EE67BA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14:paraId="736FE29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2020年度收入、支出总计617.19万元，与上年相比</w:t>
      </w:r>
      <w:r>
        <w:rPr>
          <w:rFonts w:hint="eastAsia" w:ascii="仿宋" w:hAnsi="仿宋" w:eastAsia="仿宋" w:cs="仿宋"/>
          <w:lang w:eastAsia="zh-CN"/>
        </w:rPr>
        <w:t>减少</w:t>
      </w:r>
      <w:r>
        <w:rPr>
          <w:rFonts w:hint="eastAsia" w:ascii="仿宋" w:hAnsi="仿宋" w:eastAsia="仿宋" w:cs="仿宋"/>
          <w:lang w:val="en-US" w:eastAsia="zh-CN"/>
        </w:rPr>
        <w:t>103.72</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14.39</w:t>
      </w:r>
      <w:r>
        <w:rPr>
          <w:rFonts w:hint="eastAsia" w:ascii="微软雅黑" w:hAnsi="微软雅黑" w:eastAsia="微软雅黑" w:cs="微软雅黑"/>
          <w:lang w:val="en-US" w:eastAsia="zh-CN"/>
        </w:rPr>
        <w:t>%，</w:t>
      </w:r>
      <w:r>
        <w:rPr>
          <w:rFonts w:ascii="仿宋" w:hAnsi="仿宋" w:eastAsia="仿宋" w:cs="仿宋"/>
        </w:rPr>
        <w:t>主要是因为</w:t>
      </w:r>
      <w:r>
        <w:rPr>
          <w:rFonts w:hint="eastAsia" w:ascii="仿宋" w:hAnsi="仿宋" w:eastAsia="仿宋" w:cs="仿宋"/>
          <w:lang w:eastAsia="zh-CN"/>
        </w:rPr>
        <w:t>县管校聘后，本校教师人数减少</w:t>
      </w:r>
      <w:r>
        <w:rPr>
          <w:rFonts w:hint="eastAsia" w:ascii="仿宋" w:hAnsi="仿宋" w:eastAsia="仿宋" w:cs="仿宋"/>
          <w:lang w:val="en-US" w:eastAsia="zh-CN"/>
        </w:rPr>
        <w:t>14人</w:t>
      </w:r>
      <w:r>
        <w:rPr>
          <w:rFonts w:ascii="仿宋" w:hAnsi="仿宋" w:eastAsia="仿宋" w:cs="仿宋"/>
        </w:rPr>
        <w:t>。</w:t>
      </w:r>
      <w:r>
        <w:rPr>
          <w:rFonts w:hint="eastAsia" w:ascii="仿宋" w:hAnsi="仿宋" w:eastAsia="仿宋" w:cs="仿宋"/>
          <w:lang w:val="en-US" w:eastAsia="zh-CN"/>
        </w:rPr>
        <w:t>其中收入</w:t>
      </w:r>
      <w:r>
        <w:rPr>
          <w:rFonts w:ascii="仿宋" w:hAnsi="仿宋" w:eastAsia="仿宋" w:cs="仿宋"/>
        </w:rPr>
        <w:t>617.19万元，与上年相比</w:t>
      </w:r>
      <w:r>
        <w:rPr>
          <w:rFonts w:hint="eastAsia" w:ascii="仿宋" w:hAnsi="仿宋" w:eastAsia="仿宋" w:cs="仿宋"/>
          <w:lang w:eastAsia="zh-CN"/>
        </w:rPr>
        <w:t>减少</w:t>
      </w:r>
      <w:r>
        <w:rPr>
          <w:rFonts w:hint="eastAsia" w:ascii="仿宋" w:hAnsi="仿宋" w:eastAsia="仿宋" w:cs="仿宋"/>
          <w:lang w:val="en-US" w:eastAsia="zh-CN"/>
        </w:rPr>
        <w:t>103.72</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14.39</w:t>
      </w:r>
      <w:r>
        <w:rPr>
          <w:rFonts w:hint="eastAsia" w:ascii="微软雅黑" w:hAnsi="微软雅黑" w:eastAsia="微软雅黑" w:cs="微软雅黑"/>
          <w:lang w:val="en-US" w:eastAsia="zh-CN"/>
        </w:rPr>
        <w:t>%，</w:t>
      </w:r>
      <w:r>
        <w:rPr>
          <w:rFonts w:ascii="仿宋" w:hAnsi="仿宋" w:eastAsia="仿宋" w:cs="仿宋"/>
        </w:rPr>
        <w:t>主要是因为</w:t>
      </w:r>
      <w:r>
        <w:rPr>
          <w:rFonts w:hint="eastAsia" w:ascii="仿宋" w:hAnsi="仿宋" w:eastAsia="仿宋" w:cs="仿宋"/>
          <w:lang w:eastAsia="zh-CN"/>
        </w:rPr>
        <w:t>县管校聘后，本校教师人数减少</w:t>
      </w:r>
      <w:r>
        <w:rPr>
          <w:rFonts w:hint="eastAsia" w:ascii="仿宋" w:hAnsi="仿宋" w:eastAsia="仿宋" w:cs="仿宋"/>
          <w:lang w:val="en-US" w:eastAsia="zh-CN"/>
        </w:rPr>
        <w:t>14人</w:t>
      </w:r>
      <w:r>
        <w:rPr>
          <w:rFonts w:ascii="仿宋" w:hAnsi="仿宋" w:eastAsia="仿宋" w:cs="仿宋"/>
        </w:rPr>
        <w:t>。</w:t>
      </w:r>
      <w:r>
        <w:rPr>
          <w:rFonts w:hint="eastAsia" w:ascii="仿宋" w:hAnsi="仿宋" w:eastAsia="仿宋" w:cs="仿宋"/>
          <w:lang w:val="en-US" w:eastAsia="zh-CN"/>
        </w:rPr>
        <w:t>预算收入减少，支出</w:t>
      </w:r>
      <w:r>
        <w:rPr>
          <w:rFonts w:ascii="仿宋" w:hAnsi="仿宋" w:eastAsia="仿宋" w:cs="仿宋"/>
        </w:rPr>
        <w:t>617.19万元，与上年相比</w:t>
      </w:r>
      <w:r>
        <w:rPr>
          <w:rFonts w:hint="eastAsia" w:ascii="仿宋" w:hAnsi="仿宋" w:eastAsia="仿宋" w:cs="仿宋"/>
          <w:lang w:eastAsia="zh-CN"/>
        </w:rPr>
        <w:t>减少</w:t>
      </w:r>
      <w:r>
        <w:rPr>
          <w:rFonts w:hint="eastAsia" w:ascii="仿宋" w:hAnsi="仿宋" w:eastAsia="仿宋" w:cs="仿宋"/>
          <w:lang w:val="en-US" w:eastAsia="zh-CN"/>
        </w:rPr>
        <w:t>103.72</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14.39</w:t>
      </w:r>
      <w:r>
        <w:rPr>
          <w:rFonts w:hint="eastAsia" w:ascii="微软雅黑" w:hAnsi="微软雅黑" w:eastAsia="微软雅黑" w:cs="微软雅黑"/>
          <w:lang w:val="en-US" w:eastAsia="zh-CN"/>
        </w:rPr>
        <w:t>%，</w:t>
      </w:r>
      <w:r>
        <w:rPr>
          <w:rFonts w:ascii="仿宋" w:hAnsi="仿宋" w:eastAsia="仿宋" w:cs="仿宋"/>
        </w:rPr>
        <w:t>主要是因为</w:t>
      </w:r>
      <w:r>
        <w:rPr>
          <w:rFonts w:hint="eastAsia" w:ascii="仿宋" w:hAnsi="仿宋" w:eastAsia="仿宋" w:cs="仿宋"/>
          <w:lang w:eastAsia="zh-CN"/>
        </w:rPr>
        <w:t>县管校聘后，本校教师人数减少</w:t>
      </w:r>
      <w:r>
        <w:rPr>
          <w:rFonts w:hint="eastAsia" w:ascii="仿宋" w:hAnsi="仿宋" w:eastAsia="仿宋" w:cs="仿宋"/>
          <w:lang w:val="en-US" w:eastAsia="zh-CN"/>
        </w:rPr>
        <w:t>14人</w:t>
      </w:r>
      <w:r>
        <w:rPr>
          <w:rFonts w:hint="eastAsia" w:ascii="仿宋" w:hAnsi="仿宋" w:eastAsia="仿宋" w:cs="仿宋"/>
          <w:lang w:eastAsia="zh-CN"/>
        </w:rPr>
        <w:t>，</w:t>
      </w:r>
      <w:r>
        <w:rPr>
          <w:rFonts w:hint="eastAsia" w:ascii="仿宋" w:hAnsi="仿宋" w:eastAsia="仿宋" w:cs="仿宋"/>
          <w:lang w:val="en-US" w:eastAsia="zh-CN"/>
        </w:rPr>
        <w:t>人员经费支出减少。</w:t>
      </w:r>
    </w:p>
    <w:p w14:paraId="5B02707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14:paraId="7DDD00B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本年收入合计617.19万元，其中：财政拨款收入617.19万元，占100%；上级补助收入0万元，占0%；事业收入0万元，占0%；经营收入0万元，占0%；附属单位上缴收入0万元，占0%；其他收入0万元，占0%。</w:t>
      </w:r>
    </w:p>
    <w:p w14:paraId="1B6BC6B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14:paraId="3C48F18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14:paraId="6D0CA1E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本年支出合计617.19万元，其中：基本支出617.19万元，占100%；项目支出0万元，占0%；上缴上级支出0万元，占0%；经营支出0万元，占0%；对附属单位补助支出0万元，占0%。</w:t>
      </w:r>
    </w:p>
    <w:p w14:paraId="7FDE561C">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14:paraId="3456403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14:paraId="067722F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ascii="仿宋" w:hAnsi="仿宋" w:eastAsia="仿宋" w:cs="仿宋"/>
          <w:lang w:val="en-US" w:eastAsia="zh-CN"/>
        </w:rPr>
      </w:pPr>
      <w:r>
        <w:rPr>
          <w:rFonts w:ascii="仿宋" w:hAnsi="仿宋" w:eastAsia="仿宋" w:cs="仿宋"/>
        </w:rPr>
        <w:t>2020年度财政拨款收、支总计617.19万元，与上年相比，</w:t>
      </w:r>
      <w:r>
        <w:rPr>
          <w:rFonts w:hint="eastAsia" w:ascii="仿宋" w:hAnsi="仿宋" w:eastAsia="仿宋" w:cs="仿宋"/>
          <w:lang w:eastAsia="zh-CN"/>
        </w:rPr>
        <w:t>减少</w:t>
      </w:r>
      <w:r>
        <w:rPr>
          <w:rFonts w:hint="eastAsia" w:ascii="仿宋" w:hAnsi="仿宋" w:eastAsia="仿宋" w:cs="仿宋"/>
          <w:lang w:val="en-US" w:eastAsia="zh-CN"/>
        </w:rPr>
        <w:t>103.72</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14.39</w:t>
      </w:r>
      <w:r>
        <w:rPr>
          <w:rFonts w:hint="eastAsia" w:ascii="微软雅黑" w:hAnsi="微软雅黑" w:eastAsia="微软雅黑" w:cs="微软雅黑"/>
          <w:lang w:val="en-US" w:eastAsia="zh-CN"/>
        </w:rPr>
        <w:t>%，</w:t>
      </w:r>
      <w:r>
        <w:rPr>
          <w:rFonts w:ascii="仿宋" w:hAnsi="仿宋" w:eastAsia="仿宋" w:cs="仿宋"/>
        </w:rPr>
        <w:t>主要是因为</w:t>
      </w:r>
      <w:r>
        <w:rPr>
          <w:rFonts w:hint="eastAsia" w:ascii="仿宋" w:hAnsi="仿宋" w:eastAsia="仿宋" w:cs="仿宋"/>
          <w:lang w:eastAsia="zh-CN"/>
        </w:rPr>
        <w:t>县管校聘后，本校教师人数减少</w:t>
      </w:r>
      <w:r>
        <w:rPr>
          <w:rFonts w:hint="eastAsia" w:ascii="仿宋" w:hAnsi="仿宋" w:eastAsia="仿宋" w:cs="仿宋"/>
          <w:lang w:val="en-US" w:eastAsia="zh-CN"/>
        </w:rPr>
        <w:t>14人</w:t>
      </w:r>
      <w:r>
        <w:rPr>
          <w:rFonts w:ascii="仿宋" w:hAnsi="仿宋" w:eastAsia="仿宋" w:cs="仿宋"/>
        </w:rPr>
        <w:t>。</w:t>
      </w:r>
      <w:r>
        <w:rPr>
          <w:rFonts w:hint="eastAsia" w:ascii="仿宋" w:hAnsi="仿宋" w:eastAsia="仿宋" w:cs="仿宋"/>
          <w:lang w:val="en-US" w:eastAsia="zh-CN"/>
        </w:rPr>
        <w:t>其中收入</w:t>
      </w:r>
      <w:r>
        <w:rPr>
          <w:rFonts w:ascii="仿宋" w:hAnsi="仿宋" w:eastAsia="仿宋" w:cs="仿宋"/>
        </w:rPr>
        <w:t>617.19万元，与上年相比</w:t>
      </w:r>
      <w:r>
        <w:rPr>
          <w:rFonts w:hint="eastAsia" w:ascii="仿宋" w:hAnsi="仿宋" w:eastAsia="仿宋" w:cs="仿宋"/>
          <w:lang w:eastAsia="zh-CN"/>
        </w:rPr>
        <w:t>减少</w:t>
      </w:r>
      <w:r>
        <w:rPr>
          <w:rFonts w:hint="eastAsia" w:ascii="仿宋" w:hAnsi="仿宋" w:eastAsia="仿宋" w:cs="仿宋"/>
          <w:lang w:val="en-US" w:eastAsia="zh-CN"/>
        </w:rPr>
        <w:t>103.72</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14.39</w:t>
      </w:r>
      <w:r>
        <w:rPr>
          <w:rFonts w:hint="eastAsia" w:ascii="微软雅黑" w:hAnsi="微软雅黑" w:eastAsia="微软雅黑" w:cs="微软雅黑"/>
          <w:lang w:val="en-US" w:eastAsia="zh-CN"/>
        </w:rPr>
        <w:t>%，</w:t>
      </w:r>
      <w:r>
        <w:rPr>
          <w:rFonts w:ascii="仿宋" w:hAnsi="仿宋" w:eastAsia="仿宋" w:cs="仿宋"/>
        </w:rPr>
        <w:t>主要是因为</w:t>
      </w:r>
      <w:r>
        <w:rPr>
          <w:rFonts w:hint="eastAsia" w:ascii="仿宋" w:hAnsi="仿宋" w:eastAsia="仿宋" w:cs="仿宋"/>
          <w:lang w:eastAsia="zh-CN"/>
        </w:rPr>
        <w:t>县管校聘后，本校教师人数减少</w:t>
      </w:r>
      <w:r>
        <w:rPr>
          <w:rFonts w:hint="eastAsia" w:ascii="仿宋" w:hAnsi="仿宋" w:eastAsia="仿宋" w:cs="仿宋"/>
          <w:lang w:val="en-US" w:eastAsia="zh-CN"/>
        </w:rPr>
        <w:t>14人，人员经费收入减少，支出</w:t>
      </w:r>
      <w:r>
        <w:rPr>
          <w:rFonts w:ascii="仿宋" w:hAnsi="仿宋" w:eastAsia="仿宋" w:cs="仿宋"/>
        </w:rPr>
        <w:t>617.19万元，与上年相比</w:t>
      </w:r>
      <w:r>
        <w:rPr>
          <w:rFonts w:hint="eastAsia" w:ascii="仿宋" w:hAnsi="仿宋" w:eastAsia="仿宋" w:cs="仿宋"/>
          <w:lang w:eastAsia="zh-CN"/>
        </w:rPr>
        <w:t>减少</w:t>
      </w:r>
      <w:r>
        <w:rPr>
          <w:rFonts w:hint="eastAsia" w:ascii="仿宋" w:hAnsi="仿宋" w:eastAsia="仿宋" w:cs="仿宋"/>
          <w:lang w:val="en-US" w:eastAsia="zh-CN"/>
        </w:rPr>
        <w:t>103.72</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14.39</w:t>
      </w:r>
      <w:r>
        <w:rPr>
          <w:rFonts w:hint="eastAsia" w:ascii="微软雅黑" w:hAnsi="微软雅黑" w:eastAsia="微软雅黑" w:cs="微软雅黑"/>
          <w:lang w:val="en-US" w:eastAsia="zh-CN"/>
        </w:rPr>
        <w:t>%，</w:t>
      </w:r>
      <w:r>
        <w:rPr>
          <w:rFonts w:ascii="仿宋" w:hAnsi="仿宋" w:eastAsia="仿宋" w:cs="仿宋"/>
        </w:rPr>
        <w:t>主要是因为</w:t>
      </w:r>
      <w:r>
        <w:rPr>
          <w:rFonts w:hint="eastAsia" w:ascii="仿宋" w:hAnsi="仿宋" w:eastAsia="仿宋" w:cs="仿宋"/>
          <w:lang w:eastAsia="zh-CN"/>
        </w:rPr>
        <w:t>县管校聘后，本校教师人数减少</w:t>
      </w:r>
      <w:r>
        <w:rPr>
          <w:rFonts w:hint="eastAsia" w:ascii="仿宋" w:hAnsi="仿宋" w:eastAsia="仿宋" w:cs="仿宋"/>
          <w:lang w:val="en-US" w:eastAsia="zh-CN"/>
        </w:rPr>
        <w:t>14人</w:t>
      </w:r>
      <w:r>
        <w:rPr>
          <w:rFonts w:ascii="仿宋" w:hAnsi="仿宋" w:eastAsia="仿宋" w:cs="仿宋"/>
        </w:rPr>
        <w:t>。</w:t>
      </w:r>
      <w:r>
        <w:rPr>
          <w:rFonts w:hint="eastAsia" w:ascii="仿宋" w:hAnsi="仿宋" w:eastAsia="仿宋" w:cs="仿宋"/>
          <w:lang w:val="en-US" w:eastAsia="zh-CN"/>
        </w:rPr>
        <w:t>人员经费支出减少。</w:t>
      </w:r>
    </w:p>
    <w:p w14:paraId="4E3E6A5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14:paraId="6B4664A7">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14:paraId="79BDC41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2020年度财政拨款支出617.19万元，占本年支出合计的100%，与上年相比</w:t>
      </w:r>
      <w:r>
        <w:rPr>
          <w:rFonts w:hint="eastAsia" w:ascii="仿宋" w:hAnsi="仿宋" w:eastAsia="仿宋" w:cs="仿宋"/>
          <w:lang w:eastAsia="zh-CN"/>
        </w:rPr>
        <w:t>减少</w:t>
      </w:r>
      <w:r>
        <w:rPr>
          <w:rFonts w:hint="eastAsia" w:ascii="仿宋" w:hAnsi="仿宋" w:eastAsia="仿宋" w:cs="仿宋"/>
          <w:lang w:val="en-US" w:eastAsia="zh-CN"/>
        </w:rPr>
        <w:t>103.72</w:t>
      </w:r>
      <w:r>
        <w:rPr>
          <w:rFonts w:ascii="仿宋" w:hAnsi="仿宋" w:eastAsia="仿宋" w:cs="仿宋"/>
        </w:rPr>
        <w:t>万元，</w:t>
      </w:r>
      <w:r>
        <w:rPr>
          <w:rFonts w:hint="eastAsia" w:ascii="仿宋" w:hAnsi="仿宋" w:eastAsia="仿宋" w:cs="仿宋"/>
          <w:lang w:eastAsia="zh-CN"/>
        </w:rPr>
        <w:t>减少</w:t>
      </w:r>
      <w:r>
        <w:rPr>
          <w:rFonts w:hint="eastAsia" w:ascii="仿宋" w:hAnsi="仿宋" w:eastAsia="仿宋" w:cs="仿宋"/>
          <w:lang w:val="en-US" w:eastAsia="zh-CN"/>
        </w:rPr>
        <w:t>14.39</w:t>
      </w:r>
      <w:r>
        <w:rPr>
          <w:rFonts w:hint="eastAsia" w:ascii="微软雅黑" w:hAnsi="微软雅黑" w:eastAsia="微软雅黑" w:cs="微软雅黑"/>
          <w:lang w:val="en-US" w:eastAsia="zh-CN"/>
        </w:rPr>
        <w:t>%，</w:t>
      </w:r>
      <w:r>
        <w:rPr>
          <w:rFonts w:ascii="仿宋" w:hAnsi="仿宋" w:eastAsia="仿宋" w:cs="仿宋"/>
        </w:rPr>
        <w:t>主要是因为</w:t>
      </w:r>
      <w:r>
        <w:rPr>
          <w:rFonts w:hint="eastAsia" w:ascii="仿宋" w:hAnsi="仿宋" w:eastAsia="仿宋" w:cs="仿宋"/>
          <w:lang w:eastAsia="zh-CN"/>
        </w:rPr>
        <w:t>县管校聘后，本校教师人数减少</w:t>
      </w:r>
      <w:r>
        <w:rPr>
          <w:rFonts w:hint="eastAsia" w:ascii="仿宋" w:hAnsi="仿宋" w:eastAsia="仿宋" w:cs="仿宋"/>
          <w:lang w:val="en-US" w:eastAsia="zh-CN"/>
        </w:rPr>
        <w:t>14人</w:t>
      </w:r>
      <w:r>
        <w:rPr>
          <w:rFonts w:ascii="仿宋" w:hAnsi="仿宋" w:eastAsia="仿宋" w:cs="仿宋"/>
        </w:rPr>
        <w:t>。</w:t>
      </w:r>
    </w:p>
    <w:p w14:paraId="2E34B07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14:paraId="3DB12620">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2020年度财政拨款支出617.19万元，主要用于以下方面：教育支出（类）617.19万元，占100%。</w:t>
      </w:r>
    </w:p>
    <w:p w14:paraId="67911724">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14:paraId="009C32F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2020年度财政拨款支出年初预算数为591.87万元，支出决算数为617.19万元，完成年初预算的104.28%，其中：</w:t>
      </w:r>
    </w:p>
    <w:p w14:paraId="28FF0A3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14:paraId="7A8E78E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年初预算为6万元，支出决算为6.35万元，完成年初预算的105.83%，决算数大于预算数的主要原因是：社保费提高，人员经费增加。</w:t>
      </w:r>
    </w:p>
    <w:p w14:paraId="19565DA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14:paraId="51D0DBA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年初预算为584.57万元，支出决算为609.47万元，完成年初预算的104.26%，决算数大于预算数的主要原因是：社保费提高，人员经费增加。</w:t>
      </w:r>
    </w:p>
    <w:p w14:paraId="49F4209A">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3、教育支出（类）普通教育（款）初中教育（项）。</w:t>
      </w:r>
    </w:p>
    <w:p w14:paraId="31B1CA2B">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年初预算为1.3万元，支出决算为1.37万元，完成年初预算的105.38%，决算数大于预算数的主要原因是：九年一贯制学校，预算以小学教育项目为主进行的，同样初中部分社保费提高，人员经费增加。</w:t>
      </w:r>
    </w:p>
    <w:p w14:paraId="7813406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14:paraId="5414E873">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617.2万元，其中：人员经费584.87万元，占基本支出的94.76%，主要包括：基本工资、津贴补贴、绩效工资、机关事业单位基本养老保险缴费、职工基本医疗保险缴费、其他社会保障缴费、其他工资福利支出、抚恤金、助学金、奖励金；公用经费32.33万元，占基本支出的5.24%，主要包括：办公费、印刷费、咨询费、水费、电费、邮电费、差旅费、维修（护）费、培训费、专用材料费、专用燃料费、劳务费、工会经费、其他交通费用、其他商品和服务支出。</w:t>
      </w:r>
    </w:p>
    <w:p w14:paraId="5573F88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14:paraId="548DEE2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14:paraId="243E770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0D88125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14:paraId="169A493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14:paraId="0CCB5AE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14:paraId="6895E80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177BCA2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14:paraId="75F796FF">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14:paraId="47B9B4FE">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14:paraId="5FE443E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14:paraId="58101E66">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14:paraId="20C1B4F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14:paraId="133125D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14:paraId="4FC59D38">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14:paraId="51D9E839">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2020年本部门开支会议费0万元。开支培训费2万元，用于开展</w:t>
      </w:r>
      <w:bookmarkStart w:id="3" w:name="_GoBack"/>
      <w:bookmarkEnd w:id="3"/>
      <w:r>
        <w:rPr>
          <w:rFonts w:ascii="仿宋" w:hAnsi="仿宋" w:eastAsia="仿宋" w:cs="仿宋"/>
        </w:rPr>
        <w:t>教育教学教研培训，人数44人，内容为教学研讨培训、幼儿园教师培训、校本培训等；举办师生等节庆、晚会、论坛、赛事活动，开支0万元，主要是没有开展大型的活动。</w:t>
      </w:r>
    </w:p>
    <w:p w14:paraId="483376B5">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14:paraId="71C4854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252C76D2">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14:paraId="0A57D0F1">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0D4020BD">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14:paraId="7B2FAA1D">
      <w:pPr>
        <w:pStyle w:val="9"/>
        <w:ind w:firstLine="960" w:firstLineChars="300"/>
        <w:jc w:val="both"/>
        <w:rPr>
          <w:sz w:val="32"/>
          <w:szCs w:val="32"/>
        </w:rPr>
      </w:pPr>
      <w:r>
        <w:rPr>
          <w:rFonts w:ascii="仿宋" w:hAnsi="仿宋" w:eastAsia="仿宋" w:cs="仿宋"/>
          <w:sz w:val="32"/>
          <w:szCs w:val="32"/>
        </w:rPr>
        <w:t>本部门</w:t>
      </w:r>
      <w:r>
        <w:rPr>
          <w:rFonts w:hint="eastAsia" w:ascii="仿宋" w:hAnsi="仿宋" w:eastAsia="仿宋" w:cs="仿宋"/>
          <w:sz w:val="32"/>
          <w:szCs w:val="32"/>
          <w:lang w:val="en-US" w:eastAsia="zh-CN"/>
        </w:rPr>
        <w:t>无项目资金，未开展</w:t>
      </w:r>
      <w:r>
        <w:rPr>
          <w:rFonts w:ascii="仿宋" w:hAnsi="仿宋" w:eastAsia="仿宋" w:cs="仿宋"/>
          <w:sz w:val="32"/>
          <w:szCs w:val="32"/>
        </w:rPr>
        <w:t>预算绩效管理开展情况</w:t>
      </w:r>
    </w:p>
    <w:p w14:paraId="0361C996">
      <w:pPr>
        <w:pStyle w:val="9"/>
        <w:jc w:val="both"/>
        <w:rPr>
          <w:sz w:val="72"/>
          <w:szCs w:val="72"/>
        </w:rPr>
      </w:pPr>
    </w:p>
    <w:p w14:paraId="31BAE7C0">
      <w:pPr>
        <w:pStyle w:val="9"/>
        <w:jc w:val="center"/>
        <w:rPr>
          <w:rFonts w:hint="eastAsia" w:ascii="仿宋" w:hAnsi="仿宋" w:eastAsia="仿宋" w:cs="仿宋"/>
          <w:b/>
          <w:bCs/>
          <w:sz w:val="72"/>
          <w:szCs w:val="72"/>
        </w:rPr>
      </w:pPr>
    </w:p>
    <w:p w14:paraId="04F45B6A">
      <w:pPr>
        <w:pStyle w:val="9"/>
        <w:jc w:val="center"/>
        <w:rPr>
          <w:rFonts w:hint="eastAsia" w:ascii="仿宋" w:hAnsi="仿宋" w:eastAsia="仿宋" w:cs="仿宋"/>
          <w:b/>
          <w:bCs/>
          <w:sz w:val="72"/>
          <w:szCs w:val="72"/>
        </w:rPr>
      </w:pPr>
    </w:p>
    <w:p w14:paraId="31AA01A6">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14:paraId="579047A4">
      <w:pPr>
        <w:jc w:val="center"/>
        <w:rPr>
          <w:rFonts w:hint="eastAsia" w:ascii="仿宋" w:hAnsi="仿宋" w:eastAsia="仿宋" w:cs="仿宋"/>
          <w:b/>
          <w:bCs/>
          <w:color w:val="000000"/>
          <w:kern w:val="0"/>
          <w:sz w:val="52"/>
          <w:szCs w:val="52"/>
        </w:rPr>
      </w:pPr>
    </w:p>
    <w:p w14:paraId="671C2953">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25954E4C">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AAFBE18">
      <w:pPr>
        <w:ind w:firstLine="640" w:firstLineChars="200"/>
        <w:jc w:val="left"/>
        <w:rPr>
          <w:rFonts w:cs="黑体" w:asciiTheme="minorEastAsia" w:hAnsiTheme="minorEastAsia"/>
          <w:color w:val="000000"/>
          <w:kern w:val="0"/>
          <w:sz w:val="32"/>
          <w:szCs w:val="32"/>
        </w:rPr>
      </w:pPr>
    </w:p>
    <w:p w14:paraId="6E32DF3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5AA97462">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2E49640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65BD06E1">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7EBB0B6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7155D57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59186DAD">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4AB18AFB">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31D5648F">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0DEA9259">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7D600C4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6D133FE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3F5E057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7CDB56E4">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53EBA72A">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44B9A23C">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07BFE1F3">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2C7169B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7253C02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79AA6937">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46DE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08F4015A">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14:paraId="5ACDB6D9">
            <w:pPr>
              <w:pStyle w:val="9"/>
              <w:jc w:val="center"/>
              <w:rPr>
                <w:rFonts w:hint="eastAsia" w:ascii="仿宋" w:hAnsi="仿宋" w:eastAsia="仿宋" w:cs="仿宋"/>
                <w:b/>
                <w:bCs/>
                <w:sz w:val="52"/>
                <w:szCs w:val="52"/>
              </w:rPr>
            </w:pPr>
          </w:p>
          <w:p w14:paraId="155CFEB1">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p>
        </w:tc>
      </w:tr>
    </w:tbl>
    <w:p w14:paraId="2134E7DA"/>
    <w:sectPr>
      <w:footerReference r:id="rId6"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roman"/>
    <w:pitch w:val="default"/>
    <w:sig w:usb0="00000000" w:usb1="00000000" w:usb2="0000003F" w:usb3="00000000" w:csb0="603F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58EB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2B0B9">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64FD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F764FDB">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A9B5">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47D7EF">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547D7EF">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EEFEA">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B170F0"/>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7151B"/>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41968"/>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21A2B"/>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603D77"/>
    <w:rsid w:val="349B6A4B"/>
    <w:rsid w:val="34D921AF"/>
    <w:rsid w:val="34E40B9E"/>
    <w:rsid w:val="34FE3DB4"/>
    <w:rsid w:val="351500C6"/>
    <w:rsid w:val="35335C9B"/>
    <w:rsid w:val="35386F12"/>
    <w:rsid w:val="35627325"/>
    <w:rsid w:val="357A4D33"/>
    <w:rsid w:val="357F7A7E"/>
    <w:rsid w:val="359A4299"/>
    <w:rsid w:val="35AA1B77"/>
    <w:rsid w:val="35BB146A"/>
    <w:rsid w:val="3619331F"/>
    <w:rsid w:val="364D5677"/>
    <w:rsid w:val="368C4536"/>
    <w:rsid w:val="36EF53F3"/>
    <w:rsid w:val="37282DBC"/>
    <w:rsid w:val="37502E47"/>
    <w:rsid w:val="375C6F10"/>
    <w:rsid w:val="37604A3D"/>
    <w:rsid w:val="3763046F"/>
    <w:rsid w:val="37632D90"/>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068E7"/>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1FB443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80557F"/>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2F3447C"/>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CBA5F0F"/>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 w:val="BB79E971"/>
    <w:rsid w:val="FEBF9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6922</Words>
  <Characters>8096</Characters>
  <Lines>0</Lines>
  <Paragraphs>0</Paragraphs>
  <TotalTime>1</TotalTime>
  <ScaleCrop>false</ScaleCrop>
  <LinksUpToDate>false</LinksUpToDate>
  <CharactersWithSpaces>8348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2021-08-31T09:09:00Z</dcterms:created>
  <dc:creator>Administrator</dc:creator>
  <cp:lastModifiedBy>lenovo</cp:lastModifiedBy>
  <dcterms:modified xsi:type="dcterms:W3CDTF">2026-07-08T10:12:28Z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F5BF2935CB4D427896A0D072E39D7790</vt:lpwstr>
  </property>
</Properties>
</file>