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cs="Times New Roman"/>
          <w:sz w:val="44"/>
          <w:szCs w:val="44"/>
        </w:rPr>
      </w:pPr>
      <w:r>
        <w:rPr>
          <w:rFonts w:ascii="Times New Roman" w:hAnsi="Times New Roman" w:eastAsia="黑体" w:cs="Times New Roman"/>
          <w:sz w:val="44"/>
          <w:szCs w:val="44"/>
        </w:rPr>
        <w:t>关于财政转移支付安排情况的说明</w:t>
      </w:r>
    </w:p>
    <w:p>
      <w:pPr>
        <w:rPr>
          <w:rFonts w:ascii="Times New Roman" w:hAnsi="Times New Roman" w:eastAsia="仿宋_GB2312" w:cs="Times New Roman"/>
          <w:sz w:val="32"/>
          <w:szCs w:val="32"/>
        </w:rPr>
      </w:pPr>
    </w:p>
    <w:p>
      <w:pPr>
        <w:widowControl/>
        <w:ind w:firstLine="640" w:firstLineChars="200"/>
        <w:rPr>
          <w:rFonts w:eastAsia="仿宋_GB2312"/>
          <w:color w:val="auto"/>
          <w:highlight w:val="none"/>
        </w:rPr>
      </w:pPr>
      <w:r>
        <w:rPr>
          <w:rFonts w:eastAsia="仿宋_GB2312"/>
          <w:color w:val="auto"/>
          <w:kern w:val="0"/>
          <w:sz w:val="32"/>
          <w:szCs w:val="32"/>
          <w:highlight w:val="none"/>
          <w:shd w:val="clear" w:color="auto" w:fill="FFFFFF"/>
        </w:rPr>
        <w:t>201</w:t>
      </w:r>
      <w:r>
        <w:rPr>
          <w:rFonts w:hint="eastAsia" w:eastAsia="仿宋_GB2312"/>
          <w:color w:val="auto"/>
          <w:kern w:val="0"/>
          <w:sz w:val="32"/>
          <w:szCs w:val="32"/>
          <w:highlight w:val="none"/>
          <w:shd w:val="clear" w:color="auto" w:fill="FFFFFF"/>
          <w:lang w:val="en-US" w:eastAsia="zh-CN"/>
        </w:rPr>
        <w:t>7</w:t>
      </w:r>
      <w:r>
        <w:rPr>
          <w:rFonts w:eastAsia="仿宋_GB2312"/>
          <w:color w:val="auto"/>
          <w:kern w:val="0"/>
          <w:sz w:val="32"/>
          <w:szCs w:val="32"/>
          <w:highlight w:val="none"/>
          <w:shd w:val="clear" w:color="auto" w:fill="FFFFFF"/>
        </w:rPr>
        <w:t>年，</w:t>
      </w:r>
      <w:r>
        <w:rPr>
          <w:rFonts w:hint="eastAsia" w:eastAsia="仿宋_GB2312"/>
          <w:color w:val="auto"/>
          <w:kern w:val="0"/>
          <w:sz w:val="32"/>
          <w:szCs w:val="32"/>
          <w:highlight w:val="none"/>
          <w:shd w:val="clear" w:color="auto" w:fill="FFFFFF"/>
          <w:lang w:eastAsia="zh-CN"/>
        </w:rPr>
        <w:t>我县以脱贫摘帽为契机，</w:t>
      </w:r>
      <w:r>
        <w:rPr>
          <w:rFonts w:eastAsia="仿宋_GB2312"/>
          <w:color w:val="auto"/>
          <w:kern w:val="0"/>
          <w:sz w:val="32"/>
          <w:szCs w:val="32"/>
          <w:highlight w:val="none"/>
          <w:shd w:val="clear" w:color="auto" w:fill="FFFFFF"/>
        </w:rPr>
        <w:t>积极</w:t>
      </w:r>
      <w:r>
        <w:rPr>
          <w:rFonts w:hint="eastAsia" w:eastAsia="仿宋_GB2312"/>
          <w:color w:val="auto"/>
          <w:kern w:val="0"/>
          <w:sz w:val="32"/>
          <w:szCs w:val="32"/>
          <w:highlight w:val="none"/>
          <w:shd w:val="clear" w:color="auto" w:fill="FFFFFF"/>
          <w:lang w:eastAsia="zh-CN"/>
        </w:rPr>
        <w:t>向上</w:t>
      </w:r>
      <w:r>
        <w:rPr>
          <w:rFonts w:eastAsia="仿宋_GB2312"/>
          <w:color w:val="auto"/>
          <w:kern w:val="0"/>
          <w:sz w:val="32"/>
          <w:szCs w:val="32"/>
          <w:highlight w:val="none"/>
          <w:shd w:val="clear" w:color="auto" w:fill="FFFFFF"/>
        </w:rPr>
        <w:t>争取</w:t>
      </w:r>
      <w:r>
        <w:rPr>
          <w:rFonts w:hint="eastAsia" w:eastAsia="仿宋_GB2312"/>
          <w:color w:val="auto"/>
          <w:kern w:val="0"/>
          <w:sz w:val="32"/>
          <w:szCs w:val="32"/>
          <w:highlight w:val="none"/>
          <w:shd w:val="clear" w:color="auto" w:fill="FFFFFF"/>
          <w:lang w:eastAsia="zh-CN"/>
        </w:rPr>
        <w:t>资金支持</w:t>
      </w:r>
      <w:r>
        <w:rPr>
          <w:rFonts w:eastAsia="仿宋_GB2312"/>
          <w:color w:val="auto"/>
          <w:kern w:val="0"/>
          <w:sz w:val="32"/>
          <w:szCs w:val="32"/>
          <w:highlight w:val="none"/>
          <w:shd w:val="clear" w:color="auto" w:fill="FFFFFF"/>
        </w:rPr>
        <w:t>，上级共安排我县各项转移支付</w:t>
      </w:r>
      <w:r>
        <w:rPr>
          <w:rFonts w:hint="eastAsia" w:eastAsia="仿宋_GB2312"/>
          <w:color w:val="auto"/>
          <w:kern w:val="0"/>
          <w:sz w:val="32"/>
          <w:szCs w:val="32"/>
          <w:highlight w:val="none"/>
          <w:shd w:val="clear" w:color="auto" w:fill="FFFFFF"/>
          <w:lang w:val="en-US" w:eastAsia="zh-CN"/>
        </w:rPr>
        <w:t>160251万元</w:t>
      </w:r>
      <w:r>
        <w:rPr>
          <w:rFonts w:eastAsia="仿宋_GB2312"/>
          <w:color w:val="auto"/>
          <w:kern w:val="0"/>
          <w:sz w:val="32"/>
          <w:szCs w:val="32"/>
          <w:highlight w:val="none"/>
          <w:shd w:val="clear" w:color="auto" w:fill="FFFFFF"/>
        </w:rPr>
        <w:t>，比上年增加</w:t>
      </w:r>
      <w:r>
        <w:rPr>
          <w:rFonts w:hint="eastAsia" w:eastAsia="仿宋_GB2312"/>
          <w:color w:val="auto"/>
          <w:kern w:val="0"/>
          <w:sz w:val="32"/>
          <w:szCs w:val="32"/>
          <w:highlight w:val="none"/>
          <w:shd w:val="clear" w:color="auto" w:fill="FFFFFF"/>
          <w:lang w:val="en-US" w:eastAsia="zh-CN"/>
        </w:rPr>
        <w:t>19767</w:t>
      </w:r>
      <w:r>
        <w:rPr>
          <w:rFonts w:eastAsia="仿宋_GB2312"/>
          <w:color w:val="auto"/>
          <w:kern w:val="0"/>
          <w:sz w:val="32"/>
          <w:szCs w:val="32"/>
          <w:highlight w:val="none"/>
          <w:shd w:val="clear" w:color="auto" w:fill="FFFFFF"/>
        </w:rPr>
        <w:t>万元，增长</w:t>
      </w:r>
      <w:r>
        <w:rPr>
          <w:rFonts w:hint="eastAsia" w:eastAsia="仿宋_GB2312"/>
          <w:color w:val="auto"/>
          <w:kern w:val="0"/>
          <w:sz w:val="32"/>
          <w:szCs w:val="32"/>
          <w:highlight w:val="none"/>
          <w:shd w:val="clear" w:color="auto" w:fill="FFFFFF"/>
          <w:lang w:val="en-US" w:eastAsia="zh-CN"/>
        </w:rPr>
        <w:t>14.1</w:t>
      </w:r>
      <w:r>
        <w:rPr>
          <w:rFonts w:eastAsia="仿宋_GB2312"/>
          <w:color w:val="auto"/>
          <w:kern w:val="0"/>
          <w:sz w:val="32"/>
          <w:szCs w:val="32"/>
          <w:highlight w:val="none"/>
          <w:shd w:val="clear" w:color="auto" w:fill="FFFFFF"/>
        </w:rPr>
        <w:t>%。</w:t>
      </w:r>
      <w:r>
        <w:rPr>
          <w:rStyle w:val="8"/>
          <w:rFonts w:eastAsia="仿宋_GB2312"/>
          <w:color w:val="auto"/>
          <w:kern w:val="0"/>
          <w:sz w:val="32"/>
          <w:szCs w:val="32"/>
          <w:highlight w:val="none"/>
          <w:shd w:val="clear" w:color="auto" w:fill="FFFFFF"/>
        </w:rPr>
        <w:t>一是</w:t>
      </w:r>
      <w:r>
        <w:rPr>
          <w:rFonts w:eastAsia="仿宋_GB2312"/>
          <w:color w:val="auto"/>
          <w:kern w:val="0"/>
          <w:sz w:val="32"/>
          <w:szCs w:val="32"/>
          <w:highlight w:val="none"/>
          <w:shd w:val="clear" w:color="auto" w:fill="FFFFFF"/>
        </w:rPr>
        <w:t>返还性补助</w:t>
      </w:r>
      <w:r>
        <w:rPr>
          <w:rFonts w:hint="eastAsia" w:eastAsia="仿宋_GB2312"/>
          <w:color w:val="auto"/>
          <w:kern w:val="0"/>
          <w:sz w:val="32"/>
          <w:szCs w:val="32"/>
          <w:highlight w:val="none"/>
          <w:shd w:val="clear" w:color="auto" w:fill="FFFFFF"/>
          <w:lang w:val="en-US" w:eastAsia="zh-CN"/>
        </w:rPr>
        <w:t>3077万元</w:t>
      </w:r>
      <w:r>
        <w:rPr>
          <w:rFonts w:eastAsia="仿宋_GB2312"/>
          <w:color w:val="auto"/>
          <w:kern w:val="0"/>
          <w:sz w:val="32"/>
          <w:szCs w:val="32"/>
          <w:highlight w:val="none"/>
          <w:shd w:val="clear" w:color="auto" w:fill="FFFFFF"/>
        </w:rPr>
        <w:t>，比上年</w:t>
      </w:r>
      <w:r>
        <w:rPr>
          <w:rFonts w:hint="eastAsia" w:eastAsia="仿宋_GB2312"/>
          <w:color w:val="auto"/>
          <w:kern w:val="0"/>
          <w:sz w:val="32"/>
          <w:szCs w:val="32"/>
          <w:highlight w:val="none"/>
          <w:shd w:val="clear" w:color="auto" w:fill="FFFFFF"/>
          <w:lang w:eastAsia="zh-CN"/>
        </w:rPr>
        <w:t>增加</w:t>
      </w:r>
      <w:r>
        <w:rPr>
          <w:rFonts w:hint="eastAsia" w:eastAsia="仿宋_GB2312"/>
          <w:color w:val="auto"/>
          <w:kern w:val="0"/>
          <w:sz w:val="32"/>
          <w:szCs w:val="32"/>
          <w:highlight w:val="none"/>
          <w:shd w:val="clear" w:color="auto" w:fill="FFFFFF"/>
          <w:lang w:val="en-US" w:eastAsia="zh-CN"/>
        </w:rPr>
        <w:t>339</w:t>
      </w:r>
      <w:r>
        <w:rPr>
          <w:rFonts w:eastAsia="仿宋_GB2312"/>
          <w:color w:val="auto"/>
          <w:kern w:val="0"/>
          <w:sz w:val="32"/>
          <w:szCs w:val="32"/>
          <w:highlight w:val="none"/>
          <w:shd w:val="clear" w:color="auto" w:fill="FFFFFF"/>
        </w:rPr>
        <w:t>万元</w:t>
      </w:r>
      <w:r>
        <w:rPr>
          <w:rFonts w:hint="eastAsia" w:eastAsia="仿宋_GB2312"/>
          <w:color w:val="auto"/>
          <w:kern w:val="0"/>
          <w:sz w:val="32"/>
          <w:szCs w:val="32"/>
          <w:highlight w:val="none"/>
          <w:shd w:val="clear" w:color="auto" w:fill="FFFFFF"/>
          <w:lang w:eastAsia="zh-CN"/>
        </w:rPr>
        <w:t>，增长</w:t>
      </w:r>
      <w:r>
        <w:rPr>
          <w:rFonts w:hint="eastAsia" w:eastAsia="仿宋_GB2312"/>
          <w:color w:val="auto"/>
          <w:kern w:val="0"/>
          <w:sz w:val="32"/>
          <w:szCs w:val="32"/>
          <w:highlight w:val="none"/>
          <w:shd w:val="clear" w:color="auto" w:fill="FFFFFF"/>
          <w:lang w:val="en-US" w:eastAsia="zh-CN"/>
        </w:rPr>
        <w:t>12.4%，主要是增加营改增体制调整税收返还289万元</w:t>
      </w:r>
      <w:r>
        <w:rPr>
          <w:rFonts w:hint="eastAsia" w:eastAsia="仿宋_GB2312"/>
          <w:color w:val="auto"/>
          <w:kern w:val="0"/>
          <w:sz w:val="32"/>
          <w:szCs w:val="32"/>
          <w:highlight w:val="none"/>
          <w:shd w:val="clear" w:color="auto" w:fill="FFFFFF"/>
          <w:lang w:eastAsia="zh-CN"/>
        </w:rPr>
        <w:t>；</w:t>
      </w:r>
      <w:r>
        <w:rPr>
          <w:rStyle w:val="8"/>
          <w:rFonts w:eastAsia="仿宋_GB2312"/>
          <w:color w:val="auto"/>
          <w:kern w:val="0"/>
          <w:sz w:val="32"/>
          <w:szCs w:val="32"/>
          <w:highlight w:val="none"/>
          <w:shd w:val="clear" w:color="auto" w:fill="FFFFFF"/>
        </w:rPr>
        <w:t>二是</w:t>
      </w:r>
      <w:r>
        <w:rPr>
          <w:rFonts w:eastAsia="仿宋_GB2312"/>
          <w:color w:val="auto"/>
          <w:kern w:val="0"/>
          <w:sz w:val="32"/>
          <w:szCs w:val="32"/>
          <w:highlight w:val="none"/>
          <w:shd w:val="clear" w:color="auto" w:fill="FFFFFF"/>
        </w:rPr>
        <w:t>一般性转移支付</w:t>
      </w:r>
      <w:r>
        <w:rPr>
          <w:rFonts w:hint="eastAsia" w:eastAsia="仿宋_GB2312"/>
          <w:color w:val="auto"/>
          <w:kern w:val="0"/>
          <w:sz w:val="32"/>
          <w:szCs w:val="32"/>
          <w:highlight w:val="none"/>
          <w:shd w:val="clear" w:color="auto" w:fill="FFFFFF"/>
          <w:lang w:val="en-US" w:eastAsia="zh-CN"/>
        </w:rPr>
        <w:t>93873万元</w:t>
      </w:r>
      <w:r>
        <w:rPr>
          <w:rFonts w:eastAsia="仿宋_GB2312"/>
          <w:color w:val="auto"/>
          <w:kern w:val="0"/>
          <w:sz w:val="32"/>
          <w:szCs w:val="32"/>
          <w:highlight w:val="none"/>
          <w:shd w:val="clear" w:color="auto" w:fill="FFFFFF"/>
        </w:rPr>
        <w:t>，</w:t>
      </w:r>
      <w:r>
        <w:rPr>
          <w:rFonts w:hint="eastAsia" w:eastAsia="仿宋_GB2312"/>
          <w:color w:val="auto"/>
          <w:kern w:val="0"/>
          <w:sz w:val="32"/>
          <w:szCs w:val="32"/>
          <w:highlight w:val="none"/>
          <w:shd w:val="clear" w:color="auto" w:fill="FFFFFF"/>
          <w:lang w:eastAsia="zh-CN"/>
        </w:rPr>
        <w:t>比上年增加</w:t>
      </w:r>
      <w:r>
        <w:rPr>
          <w:rFonts w:hint="eastAsia" w:eastAsia="仿宋_GB2312"/>
          <w:color w:val="auto"/>
          <w:kern w:val="0"/>
          <w:sz w:val="32"/>
          <w:szCs w:val="32"/>
          <w:highlight w:val="none"/>
          <w:shd w:val="clear" w:color="auto" w:fill="FFFFFF"/>
          <w:lang w:val="en-US" w:eastAsia="zh-CN"/>
        </w:rPr>
        <w:t>7740万元，</w:t>
      </w:r>
      <w:r>
        <w:rPr>
          <w:rFonts w:eastAsia="仿宋_GB2312"/>
          <w:color w:val="auto"/>
          <w:kern w:val="0"/>
          <w:sz w:val="32"/>
          <w:szCs w:val="32"/>
          <w:highlight w:val="none"/>
          <w:shd w:val="clear" w:color="auto" w:fill="FFFFFF"/>
        </w:rPr>
        <w:t>增长</w:t>
      </w:r>
      <w:r>
        <w:rPr>
          <w:rFonts w:hint="eastAsia" w:eastAsia="仿宋_GB2312"/>
          <w:color w:val="auto"/>
          <w:kern w:val="0"/>
          <w:sz w:val="32"/>
          <w:szCs w:val="32"/>
          <w:highlight w:val="none"/>
          <w:shd w:val="clear" w:color="auto" w:fill="FFFFFF"/>
          <w:lang w:val="en-US" w:eastAsia="zh-CN"/>
        </w:rPr>
        <w:t>9</w:t>
      </w:r>
      <w:r>
        <w:rPr>
          <w:rFonts w:eastAsia="仿宋_GB2312"/>
          <w:color w:val="auto"/>
          <w:kern w:val="0"/>
          <w:sz w:val="32"/>
          <w:szCs w:val="32"/>
          <w:highlight w:val="none"/>
          <w:shd w:val="clear" w:color="auto" w:fill="FFFFFF"/>
        </w:rPr>
        <w:t>%</w:t>
      </w:r>
      <w:r>
        <w:rPr>
          <w:rFonts w:hint="eastAsia" w:eastAsia="仿宋_GB2312"/>
          <w:color w:val="auto"/>
          <w:kern w:val="0"/>
          <w:sz w:val="32"/>
          <w:szCs w:val="32"/>
          <w:highlight w:val="none"/>
          <w:shd w:val="clear" w:color="auto" w:fill="FFFFFF"/>
          <w:lang w:eastAsia="zh-CN"/>
        </w:rPr>
        <w:t>；主要是均衡性转移支付和贫困地区转移支付增加</w:t>
      </w:r>
      <w:r>
        <w:rPr>
          <w:rFonts w:hint="eastAsia" w:eastAsia="仿宋_GB2312"/>
          <w:color w:val="auto"/>
          <w:kern w:val="0"/>
          <w:sz w:val="32"/>
          <w:szCs w:val="32"/>
          <w:highlight w:val="none"/>
          <w:shd w:val="clear" w:color="auto" w:fill="FFFFFF"/>
          <w:lang w:val="en-US" w:eastAsia="zh-CN"/>
        </w:rPr>
        <w:t>6863万元；</w:t>
      </w:r>
      <w:r>
        <w:rPr>
          <w:rStyle w:val="8"/>
          <w:rFonts w:eastAsia="仿宋_GB2312"/>
          <w:color w:val="auto"/>
          <w:kern w:val="0"/>
          <w:sz w:val="32"/>
          <w:szCs w:val="32"/>
          <w:highlight w:val="none"/>
          <w:shd w:val="clear" w:color="auto" w:fill="FFFFFF"/>
        </w:rPr>
        <w:t>三是</w:t>
      </w:r>
      <w:r>
        <w:rPr>
          <w:rFonts w:eastAsia="仿宋_GB2312"/>
          <w:color w:val="auto"/>
          <w:kern w:val="0"/>
          <w:sz w:val="32"/>
          <w:szCs w:val="32"/>
          <w:highlight w:val="none"/>
          <w:shd w:val="clear" w:color="auto" w:fill="FFFFFF"/>
        </w:rPr>
        <w:t>专项转移支付</w:t>
      </w:r>
      <w:r>
        <w:rPr>
          <w:rFonts w:hint="eastAsia" w:eastAsia="仿宋_GB2312"/>
          <w:color w:val="auto"/>
          <w:kern w:val="0"/>
          <w:sz w:val="32"/>
          <w:szCs w:val="32"/>
          <w:highlight w:val="none"/>
          <w:shd w:val="clear" w:color="auto" w:fill="FFFFFF"/>
          <w:lang w:val="en-US" w:eastAsia="zh-CN"/>
        </w:rPr>
        <w:t>63301万元，</w:t>
      </w:r>
      <w:r>
        <w:rPr>
          <w:rFonts w:hint="eastAsia" w:eastAsia="仿宋_GB2312"/>
          <w:color w:val="auto"/>
          <w:kern w:val="0"/>
          <w:sz w:val="32"/>
          <w:szCs w:val="32"/>
          <w:highlight w:val="none"/>
          <w:shd w:val="clear" w:color="auto" w:fill="FFFFFF"/>
          <w:lang w:eastAsia="zh-CN"/>
        </w:rPr>
        <w:t>增加</w:t>
      </w:r>
      <w:r>
        <w:rPr>
          <w:rFonts w:hint="eastAsia" w:eastAsia="仿宋_GB2312"/>
          <w:color w:val="auto"/>
          <w:kern w:val="0"/>
          <w:sz w:val="32"/>
          <w:szCs w:val="32"/>
          <w:highlight w:val="none"/>
          <w:shd w:val="clear" w:color="auto" w:fill="FFFFFF"/>
          <w:lang w:val="en-US" w:eastAsia="zh-CN"/>
        </w:rPr>
        <w:t>11688万元，</w:t>
      </w:r>
      <w:r>
        <w:rPr>
          <w:rFonts w:hint="eastAsia" w:eastAsia="仿宋_GB2312"/>
          <w:color w:val="auto"/>
          <w:kern w:val="0"/>
          <w:sz w:val="32"/>
          <w:szCs w:val="32"/>
          <w:highlight w:val="none"/>
          <w:shd w:val="clear" w:color="auto" w:fill="FFFFFF"/>
          <w:lang w:eastAsia="zh-CN"/>
        </w:rPr>
        <w:t>增长</w:t>
      </w:r>
      <w:r>
        <w:rPr>
          <w:rFonts w:hint="eastAsia" w:eastAsia="仿宋_GB2312"/>
          <w:color w:val="auto"/>
          <w:kern w:val="0"/>
          <w:sz w:val="32"/>
          <w:szCs w:val="32"/>
          <w:highlight w:val="none"/>
          <w:shd w:val="clear" w:color="auto" w:fill="FFFFFF"/>
          <w:lang w:val="en-US" w:eastAsia="zh-CN"/>
        </w:rPr>
        <w:t>22.64</w:t>
      </w:r>
      <w:r>
        <w:rPr>
          <w:rFonts w:eastAsia="仿宋_GB2312"/>
          <w:color w:val="auto"/>
          <w:kern w:val="0"/>
          <w:sz w:val="32"/>
          <w:szCs w:val="32"/>
          <w:highlight w:val="none"/>
          <w:shd w:val="clear" w:color="auto" w:fill="FFFFFF"/>
        </w:rPr>
        <w:t>%</w:t>
      </w:r>
      <w:r>
        <w:rPr>
          <w:rFonts w:hint="eastAsia" w:eastAsia="仿宋_GB2312"/>
          <w:color w:val="auto"/>
          <w:kern w:val="0"/>
          <w:sz w:val="32"/>
          <w:szCs w:val="32"/>
          <w:highlight w:val="none"/>
          <w:shd w:val="clear" w:color="auto" w:fill="FFFFFF"/>
          <w:lang w:val="en-US" w:eastAsia="zh-CN"/>
        </w:rPr>
        <w:t>；主要是为支持我县脱贫摘帽上级加大了对我县的扶贫相关专项转移支付</w:t>
      </w:r>
      <w:bookmarkStart w:id="0" w:name="_GoBack"/>
      <w:bookmarkEnd w:id="0"/>
      <w:r>
        <w:rPr>
          <w:rFonts w:hint="eastAsia" w:eastAsia="仿宋_GB2312"/>
          <w:color w:val="auto"/>
          <w:kern w:val="0"/>
          <w:sz w:val="32"/>
          <w:szCs w:val="32"/>
          <w:highlight w:val="none"/>
          <w:shd w:val="clear" w:color="auto" w:fill="FFFFFF"/>
          <w:lang w:val="en-US" w:eastAsia="zh-CN"/>
        </w:rPr>
        <w:t>力度</w:t>
      </w:r>
      <w:r>
        <w:rPr>
          <w:rFonts w:eastAsia="仿宋_GB2312"/>
          <w:color w:val="auto"/>
          <w:kern w:val="0"/>
          <w:sz w:val="32"/>
          <w:szCs w:val="32"/>
          <w:highlight w:val="none"/>
          <w:shd w:val="clear" w:color="auto" w:fill="FFFFFF"/>
        </w:rPr>
        <w:t>。</w:t>
      </w:r>
    </w:p>
    <w:p>
      <w:pPr>
        <w:widowControl/>
        <w:spacing w:line="590" w:lineRule="exact"/>
        <w:ind w:firstLine="420" w:firstLineChars="200"/>
        <w:rPr>
          <w:rFonts w:ascii="Times New Roman" w:hAnsi="Times New Roman" w:eastAsia="仿宋_GB2312" w:cs="Times New Roman"/>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65A"/>
    <w:rsid w:val="00856DE5"/>
    <w:rsid w:val="008D6AEF"/>
    <w:rsid w:val="00B453E5"/>
    <w:rsid w:val="00CA3EE3"/>
    <w:rsid w:val="00F9165A"/>
    <w:rsid w:val="0E090393"/>
    <w:rsid w:val="141B15E8"/>
    <w:rsid w:val="378F0768"/>
    <w:rsid w:val="3DB315CB"/>
    <w:rsid w:val="53890750"/>
    <w:rsid w:val="5BBB7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 w:type="character" w:customStyle="1" w:styleId="8">
    <w:name w:val="15"/>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38</Words>
  <Characters>222</Characters>
  <Lines>1</Lines>
  <Paragraphs>1</Paragraphs>
  <TotalTime>50</TotalTime>
  <ScaleCrop>false</ScaleCrop>
  <LinksUpToDate>false</LinksUpToDate>
  <CharactersWithSpaces>259</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2017-10-23T02:57:00Z</dcterms:created>
  <dc:creator>User</dc:creator>
  <cp:lastModifiedBy>ilovebear</cp:lastModifiedBy>
  <cp:lastPrinted>2018-09-26T11:11:00Z</cp:lastPrinted>
  <dcterms:modified xsi:type="dcterms:W3CDTF">2018-09-27T09:23:46Z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