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关于举借政府债务情况的说明</w:t>
      </w:r>
    </w:p>
    <w:p>
      <w:pPr>
        <w:widowControl/>
        <w:spacing w:line="590" w:lineRule="exact"/>
        <w:rPr>
          <w:rFonts w:eastAsia="仿宋_GB2312"/>
          <w:sz w:val="32"/>
          <w:szCs w:val="32"/>
        </w:rPr>
      </w:pPr>
    </w:p>
    <w:p>
      <w:pPr>
        <w:widowControl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201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eastAsia="仿宋_GB2312"/>
          <w:color w:val="auto"/>
          <w:sz w:val="32"/>
          <w:szCs w:val="32"/>
          <w:highlight w:val="none"/>
        </w:rPr>
        <w:t>年，省转贷我县新增债券10700万元，全部为一般债券；省转贷我县置换债券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36167</w:t>
      </w:r>
      <w:r>
        <w:rPr>
          <w:rFonts w:hint="eastAsia" w:eastAsia="仿宋_GB2312"/>
          <w:color w:val="auto"/>
          <w:sz w:val="32"/>
          <w:szCs w:val="32"/>
          <w:highlight w:val="none"/>
        </w:rPr>
        <w:t>万元，包括一般债券1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3705</w:t>
      </w:r>
      <w:r>
        <w:rPr>
          <w:rFonts w:hint="eastAsia" w:eastAsia="仿宋_GB2312"/>
          <w:color w:val="auto"/>
          <w:sz w:val="32"/>
          <w:szCs w:val="32"/>
          <w:highlight w:val="none"/>
        </w:rPr>
        <w:t>万元，专项债券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22462</w:t>
      </w:r>
      <w:r>
        <w:rPr>
          <w:rFonts w:hint="eastAsia" w:eastAsia="仿宋_GB2312"/>
          <w:color w:val="auto"/>
          <w:sz w:val="32"/>
          <w:szCs w:val="32"/>
          <w:highlight w:val="none"/>
        </w:rPr>
        <w:t>万元，用于置换2014年末清理甄别认定的存量政府债务。债券分为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hint="eastAsia" w:eastAsia="仿宋_GB2312"/>
          <w:color w:val="auto"/>
          <w:sz w:val="32"/>
          <w:szCs w:val="32"/>
          <w:highlight w:val="none"/>
        </w:rPr>
        <w:t>3、5、7、年期，平均利率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4.13</w:t>
      </w:r>
      <w:r>
        <w:rPr>
          <w:rFonts w:hint="eastAsia" w:eastAsia="仿宋_GB2312"/>
          <w:color w:val="auto"/>
          <w:sz w:val="32"/>
          <w:szCs w:val="32"/>
          <w:highlight w:val="none"/>
        </w:rPr>
        <w:t>%。截至201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eastAsia="仿宋_GB2312"/>
          <w:color w:val="auto"/>
          <w:sz w:val="32"/>
          <w:szCs w:val="32"/>
          <w:highlight w:val="none"/>
        </w:rPr>
        <w:t>年底，全县地方政府债务余额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146532</w:t>
      </w:r>
      <w:r>
        <w:rPr>
          <w:rFonts w:hint="eastAsia" w:eastAsia="仿宋_GB2312"/>
          <w:color w:val="auto"/>
          <w:sz w:val="32"/>
          <w:szCs w:val="32"/>
          <w:highlight w:val="none"/>
        </w:rPr>
        <w:t>万元，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其中，一般债务余额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88080万元，专项债务余额58452万元</w:t>
      </w:r>
      <w:r>
        <w:rPr>
          <w:rFonts w:hint="eastAsia" w:eastAsia="仿宋_GB2312"/>
          <w:color w:val="auto"/>
          <w:sz w:val="32"/>
          <w:szCs w:val="32"/>
          <w:highlight w:val="none"/>
        </w:rPr>
        <w:t>。</w:t>
      </w:r>
    </w:p>
    <w:p>
      <w:pPr>
        <w:widowControl/>
        <w:spacing w:line="590" w:lineRule="exact"/>
        <w:ind w:firstLine="640" w:firstLineChars="200"/>
        <w:rPr>
          <w:rFonts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FC"/>
    <w:rsid w:val="004C4EB5"/>
    <w:rsid w:val="00505DFC"/>
    <w:rsid w:val="00580E52"/>
    <w:rsid w:val="0080361C"/>
    <w:rsid w:val="05954470"/>
    <w:rsid w:val="21C92B9F"/>
    <w:rsid w:val="394C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40</Words>
  <Characters>230</Characters>
  <Lines>1</Lines>
  <Paragraphs>1</Paragraphs>
  <TotalTime>0</TotalTime>
  <ScaleCrop>false</ScaleCrop>
  <LinksUpToDate>false</LinksUpToDate>
  <CharactersWithSpaces>269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2017-10-23T03:07:00Z</dcterms:created>
  <dc:creator>User</dc:creator>
  <cp:lastModifiedBy>ilovebear</cp:lastModifiedBy>
  <dcterms:modified xsi:type="dcterms:W3CDTF">2018-09-28T03:56:25Z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