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98" w:rsidRDefault="007C7AA9">
      <w:pPr>
        <w:pStyle w:val="a3"/>
        <w:spacing w:line="360" w:lineRule="auto"/>
        <w:jc w:val="center"/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怀化市宇隆水电发展有限公司20</w:t>
      </w:r>
      <w:r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  <w:t>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年度</w:t>
      </w:r>
    </w:p>
    <w:p w:rsidR="00BB7C5E" w:rsidRDefault="007C7AA9">
      <w:pPr>
        <w:pStyle w:val="a3"/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高质量发展奖励资金</w:t>
      </w:r>
      <w:r w:rsidR="00916B98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及创新创业专项资金</w:t>
      </w:r>
    </w:p>
    <w:p w:rsidR="00BB7C5E" w:rsidRDefault="007C7AA9">
      <w:pPr>
        <w:pStyle w:val="a3"/>
        <w:spacing w:line="360" w:lineRule="auto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绩效评价报告</w:t>
      </w:r>
    </w:p>
    <w:p w:rsidR="00BB7C5E" w:rsidRDefault="00BB7C5E">
      <w:pPr>
        <w:pStyle w:val="a3"/>
        <w:spacing w:line="360" w:lineRule="auto"/>
        <w:ind w:firstLineChars="300" w:firstLine="1320"/>
        <w:rPr>
          <w:rFonts w:ascii="黑体" w:eastAsia="黑体" w:hAnsi="黑体" w:cs="黑体"/>
          <w:color w:val="000000"/>
          <w:kern w:val="0"/>
          <w:sz w:val="44"/>
          <w:szCs w:val="44"/>
        </w:rPr>
      </w:pPr>
    </w:p>
    <w:p w:rsidR="00BB7C5E" w:rsidRPr="001D19B7" w:rsidRDefault="007C7AA9" w:rsidP="001D19B7">
      <w:pPr>
        <w:numPr>
          <w:ilvl w:val="0"/>
          <w:numId w:val="1"/>
        </w:numPr>
        <w:ind w:firstLineChars="200" w:firstLine="560"/>
        <w:rPr>
          <w:sz w:val="28"/>
          <w:szCs w:val="28"/>
        </w:rPr>
      </w:pPr>
      <w:r w:rsidRPr="001D19B7">
        <w:rPr>
          <w:rFonts w:ascii="黑体" w:eastAsia="黑体" w:hAnsi="黑体" w:cs="黑体" w:hint="eastAsia"/>
          <w:bCs/>
          <w:sz w:val="28"/>
          <w:szCs w:val="28"/>
        </w:rPr>
        <w:t xml:space="preserve">单位基本情况                                 </w:t>
      </w:r>
    </w:p>
    <w:p w:rsidR="00BB7C5E" w:rsidRPr="001D19B7" w:rsidRDefault="007C7AA9" w:rsidP="001D19B7">
      <w:pPr>
        <w:ind w:firstLineChars="200" w:firstLine="560"/>
        <w:rPr>
          <w:sz w:val="28"/>
          <w:szCs w:val="28"/>
        </w:rPr>
      </w:pPr>
      <w:r w:rsidRPr="001D19B7">
        <w:rPr>
          <w:rFonts w:hint="eastAsia"/>
          <w:sz w:val="28"/>
          <w:szCs w:val="28"/>
        </w:rPr>
        <w:t>三角滩水电站位于湖南省沅水一级支流舞水河下游，属舞水河在湖南境内第八级梯级电站。该公司电站第一期于</w:t>
      </w:r>
      <w:r w:rsidRPr="001D19B7">
        <w:rPr>
          <w:sz w:val="28"/>
          <w:szCs w:val="28"/>
        </w:rPr>
        <w:t>1986</w:t>
      </w:r>
      <w:r w:rsidRPr="001D19B7">
        <w:rPr>
          <w:rFonts w:hint="eastAsia"/>
          <w:sz w:val="28"/>
          <w:szCs w:val="28"/>
        </w:rPr>
        <w:t>年设计施工，经过五年的艰苦奋战，</w:t>
      </w:r>
      <w:r w:rsidRPr="001D19B7">
        <w:rPr>
          <w:sz w:val="28"/>
          <w:szCs w:val="28"/>
        </w:rPr>
        <w:t>1991</w:t>
      </w:r>
      <w:r w:rsidRPr="001D19B7">
        <w:rPr>
          <w:rFonts w:hint="eastAsia"/>
          <w:sz w:val="28"/>
          <w:szCs w:val="28"/>
        </w:rPr>
        <w:t>年建成并网发电，第二期于</w:t>
      </w:r>
      <w:r w:rsidRPr="001D19B7">
        <w:rPr>
          <w:sz w:val="28"/>
          <w:szCs w:val="28"/>
        </w:rPr>
        <w:t>2010</w:t>
      </w:r>
      <w:r w:rsidRPr="001D19B7">
        <w:rPr>
          <w:rFonts w:hint="eastAsia"/>
          <w:sz w:val="28"/>
          <w:szCs w:val="28"/>
        </w:rPr>
        <w:t>年</w:t>
      </w:r>
      <w:r w:rsidRPr="001D19B7">
        <w:rPr>
          <w:sz w:val="28"/>
          <w:szCs w:val="28"/>
        </w:rPr>
        <w:t>10</w:t>
      </w:r>
      <w:r w:rsidRPr="001D19B7">
        <w:rPr>
          <w:rFonts w:hint="eastAsia"/>
          <w:sz w:val="28"/>
          <w:szCs w:val="28"/>
        </w:rPr>
        <w:t>月设计施工，经过一年半筹建，</w:t>
      </w:r>
      <w:r w:rsidRPr="001D19B7">
        <w:rPr>
          <w:sz w:val="28"/>
          <w:szCs w:val="28"/>
        </w:rPr>
        <w:t>2012</w:t>
      </w:r>
      <w:r w:rsidRPr="001D19B7">
        <w:rPr>
          <w:rFonts w:hint="eastAsia"/>
          <w:sz w:val="28"/>
          <w:szCs w:val="28"/>
        </w:rPr>
        <w:t>年</w:t>
      </w:r>
      <w:r w:rsidRPr="001D19B7">
        <w:rPr>
          <w:sz w:val="28"/>
          <w:szCs w:val="28"/>
        </w:rPr>
        <w:t>4</w:t>
      </w:r>
      <w:r w:rsidRPr="001D19B7">
        <w:rPr>
          <w:rFonts w:hint="eastAsia"/>
          <w:sz w:val="28"/>
          <w:szCs w:val="28"/>
        </w:rPr>
        <w:t>月底顺利建成并网发电，所有立项审批手续齐全。现有员工</w:t>
      </w:r>
      <w:r w:rsidRPr="001D19B7">
        <w:rPr>
          <w:sz w:val="28"/>
          <w:szCs w:val="28"/>
        </w:rPr>
        <w:t>93</w:t>
      </w:r>
      <w:r w:rsidRPr="001D19B7">
        <w:rPr>
          <w:rFonts w:hint="eastAsia"/>
          <w:sz w:val="28"/>
          <w:szCs w:val="28"/>
        </w:rPr>
        <w:t>人，其中中级职称人员</w:t>
      </w:r>
      <w:r w:rsidRPr="001D19B7">
        <w:rPr>
          <w:sz w:val="28"/>
          <w:szCs w:val="28"/>
        </w:rPr>
        <w:t>5</w:t>
      </w:r>
      <w:r w:rsidRPr="001D19B7">
        <w:rPr>
          <w:rFonts w:hint="eastAsia"/>
          <w:sz w:val="28"/>
          <w:szCs w:val="28"/>
        </w:rPr>
        <w:t>人，大专</w:t>
      </w:r>
      <w:r w:rsidRPr="001D19B7">
        <w:rPr>
          <w:sz w:val="28"/>
          <w:szCs w:val="28"/>
        </w:rPr>
        <w:t>10</w:t>
      </w:r>
      <w:r w:rsidRPr="001D19B7">
        <w:rPr>
          <w:rFonts w:hint="eastAsia"/>
          <w:sz w:val="28"/>
          <w:szCs w:val="28"/>
        </w:rPr>
        <w:t>人，中专</w:t>
      </w:r>
      <w:r w:rsidRPr="001D19B7">
        <w:rPr>
          <w:sz w:val="28"/>
          <w:szCs w:val="28"/>
        </w:rPr>
        <w:t>9</w:t>
      </w:r>
      <w:r w:rsidRPr="001D19B7">
        <w:rPr>
          <w:rFonts w:hint="eastAsia"/>
          <w:sz w:val="28"/>
          <w:szCs w:val="28"/>
        </w:rPr>
        <w:t>人。三角滩水电站有着得天独厚的地理条件，位于中方县城边沿，交通十分便利：距离怀化市城区</w:t>
      </w:r>
      <w:r w:rsidRPr="001D19B7">
        <w:rPr>
          <w:sz w:val="28"/>
          <w:szCs w:val="28"/>
        </w:rPr>
        <w:t>12</w:t>
      </w:r>
      <w:r w:rsidRPr="001D19B7">
        <w:rPr>
          <w:rFonts w:hint="eastAsia"/>
          <w:sz w:val="28"/>
          <w:szCs w:val="28"/>
        </w:rPr>
        <w:t>公里，距怀化高铁站</w:t>
      </w:r>
      <w:r w:rsidRPr="001D19B7">
        <w:rPr>
          <w:sz w:val="28"/>
          <w:szCs w:val="28"/>
        </w:rPr>
        <w:t>8</w:t>
      </w:r>
      <w:r w:rsidRPr="001D19B7">
        <w:rPr>
          <w:rFonts w:hint="eastAsia"/>
          <w:sz w:val="28"/>
          <w:szCs w:val="28"/>
        </w:rPr>
        <w:t>公里，距</w:t>
      </w:r>
      <w:r w:rsidRPr="001D19B7">
        <w:rPr>
          <w:sz w:val="28"/>
          <w:szCs w:val="28"/>
        </w:rPr>
        <w:t>209</w:t>
      </w:r>
      <w:r w:rsidRPr="001D19B7">
        <w:rPr>
          <w:rFonts w:hint="eastAsia"/>
          <w:sz w:val="28"/>
          <w:szCs w:val="28"/>
        </w:rPr>
        <w:t>国道</w:t>
      </w:r>
      <w:r w:rsidRPr="001D19B7">
        <w:rPr>
          <w:sz w:val="28"/>
          <w:szCs w:val="28"/>
        </w:rPr>
        <w:t>2</w:t>
      </w:r>
      <w:r w:rsidRPr="001D19B7">
        <w:rPr>
          <w:rFonts w:hint="eastAsia"/>
          <w:sz w:val="28"/>
          <w:szCs w:val="28"/>
        </w:rPr>
        <w:t>公里。输、变电条件十分优越：距国家电网湾潭</w:t>
      </w:r>
      <w:r w:rsidRPr="001D19B7">
        <w:rPr>
          <w:sz w:val="28"/>
          <w:szCs w:val="28"/>
        </w:rPr>
        <w:t>110KV</w:t>
      </w:r>
      <w:r w:rsidRPr="001D19B7">
        <w:rPr>
          <w:rFonts w:hint="eastAsia"/>
          <w:sz w:val="28"/>
          <w:szCs w:val="28"/>
        </w:rPr>
        <w:t>中心变电站</w:t>
      </w:r>
      <w:r w:rsidRPr="001D19B7">
        <w:rPr>
          <w:sz w:val="28"/>
          <w:szCs w:val="28"/>
        </w:rPr>
        <w:t>6</w:t>
      </w:r>
      <w:r w:rsidRPr="001D19B7">
        <w:rPr>
          <w:rFonts w:hint="eastAsia"/>
          <w:sz w:val="28"/>
          <w:szCs w:val="28"/>
        </w:rPr>
        <w:t>公里，距国家电网中方电力公司</w:t>
      </w:r>
      <w:r w:rsidRPr="001D19B7">
        <w:rPr>
          <w:sz w:val="28"/>
          <w:szCs w:val="28"/>
        </w:rPr>
        <w:t>35KV</w:t>
      </w:r>
      <w:r w:rsidRPr="001D19B7">
        <w:rPr>
          <w:rFonts w:hint="eastAsia"/>
          <w:sz w:val="28"/>
          <w:szCs w:val="28"/>
        </w:rPr>
        <w:t>变电站</w:t>
      </w:r>
      <w:r w:rsidRPr="001D19B7">
        <w:rPr>
          <w:sz w:val="28"/>
          <w:szCs w:val="28"/>
        </w:rPr>
        <w:t>1.7</w:t>
      </w:r>
      <w:r w:rsidRPr="001D19B7">
        <w:rPr>
          <w:rFonts w:hint="eastAsia"/>
          <w:sz w:val="28"/>
          <w:szCs w:val="28"/>
        </w:rPr>
        <w:t>公里。</w:t>
      </w:r>
    </w:p>
    <w:p w:rsidR="00BB7C5E" w:rsidRPr="001D19B7" w:rsidRDefault="007C7AA9" w:rsidP="001D19B7">
      <w:pPr>
        <w:ind w:firstLineChars="200" w:firstLine="560"/>
        <w:rPr>
          <w:sz w:val="28"/>
          <w:szCs w:val="28"/>
        </w:rPr>
      </w:pPr>
      <w:r w:rsidRPr="001D19B7">
        <w:rPr>
          <w:rFonts w:hint="eastAsia"/>
          <w:sz w:val="28"/>
          <w:szCs w:val="28"/>
        </w:rPr>
        <w:t>该电站拥有固定资产</w:t>
      </w:r>
      <w:r w:rsidRPr="001D19B7">
        <w:rPr>
          <w:sz w:val="28"/>
          <w:szCs w:val="28"/>
        </w:rPr>
        <w:t>2</w:t>
      </w:r>
      <w:r w:rsidRPr="001D19B7">
        <w:rPr>
          <w:rFonts w:hint="eastAsia"/>
          <w:sz w:val="28"/>
          <w:szCs w:val="28"/>
        </w:rPr>
        <w:t>亿元左右，建有电排和排渍站，肩负上下游万亩粮田的农田灌溉，电站大坝建立有工作桥梁。坝址控制流域面积</w:t>
      </w:r>
      <w:r w:rsidRPr="001D19B7">
        <w:rPr>
          <w:sz w:val="28"/>
          <w:szCs w:val="28"/>
        </w:rPr>
        <w:t>9836</w:t>
      </w:r>
      <w:r w:rsidRPr="001D19B7">
        <w:rPr>
          <w:rFonts w:hint="eastAsia"/>
          <w:sz w:val="28"/>
          <w:szCs w:val="28"/>
        </w:rPr>
        <w:t>平方公里，多年平均流量每秒</w:t>
      </w:r>
      <w:r w:rsidRPr="001D19B7">
        <w:rPr>
          <w:sz w:val="28"/>
          <w:szCs w:val="28"/>
        </w:rPr>
        <w:t>173</w:t>
      </w:r>
      <w:r w:rsidRPr="001D19B7">
        <w:rPr>
          <w:rFonts w:hint="eastAsia"/>
          <w:sz w:val="28"/>
          <w:szCs w:val="28"/>
        </w:rPr>
        <w:t>立方米，库区正常蓄水量</w:t>
      </w:r>
      <w:r w:rsidRPr="001D19B7">
        <w:rPr>
          <w:sz w:val="28"/>
          <w:szCs w:val="28"/>
        </w:rPr>
        <w:t>2438</w:t>
      </w:r>
      <w:r w:rsidRPr="001D19B7">
        <w:rPr>
          <w:rFonts w:hint="eastAsia"/>
          <w:sz w:val="28"/>
          <w:szCs w:val="28"/>
        </w:rPr>
        <w:t>万立方米，正常发电水位</w:t>
      </w:r>
      <w:r w:rsidRPr="001D19B7">
        <w:rPr>
          <w:sz w:val="28"/>
          <w:szCs w:val="28"/>
        </w:rPr>
        <w:t>212.50</w:t>
      </w:r>
      <w:r w:rsidRPr="001D19B7">
        <w:rPr>
          <w:rFonts w:hint="eastAsia"/>
          <w:sz w:val="28"/>
          <w:szCs w:val="28"/>
        </w:rPr>
        <w:t>米，防洪校核水位</w:t>
      </w:r>
      <w:r w:rsidRPr="001D19B7">
        <w:rPr>
          <w:sz w:val="28"/>
          <w:szCs w:val="28"/>
        </w:rPr>
        <w:t>212.80</w:t>
      </w:r>
      <w:r w:rsidRPr="001D19B7">
        <w:rPr>
          <w:rFonts w:hint="eastAsia"/>
          <w:sz w:val="28"/>
          <w:szCs w:val="28"/>
        </w:rPr>
        <w:t>米。电站发电主厂房分为东西两主厂房，安装水轮发电机四台，其中三台为</w:t>
      </w:r>
      <w:r w:rsidRPr="001D19B7">
        <w:rPr>
          <w:sz w:val="28"/>
          <w:szCs w:val="28"/>
        </w:rPr>
        <w:t>5000kw</w:t>
      </w:r>
      <w:r w:rsidRPr="001D19B7">
        <w:rPr>
          <w:rFonts w:hint="eastAsia"/>
          <w:sz w:val="28"/>
          <w:szCs w:val="28"/>
        </w:rPr>
        <w:t>定浆式立式发电机，一台</w:t>
      </w:r>
      <w:r w:rsidRPr="001D19B7">
        <w:rPr>
          <w:sz w:val="28"/>
          <w:szCs w:val="28"/>
        </w:rPr>
        <w:t>9500kw</w:t>
      </w:r>
      <w:r w:rsidRPr="001D19B7">
        <w:rPr>
          <w:rFonts w:hint="eastAsia"/>
          <w:sz w:val="28"/>
          <w:szCs w:val="28"/>
        </w:rPr>
        <w:t>卧式，总装机容量</w:t>
      </w:r>
      <w:r w:rsidRPr="001D19B7">
        <w:rPr>
          <w:sz w:val="28"/>
          <w:szCs w:val="28"/>
        </w:rPr>
        <w:t>24500kw</w:t>
      </w:r>
      <w:r w:rsidRPr="001D19B7">
        <w:rPr>
          <w:rFonts w:hint="eastAsia"/>
          <w:sz w:val="28"/>
          <w:szCs w:val="28"/>
        </w:rPr>
        <w:t>，多年平均发电量为</w:t>
      </w:r>
      <w:r w:rsidRPr="001D19B7">
        <w:rPr>
          <w:rFonts w:hint="eastAsia"/>
          <w:sz w:val="28"/>
          <w:szCs w:val="28"/>
        </w:rPr>
        <w:t>86</w:t>
      </w:r>
      <w:r w:rsidRPr="001D19B7">
        <w:rPr>
          <w:sz w:val="28"/>
          <w:szCs w:val="28"/>
        </w:rPr>
        <w:t>00</w:t>
      </w:r>
      <w:r w:rsidRPr="001D19B7">
        <w:rPr>
          <w:rFonts w:hint="eastAsia"/>
          <w:sz w:val="28"/>
          <w:szCs w:val="28"/>
        </w:rPr>
        <w:t>万千瓦时左右。</w:t>
      </w:r>
    </w:p>
    <w:p w:rsidR="00BB7C5E" w:rsidRPr="001D19B7" w:rsidRDefault="007C7AA9" w:rsidP="00916B98">
      <w:pPr>
        <w:pStyle w:val="a3"/>
        <w:spacing w:beforeLines="50" w:afterLines="50" w:line="560" w:lineRule="exact"/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 w:rsidRPr="001D19B7">
        <w:rPr>
          <w:rFonts w:ascii="黑体" w:eastAsia="黑体" w:hAnsi="黑体" w:cs="黑体" w:hint="eastAsia"/>
          <w:bCs/>
          <w:sz w:val="28"/>
          <w:szCs w:val="28"/>
        </w:rPr>
        <w:lastRenderedPageBreak/>
        <w:t>二、专项资金使用及管理情况</w:t>
      </w:r>
    </w:p>
    <w:p w:rsidR="00BB7C5E" w:rsidRPr="001D19B7" w:rsidRDefault="007C7AA9">
      <w:pPr>
        <w:spacing w:line="560" w:lineRule="exact"/>
        <w:ind w:firstLine="648"/>
        <w:rPr>
          <w:rFonts w:ascii="楷体" w:eastAsia="楷体"/>
          <w:b/>
          <w:sz w:val="28"/>
          <w:szCs w:val="28"/>
        </w:rPr>
      </w:pPr>
      <w:r w:rsidRPr="001D19B7">
        <w:rPr>
          <w:rFonts w:ascii="仿宋_GB2312" w:eastAsia="仿宋_GB2312" w:hAnsi="Times New Roman" w:hint="eastAsia"/>
          <w:sz w:val="28"/>
          <w:szCs w:val="28"/>
        </w:rPr>
        <w:t>（一）到位情况：</w:t>
      </w:r>
    </w:p>
    <w:p w:rsidR="00BB7C5E" w:rsidRPr="001D19B7" w:rsidRDefault="007C7AA9" w:rsidP="00916B98">
      <w:pPr>
        <w:pStyle w:val="a3"/>
        <w:spacing w:line="56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D19B7">
        <w:rPr>
          <w:rFonts w:ascii="仿宋_GB2312" w:eastAsia="仿宋_GB2312" w:hAnsi="Times New Roman" w:hint="eastAsia"/>
          <w:sz w:val="28"/>
          <w:szCs w:val="28"/>
        </w:rPr>
        <w:t>怀化市宇隆水电发展有限公司公司于 2020 年 4 月15</w:t>
      </w:r>
      <w:bookmarkStart w:id="0" w:name="_GoBack"/>
      <w:bookmarkEnd w:id="0"/>
      <w:r w:rsidR="00916B98">
        <w:rPr>
          <w:rFonts w:ascii="仿宋_GB2312" w:eastAsia="仿宋_GB2312" w:hAnsi="Times New Roman" w:hint="eastAsia"/>
          <w:sz w:val="28"/>
          <w:szCs w:val="28"/>
        </w:rPr>
        <w:t xml:space="preserve"> </w:t>
      </w:r>
      <w:r w:rsidRPr="001D19B7">
        <w:rPr>
          <w:rFonts w:ascii="仿宋_GB2312" w:eastAsia="仿宋_GB2312" w:hAnsi="Times New Roman" w:hint="eastAsia"/>
          <w:sz w:val="28"/>
          <w:szCs w:val="28"/>
        </w:rPr>
        <w:t>日到位20</w:t>
      </w:r>
      <w:r w:rsidRPr="001D19B7">
        <w:rPr>
          <w:rFonts w:ascii="仿宋_GB2312" w:eastAsia="仿宋_GB2312" w:hAnsi="Times New Roman"/>
          <w:sz w:val="28"/>
          <w:szCs w:val="28"/>
        </w:rPr>
        <w:t>19</w:t>
      </w:r>
      <w:r w:rsidRPr="001D19B7">
        <w:rPr>
          <w:rFonts w:ascii="仿宋_GB2312" w:eastAsia="仿宋_GB2312" w:hAnsi="Times New Roman" w:hint="eastAsia"/>
          <w:sz w:val="28"/>
          <w:szCs w:val="28"/>
        </w:rPr>
        <w:t>年度高质量发展奖励资金</w:t>
      </w:r>
      <w:r w:rsidR="00916B98">
        <w:rPr>
          <w:rFonts w:ascii="仿宋_GB2312" w:eastAsia="仿宋_GB2312" w:hAnsi="Times New Roman" w:hint="eastAsia"/>
          <w:sz w:val="28"/>
          <w:szCs w:val="28"/>
        </w:rPr>
        <w:t xml:space="preserve"> 5万元，2020年12月29日到位创新创业专项资金13.89万元。</w:t>
      </w:r>
    </w:p>
    <w:p w:rsidR="00BB7C5E" w:rsidRPr="001D19B7" w:rsidRDefault="007C7AA9">
      <w:pPr>
        <w:spacing w:line="560" w:lineRule="exact"/>
        <w:ind w:firstLine="648"/>
        <w:rPr>
          <w:rFonts w:ascii="仿宋_GB2312" w:eastAsia="仿宋_GB2312" w:hAnsi="Times New Roman"/>
          <w:sz w:val="28"/>
          <w:szCs w:val="28"/>
        </w:rPr>
      </w:pPr>
      <w:r w:rsidRPr="001D19B7">
        <w:rPr>
          <w:rFonts w:ascii="仿宋_GB2312" w:eastAsia="仿宋_GB2312" w:hAnsi="Times New Roman" w:hint="eastAsia"/>
          <w:sz w:val="28"/>
          <w:szCs w:val="28"/>
        </w:rPr>
        <w:t>（二）使用情况：</w:t>
      </w:r>
    </w:p>
    <w:p w:rsidR="00BB7C5E" w:rsidRDefault="007C7AA9">
      <w:pPr>
        <w:pStyle w:val="a3"/>
        <w:spacing w:line="560" w:lineRule="exact"/>
        <w:ind w:firstLineChars="200" w:firstLine="560"/>
        <w:rPr>
          <w:rFonts w:ascii="仿宋_GB2312" w:eastAsia="仿宋_GB2312" w:hAnsi="Times New Roman" w:hint="eastAsia"/>
          <w:sz w:val="28"/>
          <w:szCs w:val="28"/>
        </w:rPr>
      </w:pPr>
      <w:r w:rsidRPr="001D19B7">
        <w:rPr>
          <w:rFonts w:ascii="仿宋_GB2312" w:eastAsia="仿宋_GB2312" w:hAnsi="Times New Roman" w:hint="eastAsia"/>
          <w:sz w:val="28"/>
          <w:szCs w:val="28"/>
        </w:rPr>
        <w:t>截止</w:t>
      </w:r>
      <w:r w:rsidRPr="001D19B7">
        <w:rPr>
          <w:rFonts w:ascii="仿宋_GB2312" w:eastAsia="仿宋_GB2312" w:hAnsi="Times New Roman"/>
          <w:sz w:val="28"/>
          <w:szCs w:val="28"/>
        </w:rPr>
        <w:t>2020</w:t>
      </w:r>
      <w:r w:rsidRPr="001D19B7">
        <w:rPr>
          <w:rFonts w:ascii="仿宋_GB2312" w:eastAsia="仿宋_GB2312" w:hAnsi="Times New Roman" w:hint="eastAsia"/>
          <w:sz w:val="28"/>
          <w:szCs w:val="28"/>
        </w:rPr>
        <w:t>年</w:t>
      </w:r>
      <w:r w:rsidRPr="001D19B7">
        <w:rPr>
          <w:rFonts w:ascii="仿宋_GB2312" w:eastAsia="仿宋_GB2312" w:hAnsi="Times New Roman"/>
          <w:sz w:val="28"/>
          <w:szCs w:val="28"/>
        </w:rPr>
        <w:t>12</w:t>
      </w:r>
      <w:r w:rsidRPr="001D19B7">
        <w:rPr>
          <w:rFonts w:ascii="仿宋_GB2312" w:eastAsia="仿宋_GB2312" w:hAnsi="Times New Roman" w:hint="eastAsia"/>
          <w:sz w:val="28"/>
          <w:szCs w:val="28"/>
        </w:rPr>
        <w:t>月</w:t>
      </w:r>
      <w:r w:rsidRPr="001D19B7">
        <w:rPr>
          <w:rFonts w:ascii="仿宋_GB2312" w:eastAsia="仿宋_GB2312" w:hAnsi="Times New Roman"/>
          <w:sz w:val="28"/>
          <w:szCs w:val="28"/>
        </w:rPr>
        <w:t>31</w:t>
      </w:r>
      <w:r w:rsidRPr="001D19B7">
        <w:rPr>
          <w:rFonts w:ascii="仿宋_GB2312" w:eastAsia="仿宋_GB2312" w:hAnsi="Times New Roman" w:hint="eastAsia"/>
          <w:sz w:val="28"/>
          <w:szCs w:val="28"/>
        </w:rPr>
        <w:t>日，高质量发展奖励资金 5 万元，主要用已全部用于公司研发以及生产活动。</w:t>
      </w:r>
    </w:p>
    <w:p w:rsidR="00916B98" w:rsidRPr="001D19B7" w:rsidRDefault="00916B98">
      <w:pPr>
        <w:pStyle w:val="a3"/>
        <w:spacing w:line="56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创新创业专项资金13.89万元，已全部用于公司制度及生产工艺方法创新活动开支</w:t>
      </w:r>
    </w:p>
    <w:p w:rsidR="00BB7C5E" w:rsidRPr="001D19B7" w:rsidRDefault="007C7AA9">
      <w:pPr>
        <w:spacing w:line="56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1D19B7">
        <w:rPr>
          <w:rFonts w:ascii="仿宋_GB2312" w:eastAsia="仿宋_GB2312" w:hAnsi="Times New Roman" w:hint="eastAsia"/>
          <w:sz w:val="28"/>
          <w:szCs w:val="28"/>
        </w:rPr>
        <w:t>公司建立了相关财务账目。资金使用及管理符合专项资金使用与管理的相关规定。</w:t>
      </w:r>
    </w:p>
    <w:p w:rsidR="00BB7C5E" w:rsidRPr="001D19B7" w:rsidRDefault="007C7AA9" w:rsidP="00916B98">
      <w:pPr>
        <w:spacing w:beforeLines="50" w:afterLines="50" w:line="560" w:lineRule="exact"/>
        <w:ind w:firstLine="646"/>
        <w:rPr>
          <w:rFonts w:ascii="黑体" w:eastAsia="黑体" w:hAnsi="黑体" w:cs="黑体"/>
          <w:bCs/>
          <w:sz w:val="28"/>
          <w:szCs w:val="28"/>
        </w:rPr>
      </w:pPr>
      <w:r w:rsidRPr="001D19B7">
        <w:rPr>
          <w:rFonts w:ascii="黑体" w:eastAsia="黑体" w:hAnsi="黑体" w:cs="黑体" w:hint="eastAsia"/>
          <w:bCs/>
          <w:sz w:val="28"/>
          <w:szCs w:val="28"/>
        </w:rPr>
        <w:t>三、专项资金绩效情况</w:t>
      </w:r>
    </w:p>
    <w:p w:rsidR="00BB7C5E" w:rsidRPr="001D19B7" w:rsidRDefault="007C7AA9">
      <w:pPr>
        <w:pStyle w:val="a3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19B7">
        <w:rPr>
          <w:rFonts w:ascii="仿宋" w:eastAsia="仿宋" w:hAnsi="仿宋" w:hint="eastAsia"/>
          <w:sz w:val="28"/>
          <w:szCs w:val="28"/>
        </w:rPr>
        <w:t>2019年，公司营收约  3305万元，在怀化纳税  417万元。</w:t>
      </w:r>
    </w:p>
    <w:p w:rsidR="00BB7C5E" w:rsidRDefault="007C7AA9">
      <w:pPr>
        <w:pStyle w:val="a3"/>
        <w:spacing w:line="5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1D19B7">
        <w:rPr>
          <w:rFonts w:ascii="仿宋" w:eastAsia="仿宋" w:hAnsi="仿宋" w:hint="eastAsia"/>
          <w:sz w:val="28"/>
          <w:szCs w:val="28"/>
        </w:rPr>
        <w:t>2020年，公司营收约 3531 万元，在怀化纳税  283万元。</w:t>
      </w:r>
    </w:p>
    <w:p w:rsidR="001163B4" w:rsidRPr="001D19B7" w:rsidRDefault="001163B4">
      <w:pPr>
        <w:pStyle w:val="a3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2021年1-6月，公司营收约1842万元，纳税281万元</w:t>
      </w:r>
    </w:p>
    <w:p w:rsidR="00BB7C5E" w:rsidRPr="001D19B7" w:rsidRDefault="007C7AA9">
      <w:pPr>
        <w:pStyle w:val="a3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19B7">
        <w:rPr>
          <w:rFonts w:ascii="仿宋" w:eastAsia="仿宋" w:hAnsi="仿宋" w:hint="eastAsia"/>
          <w:sz w:val="28"/>
          <w:szCs w:val="28"/>
        </w:rPr>
        <w:t>项目执行期内，共计申请实用性专利8 项，授权专利 8项。</w:t>
      </w:r>
    </w:p>
    <w:p w:rsidR="00BB7C5E" w:rsidRPr="001D19B7" w:rsidRDefault="007C7AA9" w:rsidP="00916B98">
      <w:pPr>
        <w:spacing w:beforeLines="50" w:afterLines="50" w:line="460" w:lineRule="exact"/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 w:rsidRPr="001D19B7">
        <w:rPr>
          <w:rFonts w:ascii="黑体" w:eastAsia="黑体" w:hAnsi="黑体" w:cs="黑体" w:hint="eastAsia"/>
          <w:bCs/>
          <w:sz w:val="28"/>
          <w:szCs w:val="28"/>
        </w:rPr>
        <w:t>四、其他要求</w:t>
      </w:r>
    </w:p>
    <w:p w:rsidR="00BB7C5E" w:rsidRPr="001D19B7" w:rsidRDefault="007C7AA9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D19B7">
        <w:rPr>
          <w:rFonts w:ascii="仿宋" w:eastAsia="仿宋" w:hAnsi="仿宋" w:hint="eastAsia"/>
          <w:sz w:val="28"/>
          <w:szCs w:val="28"/>
        </w:rPr>
        <w:t>公司按照现代企业管理模式采取总经理负责制，组织机构比较扁平高效，并建立了以技术总工负责的项目研发小组，及时研究解决研发过程的实际困难与问题，做到目标明确，责任到人，为技术创新提供全面的制度保障，保证各项工作的顺利开展。</w:t>
      </w:r>
    </w:p>
    <w:p w:rsidR="00BB7C5E" w:rsidRDefault="007C7AA9" w:rsidP="008B1FCF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1D19B7">
        <w:rPr>
          <w:rFonts w:ascii="仿宋" w:eastAsia="仿宋" w:hAnsi="仿宋" w:hint="eastAsia"/>
          <w:sz w:val="28"/>
          <w:szCs w:val="28"/>
        </w:rPr>
        <w:t>公司制定了《财务管理制度》、《商务采购制度》等一系列管理文件，做到目标明确，责任到人。公司由财务牵头制订了奖补资金使用规范，保</w:t>
      </w:r>
      <w:r w:rsidRPr="001D19B7">
        <w:rPr>
          <w:rFonts w:ascii="仿宋" w:eastAsia="仿宋" w:hAnsi="仿宋" w:hint="eastAsia"/>
          <w:sz w:val="28"/>
          <w:szCs w:val="28"/>
        </w:rPr>
        <w:lastRenderedPageBreak/>
        <w:t>证奖补资金完全用于项目研发，</w:t>
      </w:r>
      <w:r w:rsidRPr="001D19B7">
        <w:rPr>
          <w:rFonts w:eastAsia="仿宋" w:cs="Calibri"/>
          <w:sz w:val="28"/>
          <w:szCs w:val="28"/>
        </w:rPr>
        <w:t> </w:t>
      </w:r>
      <w:r w:rsidRPr="001D19B7">
        <w:rPr>
          <w:rFonts w:ascii="仿宋" w:eastAsia="仿宋" w:hAnsi="仿宋" w:hint="eastAsia"/>
          <w:sz w:val="28"/>
          <w:szCs w:val="28"/>
        </w:rPr>
        <w:t>做到程序规范，开支合理，勤俭节约。</w:t>
      </w:r>
      <w:r w:rsidRPr="001D19B7">
        <w:rPr>
          <w:rFonts w:eastAsia="仿宋" w:cs="Calibri"/>
          <w:sz w:val="28"/>
          <w:szCs w:val="28"/>
        </w:rPr>
        <w:t> </w:t>
      </w:r>
      <w:r w:rsidRPr="001D19B7">
        <w:rPr>
          <w:rFonts w:ascii="仿宋" w:eastAsia="仿宋" w:hAnsi="仿宋" w:hint="eastAsia"/>
          <w:sz w:val="28"/>
          <w:szCs w:val="28"/>
        </w:rPr>
        <w:t>项目经费的使用自觉接受公司审计部门的审计。</w:t>
      </w:r>
    </w:p>
    <w:p w:rsidR="00607854" w:rsidRDefault="00607854" w:rsidP="008B1FCF">
      <w:pPr>
        <w:spacing w:line="46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</w:p>
    <w:p w:rsidR="00607854" w:rsidRPr="008B1FCF" w:rsidRDefault="00607854" w:rsidP="008B1FCF">
      <w:pPr>
        <w:spacing w:line="4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BB7C5E" w:rsidRPr="001D19B7" w:rsidRDefault="007C7AA9" w:rsidP="001D19B7">
      <w:pPr>
        <w:pStyle w:val="a3"/>
        <w:spacing w:line="560" w:lineRule="exact"/>
        <w:ind w:firstLineChars="1800" w:firstLine="5040"/>
        <w:rPr>
          <w:sz w:val="28"/>
          <w:szCs w:val="28"/>
        </w:rPr>
      </w:pPr>
      <w:r w:rsidRPr="001D19B7">
        <w:rPr>
          <w:rFonts w:ascii="仿宋" w:eastAsia="仿宋" w:hint="eastAsia"/>
          <w:sz w:val="28"/>
          <w:szCs w:val="28"/>
        </w:rPr>
        <w:t>202</w:t>
      </w:r>
      <w:r w:rsidRPr="001D19B7">
        <w:rPr>
          <w:rFonts w:ascii="仿宋" w:eastAsia="仿宋"/>
          <w:sz w:val="28"/>
          <w:szCs w:val="28"/>
        </w:rPr>
        <w:t>1</w:t>
      </w:r>
      <w:r w:rsidRPr="001D19B7">
        <w:rPr>
          <w:rFonts w:ascii="仿宋" w:eastAsia="仿宋" w:hint="eastAsia"/>
          <w:sz w:val="28"/>
          <w:szCs w:val="28"/>
        </w:rPr>
        <w:t>年8月20日</w:t>
      </w:r>
    </w:p>
    <w:sectPr w:rsidR="00BB7C5E" w:rsidRPr="001D19B7" w:rsidSect="00BB7C5E">
      <w:pgSz w:w="11906" w:h="16838"/>
      <w:pgMar w:top="1531" w:right="1531" w:bottom="153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5CB" w:rsidRDefault="00F915CB" w:rsidP="001D19B7">
      <w:r>
        <w:separator/>
      </w:r>
    </w:p>
  </w:endnote>
  <w:endnote w:type="continuationSeparator" w:id="0">
    <w:p w:rsidR="00F915CB" w:rsidRDefault="00F915CB" w:rsidP="001D1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5CB" w:rsidRDefault="00F915CB" w:rsidP="001D19B7">
      <w:r>
        <w:separator/>
      </w:r>
    </w:p>
  </w:footnote>
  <w:footnote w:type="continuationSeparator" w:id="0">
    <w:p w:rsidR="00F915CB" w:rsidRDefault="00F915CB" w:rsidP="001D19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3637002"/>
    <w:multiLevelType w:val="singleLevel"/>
    <w:tmpl w:val="D363700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EA6"/>
    <w:rsid w:val="001163B4"/>
    <w:rsid w:val="001D19B7"/>
    <w:rsid w:val="00220415"/>
    <w:rsid w:val="00286E68"/>
    <w:rsid w:val="00607854"/>
    <w:rsid w:val="006916F8"/>
    <w:rsid w:val="007C7AA9"/>
    <w:rsid w:val="008B1FCF"/>
    <w:rsid w:val="00916B98"/>
    <w:rsid w:val="00926193"/>
    <w:rsid w:val="00A32905"/>
    <w:rsid w:val="00AD3EA6"/>
    <w:rsid w:val="00BB7C5E"/>
    <w:rsid w:val="00EA1060"/>
    <w:rsid w:val="00F915CB"/>
    <w:rsid w:val="01F86909"/>
    <w:rsid w:val="039A2C79"/>
    <w:rsid w:val="04E47999"/>
    <w:rsid w:val="08866D87"/>
    <w:rsid w:val="0BD130E2"/>
    <w:rsid w:val="133F536F"/>
    <w:rsid w:val="14A27721"/>
    <w:rsid w:val="16750471"/>
    <w:rsid w:val="17C7153D"/>
    <w:rsid w:val="181B3BC2"/>
    <w:rsid w:val="26CB2C24"/>
    <w:rsid w:val="2A7A1A7D"/>
    <w:rsid w:val="3EA8380B"/>
    <w:rsid w:val="3F3A712D"/>
    <w:rsid w:val="533C4C97"/>
    <w:rsid w:val="5F47489C"/>
    <w:rsid w:val="680F317C"/>
    <w:rsid w:val="690F150F"/>
    <w:rsid w:val="6DAA0491"/>
    <w:rsid w:val="73F52B29"/>
    <w:rsid w:val="79E56ABB"/>
    <w:rsid w:val="7B4D61D3"/>
    <w:rsid w:val="7D152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5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BB7C5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qFormat/>
    <w:rsid w:val="00BB7C5E"/>
    <w:rPr>
      <w:rFonts w:ascii="Arial" w:eastAsia="黑体" w:hAnsi="Arial" w:cs="Times New Roman"/>
      <w:b/>
      <w:sz w:val="32"/>
      <w:szCs w:val="24"/>
    </w:rPr>
  </w:style>
  <w:style w:type="paragraph" w:styleId="a3">
    <w:name w:val="No Spacing"/>
    <w:uiPriority w:val="99"/>
    <w:qFormat/>
    <w:rsid w:val="00BB7C5E"/>
    <w:pPr>
      <w:widowControl w:val="0"/>
      <w:jc w:val="both"/>
    </w:pPr>
    <w:rPr>
      <w:kern w:val="2"/>
      <w:sz w:val="21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1D1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D19B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D19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D19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A28C0F-B50F-4A37-9416-696DFECE7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181</Words>
  <Characters>1036</Characters>
  <Application>Microsoft Office Word</Application>
  <DocSecurity>0</DocSecurity>
  <Lines>8</Lines>
  <Paragraphs>2</Paragraphs>
  <ScaleCrop>false</ScaleCrop>
  <Company>User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王吉平</dc:creator>
  <cp:lastModifiedBy>Windows 用户</cp:lastModifiedBy>
  <cp:revision>7</cp:revision>
  <dcterms:created xsi:type="dcterms:W3CDTF">2021-07-26T02:51:00Z</dcterms:created>
  <dcterms:modified xsi:type="dcterms:W3CDTF">2021-09-09T02:00:00Z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4F6A961D702C497182C1E6BB9E732FC1</vt:lpwstr>
  </property>
</Properties>
</file>