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9DB" w:rsidRPr="006A0F8B" w:rsidRDefault="00504078">
      <w:pPr>
        <w:pStyle w:val="a5"/>
        <w:spacing w:line="360" w:lineRule="auto"/>
        <w:jc w:val="center"/>
        <w:rPr>
          <w:rFonts w:ascii="黑体" w:eastAsia="黑体" w:hAnsi="黑体" w:cs="方正小标宋简体"/>
          <w:b/>
          <w:bCs/>
          <w:color w:val="000000"/>
          <w:kern w:val="0"/>
          <w:sz w:val="44"/>
          <w:szCs w:val="44"/>
        </w:rPr>
      </w:pPr>
      <w:r w:rsidRPr="006A0F8B">
        <w:rPr>
          <w:rFonts w:ascii="黑体" w:eastAsia="黑体" w:hAnsi="黑体" w:hint="eastAsia"/>
          <w:b/>
          <w:bCs/>
          <w:sz w:val="44"/>
          <w:szCs w:val="44"/>
        </w:rPr>
        <w:t>中勇旺建筑材料有限公司方县</w:t>
      </w:r>
    </w:p>
    <w:p w:rsidR="005079DB" w:rsidRPr="006A0F8B" w:rsidRDefault="00504078">
      <w:pPr>
        <w:pStyle w:val="a5"/>
        <w:spacing w:line="360" w:lineRule="auto"/>
        <w:jc w:val="center"/>
        <w:rPr>
          <w:rFonts w:ascii="黑体" w:eastAsia="黑体" w:hAnsi="黑体" w:cs="宋体"/>
          <w:b/>
          <w:bCs/>
          <w:color w:val="000000"/>
          <w:kern w:val="0"/>
          <w:sz w:val="44"/>
          <w:szCs w:val="44"/>
        </w:rPr>
      </w:pPr>
      <w:r w:rsidRPr="006A0F8B">
        <w:rPr>
          <w:rFonts w:ascii="黑体" w:eastAsia="黑体" w:hAnsi="黑体" w:cs="宋体" w:hint="eastAsia"/>
          <w:b/>
          <w:bCs/>
          <w:color w:val="000000"/>
          <w:kern w:val="0"/>
          <w:sz w:val="44"/>
          <w:szCs w:val="44"/>
        </w:rPr>
        <w:t>2020</w:t>
      </w:r>
      <w:r w:rsidRPr="006A0F8B">
        <w:rPr>
          <w:rFonts w:ascii="黑体" w:eastAsia="黑体" w:hAnsi="黑体" w:cs="宋体" w:hint="eastAsia"/>
          <w:b/>
          <w:bCs/>
          <w:color w:val="000000"/>
          <w:kern w:val="0"/>
          <w:sz w:val="44"/>
          <w:szCs w:val="44"/>
        </w:rPr>
        <w:t>年度高质量发展奖励资金</w:t>
      </w:r>
    </w:p>
    <w:p w:rsidR="005079DB" w:rsidRPr="006A0F8B" w:rsidRDefault="00504078">
      <w:pPr>
        <w:pStyle w:val="a5"/>
        <w:spacing w:line="360" w:lineRule="auto"/>
        <w:jc w:val="center"/>
        <w:rPr>
          <w:rFonts w:ascii="黑体" w:eastAsia="黑体" w:hAnsi="黑体" w:cs="宋体"/>
          <w:b/>
          <w:bCs/>
          <w:color w:val="000000"/>
          <w:kern w:val="0"/>
          <w:sz w:val="44"/>
          <w:szCs w:val="44"/>
        </w:rPr>
      </w:pPr>
      <w:r w:rsidRPr="006A0F8B">
        <w:rPr>
          <w:rFonts w:ascii="黑体" w:eastAsia="黑体" w:hAnsi="黑体" w:cs="宋体" w:hint="eastAsia"/>
          <w:b/>
          <w:bCs/>
          <w:color w:val="000000"/>
          <w:kern w:val="0"/>
          <w:sz w:val="44"/>
          <w:szCs w:val="44"/>
        </w:rPr>
        <w:t>绩效评价报告</w:t>
      </w:r>
    </w:p>
    <w:p w:rsidR="005079DB" w:rsidRDefault="005079DB">
      <w:pPr>
        <w:pStyle w:val="a5"/>
        <w:spacing w:line="360" w:lineRule="auto"/>
        <w:ind w:firstLineChars="300" w:firstLine="1320"/>
        <w:rPr>
          <w:rFonts w:ascii="黑体" w:eastAsia="黑体" w:hAnsi="黑体" w:cs="黑体"/>
          <w:color w:val="000000"/>
          <w:kern w:val="0"/>
          <w:sz w:val="44"/>
          <w:szCs w:val="44"/>
        </w:rPr>
      </w:pPr>
    </w:p>
    <w:p w:rsidR="005079DB" w:rsidRPr="00BC1C52" w:rsidRDefault="00504078" w:rsidP="00BC1C52">
      <w:pPr>
        <w:pStyle w:val="a5"/>
        <w:spacing w:line="600" w:lineRule="exact"/>
        <w:ind w:firstLineChars="200" w:firstLine="643"/>
        <w:rPr>
          <w:rFonts w:ascii="仿宋" w:eastAsia="仿宋" w:hAnsi="仿宋" w:cs="黑体"/>
          <w:b/>
          <w:bCs/>
          <w:sz w:val="32"/>
          <w:szCs w:val="32"/>
        </w:rPr>
      </w:pPr>
      <w:r w:rsidRPr="00BC1C52">
        <w:rPr>
          <w:rFonts w:ascii="仿宋" w:eastAsia="仿宋" w:hAnsi="仿宋" w:cs="黑体" w:hint="eastAsia"/>
          <w:b/>
          <w:bCs/>
          <w:sz w:val="32"/>
          <w:szCs w:val="32"/>
        </w:rPr>
        <w:t>一、单位基本情况</w:t>
      </w:r>
    </w:p>
    <w:p w:rsidR="005079DB" w:rsidRPr="006A0F8B" w:rsidRDefault="00504078" w:rsidP="00BC1C52">
      <w:pPr>
        <w:spacing w:line="600" w:lineRule="exact"/>
        <w:ind w:firstLineChars="200" w:firstLine="640"/>
        <w:rPr>
          <w:rFonts w:ascii="仿宋" w:eastAsia="仿宋" w:hAnsi="仿宋" w:cs="仿宋_GB2312"/>
          <w:sz w:val="32"/>
          <w:szCs w:val="32"/>
        </w:rPr>
      </w:pPr>
      <w:r w:rsidRPr="006A0F8B">
        <w:rPr>
          <w:rFonts w:ascii="仿宋" w:eastAsia="仿宋" w:hAnsi="仿宋" w:cs="仿宋_GB2312" w:hint="eastAsia"/>
          <w:sz w:val="32"/>
          <w:szCs w:val="32"/>
        </w:rPr>
        <w:t>中方县勇旺建筑材料有限公司成立于</w:t>
      </w:r>
      <w:r w:rsidRPr="006A0F8B">
        <w:rPr>
          <w:rFonts w:ascii="仿宋" w:eastAsia="仿宋" w:hAnsi="仿宋" w:cs="仿宋_GB2312" w:hint="eastAsia"/>
          <w:sz w:val="32"/>
          <w:szCs w:val="32"/>
        </w:rPr>
        <w:t>2018</w:t>
      </w:r>
      <w:r w:rsidRPr="006A0F8B">
        <w:rPr>
          <w:rFonts w:ascii="仿宋" w:eastAsia="仿宋" w:hAnsi="仿宋" w:cs="仿宋_GB2312" w:hint="eastAsia"/>
          <w:sz w:val="32"/>
          <w:szCs w:val="32"/>
        </w:rPr>
        <w:t>年</w:t>
      </w:r>
      <w:r w:rsidRPr="006A0F8B">
        <w:rPr>
          <w:rFonts w:ascii="仿宋" w:eastAsia="仿宋" w:hAnsi="仿宋" w:cs="仿宋_GB2312" w:hint="eastAsia"/>
          <w:sz w:val="32"/>
          <w:szCs w:val="32"/>
        </w:rPr>
        <w:t>5</w:t>
      </w:r>
      <w:r w:rsidRPr="006A0F8B">
        <w:rPr>
          <w:rFonts w:ascii="仿宋" w:eastAsia="仿宋" w:hAnsi="仿宋" w:cs="仿宋_GB2312" w:hint="eastAsia"/>
          <w:sz w:val="32"/>
          <w:szCs w:val="32"/>
        </w:rPr>
        <w:t>月</w:t>
      </w:r>
      <w:r w:rsidRPr="006A0F8B">
        <w:rPr>
          <w:rFonts w:ascii="仿宋" w:eastAsia="仿宋" w:hAnsi="仿宋" w:cs="仿宋_GB2312" w:hint="eastAsia"/>
          <w:sz w:val="32"/>
          <w:szCs w:val="32"/>
        </w:rPr>
        <w:t>28</w:t>
      </w:r>
      <w:r w:rsidRPr="006A0F8B">
        <w:rPr>
          <w:rFonts w:ascii="仿宋" w:eastAsia="仿宋" w:hAnsi="仿宋" w:cs="仿宋_GB2312" w:hint="eastAsia"/>
          <w:sz w:val="32"/>
          <w:szCs w:val="32"/>
        </w:rPr>
        <w:t>日，注册资本贰仟万元整，公司地址：湖南省怀化市中方县铜湾镇兴华村，经营范围：建筑材料的生产加工及销售。</w:t>
      </w:r>
    </w:p>
    <w:p w:rsidR="005079DB" w:rsidRPr="006A0F8B" w:rsidRDefault="00504078" w:rsidP="00BC1C52">
      <w:pPr>
        <w:spacing w:line="600" w:lineRule="exact"/>
        <w:ind w:firstLineChars="202" w:firstLine="646"/>
        <w:rPr>
          <w:rFonts w:ascii="仿宋" w:eastAsia="仿宋" w:hAnsi="仿宋"/>
          <w:sz w:val="32"/>
          <w:szCs w:val="32"/>
        </w:rPr>
      </w:pPr>
      <w:r w:rsidRPr="006A0F8B">
        <w:rPr>
          <w:rFonts w:ascii="仿宋" w:eastAsia="仿宋" w:hAnsi="仿宋" w:hint="eastAsia"/>
          <w:sz w:val="32"/>
          <w:szCs w:val="32"/>
        </w:rPr>
        <w:t>公司</w:t>
      </w:r>
      <w:r w:rsidRPr="006A0F8B">
        <w:rPr>
          <w:rFonts w:ascii="仿宋" w:eastAsia="仿宋" w:hAnsi="仿宋" w:hint="eastAsia"/>
          <w:sz w:val="32"/>
          <w:szCs w:val="32"/>
        </w:rPr>
        <w:t>自成立以来主要为中国铁建大桥工程局集团有限公司供应砂石料。</w:t>
      </w:r>
    </w:p>
    <w:p w:rsidR="005079DB" w:rsidRPr="006A0F8B" w:rsidRDefault="00504078" w:rsidP="00BC1C52">
      <w:pPr>
        <w:spacing w:line="600" w:lineRule="exact"/>
        <w:ind w:firstLineChars="202" w:firstLine="646"/>
        <w:rPr>
          <w:rFonts w:ascii="仿宋" w:eastAsia="仿宋" w:hAnsi="仿宋"/>
          <w:color w:val="000000" w:themeColor="text1"/>
          <w:sz w:val="32"/>
          <w:szCs w:val="32"/>
        </w:rPr>
      </w:pPr>
      <w:r w:rsidRPr="006A0F8B">
        <w:rPr>
          <w:rFonts w:ascii="仿宋" w:eastAsia="仿宋" w:hAnsi="仿宋" w:hint="eastAsia"/>
          <w:sz w:val="32"/>
          <w:szCs w:val="32"/>
        </w:rPr>
        <w:t>公司现有员工</w:t>
      </w:r>
      <w:r w:rsidRPr="006A0F8B">
        <w:rPr>
          <w:rFonts w:ascii="仿宋" w:eastAsia="仿宋" w:hAnsi="仿宋" w:hint="eastAsia"/>
          <w:sz w:val="32"/>
          <w:szCs w:val="32"/>
        </w:rPr>
        <w:t>10</w:t>
      </w:r>
      <w:r w:rsidRPr="006A0F8B">
        <w:rPr>
          <w:rFonts w:ascii="仿宋" w:eastAsia="仿宋" w:hAnsi="仿宋" w:hint="eastAsia"/>
          <w:sz w:val="32"/>
          <w:szCs w:val="32"/>
        </w:rPr>
        <w:t>人</w:t>
      </w:r>
      <w:r w:rsidRPr="006A0F8B">
        <w:rPr>
          <w:rFonts w:ascii="仿宋" w:eastAsia="仿宋" w:hAnsi="仿宋" w:hint="eastAsia"/>
          <w:sz w:val="32"/>
          <w:szCs w:val="32"/>
        </w:rPr>
        <w:t>。</w:t>
      </w:r>
      <w:r w:rsidRPr="006A0F8B">
        <w:rPr>
          <w:rFonts w:ascii="仿宋" w:eastAsia="仿宋" w:hAnsi="仿宋" w:hint="eastAsia"/>
          <w:sz w:val="32"/>
          <w:szCs w:val="32"/>
        </w:rPr>
        <w:t>20</w:t>
      </w:r>
      <w:r w:rsidRPr="006A0F8B">
        <w:rPr>
          <w:rFonts w:ascii="仿宋" w:eastAsia="仿宋" w:hAnsi="仿宋"/>
          <w:sz w:val="32"/>
          <w:szCs w:val="32"/>
        </w:rPr>
        <w:t>20</w:t>
      </w:r>
      <w:r w:rsidRPr="006A0F8B">
        <w:rPr>
          <w:rFonts w:ascii="仿宋" w:eastAsia="仿宋" w:hAnsi="仿宋" w:hint="eastAsia"/>
          <w:sz w:val="32"/>
          <w:szCs w:val="32"/>
        </w:rPr>
        <w:t>年，公司营收约</w:t>
      </w:r>
      <w:r w:rsidRPr="006A0F8B">
        <w:rPr>
          <w:rFonts w:ascii="仿宋" w:eastAsia="仿宋" w:hAnsi="仿宋" w:hint="eastAsia"/>
          <w:sz w:val="32"/>
          <w:szCs w:val="32"/>
        </w:rPr>
        <w:t>955</w:t>
      </w:r>
      <w:r w:rsidRPr="006A0F8B">
        <w:rPr>
          <w:rFonts w:ascii="仿宋" w:eastAsia="仿宋" w:hAnsi="仿宋" w:hint="eastAsia"/>
          <w:sz w:val="32"/>
          <w:szCs w:val="32"/>
        </w:rPr>
        <w:t>万元，</w:t>
      </w:r>
      <w:r w:rsidRPr="006A0F8B">
        <w:rPr>
          <w:rFonts w:ascii="仿宋" w:eastAsia="仿宋" w:hAnsi="仿宋" w:hint="eastAsia"/>
          <w:color w:val="000000" w:themeColor="text1"/>
          <w:sz w:val="32"/>
          <w:szCs w:val="32"/>
        </w:rPr>
        <w:t>纳税</w:t>
      </w:r>
      <w:r w:rsidRPr="006A0F8B">
        <w:rPr>
          <w:rFonts w:ascii="仿宋" w:eastAsia="仿宋" w:hAnsi="仿宋" w:hint="eastAsia"/>
          <w:color w:val="000000" w:themeColor="text1"/>
          <w:sz w:val="32"/>
          <w:szCs w:val="32"/>
        </w:rPr>
        <w:t>83.05</w:t>
      </w:r>
      <w:r w:rsidRPr="006A0F8B">
        <w:rPr>
          <w:rFonts w:ascii="仿宋" w:eastAsia="仿宋" w:hAnsi="仿宋" w:hint="eastAsia"/>
          <w:color w:val="000000" w:themeColor="text1"/>
          <w:sz w:val="32"/>
          <w:szCs w:val="32"/>
        </w:rPr>
        <w:t>万元，其中在中方县纳税</w:t>
      </w:r>
      <w:r w:rsidRPr="006A0F8B">
        <w:rPr>
          <w:rFonts w:ascii="仿宋" w:eastAsia="仿宋" w:hAnsi="仿宋" w:hint="eastAsia"/>
          <w:color w:val="000000" w:themeColor="text1"/>
          <w:sz w:val="32"/>
          <w:szCs w:val="32"/>
        </w:rPr>
        <w:t>83.05</w:t>
      </w:r>
      <w:r w:rsidRPr="006A0F8B">
        <w:rPr>
          <w:rFonts w:ascii="仿宋" w:eastAsia="仿宋" w:hAnsi="仿宋"/>
          <w:color w:val="000000" w:themeColor="text1"/>
          <w:sz w:val="32"/>
          <w:szCs w:val="32"/>
        </w:rPr>
        <w:t>万元</w:t>
      </w:r>
      <w:r w:rsidRPr="006A0F8B">
        <w:rPr>
          <w:rFonts w:ascii="仿宋" w:eastAsia="仿宋" w:hAnsi="仿宋" w:hint="eastAsia"/>
          <w:color w:val="000000" w:themeColor="text1"/>
          <w:sz w:val="32"/>
          <w:szCs w:val="32"/>
        </w:rPr>
        <w:t>。</w:t>
      </w:r>
    </w:p>
    <w:p w:rsidR="005079DB" w:rsidRPr="00BC1C52" w:rsidRDefault="00504078" w:rsidP="00BC1C52">
      <w:pPr>
        <w:pStyle w:val="a5"/>
        <w:spacing w:line="600" w:lineRule="exact"/>
        <w:ind w:firstLineChars="200" w:firstLine="643"/>
        <w:rPr>
          <w:rFonts w:ascii="仿宋" w:eastAsia="仿宋" w:hAnsi="仿宋" w:cs="黑体"/>
          <w:b/>
          <w:bCs/>
          <w:sz w:val="32"/>
          <w:szCs w:val="32"/>
        </w:rPr>
      </w:pPr>
      <w:r w:rsidRPr="00BC1C52">
        <w:rPr>
          <w:rFonts w:ascii="仿宋" w:eastAsia="仿宋" w:hAnsi="仿宋" w:cs="黑体" w:hint="eastAsia"/>
          <w:b/>
          <w:bCs/>
          <w:sz w:val="32"/>
          <w:szCs w:val="32"/>
        </w:rPr>
        <w:t>二、专项资金使用及管理情况</w:t>
      </w:r>
    </w:p>
    <w:p w:rsidR="005079DB" w:rsidRPr="00BC1C52" w:rsidRDefault="00504078" w:rsidP="00BC1C52">
      <w:pPr>
        <w:spacing w:line="600" w:lineRule="exact"/>
        <w:ind w:firstLine="648"/>
        <w:rPr>
          <w:rFonts w:ascii="仿宋" w:eastAsia="仿宋" w:hAnsi="仿宋"/>
          <w:sz w:val="32"/>
          <w:szCs w:val="32"/>
        </w:rPr>
      </w:pPr>
      <w:r w:rsidRPr="00BC1C52">
        <w:rPr>
          <w:rFonts w:ascii="仿宋" w:eastAsia="仿宋" w:hAnsi="仿宋" w:hint="eastAsia"/>
          <w:sz w:val="32"/>
          <w:szCs w:val="32"/>
        </w:rPr>
        <w:t>（一）到位情况：</w:t>
      </w:r>
    </w:p>
    <w:p w:rsidR="005079DB" w:rsidRPr="006A0F8B" w:rsidRDefault="00504078" w:rsidP="00BC1C52">
      <w:pPr>
        <w:pStyle w:val="a5"/>
        <w:spacing w:line="600" w:lineRule="exact"/>
        <w:rPr>
          <w:rFonts w:ascii="仿宋" w:eastAsia="仿宋" w:hAnsi="仿宋"/>
          <w:sz w:val="32"/>
          <w:szCs w:val="32"/>
        </w:rPr>
      </w:pPr>
      <w:r w:rsidRPr="006A0F8B">
        <w:rPr>
          <w:rFonts w:ascii="仿宋" w:eastAsia="仿宋" w:hAnsi="仿宋" w:cs="仿宋_GB2312" w:hint="eastAsia"/>
          <w:sz w:val="32"/>
          <w:szCs w:val="32"/>
        </w:rPr>
        <w:t>中方县勇旺建筑材料有限公司</w:t>
      </w:r>
      <w:r w:rsidRPr="006A0F8B">
        <w:rPr>
          <w:rFonts w:ascii="仿宋" w:eastAsia="仿宋" w:hAnsi="仿宋" w:hint="eastAsia"/>
          <w:sz w:val="32"/>
          <w:szCs w:val="32"/>
        </w:rPr>
        <w:t>于</w:t>
      </w:r>
      <w:r w:rsidRPr="006A0F8B">
        <w:rPr>
          <w:rFonts w:ascii="仿宋" w:eastAsia="仿宋" w:hAnsi="仿宋"/>
          <w:sz w:val="32"/>
          <w:szCs w:val="32"/>
        </w:rPr>
        <w:t>2020</w:t>
      </w:r>
      <w:r w:rsidRPr="006A0F8B">
        <w:rPr>
          <w:rFonts w:ascii="仿宋" w:eastAsia="仿宋" w:hAnsi="仿宋" w:hint="eastAsia"/>
          <w:sz w:val="32"/>
          <w:szCs w:val="32"/>
        </w:rPr>
        <w:t>年</w:t>
      </w:r>
      <w:r w:rsidRPr="006A0F8B">
        <w:rPr>
          <w:rFonts w:ascii="仿宋" w:eastAsia="仿宋" w:hAnsi="仿宋" w:hint="eastAsia"/>
          <w:sz w:val="32"/>
          <w:szCs w:val="32"/>
        </w:rPr>
        <w:t>12</w:t>
      </w:r>
      <w:r w:rsidRPr="006A0F8B">
        <w:rPr>
          <w:rFonts w:ascii="仿宋" w:eastAsia="仿宋" w:hAnsi="仿宋" w:hint="eastAsia"/>
          <w:sz w:val="32"/>
          <w:szCs w:val="32"/>
        </w:rPr>
        <w:t>月</w:t>
      </w:r>
      <w:r w:rsidRPr="006A0F8B">
        <w:rPr>
          <w:rFonts w:ascii="仿宋" w:eastAsia="仿宋" w:hAnsi="仿宋" w:hint="eastAsia"/>
          <w:sz w:val="32"/>
          <w:szCs w:val="32"/>
        </w:rPr>
        <w:t>29</w:t>
      </w:r>
      <w:r w:rsidRPr="006A0F8B">
        <w:rPr>
          <w:rFonts w:ascii="仿宋" w:eastAsia="仿宋" w:hAnsi="仿宋" w:hint="eastAsia"/>
          <w:sz w:val="32"/>
          <w:szCs w:val="32"/>
        </w:rPr>
        <w:t>日到位</w:t>
      </w:r>
      <w:r w:rsidRPr="006A0F8B">
        <w:rPr>
          <w:rFonts w:ascii="仿宋" w:eastAsia="仿宋" w:hAnsi="仿宋" w:hint="eastAsia"/>
          <w:sz w:val="32"/>
          <w:szCs w:val="32"/>
        </w:rPr>
        <w:t>2020</w:t>
      </w:r>
      <w:r w:rsidRPr="006A0F8B">
        <w:rPr>
          <w:rFonts w:ascii="仿宋" w:eastAsia="仿宋" w:hAnsi="仿宋" w:hint="eastAsia"/>
          <w:sz w:val="32"/>
          <w:szCs w:val="32"/>
        </w:rPr>
        <w:t>度高质量发展奖励（提质增效贡献奖）</w:t>
      </w:r>
      <w:r w:rsidRPr="006A0F8B">
        <w:rPr>
          <w:rFonts w:ascii="仿宋" w:eastAsia="仿宋" w:hAnsi="仿宋" w:hint="eastAsia"/>
          <w:sz w:val="32"/>
          <w:szCs w:val="32"/>
        </w:rPr>
        <w:t>5</w:t>
      </w:r>
      <w:r w:rsidRPr="006A0F8B">
        <w:rPr>
          <w:rFonts w:ascii="仿宋" w:eastAsia="仿宋" w:hAnsi="仿宋" w:hint="eastAsia"/>
          <w:sz w:val="32"/>
          <w:szCs w:val="32"/>
        </w:rPr>
        <w:t>万元。具体项目资金明细如下：</w:t>
      </w:r>
    </w:p>
    <w:p w:rsidR="005079DB" w:rsidRPr="006A0F8B" w:rsidRDefault="00504078" w:rsidP="00BC1C52">
      <w:pPr>
        <w:pStyle w:val="a5"/>
        <w:spacing w:line="600" w:lineRule="exact"/>
        <w:ind w:firstLineChars="200" w:firstLine="640"/>
        <w:rPr>
          <w:rFonts w:ascii="仿宋" w:eastAsia="仿宋" w:hAnsi="仿宋"/>
          <w:sz w:val="32"/>
          <w:szCs w:val="32"/>
        </w:rPr>
      </w:pPr>
      <w:r w:rsidRPr="006A0F8B">
        <w:rPr>
          <w:rFonts w:ascii="仿宋" w:eastAsia="仿宋" w:hAnsi="仿宋" w:hint="eastAsia"/>
          <w:sz w:val="32"/>
          <w:szCs w:val="32"/>
        </w:rPr>
        <w:t>（二）使用情况：</w:t>
      </w:r>
    </w:p>
    <w:p w:rsidR="005079DB" w:rsidRPr="006A0F8B" w:rsidRDefault="00504078" w:rsidP="00BC1C52">
      <w:pPr>
        <w:pStyle w:val="a5"/>
        <w:spacing w:line="600" w:lineRule="exact"/>
        <w:ind w:firstLineChars="200" w:firstLine="640"/>
        <w:rPr>
          <w:rFonts w:ascii="仿宋" w:eastAsia="仿宋" w:hAnsi="仿宋"/>
          <w:sz w:val="32"/>
          <w:szCs w:val="32"/>
        </w:rPr>
      </w:pPr>
      <w:r w:rsidRPr="006A0F8B">
        <w:rPr>
          <w:rFonts w:ascii="仿宋" w:eastAsia="仿宋" w:hAnsi="仿宋" w:hint="eastAsia"/>
          <w:sz w:val="32"/>
          <w:szCs w:val="32"/>
        </w:rPr>
        <w:t>截止</w:t>
      </w:r>
      <w:r w:rsidRPr="006A0F8B">
        <w:rPr>
          <w:rFonts w:ascii="仿宋" w:eastAsia="仿宋" w:hAnsi="仿宋"/>
          <w:sz w:val="32"/>
          <w:szCs w:val="32"/>
        </w:rPr>
        <w:t>2020</w:t>
      </w:r>
      <w:r w:rsidRPr="006A0F8B">
        <w:rPr>
          <w:rFonts w:ascii="仿宋" w:eastAsia="仿宋" w:hAnsi="仿宋" w:hint="eastAsia"/>
          <w:sz w:val="32"/>
          <w:szCs w:val="32"/>
        </w:rPr>
        <w:t>年</w:t>
      </w:r>
      <w:r w:rsidRPr="006A0F8B">
        <w:rPr>
          <w:rFonts w:ascii="仿宋" w:eastAsia="仿宋" w:hAnsi="仿宋"/>
          <w:sz w:val="32"/>
          <w:szCs w:val="32"/>
        </w:rPr>
        <w:t>12</w:t>
      </w:r>
      <w:r w:rsidRPr="006A0F8B">
        <w:rPr>
          <w:rFonts w:ascii="仿宋" w:eastAsia="仿宋" w:hAnsi="仿宋" w:hint="eastAsia"/>
          <w:sz w:val="32"/>
          <w:szCs w:val="32"/>
        </w:rPr>
        <w:t>月</w:t>
      </w:r>
      <w:r w:rsidRPr="006A0F8B">
        <w:rPr>
          <w:rFonts w:ascii="仿宋" w:eastAsia="仿宋" w:hAnsi="仿宋"/>
          <w:sz w:val="32"/>
          <w:szCs w:val="32"/>
        </w:rPr>
        <w:t>31</w:t>
      </w:r>
      <w:r w:rsidRPr="006A0F8B">
        <w:rPr>
          <w:rFonts w:ascii="仿宋" w:eastAsia="仿宋" w:hAnsi="仿宋" w:hint="eastAsia"/>
          <w:sz w:val="32"/>
          <w:szCs w:val="32"/>
        </w:rPr>
        <w:t>日，高质量发展奖励（提质增效贡献奖）</w:t>
      </w:r>
      <w:r w:rsidRPr="006A0F8B">
        <w:rPr>
          <w:rFonts w:ascii="仿宋" w:eastAsia="仿宋" w:hAnsi="仿宋" w:hint="eastAsia"/>
          <w:sz w:val="32"/>
          <w:szCs w:val="32"/>
        </w:rPr>
        <w:t>5</w:t>
      </w:r>
      <w:r w:rsidRPr="006A0F8B">
        <w:rPr>
          <w:rFonts w:ascii="仿宋" w:eastAsia="仿宋" w:hAnsi="仿宋" w:hint="eastAsia"/>
          <w:sz w:val="32"/>
          <w:szCs w:val="32"/>
        </w:rPr>
        <w:t>万元。主要全部用于生产活动。</w:t>
      </w:r>
    </w:p>
    <w:p w:rsidR="005079DB" w:rsidRPr="006A0F8B" w:rsidRDefault="00504078" w:rsidP="00BC1C52">
      <w:pPr>
        <w:spacing w:line="600" w:lineRule="exact"/>
        <w:ind w:firstLineChars="200" w:firstLine="640"/>
        <w:rPr>
          <w:rFonts w:ascii="仿宋" w:eastAsia="仿宋" w:hAnsi="仿宋"/>
          <w:sz w:val="32"/>
          <w:szCs w:val="32"/>
        </w:rPr>
      </w:pPr>
      <w:r w:rsidRPr="006A0F8B">
        <w:rPr>
          <w:rFonts w:ascii="仿宋" w:eastAsia="仿宋" w:hAnsi="仿宋" w:hint="eastAsia"/>
          <w:sz w:val="32"/>
          <w:szCs w:val="32"/>
        </w:rPr>
        <w:t>公司建立了相关财务账目。资金使用及管理符合专项资金使用与管理的相关规定。</w:t>
      </w:r>
    </w:p>
    <w:p w:rsidR="005079DB" w:rsidRPr="00BC1C52" w:rsidRDefault="00504078" w:rsidP="00BC1C52">
      <w:pPr>
        <w:spacing w:line="600" w:lineRule="exact"/>
        <w:ind w:firstLine="648"/>
        <w:rPr>
          <w:rFonts w:ascii="仿宋" w:eastAsia="仿宋" w:hAnsi="仿宋" w:cs="黑体"/>
          <w:b/>
          <w:bCs/>
          <w:sz w:val="32"/>
          <w:szCs w:val="32"/>
        </w:rPr>
      </w:pPr>
      <w:r w:rsidRPr="00BC1C52">
        <w:rPr>
          <w:rFonts w:ascii="仿宋" w:eastAsia="仿宋" w:hAnsi="仿宋" w:cs="黑体" w:hint="eastAsia"/>
          <w:b/>
          <w:bCs/>
          <w:sz w:val="32"/>
          <w:szCs w:val="32"/>
        </w:rPr>
        <w:lastRenderedPageBreak/>
        <w:t>三、专项资金绩效情况</w:t>
      </w:r>
    </w:p>
    <w:p w:rsidR="005079DB" w:rsidRPr="006A0F8B" w:rsidRDefault="00504078" w:rsidP="00BC1C52">
      <w:pPr>
        <w:spacing w:line="600" w:lineRule="exact"/>
        <w:ind w:firstLineChars="202" w:firstLine="646"/>
        <w:rPr>
          <w:rFonts w:ascii="仿宋" w:eastAsia="仿宋" w:hAnsi="仿宋"/>
          <w:sz w:val="32"/>
          <w:szCs w:val="32"/>
        </w:rPr>
      </w:pPr>
      <w:r w:rsidRPr="006A0F8B">
        <w:rPr>
          <w:rFonts w:ascii="仿宋" w:eastAsia="仿宋" w:hAnsi="仿宋"/>
          <w:sz w:val="32"/>
          <w:szCs w:val="32"/>
        </w:rPr>
        <w:t>2019</w:t>
      </w:r>
      <w:r w:rsidRPr="006A0F8B">
        <w:rPr>
          <w:rFonts w:ascii="仿宋" w:eastAsia="仿宋" w:hAnsi="仿宋"/>
          <w:sz w:val="32"/>
          <w:szCs w:val="32"/>
        </w:rPr>
        <w:t>年</w:t>
      </w:r>
      <w:r w:rsidRPr="006A0F8B">
        <w:rPr>
          <w:rFonts w:ascii="仿宋" w:eastAsia="仿宋" w:hAnsi="仿宋" w:hint="eastAsia"/>
          <w:sz w:val="32"/>
          <w:szCs w:val="32"/>
        </w:rPr>
        <w:t>，公司营收约</w:t>
      </w:r>
      <w:r w:rsidRPr="006A0F8B">
        <w:rPr>
          <w:rFonts w:ascii="仿宋" w:eastAsia="仿宋" w:hAnsi="仿宋" w:hint="eastAsia"/>
          <w:sz w:val="32"/>
          <w:szCs w:val="32"/>
        </w:rPr>
        <w:t>1988.89</w:t>
      </w:r>
      <w:r w:rsidRPr="006A0F8B">
        <w:rPr>
          <w:rFonts w:ascii="仿宋" w:eastAsia="仿宋" w:hAnsi="仿宋" w:hint="eastAsia"/>
          <w:sz w:val="32"/>
          <w:szCs w:val="32"/>
        </w:rPr>
        <w:t>万</w:t>
      </w:r>
      <w:r w:rsidRPr="006A0F8B">
        <w:rPr>
          <w:rFonts w:ascii="仿宋" w:eastAsia="仿宋" w:hAnsi="仿宋" w:hint="eastAsia"/>
          <w:sz w:val="32"/>
          <w:szCs w:val="32"/>
        </w:rPr>
        <w:t>元，纳税</w:t>
      </w:r>
      <w:r w:rsidRPr="006A0F8B">
        <w:rPr>
          <w:rFonts w:ascii="仿宋" w:eastAsia="仿宋" w:hAnsi="仿宋" w:hint="eastAsia"/>
          <w:sz w:val="32"/>
          <w:szCs w:val="32"/>
        </w:rPr>
        <w:t>153.90</w:t>
      </w:r>
      <w:r w:rsidRPr="006A0F8B">
        <w:rPr>
          <w:rFonts w:ascii="仿宋" w:eastAsia="仿宋" w:hAnsi="仿宋"/>
          <w:sz w:val="32"/>
          <w:szCs w:val="32"/>
        </w:rPr>
        <w:t>万元</w:t>
      </w:r>
      <w:r w:rsidRPr="006A0F8B">
        <w:rPr>
          <w:rFonts w:ascii="仿宋" w:eastAsia="仿宋" w:hAnsi="仿宋" w:hint="eastAsia"/>
          <w:sz w:val="32"/>
          <w:szCs w:val="32"/>
        </w:rPr>
        <w:t>，</w:t>
      </w:r>
      <w:r w:rsidRPr="006A0F8B">
        <w:rPr>
          <w:rFonts w:ascii="仿宋" w:eastAsia="仿宋" w:hAnsi="仿宋"/>
          <w:sz w:val="32"/>
          <w:szCs w:val="32"/>
        </w:rPr>
        <w:t>其中在</w:t>
      </w:r>
      <w:r w:rsidRPr="006A0F8B">
        <w:rPr>
          <w:rFonts w:ascii="仿宋" w:eastAsia="仿宋" w:hAnsi="仿宋" w:hint="eastAsia"/>
          <w:sz w:val="32"/>
          <w:szCs w:val="32"/>
        </w:rPr>
        <w:t>中方县</w:t>
      </w:r>
      <w:r w:rsidRPr="006A0F8B">
        <w:rPr>
          <w:rFonts w:ascii="仿宋" w:eastAsia="仿宋" w:hAnsi="仿宋" w:hint="eastAsia"/>
          <w:color w:val="000000" w:themeColor="text1"/>
          <w:sz w:val="32"/>
          <w:szCs w:val="32"/>
        </w:rPr>
        <w:t>纳</w:t>
      </w:r>
      <w:r w:rsidRPr="006A0F8B">
        <w:rPr>
          <w:rFonts w:ascii="仿宋" w:eastAsia="仿宋" w:hAnsi="仿宋" w:hint="eastAsia"/>
          <w:sz w:val="32"/>
          <w:szCs w:val="32"/>
        </w:rPr>
        <w:t>税</w:t>
      </w:r>
      <w:r w:rsidRPr="006A0F8B">
        <w:rPr>
          <w:rFonts w:ascii="仿宋" w:eastAsia="仿宋" w:hAnsi="仿宋" w:hint="eastAsia"/>
          <w:sz w:val="32"/>
          <w:szCs w:val="32"/>
        </w:rPr>
        <w:t>153.90</w:t>
      </w:r>
      <w:r w:rsidRPr="006A0F8B">
        <w:rPr>
          <w:rFonts w:ascii="仿宋" w:eastAsia="仿宋" w:hAnsi="仿宋" w:hint="eastAsia"/>
          <w:sz w:val="32"/>
          <w:szCs w:val="32"/>
        </w:rPr>
        <w:t>万元。</w:t>
      </w:r>
    </w:p>
    <w:p w:rsidR="005079DB" w:rsidRPr="006A0F8B" w:rsidRDefault="00504078" w:rsidP="00BC1C52">
      <w:pPr>
        <w:spacing w:line="600" w:lineRule="exact"/>
        <w:ind w:firstLineChars="202" w:firstLine="646"/>
        <w:rPr>
          <w:rFonts w:ascii="仿宋" w:eastAsia="仿宋" w:hAnsi="仿宋"/>
          <w:sz w:val="32"/>
          <w:szCs w:val="32"/>
        </w:rPr>
      </w:pPr>
      <w:r w:rsidRPr="006A0F8B">
        <w:rPr>
          <w:rFonts w:ascii="仿宋" w:eastAsia="仿宋" w:hAnsi="仿宋" w:hint="eastAsia"/>
          <w:sz w:val="32"/>
          <w:szCs w:val="32"/>
        </w:rPr>
        <w:t>20</w:t>
      </w:r>
      <w:r w:rsidRPr="006A0F8B">
        <w:rPr>
          <w:rFonts w:ascii="仿宋" w:eastAsia="仿宋" w:hAnsi="仿宋"/>
          <w:sz w:val="32"/>
          <w:szCs w:val="32"/>
        </w:rPr>
        <w:t>20</w:t>
      </w:r>
      <w:r w:rsidRPr="006A0F8B">
        <w:rPr>
          <w:rFonts w:ascii="仿宋" w:eastAsia="仿宋" w:hAnsi="仿宋" w:hint="eastAsia"/>
          <w:sz w:val="32"/>
          <w:szCs w:val="32"/>
        </w:rPr>
        <w:t>年，营收</w:t>
      </w:r>
      <w:r w:rsidRPr="006A0F8B">
        <w:rPr>
          <w:rFonts w:ascii="仿宋" w:eastAsia="仿宋" w:hAnsi="仿宋" w:hint="eastAsia"/>
          <w:sz w:val="32"/>
          <w:szCs w:val="32"/>
        </w:rPr>
        <w:t>955</w:t>
      </w:r>
      <w:r w:rsidRPr="006A0F8B">
        <w:rPr>
          <w:rFonts w:ascii="仿宋" w:eastAsia="仿宋" w:hAnsi="仿宋" w:hint="eastAsia"/>
          <w:sz w:val="32"/>
          <w:szCs w:val="32"/>
        </w:rPr>
        <w:t>万</w:t>
      </w:r>
      <w:r w:rsidRPr="006A0F8B">
        <w:rPr>
          <w:rFonts w:ascii="仿宋" w:eastAsia="仿宋" w:hAnsi="仿宋" w:hint="eastAsia"/>
          <w:sz w:val="32"/>
          <w:szCs w:val="32"/>
        </w:rPr>
        <w:t>元，纳税</w:t>
      </w:r>
      <w:r w:rsidRPr="006A0F8B">
        <w:rPr>
          <w:rFonts w:ascii="仿宋" w:eastAsia="仿宋" w:hAnsi="仿宋" w:hint="eastAsia"/>
          <w:sz w:val="32"/>
          <w:szCs w:val="32"/>
        </w:rPr>
        <w:t>83.05</w:t>
      </w:r>
      <w:r w:rsidRPr="006A0F8B">
        <w:rPr>
          <w:rFonts w:ascii="仿宋" w:eastAsia="仿宋" w:hAnsi="仿宋" w:hint="eastAsia"/>
          <w:sz w:val="32"/>
          <w:szCs w:val="32"/>
        </w:rPr>
        <w:t>万元，其中在中方县纳税</w:t>
      </w:r>
      <w:r w:rsidRPr="006A0F8B">
        <w:rPr>
          <w:rFonts w:ascii="仿宋" w:eastAsia="仿宋" w:hAnsi="仿宋" w:hint="eastAsia"/>
          <w:sz w:val="32"/>
          <w:szCs w:val="32"/>
        </w:rPr>
        <w:t>83.05</w:t>
      </w:r>
      <w:r w:rsidRPr="006A0F8B">
        <w:rPr>
          <w:rFonts w:ascii="仿宋" w:eastAsia="仿宋" w:hAnsi="仿宋"/>
          <w:sz w:val="32"/>
          <w:szCs w:val="32"/>
        </w:rPr>
        <w:t>万元</w:t>
      </w:r>
      <w:r w:rsidRPr="006A0F8B">
        <w:rPr>
          <w:rFonts w:ascii="仿宋" w:eastAsia="仿宋" w:hAnsi="仿宋" w:hint="eastAsia"/>
          <w:sz w:val="32"/>
          <w:szCs w:val="32"/>
        </w:rPr>
        <w:t>。</w:t>
      </w:r>
    </w:p>
    <w:p w:rsidR="005079DB" w:rsidRPr="00BC1C52" w:rsidRDefault="00504078" w:rsidP="00BC1C52">
      <w:pPr>
        <w:spacing w:line="600" w:lineRule="exact"/>
        <w:ind w:firstLineChars="200" w:firstLine="643"/>
        <w:rPr>
          <w:rFonts w:ascii="仿宋" w:eastAsia="仿宋" w:hAnsi="仿宋" w:cs="黑体"/>
          <w:b/>
          <w:bCs/>
          <w:sz w:val="32"/>
          <w:szCs w:val="32"/>
        </w:rPr>
      </w:pPr>
      <w:r w:rsidRPr="00BC1C52">
        <w:rPr>
          <w:rFonts w:ascii="仿宋" w:eastAsia="仿宋" w:hAnsi="仿宋" w:cs="黑体" w:hint="eastAsia"/>
          <w:b/>
          <w:bCs/>
          <w:sz w:val="32"/>
          <w:szCs w:val="32"/>
        </w:rPr>
        <w:t>四、其他要求</w:t>
      </w:r>
    </w:p>
    <w:p w:rsidR="005079DB" w:rsidRPr="006A0F8B" w:rsidRDefault="00504078" w:rsidP="00BC1C52">
      <w:pPr>
        <w:spacing w:line="600" w:lineRule="exact"/>
        <w:ind w:firstLineChars="200" w:firstLine="640"/>
        <w:rPr>
          <w:rFonts w:ascii="仿宋" w:eastAsia="仿宋" w:hAnsi="仿宋"/>
          <w:sz w:val="32"/>
          <w:szCs w:val="32"/>
        </w:rPr>
      </w:pPr>
      <w:r w:rsidRPr="006A0F8B">
        <w:rPr>
          <w:rFonts w:ascii="仿宋" w:eastAsia="仿宋" w:hAnsi="仿宋" w:hint="eastAsia"/>
          <w:sz w:val="32"/>
          <w:szCs w:val="32"/>
        </w:rPr>
        <w:t>企业内部管理规范，制度健全，制定了财务管理等制度并严格执行。</w:t>
      </w:r>
    </w:p>
    <w:p w:rsidR="005079DB" w:rsidRPr="006A0F8B" w:rsidRDefault="00504078" w:rsidP="00BC1C52">
      <w:pPr>
        <w:spacing w:line="600" w:lineRule="exact"/>
        <w:ind w:firstLineChars="200" w:firstLine="640"/>
        <w:rPr>
          <w:rFonts w:ascii="仿宋" w:eastAsia="仿宋" w:hAnsi="仿宋" w:cs="仿宋_GB2312"/>
          <w:sz w:val="32"/>
          <w:szCs w:val="32"/>
        </w:rPr>
      </w:pPr>
      <w:r w:rsidRPr="006A0F8B">
        <w:rPr>
          <w:rFonts w:ascii="仿宋" w:eastAsia="仿宋" w:hAnsi="仿宋" w:cs="仿宋_GB2312" w:hint="eastAsia"/>
          <w:sz w:val="32"/>
          <w:szCs w:val="32"/>
        </w:rPr>
        <w:t>公司由财务牵头制订了奖补资金使用规范，保证奖补资金完全用于</w:t>
      </w:r>
      <w:r w:rsidRPr="006A0F8B">
        <w:rPr>
          <w:rFonts w:ascii="仿宋" w:eastAsia="仿宋" w:hAnsi="仿宋" w:cs="仿宋_GB2312" w:hint="eastAsia"/>
          <w:sz w:val="32"/>
          <w:szCs w:val="32"/>
        </w:rPr>
        <w:t>生产活动</w:t>
      </w:r>
      <w:r w:rsidRPr="006A0F8B">
        <w:rPr>
          <w:rFonts w:ascii="仿宋" w:eastAsia="仿宋" w:hAnsi="仿宋" w:cs="仿宋_GB2312" w:hint="eastAsia"/>
          <w:sz w:val="32"/>
          <w:szCs w:val="32"/>
        </w:rPr>
        <w:t>，</w:t>
      </w:r>
      <w:r w:rsidRPr="006A0F8B">
        <w:rPr>
          <w:rFonts w:ascii="仿宋_GB2312" w:eastAsia="仿宋" w:hAnsi="仿宋_GB2312" w:cs="仿宋_GB2312" w:hint="eastAsia"/>
          <w:sz w:val="32"/>
          <w:szCs w:val="32"/>
        </w:rPr>
        <w:t> </w:t>
      </w:r>
      <w:r w:rsidRPr="006A0F8B">
        <w:rPr>
          <w:rFonts w:ascii="仿宋" w:eastAsia="仿宋" w:hAnsi="仿宋" w:cs="仿宋_GB2312" w:hint="eastAsia"/>
          <w:sz w:val="32"/>
          <w:szCs w:val="32"/>
        </w:rPr>
        <w:t>做到程序规范，开支合理，勤俭节约。</w:t>
      </w:r>
      <w:bookmarkStart w:id="0" w:name="_GoBack"/>
      <w:bookmarkEnd w:id="0"/>
    </w:p>
    <w:p w:rsidR="005079DB" w:rsidRPr="006A0F8B" w:rsidRDefault="00504078" w:rsidP="00BC1C52">
      <w:pPr>
        <w:spacing w:line="600" w:lineRule="exact"/>
        <w:ind w:firstLineChars="200" w:firstLine="640"/>
        <w:rPr>
          <w:rFonts w:ascii="仿宋" w:eastAsia="仿宋" w:hAnsi="仿宋" w:cs="仿宋_GB2312"/>
          <w:sz w:val="32"/>
          <w:szCs w:val="32"/>
        </w:rPr>
      </w:pPr>
      <w:r w:rsidRPr="006A0F8B">
        <w:rPr>
          <w:rFonts w:ascii="仿宋" w:eastAsia="仿宋" w:hAnsi="仿宋" w:cs="仿宋_GB2312" w:hint="eastAsia"/>
          <w:sz w:val="32"/>
          <w:szCs w:val="32"/>
        </w:rPr>
        <w:br/>
      </w:r>
    </w:p>
    <w:p w:rsidR="005079DB" w:rsidRPr="006A0F8B" w:rsidRDefault="00504078" w:rsidP="00BC1C52">
      <w:pPr>
        <w:pStyle w:val="a5"/>
        <w:spacing w:line="600" w:lineRule="exact"/>
        <w:ind w:firstLineChars="1400" w:firstLine="4480"/>
        <w:rPr>
          <w:rFonts w:ascii="仿宋" w:eastAsia="仿宋" w:hAnsi="仿宋"/>
          <w:sz w:val="32"/>
          <w:szCs w:val="32"/>
        </w:rPr>
      </w:pPr>
      <w:r w:rsidRPr="006A0F8B">
        <w:rPr>
          <w:rFonts w:ascii="仿宋" w:eastAsia="仿宋" w:hAnsi="仿宋" w:hint="eastAsia"/>
          <w:sz w:val="32"/>
          <w:szCs w:val="32"/>
        </w:rPr>
        <w:t>202</w:t>
      </w:r>
      <w:r w:rsidRPr="006A0F8B">
        <w:rPr>
          <w:rFonts w:ascii="仿宋" w:eastAsia="仿宋" w:hAnsi="仿宋"/>
          <w:sz w:val="32"/>
          <w:szCs w:val="32"/>
        </w:rPr>
        <w:t>1</w:t>
      </w:r>
      <w:r w:rsidRPr="006A0F8B">
        <w:rPr>
          <w:rFonts w:ascii="仿宋" w:eastAsia="仿宋" w:hAnsi="仿宋" w:hint="eastAsia"/>
          <w:sz w:val="32"/>
          <w:szCs w:val="32"/>
        </w:rPr>
        <w:t>年</w:t>
      </w:r>
      <w:r w:rsidRPr="006A0F8B">
        <w:rPr>
          <w:rFonts w:ascii="仿宋" w:eastAsia="仿宋" w:hAnsi="仿宋"/>
          <w:sz w:val="32"/>
          <w:szCs w:val="32"/>
        </w:rPr>
        <w:t>9</w:t>
      </w:r>
      <w:r w:rsidRPr="006A0F8B">
        <w:rPr>
          <w:rFonts w:ascii="仿宋" w:eastAsia="仿宋" w:hAnsi="仿宋" w:hint="eastAsia"/>
          <w:sz w:val="32"/>
          <w:szCs w:val="32"/>
        </w:rPr>
        <w:t>月</w:t>
      </w:r>
      <w:r w:rsidRPr="006A0F8B">
        <w:rPr>
          <w:rFonts w:ascii="仿宋" w:eastAsia="仿宋" w:hAnsi="仿宋"/>
          <w:sz w:val="32"/>
          <w:szCs w:val="32"/>
        </w:rPr>
        <w:t>9</w:t>
      </w:r>
      <w:r w:rsidRPr="006A0F8B">
        <w:rPr>
          <w:rFonts w:ascii="仿宋" w:eastAsia="仿宋" w:hAnsi="仿宋" w:hint="eastAsia"/>
          <w:sz w:val="32"/>
          <w:szCs w:val="32"/>
        </w:rPr>
        <w:t>日</w:t>
      </w:r>
    </w:p>
    <w:p w:rsidR="005079DB" w:rsidRDefault="005079DB" w:rsidP="00BC1C52">
      <w:pPr>
        <w:pStyle w:val="a5"/>
        <w:spacing w:line="600" w:lineRule="exact"/>
        <w:ind w:firstLineChars="1400" w:firstLine="4480"/>
        <w:rPr>
          <w:rFonts w:ascii="仿宋" w:eastAsia="仿宋" w:hint="eastAsia"/>
          <w:sz w:val="32"/>
          <w:szCs w:val="32"/>
        </w:rPr>
      </w:pPr>
    </w:p>
    <w:p w:rsidR="006A0F8B" w:rsidRDefault="006A0F8B">
      <w:pPr>
        <w:pStyle w:val="a5"/>
        <w:spacing w:line="560" w:lineRule="exact"/>
        <w:ind w:firstLineChars="1400" w:firstLine="4480"/>
        <w:rPr>
          <w:rFonts w:ascii="仿宋" w:eastAsia="仿宋" w:hint="eastAsia"/>
          <w:sz w:val="32"/>
          <w:szCs w:val="32"/>
        </w:rPr>
      </w:pPr>
    </w:p>
    <w:p w:rsidR="006A0F8B" w:rsidRDefault="006A0F8B">
      <w:pPr>
        <w:pStyle w:val="a5"/>
        <w:spacing w:line="560" w:lineRule="exact"/>
        <w:ind w:firstLineChars="1400" w:firstLine="4480"/>
        <w:rPr>
          <w:rFonts w:ascii="仿宋" w:eastAsia="仿宋" w:hint="eastAsia"/>
          <w:sz w:val="32"/>
          <w:szCs w:val="32"/>
        </w:rPr>
      </w:pPr>
    </w:p>
    <w:p w:rsidR="006A0F8B" w:rsidRDefault="006A0F8B">
      <w:pPr>
        <w:pStyle w:val="a5"/>
        <w:spacing w:line="560" w:lineRule="exact"/>
        <w:ind w:firstLineChars="1400" w:firstLine="4480"/>
        <w:rPr>
          <w:rFonts w:ascii="仿宋" w:eastAsia="仿宋" w:hint="eastAsia"/>
          <w:sz w:val="32"/>
          <w:szCs w:val="32"/>
        </w:rPr>
      </w:pPr>
    </w:p>
    <w:p w:rsidR="006A0F8B" w:rsidRDefault="006A0F8B">
      <w:pPr>
        <w:pStyle w:val="a5"/>
        <w:spacing w:line="560" w:lineRule="exact"/>
        <w:ind w:firstLineChars="1400" w:firstLine="4480"/>
        <w:rPr>
          <w:rFonts w:ascii="仿宋" w:eastAsia="仿宋" w:hint="eastAsia"/>
          <w:sz w:val="32"/>
          <w:szCs w:val="32"/>
        </w:rPr>
      </w:pPr>
    </w:p>
    <w:p w:rsidR="006A0F8B" w:rsidRDefault="006A0F8B">
      <w:pPr>
        <w:pStyle w:val="a5"/>
        <w:spacing w:line="560" w:lineRule="exact"/>
        <w:ind w:firstLineChars="1400" w:firstLine="4480"/>
        <w:rPr>
          <w:rFonts w:ascii="仿宋" w:eastAsia="仿宋" w:hint="eastAsia"/>
          <w:sz w:val="32"/>
          <w:szCs w:val="32"/>
        </w:rPr>
      </w:pPr>
    </w:p>
    <w:p w:rsidR="006A0F8B" w:rsidRDefault="006A0F8B">
      <w:pPr>
        <w:pStyle w:val="a5"/>
        <w:spacing w:line="560" w:lineRule="exact"/>
        <w:ind w:firstLineChars="1400" w:firstLine="4480"/>
        <w:rPr>
          <w:rFonts w:ascii="仿宋" w:eastAsia="仿宋" w:hint="eastAsia"/>
          <w:sz w:val="32"/>
          <w:szCs w:val="32"/>
        </w:rPr>
      </w:pPr>
    </w:p>
    <w:p w:rsidR="006A0F8B" w:rsidRDefault="006A0F8B">
      <w:pPr>
        <w:pStyle w:val="a5"/>
        <w:spacing w:line="560" w:lineRule="exact"/>
        <w:ind w:firstLineChars="1400" w:firstLine="4480"/>
        <w:rPr>
          <w:rFonts w:ascii="仿宋" w:eastAsia="仿宋" w:hint="eastAsia"/>
          <w:sz w:val="32"/>
          <w:szCs w:val="32"/>
        </w:rPr>
      </w:pPr>
    </w:p>
    <w:p w:rsidR="006A0F8B" w:rsidRDefault="006A0F8B">
      <w:pPr>
        <w:pStyle w:val="a5"/>
        <w:spacing w:line="560" w:lineRule="exact"/>
        <w:ind w:firstLineChars="1400" w:firstLine="4480"/>
        <w:rPr>
          <w:rFonts w:ascii="仿宋" w:eastAsia="仿宋" w:hint="eastAsia"/>
          <w:sz w:val="32"/>
          <w:szCs w:val="32"/>
        </w:rPr>
      </w:pPr>
    </w:p>
    <w:p w:rsidR="006A0F8B" w:rsidRDefault="006A0F8B">
      <w:pPr>
        <w:pStyle w:val="a5"/>
        <w:spacing w:line="560" w:lineRule="exact"/>
        <w:ind w:firstLineChars="1400" w:firstLine="4480"/>
        <w:rPr>
          <w:rFonts w:ascii="仿宋" w:eastAsia="仿宋" w:hint="eastAsia"/>
          <w:sz w:val="32"/>
          <w:szCs w:val="32"/>
        </w:rPr>
      </w:pPr>
    </w:p>
    <w:p w:rsidR="006A0F8B" w:rsidRDefault="006A0F8B" w:rsidP="00BC1C52">
      <w:pPr>
        <w:pStyle w:val="a5"/>
        <w:spacing w:line="560" w:lineRule="exact"/>
        <w:rPr>
          <w:rFonts w:ascii="仿宋" w:eastAsia="仿宋" w:hint="eastAsia"/>
          <w:sz w:val="32"/>
          <w:szCs w:val="32"/>
        </w:rPr>
      </w:pPr>
    </w:p>
    <w:p w:rsidR="006A0F8B" w:rsidRDefault="006A0F8B" w:rsidP="006A0F8B">
      <w:pPr>
        <w:pStyle w:val="a5"/>
        <w:spacing w:line="560" w:lineRule="exact"/>
        <w:jc w:val="center"/>
        <w:rPr>
          <w:rFonts w:ascii="仿宋" w:eastAsia="仿宋"/>
          <w:sz w:val="32"/>
          <w:szCs w:val="32"/>
        </w:rPr>
      </w:pPr>
      <w:r>
        <w:rPr>
          <w:rFonts w:ascii="Times New Roman" w:hAnsi="Times New Roman"/>
          <w:b/>
          <w:bCs/>
          <w:kern w:val="0"/>
          <w:sz w:val="32"/>
          <w:szCs w:val="32"/>
        </w:rPr>
        <w:t>项目支出绩效自评表</w:t>
      </w:r>
    </w:p>
    <w:tbl>
      <w:tblPr>
        <w:tblW w:w="9080" w:type="dxa"/>
        <w:jc w:val="center"/>
        <w:tblLayout w:type="fixed"/>
        <w:tblLook w:val="04A0"/>
      </w:tblPr>
      <w:tblGrid>
        <w:gridCol w:w="588"/>
        <w:gridCol w:w="980"/>
        <w:gridCol w:w="1112"/>
        <w:gridCol w:w="730"/>
        <w:gridCol w:w="1126"/>
        <w:gridCol w:w="8"/>
        <w:gridCol w:w="134"/>
        <w:gridCol w:w="992"/>
        <w:gridCol w:w="284"/>
        <w:gridCol w:w="709"/>
        <w:gridCol w:w="75"/>
        <w:gridCol w:w="492"/>
        <w:gridCol w:w="291"/>
        <w:gridCol w:w="276"/>
        <w:gridCol w:w="575"/>
        <w:gridCol w:w="708"/>
      </w:tblGrid>
      <w:tr w:rsidR="005079DB">
        <w:trPr>
          <w:trHeight w:val="201"/>
          <w:jc w:val="center"/>
        </w:trPr>
        <w:tc>
          <w:tcPr>
            <w:tcW w:w="9080" w:type="dxa"/>
            <w:gridSpan w:val="16"/>
            <w:tcBorders>
              <w:top w:val="nil"/>
              <w:left w:val="nil"/>
              <w:bottom w:val="nil"/>
              <w:right w:val="nil"/>
            </w:tcBorders>
          </w:tcPr>
          <w:p w:rsidR="005079DB" w:rsidRDefault="00504078">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2020</w:t>
            </w:r>
            <w:r>
              <w:rPr>
                <w:rFonts w:ascii="Times New Roman" w:hAnsi="Times New Roman"/>
                <w:kern w:val="0"/>
                <w:sz w:val="22"/>
              </w:rPr>
              <w:t>年度）</w:t>
            </w:r>
          </w:p>
        </w:tc>
      </w:tr>
      <w:tr w:rsidR="005079D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r>
              <w:rPr>
                <w:rFonts w:ascii="Times New Roman" w:hAnsi="Times New Roman" w:hint="eastAsia"/>
                <w:kern w:val="0"/>
                <w:sz w:val="18"/>
                <w:szCs w:val="18"/>
              </w:rPr>
              <w:t>20</w:t>
            </w:r>
            <w:r>
              <w:rPr>
                <w:rFonts w:ascii="Times New Roman" w:hAnsi="Times New Roman" w:hint="eastAsia"/>
                <w:kern w:val="0"/>
                <w:sz w:val="18"/>
                <w:szCs w:val="18"/>
              </w:rPr>
              <w:t>年高质量发展奖励资金</w:t>
            </w:r>
          </w:p>
        </w:tc>
      </w:tr>
      <w:tr w:rsidR="005079D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2968" w:type="dxa"/>
            <w:gridSpan w:val="3"/>
            <w:tcBorders>
              <w:top w:val="single" w:sz="4" w:space="0" w:color="auto"/>
              <w:left w:val="nil"/>
              <w:bottom w:val="single" w:sz="4" w:space="0" w:color="auto"/>
              <w:right w:val="single" w:sz="4" w:space="0" w:color="auto"/>
            </w:tcBorders>
            <w:vAlign w:val="center"/>
          </w:tcPr>
          <w:p w:rsidR="005079DB" w:rsidRDefault="00504078" w:rsidP="00BC1C5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w:t>
            </w:r>
            <w:r w:rsidR="00BC1C52">
              <w:rPr>
                <w:rFonts w:ascii="Times New Roman" w:hAnsi="Times New Roman" w:hint="eastAsia"/>
                <w:kern w:val="0"/>
                <w:sz w:val="18"/>
                <w:szCs w:val="18"/>
              </w:rPr>
              <w:t>商务科技和工业信息化局</w:t>
            </w:r>
          </w:p>
        </w:tc>
        <w:tc>
          <w:tcPr>
            <w:tcW w:w="1418" w:type="dxa"/>
            <w:gridSpan w:val="4"/>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3126" w:type="dxa"/>
            <w:gridSpan w:val="7"/>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宋体" w:hAnsi="宋体" w:cs="宋体" w:hint="eastAsia"/>
                <w:sz w:val="18"/>
                <w:szCs w:val="18"/>
              </w:rPr>
              <w:t>中方县勇旺建筑材料有限公司</w:t>
            </w:r>
          </w:p>
        </w:tc>
      </w:tr>
      <w:tr w:rsidR="005079DB">
        <w:trPr>
          <w:trHeight w:hRule="exact" w:val="603"/>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10" w:type="dxa"/>
            <w:gridSpan w:val="3"/>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784"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18"/>
                <w:szCs w:val="18"/>
              </w:rPr>
              <w:t>（</w:t>
            </w:r>
            <w:r>
              <w:rPr>
                <w:rFonts w:ascii="Times New Roman" w:hAnsi="Times New Roman"/>
                <w:color w:val="000000"/>
                <w:kern w:val="0"/>
                <w:sz w:val="18"/>
                <w:szCs w:val="18"/>
              </w:rPr>
              <w:t>B</w:t>
            </w:r>
            <w:r>
              <w:rPr>
                <w:rFonts w:ascii="Times New Roman" w:hAnsi="Times New Roman"/>
                <w:color w:val="000000"/>
                <w:kern w:val="0"/>
                <w:sz w:val="18"/>
                <w:szCs w:val="18"/>
              </w:rPr>
              <w:t>）</w:t>
            </w:r>
          </w:p>
        </w:tc>
        <w:tc>
          <w:tcPr>
            <w:tcW w:w="783"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18"/>
                <w:szCs w:val="18"/>
              </w:rPr>
              <w:t>（</w:t>
            </w:r>
            <w:r>
              <w:rPr>
                <w:rFonts w:ascii="Times New Roman" w:hAnsi="Times New Roman"/>
                <w:color w:val="000000"/>
                <w:kern w:val="0"/>
                <w:sz w:val="18"/>
                <w:szCs w:val="18"/>
              </w:rPr>
              <w:t>B/A)</w:t>
            </w:r>
          </w:p>
        </w:tc>
        <w:tc>
          <w:tcPr>
            <w:tcW w:w="708" w:type="dxa"/>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5079D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0" w:type="dxa"/>
            <w:gridSpan w:val="3"/>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84"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83"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r>
              <w:rPr>
                <w:rFonts w:ascii="Times New Roman" w:hAnsi="Times New Roman" w:hint="eastAsia"/>
                <w:kern w:val="0"/>
                <w:sz w:val="18"/>
                <w:szCs w:val="18"/>
              </w:rPr>
              <w:t>0</w:t>
            </w:r>
          </w:p>
        </w:tc>
        <w:tc>
          <w:tcPr>
            <w:tcW w:w="708" w:type="dxa"/>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r>
      <w:tr w:rsidR="005079D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0" w:type="dxa"/>
            <w:gridSpan w:val="3"/>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84"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783"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708" w:type="dxa"/>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079D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410" w:type="dxa"/>
            <w:gridSpan w:val="3"/>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784"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783"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079D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1410" w:type="dxa"/>
            <w:gridSpan w:val="3"/>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784"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783"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708" w:type="dxa"/>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079DB">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66" w:type="dxa"/>
            <w:gridSpan w:val="8"/>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126" w:type="dxa"/>
            <w:gridSpan w:val="7"/>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5079DB">
        <w:trPr>
          <w:trHeight w:hRule="exact" w:val="1084"/>
          <w:jc w:val="center"/>
        </w:trPr>
        <w:tc>
          <w:tcPr>
            <w:tcW w:w="588"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366" w:type="dxa"/>
            <w:gridSpan w:val="8"/>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rPr>
                <w:rFonts w:ascii="Times New Roman" w:hAnsi="Times New Roman"/>
                <w:kern w:val="0"/>
                <w:sz w:val="18"/>
                <w:szCs w:val="18"/>
              </w:rPr>
            </w:pPr>
            <w:r>
              <w:rPr>
                <w:rFonts w:ascii="Times New Roman" w:hAnsi="Times New Roman" w:hint="eastAsia"/>
                <w:kern w:val="0"/>
                <w:sz w:val="18"/>
                <w:szCs w:val="18"/>
              </w:rPr>
              <w:t>2020</w:t>
            </w:r>
            <w:r>
              <w:rPr>
                <w:rFonts w:ascii="Times New Roman" w:hAnsi="Times New Roman" w:hint="eastAsia"/>
                <w:kern w:val="0"/>
                <w:sz w:val="18"/>
                <w:szCs w:val="18"/>
              </w:rPr>
              <w:t>年公司营收</w:t>
            </w:r>
            <w:r>
              <w:rPr>
                <w:rFonts w:ascii="Times New Roman" w:hAnsi="Times New Roman" w:hint="eastAsia"/>
                <w:kern w:val="0"/>
                <w:sz w:val="18"/>
                <w:szCs w:val="18"/>
              </w:rPr>
              <w:t>955</w:t>
            </w:r>
            <w:r>
              <w:rPr>
                <w:rFonts w:ascii="Times New Roman" w:hAnsi="Times New Roman" w:hint="eastAsia"/>
                <w:kern w:val="0"/>
                <w:sz w:val="18"/>
                <w:szCs w:val="18"/>
              </w:rPr>
              <w:t>万</w:t>
            </w:r>
            <w:r>
              <w:rPr>
                <w:rFonts w:ascii="Times New Roman" w:hAnsi="Times New Roman"/>
                <w:kern w:val="0"/>
                <w:sz w:val="18"/>
                <w:szCs w:val="18"/>
              </w:rPr>
              <w:t>元以上</w:t>
            </w:r>
            <w:r>
              <w:rPr>
                <w:rFonts w:ascii="Times New Roman" w:hAnsi="Times New Roman" w:hint="eastAsia"/>
                <w:kern w:val="0"/>
                <w:sz w:val="18"/>
                <w:szCs w:val="18"/>
              </w:rPr>
              <w:t>，</w:t>
            </w:r>
            <w:r>
              <w:rPr>
                <w:rFonts w:ascii="Times New Roman" w:hAnsi="Times New Roman"/>
                <w:kern w:val="0"/>
                <w:sz w:val="18"/>
                <w:szCs w:val="18"/>
              </w:rPr>
              <w:t>纳税</w:t>
            </w:r>
            <w:r>
              <w:rPr>
                <w:rFonts w:ascii="Times New Roman" w:hAnsi="Times New Roman" w:hint="eastAsia"/>
                <w:kern w:val="0"/>
                <w:sz w:val="18"/>
                <w:szCs w:val="18"/>
              </w:rPr>
              <w:t>83.05</w:t>
            </w:r>
            <w:r>
              <w:rPr>
                <w:rFonts w:ascii="Times New Roman" w:hAnsi="Times New Roman"/>
                <w:kern w:val="0"/>
                <w:sz w:val="18"/>
                <w:szCs w:val="18"/>
              </w:rPr>
              <w:t>万元以上</w:t>
            </w:r>
            <w:r>
              <w:rPr>
                <w:rFonts w:ascii="Times New Roman" w:hAnsi="Times New Roman" w:hint="eastAsia"/>
                <w:kern w:val="0"/>
                <w:sz w:val="18"/>
                <w:szCs w:val="18"/>
              </w:rPr>
              <w:t>。</w:t>
            </w:r>
          </w:p>
        </w:tc>
        <w:tc>
          <w:tcPr>
            <w:tcW w:w="3126" w:type="dxa"/>
            <w:gridSpan w:val="7"/>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rPr>
                <w:rFonts w:ascii="Times New Roman" w:hAnsi="Times New Roman"/>
                <w:kern w:val="0"/>
                <w:sz w:val="18"/>
                <w:szCs w:val="18"/>
              </w:rPr>
            </w:pPr>
            <w:r>
              <w:rPr>
                <w:rFonts w:ascii="Times New Roman" w:hAnsi="Times New Roman" w:hint="eastAsia"/>
                <w:color w:val="000000" w:themeColor="text1"/>
                <w:kern w:val="0"/>
                <w:sz w:val="18"/>
                <w:szCs w:val="18"/>
              </w:rPr>
              <w:t>20</w:t>
            </w:r>
            <w:r>
              <w:rPr>
                <w:rFonts w:ascii="Times New Roman" w:hAnsi="Times New Roman"/>
                <w:color w:val="000000" w:themeColor="text1"/>
                <w:kern w:val="0"/>
                <w:sz w:val="18"/>
                <w:szCs w:val="18"/>
              </w:rPr>
              <w:t>19</w:t>
            </w:r>
            <w:r>
              <w:rPr>
                <w:rFonts w:ascii="Times New Roman" w:hAnsi="Times New Roman" w:hint="eastAsia"/>
                <w:color w:val="000000" w:themeColor="text1"/>
                <w:kern w:val="0"/>
                <w:sz w:val="18"/>
                <w:szCs w:val="18"/>
              </w:rPr>
              <w:t>年公司营收</w:t>
            </w:r>
            <w:r>
              <w:rPr>
                <w:rFonts w:ascii="Times New Roman" w:hAnsi="Times New Roman" w:hint="eastAsia"/>
                <w:color w:val="000000" w:themeColor="text1"/>
                <w:kern w:val="0"/>
                <w:sz w:val="18"/>
                <w:szCs w:val="18"/>
              </w:rPr>
              <w:t>1988.89</w:t>
            </w:r>
            <w:r>
              <w:rPr>
                <w:rFonts w:ascii="Times New Roman" w:hAnsi="Times New Roman" w:hint="eastAsia"/>
                <w:color w:val="000000" w:themeColor="text1"/>
                <w:kern w:val="0"/>
                <w:sz w:val="18"/>
                <w:szCs w:val="18"/>
              </w:rPr>
              <w:t>万</w:t>
            </w:r>
            <w:r>
              <w:rPr>
                <w:rFonts w:ascii="Times New Roman" w:hAnsi="Times New Roman"/>
                <w:color w:val="000000" w:themeColor="text1"/>
                <w:kern w:val="0"/>
                <w:sz w:val="18"/>
                <w:szCs w:val="18"/>
              </w:rPr>
              <w:t>元</w:t>
            </w:r>
            <w:r>
              <w:rPr>
                <w:rFonts w:ascii="Times New Roman" w:hAnsi="Times New Roman" w:hint="eastAsia"/>
                <w:color w:val="000000" w:themeColor="text1"/>
                <w:kern w:val="0"/>
                <w:sz w:val="18"/>
                <w:szCs w:val="18"/>
              </w:rPr>
              <w:t>，</w:t>
            </w:r>
            <w:r>
              <w:rPr>
                <w:rFonts w:ascii="Times New Roman" w:hAnsi="Times New Roman"/>
                <w:color w:val="000000" w:themeColor="text1"/>
                <w:kern w:val="0"/>
                <w:sz w:val="18"/>
                <w:szCs w:val="18"/>
              </w:rPr>
              <w:t>纳税</w:t>
            </w:r>
            <w:r>
              <w:rPr>
                <w:rFonts w:ascii="Times New Roman" w:hAnsi="Times New Roman" w:hint="eastAsia"/>
                <w:color w:val="000000" w:themeColor="text1"/>
                <w:kern w:val="0"/>
                <w:sz w:val="18"/>
                <w:szCs w:val="18"/>
              </w:rPr>
              <w:t>153.90</w:t>
            </w:r>
            <w:r>
              <w:rPr>
                <w:rFonts w:ascii="Times New Roman" w:hAnsi="Times New Roman"/>
                <w:color w:val="000000" w:themeColor="text1"/>
                <w:kern w:val="0"/>
                <w:sz w:val="18"/>
                <w:szCs w:val="18"/>
              </w:rPr>
              <w:t>万元</w:t>
            </w:r>
            <w:r>
              <w:rPr>
                <w:rFonts w:ascii="Times New Roman" w:hAnsi="Times New Roman" w:hint="eastAsia"/>
                <w:color w:val="000000" w:themeColor="text1"/>
                <w:kern w:val="0"/>
                <w:sz w:val="18"/>
                <w:szCs w:val="18"/>
              </w:rPr>
              <w:t>。</w:t>
            </w:r>
            <w:r>
              <w:rPr>
                <w:rFonts w:ascii="Times New Roman" w:hAnsi="Times New Roman" w:hint="eastAsia"/>
                <w:color w:val="000000" w:themeColor="text1"/>
                <w:kern w:val="0"/>
                <w:sz w:val="18"/>
                <w:szCs w:val="18"/>
              </w:rPr>
              <w:t>2</w:t>
            </w:r>
            <w:r>
              <w:rPr>
                <w:rFonts w:ascii="Times New Roman" w:hAnsi="Times New Roman"/>
                <w:color w:val="000000" w:themeColor="text1"/>
                <w:kern w:val="0"/>
                <w:sz w:val="18"/>
                <w:szCs w:val="18"/>
              </w:rPr>
              <w:t>020</w:t>
            </w:r>
            <w:r>
              <w:rPr>
                <w:rFonts w:ascii="Times New Roman" w:hAnsi="Times New Roman"/>
                <w:color w:val="000000" w:themeColor="text1"/>
                <w:kern w:val="0"/>
                <w:sz w:val="18"/>
                <w:szCs w:val="18"/>
              </w:rPr>
              <w:t>年，公司营收</w:t>
            </w:r>
            <w:r>
              <w:rPr>
                <w:rFonts w:ascii="Times New Roman" w:hAnsi="Times New Roman" w:hint="eastAsia"/>
                <w:color w:val="000000" w:themeColor="text1"/>
                <w:kern w:val="0"/>
                <w:sz w:val="18"/>
                <w:szCs w:val="18"/>
              </w:rPr>
              <w:t>955</w:t>
            </w:r>
            <w:r>
              <w:rPr>
                <w:rFonts w:ascii="Times New Roman" w:hAnsi="Times New Roman" w:hint="eastAsia"/>
                <w:color w:val="000000" w:themeColor="text1"/>
                <w:kern w:val="0"/>
                <w:sz w:val="18"/>
                <w:szCs w:val="18"/>
              </w:rPr>
              <w:t>万</w:t>
            </w:r>
            <w:r>
              <w:rPr>
                <w:rFonts w:ascii="Times New Roman" w:hAnsi="Times New Roman"/>
                <w:color w:val="000000" w:themeColor="text1"/>
                <w:kern w:val="0"/>
                <w:sz w:val="18"/>
                <w:szCs w:val="18"/>
              </w:rPr>
              <w:t>元</w:t>
            </w:r>
            <w:r>
              <w:rPr>
                <w:rFonts w:ascii="Times New Roman" w:hAnsi="Times New Roman" w:hint="eastAsia"/>
                <w:color w:val="000000" w:themeColor="text1"/>
                <w:kern w:val="0"/>
                <w:sz w:val="18"/>
                <w:szCs w:val="18"/>
              </w:rPr>
              <w:t>，纳税</w:t>
            </w:r>
            <w:r>
              <w:rPr>
                <w:rFonts w:ascii="Times New Roman" w:hAnsi="Times New Roman" w:hint="eastAsia"/>
                <w:color w:val="000000" w:themeColor="text1"/>
                <w:kern w:val="0"/>
                <w:sz w:val="18"/>
                <w:szCs w:val="18"/>
              </w:rPr>
              <w:t>83.05</w:t>
            </w:r>
            <w:r>
              <w:rPr>
                <w:rFonts w:ascii="Times New Roman" w:hAnsi="Times New Roman" w:hint="eastAsia"/>
                <w:color w:val="000000" w:themeColor="text1"/>
                <w:kern w:val="0"/>
                <w:sz w:val="18"/>
                <w:szCs w:val="18"/>
              </w:rPr>
              <w:t>万元，</w:t>
            </w:r>
            <w:r>
              <w:rPr>
                <w:rFonts w:ascii="Times New Roman" w:hAnsi="Times New Roman" w:hint="eastAsia"/>
                <w:color w:val="000000" w:themeColor="text1"/>
                <w:kern w:val="0"/>
                <w:sz w:val="18"/>
                <w:szCs w:val="18"/>
              </w:rPr>
              <w:t>全部</w:t>
            </w:r>
            <w:r>
              <w:rPr>
                <w:rFonts w:ascii="Times New Roman" w:hAnsi="Times New Roman" w:hint="eastAsia"/>
                <w:color w:val="000000" w:themeColor="text1"/>
                <w:kern w:val="0"/>
                <w:sz w:val="18"/>
                <w:szCs w:val="18"/>
              </w:rPr>
              <w:t>中方县纳税。</w:t>
            </w:r>
          </w:p>
        </w:tc>
      </w:tr>
      <w:tr w:rsidR="005079DB">
        <w:trPr>
          <w:trHeight w:hRule="exact" w:val="533"/>
          <w:jc w:val="center"/>
        </w:trPr>
        <w:tc>
          <w:tcPr>
            <w:tcW w:w="588" w:type="dxa"/>
            <w:vMerge w:val="restart"/>
            <w:tcBorders>
              <w:top w:val="nil"/>
              <w:left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92" w:type="dxa"/>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93"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283" w:type="dxa"/>
            <w:gridSpan w:val="2"/>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：新产品</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：专利授权</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专项</w:t>
            </w:r>
            <w:r>
              <w:rPr>
                <w:rFonts w:ascii="Times New Roman" w:hAnsi="Times New Roman"/>
                <w:color w:val="000000"/>
                <w:kern w:val="0"/>
                <w:sz w:val="18"/>
                <w:szCs w:val="18"/>
              </w:rPr>
              <w:t>资金到位</w:t>
            </w:r>
          </w:p>
        </w:tc>
        <w:tc>
          <w:tcPr>
            <w:tcW w:w="992" w:type="dxa"/>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993"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产值</w:t>
            </w:r>
          </w:p>
        </w:tc>
        <w:tc>
          <w:tcPr>
            <w:tcW w:w="992" w:type="dxa"/>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900</w:t>
            </w:r>
            <w:r>
              <w:rPr>
                <w:rFonts w:ascii="Times New Roman" w:hAnsi="Times New Roman" w:hint="eastAsia"/>
                <w:kern w:val="0"/>
                <w:sz w:val="18"/>
                <w:szCs w:val="18"/>
              </w:rPr>
              <w:t>万</w:t>
            </w:r>
          </w:p>
        </w:tc>
        <w:tc>
          <w:tcPr>
            <w:tcW w:w="993"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955</w:t>
            </w:r>
            <w:r>
              <w:rPr>
                <w:rFonts w:ascii="Times New Roman" w:hAnsi="Times New Roman" w:hint="eastAsia"/>
                <w:kern w:val="0"/>
                <w:sz w:val="18"/>
                <w:szCs w:val="18"/>
              </w:rPr>
              <w:t>万万</w:t>
            </w:r>
            <w:r>
              <w:rPr>
                <w:rFonts w:ascii="Times New Roman" w:hAnsi="Times New Roman"/>
                <w:kern w:val="0"/>
                <w:sz w:val="18"/>
                <w:szCs w:val="18"/>
              </w:rPr>
              <w:t>元</w:t>
            </w:r>
          </w:p>
        </w:tc>
        <w:tc>
          <w:tcPr>
            <w:tcW w:w="567"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：税收</w:t>
            </w:r>
          </w:p>
        </w:tc>
        <w:tc>
          <w:tcPr>
            <w:tcW w:w="992" w:type="dxa"/>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80</w:t>
            </w:r>
            <w:r>
              <w:rPr>
                <w:rFonts w:ascii="Times New Roman" w:hAnsi="Times New Roman"/>
                <w:kern w:val="0"/>
                <w:sz w:val="18"/>
                <w:szCs w:val="18"/>
              </w:rPr>
              <w:t>万</w:t>
            </w:r>
          </w:p>
        </w:tc>
        <w:tc>
          <w:tcPr>
            <w:tcW w:w="993"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83.05</w:t>
            </w:r>
            <w:r>
              <w:rPr>
                <w:rFonts w:ascii="Times New Roman" w:hAnsi="Times New Roman"/>
                <w:kern w:val="0"/>
                <w:sz w:val="18"/>
                <w:szCs w:val="18"/>
              </w:rPr>
              <w:t>万</w:t>
            </w:r>
          </w:p>
        </w:tc>
        <w:tc>
          <w:tcPr>
            <w:tcW w:w="567"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：服务满意度</w:t>
            </w:r>
          </w:p>
        </w:tc>
        <w:tc>
          <w:tcPr>
            <w:tcW w:w="992" w:type="dxa"/>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r>
              <w:rPr>
                <w:rFonts w:ascii="Times New Roman" w:hAnsi="Times New Roman" w:hint="eastAsia"/>
                <w:kern w:val="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00</w:t>
            </w:r>
            <w:r>
              <w:rPr>
                <w:rFonts w:ascii="Times New Roman" w:hAnsi="Times New Roman" w:hint="eastAsia"/>
                <w:kern w:val="0"/>
                <w:sz w:val="18"/>
                <w:szCs w:val="18"/>
              </w:rPr>
              <w:t>%</w:t>
            </w:r>
          </w:p>
        </w:tc>
        <w:tc>
          <w:tcPr>
            <w:tcW w:w="567" w:type="dxa"/>
            <w:gridSpan w:val="2"/>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：技术人满意度</w:t>
            </w:r>
          </w:p>
        </w:tc>
        <w:tc>
          <w:tcPr>
            <w:tcW w:w="992" w:type="dxa"/>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00</w:t>
            </w:r>
            <w:r>
              <w:rPr>
                <w:rFonts w:ascii="Times New Roman" w:hAnsi="Times New Roman" w:hint="eastAsia"/>
                <w:kern w:val="0"/>
                <w:sz w:val="18"/>
                <w:szCs w:val="18"/>
              </w:rPr>
              <w:t>%</w:t>
            </w:r>
          </w:p>
        </w:tc>
        <w:tc>
          <w:tcPr>
            <w:tcW w:w="993"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00</w:t>
            </w:r>
            <w:r>
              <w:rPr>
                <w:rFonts w:ascii="Times New Roman" w:hAnsi="Times New Roman" w:hint="eastAsia"/>
                <w:kern w:val="0"/>
                <w:sz w:val="18"/>
                <w:szCs w:val="18"/>
              </w:rPr>
              <w:t>%</w:t>
            </w:r>
          </w:p>
        </w:tc>
        <w:tc>
          <w:tcPr>
            <w:tcW w:w="567"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5079DB" w:rsidRDefault="0050407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r w:rsidR="005079DB">
        <w:trPr>
          <w:trHeight w:hRule="exact" w:val="300"/>
          <w:jc w:val="center"/>
        </w:trPr>
        <w:tc>
          <w:tcPr>
            <w:tcW w:w="6663" w:type="dxa"/>
            <w:gridSpan w:val="10"/>
            <w:tcBorders>
              <w:top w:val="single" w:sz="4" w:space="0" w:color="auto"/>
              <w:left w:val="single" w:sz="4" w:space="0" w:color="auto"/>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5079DB" w:rsidRDefault="0050407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1283" w:type="dxa"/>
            <w:gridSpan w:val="2"/>
            <w:tcBorders>
              <w:top w:val="single" w:sz="4" w:space="0" w:color="auto"/>
              <w:left w:val="nil"/>
              <w:bottom w:val="single" w:sz="4" w:space="0" w:color="auto"/>
              <w:right w:val="single" w:sz="4" w:space="0" w:color="auto"/>
            </w:tcBorders>
            <w:vAlign w:val="center"/>
          </w:tcPr>
          <w:p w:rsidR="005079DB" w:rsidRDefault="005079DB">
            <w:pPr>
              <w:widowControl/>
              <w:spacing w:line="240" w:lineRule="exact"/>
              <w:jc w:val="center"/>
              <w:rPr>
                <w:rFonts w:ascii="Times New Roman" w:hAnsi="Times New Roman"/>
                <w:kern w:val="0"/>
                <w:sz w:val="18"/>
                <w:szCs w:val="18"/>
              </w:rPr>
            </w:pPr>
          </w:p>
        </w:tc>
      </w:tr>
    </w:tbl>
    <w:p w:rsidR="005079DB" w:rsidRDefault="005079DB">
      <w:pPr>
        <w:pStyle w:val="a5"/>
        <w:spacing w:line="560" w:lineRule="exact"/>
        <w:ind w:firstLineChars="1400" w:firstLine="4480"/>
        <w:rPr>
          <w:rFonts w:ascii="仿宋" w:eastAsia="仿宋"/>
          <w:sz w:val="32"/>
          <w:szCs w:val="32"/>
        </w:rPr>
      </w:pPr>
    </w:p>
    <w:p w:rsidR="005079DB" w:rsidRDefault="005079DB">
      <w:pPr>
        <w:sectPr w:rsidR="005079DB">
          <w:pgSz w:w="11906" w:h="16838"/>
          <w:pgMar w:top="1531" w:right="1531" w:bottom="1531" w:left="1531" w:header="851" w:footer="992" w:gutter="0"/>
          <w:cols w:space="425"/>
          <w:docGrid w:type="lines" w:linePitch="312"/>
        </w:sectPr>
      </w:pPr>
    </w:p>
    <w:p w:rsidR="005079DB" w:rsidRDefault="00504078">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lastRenderedPageBreak/>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5079DB">
        <w:trPr>
          <w:trHeight w:val="692"/>
          <w:tblHeader/>
          <w:jc w:val="center"/>
        </w:trPr>
        <w:tc>
          <w:tcPr>
            <w:tcW w:w="682" w:type="dxa"/>
            <w:shd w:val="clear" w:color="auto" w:fill="FFFFFF"/>
            <w:vAlign w:val="center"/>
          </w:tcPr>
          <w:p w:rsidR="005079DB" w:rsidRDefault="0050407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rsidR="005079DB" w:rsidRDefault="0050407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rsidR="005079DB" w:rsidRDefault="0050407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rsidR="005079DB" w:rsidRDefault="0050407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rsidR="005079DB" w:rsidRDefault="0050407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rsidR="005079DB" w:rsidRDefault="0050407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rsidR="005079DB" w:rsidRDefault="0050407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rsidR="005079DB" w:rsidRDefault="0050407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rsidR="005079DB">
        <w:trPr>
          <w:trHeight w:val="2318"/>
          <w:jc w:val="center"/>
        </w:trPr>
        <w:tc>
          <w:tcPr>
            <w:tcW w:w="682" w:type="dxa"/>
            <w:vMerge w:val="restart"/>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5079DB" w:rsidRDefault="00504078">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709" w:type="dxa"/>
            <w:vMerge w:val="restart"/>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项目立项　</w:t>
            </w: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5079DB" w:rsidRDefault="00504078">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color w:val="000000"/>
                <w:kern w:val="0"/>
                <w:sz w:val="22"/>
              </w:rPr>
              <w:t>项目立项是否与部门职责范围相符，属于部门履职所需；</w:t>
            </w:r>
            <w:r>
              <w:rPr>
                <w:rFonts w:ascii="Times New Roman" w:hAnsi="Times New Roman"/>
                <w:color w:val="000000"/>
                <w:kern w:val="0"/>
                <w:sz w:val="22"/>
              </w:rPr>
              <w:br/>
              <w:t>④</w:t>
            </w:r>
            <w:r>
              <w:rPr>
                <w:rFonts w:ascii="Times New Roman" w:hAnsi="Times New Roman"/>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color w:val="000000"/>
                <w:kern w:val="0"/>
                <w:sz w:val="22"/>
              </w:rPr>
              <w:t>项目是否与相关部门同类项目或部门内部相关项目重复。</w:t>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5079DB">
        <w:trPr>
          <w:trHeight w:val="1510"/>
          <w:jc w:val="center"/>
        </w:trPr>
        <w:tc>
          <w:tcPr>
            <w:tcW w:w="682" w:type="dxa"/>
            <w:vMerge/>
            <w:shd w:val="clear" w:color="auto" w:fill="FFFFFF"/>
            <w:vAlign w:val="center"/>
          </w:tcPr>
          <w:p w:rsidR="005079DB" w:rsidRDefault="005079DB">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5079DB" w:rsidRDefault="005079DB">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rsidR="005079DB" w:rsidRDefault="00504078">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color w:val="000000"/>
                <w:kern w:val="0"/>
                <w:sz w:val="22"/>
              </w:rPr>
              <w:t>审批文件、材料是否符合相关要求；</w:t>
            </w:r>
            <w:r>
              <w:rPr>
                <w:rFonts w:ascii="Times New Roman" w:hAnsi="Times New Roman"/>
                <w:color w:val="000000"/>
                <w:kern w:val="0"/>
                <w:sz w:val="22"/>
              </w:rPr>
              <w:br/>
              <w:t>③</w:t>
            </w:r>
            <w:r>
              <w:rPr>
                <w:rFonts w:ascii="Times New Roman" w:hAnsi="Times New Roman"/>
                <w:color w:val="000000"/>
                <w:kern w:val="0"/>
                <w:sz w:val="22"/>
              </w:rPr>
              <w:t>事前是否已经过必要的可行性研究、专家论证、风险评估、绩效评估、集体决策。</w:t>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5079DB">
        <w:trPr>
          <w:trHeight w:val="1829"/>
          <w:jc w:val="center"/>
        </w:trPr>
        <w:tc>
          <w:tcPr>
            <w:tcW w:w="682" w:type="dxa"/>
            <w:vMerge/>
            <w:shd w:val="clear" w:color="auto" w:fill="FFFFFF"/>
            <w:vAlign w:val="center"/>
          </w:tcPr>
          <w:p w:rsidR="005079DB" w:rsidRDefault="005079DB">
            <w:pPr>
              <w:spacing w:line="0" w:lineRule="atLeast"/>
              <w:jc w:val="center"/>
              <w:rPr>
                <w:rFonts w:ascii="Times New Roman" w:hAnsi="Times New Roman"/>
                <w:color w:val="000000"/>
                <w:kern w:val="0"/>
                <w:sz w:val="22"/>
              </w:rPr>
            </w:pPr>
          </w:p>
        </w:tc>
        <w:tc>
          <w:tcPr>
            <w:tcW w:w="709"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绩效目标　</w:t>
            </w: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5079DB" w:rsidRDefault="00504078">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color w:val="000000"/>
                <w:kern w:val="0"/>
                <w:sz w:val="22"/>
              </w:rPr>
              <w:t>项目是否有绩效目标；</w:t>
            </w:r>
            <w:r>
              <w:rPr>
                <w:rFonts w:ascii="Times New Roman" w:hAnsi="Times New Roman"/>
                <w:color w:val="000000"/>
                <w:kern w:val="0"/>
                <w:sz w:val="22"/>
              </w:rPr>
              <w:br/>
              <w:t>②</w:t>
            </w:r>
            <w:r>
              <w:rPr>
                <w:rFonts w:ascii="Times New Roman" w:hAnsi="Times New Roman"/>
                <w:color w:val="000000"/>
                <w:kern w:val="0"/>
                <w:sz w:val="22"/>
              </w:rPr>
              <w:t>项目绩效目标与实际工作内容是否具有相关性；</w:t>
            </w:r>
            <w:r>
              <w:rPr>
                <w:rFonts w:ascii="Times New Roman" w:hAnsi="Times New Roman"/>
                <w:color w:val="000000"/>
                <w:kern w:val="0"/>
                <w:sz w:val="22"/>
              </w:rPr>
              <w:br/>
            </w:r>
            <w:r>
              <w:rPr>
                <w:rFonts w:ascii="Times New Roman" w:hAnsi="Times New Roman"/>
                <w:color w:val="000000"/>
                <w:kern w:val="0"/>
                <w:sz w:val="22"/>
              </w:rPr>
              <w:t>③</w:t>
            </w:r>
            <w:r>
              <w:rPr>
                <w:rFonts w:ascii="Times New Roman" w:hAnsi="Times New Roman"/>
                <w:color w:val="000000"/>
                <w:kern w:val="0"/>
                <w:sz w:val="22"/>
              </w:rPr>
              <w:t>项目预期产出效益和效果是否符合正常的业绩水平；</w:t>
            </w:r>
          </w:p>
          <w:p w:rsidR="005079DB" w:rsidRDefault="00504078">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color w:val="000000"/>
                <w:kern w:val="0"/>
                <w:sz w:val="22"/>
              </w:rPr>
              <w:t>是否与预算确定的项目投资额或资金量相匹配。</w:t>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5079DB">
        <w:trPr>
          <w:trHeight w:val="1464"/>
          <w:jc w:val="center"/>
        </w:trPr>
        <w:tc>
          <w:tcPr>
            <w:tcW w:w="682" w:type="dxa"/>
            <w:vMerge w:val="restart"/>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tc>
        <w:tc>
          <w:tcPr>
            <w:tcW w:w="709"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color w:val="000000"/>
                <w:kern w:val="0"/>
                <w:sz w:val="22"/>
              </w:rPr>
              <w:t>是否与项目目标任务数或计划数相对应。</w:t>
            </w:r>
            <w:r>
              <w:rPr>
                <w:rFonts w:ascii="Times New Roman" w:hAnsi="Times New Roman"/>
                <w:color w:val="000000"/>
                <w:kern w:val="0"/>
                <w:sz w:val="22"/>
              </w:rPr>
              <w:br/>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5079DB">
        <w:trPr>
          <w:trHeight w:val="1942"/>
          <w:jc w:val="center"/>
        </w:trPr>
        <w:tc>
          <w:tcPr>
            <w:tcW w:w="682" w:type="dxa"/>
            <w:vMerge/>
            <w:shd w:val="clear" w:color="auto" w:fill="FFFFFF"/>
            <w:vAlign w:val="center"/>
          </w:tcPr>
          <w:p w:rsidR="005079DB" w:rsidRDefault="005079DB">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rsidR="005079DB" w:rsidRDefault="00504078">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预算编制是否经过科学论证；</w:t>
            </w:r>
            <w:r>
              <w:rPr>
                <w:rFonts w:ascii="Times New Roman" w:hAnsi="Times New Roman"/>
                <w:color w:val="000000"/>
                <w:kern w:val="0"/>
                <w:sz w:val="22"/>
              </w:rPr>
              <w:br/>
              <w:t>②</w:t>
            </w:r>
            <w:r>
              <w:rPr>
                <w:rFonts w:ascii="Times New Roman" w:hAnsi="Times New Roman"/>
                <w:color w:val="000000"/>
                <w:kern w:val="0"/>
                <w:sz w:val="22"/>
              </w:rPr>
              <w:t>预算内容与项目内容是否匹配；</w:t>
            </w:r>
            <w:r>
              <w:rPr>
                <w:rFonts w:ascii="Times New Roman" w:hAnsi="Times New Roman"/>
                <w:color w:val="000000"/>
                <w:kern w:val="0"/>
                <w:sz w:val="22"/>
              </w:rPr>
              <w:br/>
              <w:t>③</w:t>
            </w:r>
            <w:r>
              <w:rPr>
                <w:rFonts w:ascii="Times New Roman" w:hAnsi="Times New Roman"/>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color w:val="000000"/>
                <w:kern w:val="0"/>
                <w:sz w:val="22"/>
              </w:rPr>
              <w:t>预算确定的项目投资额或资金量是否与工作任务相匹配。</w:t>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w:t>
            </w:r>
          </w:p>
        </w:tc>
      </w:tr>
      <w:tr w:rsidR="005079DB">
        <w:trPr>
          <w:trHeight w:val="1706"/>
          <w:jc w:val="center"/>
        </w:trPr>
        <w:tc>
          <w:tcPr>
            <w:tcW w:w="682" w:type="dxa"/>
            <w:vMerge/>
            <w:shd w:val="clear" w:color="auto" w:fill="FFFFFF"/>
            <w:vAlign w:val="center"/>
          </w:tcPr>
          <w:p w:rsidR="005079DB" w:rsidRDefault="005079DB">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5079DB" w:rsidRDefault="005079DB">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预算资金分配依据是否充分；</w:t>
            </w:r>
            <w:r>
              <w:rPr>
                <w:rFonts w:ascii="Times New Roman" w:hAnsi="Times New Roman"/>
                <w:color w:val="000000"/>
                <w:kern w:val="0"/>
                <w:sz w:val="22"/>
              </w:rPr>
              <w:br/>
            </w:r>
            <w:r>
              <w:rPr>
                <w:rFonts w:ascii="Times New Roman" w:hAnsi="Times New Roman"/>
                <w:color w:val="000000"/>
                <w:kern w:val="0"/>
                <w:sz w:val="22"/>
              </w:rPr>
              <w:t>②</w:t>
            </w:r>
            <w:r>
              <w:rPr>
                <w:rFonts w:ascii="Times New Roman" w:hAnsi="Times New Roman"/>
                <w:color w:val="000000"/>
                <w:kern w:val="0"/>
                <w:sz w:val="22"/>
              </w:rPr>
              <w:t>资金分配额度是否合理，与项目单位或地方实际是否相适应。</w:t>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p>
        </w:tc>
      </w:tr>
      <w:tr w:rsidR="005079DB">
        <w:trPr>
          <w:trHeight w:val="1415"/>
          <w:jc w:val="center"/>
        </w:trPr>
        <w:tc>
          <w:tcPr>
            <w:tcW w:w="682" w:type="dxa"/>
            <w:vMerge w:val="restart"/>
            <w:shd w:val="clear" w:color="auto" w:fill="FFFFFF"/>
            <w:vAlign w:val="center"/>
          </w:tcPr>
          <w:p w:rsidR="005079DB" w:rsidRDefault="00504078">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w:t>
            </w:r>
            <w:r>
              <w:rPr>
                <w:rFonts w:ascii="Times New Roman" w:hAnsi="Times New Roman"/>
                <w:color w:val="000000"/>
                <w:kern w:val="0"/>
                <w:sz w:val="22"/>
              </w:rPr>
              <w:t>预算资金）</w:t>
            </w:r>
            <w:r>
              <w:rPr>
                <w:rFonts w:ascii="Times New Roman" w:hAnsi="Times New Roman"/>
                <w:color w:val="000000"/>
                <w:kern w:val="0"/>
                <w:sz w:val="22"/>
              </w:rPr>
              <w:t>×100%</w:t>
            </w:r>
            <w:r>
              <w:rPr>
                <w:rFonts w:ascii="Times New Roman" w:hAnsi="Times New Roman"/>
                <w:color w:val="000000"/>
                <w:kern w:val="0"/>
                <w:sz w:val="22"/>
              </w:rPr>
              <w:t>。</w:t>
            </w:r>
          </w:p>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5079DB">
        <w:trPr>
          <w:trHeight w:val="1320"/>
          <w:jc w:val="center"/>
        </w:trPr>
        <w:tc>
          <w:tcPr>
            <w:tcW w:w="682" w:type="dxa"/>
            <w:vMerge/>
            <w:shd w:val="clear" w:color="auto" w:fill="FFFFFF"/>
            <w:vAlign w:val="center"/>
          </w:tcPr>
          <w:p w:rsidR="005079DB" w:rsidRDefault="005079DB">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5079DB" w:rsidRDefault="005079DB">
            <w:pPr>
              <w:spacing w:line="0" w:lineRule="atLeast"/>
              <w:jc w:val="center"/>
              <w:rPr>
                <w:rFonts w:ascii="Times New Roman" w:hAnsi="Times New Roman"/>
                <w:color w:val="000000"/>
                <w:kern w:val="0"/>
                <w:sz w:val="22"/>
              </w:rPr>
            </w:pP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w:t>
            </w:r>
            <w:r>
              <w:rPr>
                <w:rFonts w:ascii="Times New Roman" w:hAnsi="Times New Roman"/>
                <w:color w:val="000000"/>
                <w:kern w:val="0"/>
                <w:sz w:val="22"/>
              </w:rPr>
              <w:t>=</w:t>
            </w:r>
            <w:r>
              <w:rPr>
                <w:rFonts w:ascii="Times New Roman" w:hAnsi="Times New Roman"/>
                <w:color w:val="000000"/>
                <w:kern w:val="0"/>
                <w:sz w:val="22"/>
              </w:rPr>
              <w:t>（实际支出资金</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5079DB">
        <w:trPr>
          <w:trHeight w:val="2076"/>
          <w:jc w:val="center"/>
        </w:trPr>
        <w:tc>
          <w:tcPr>
            <w:tcW w:w="682" w:type="dxa"/>
            <w:vMerge w:val="restart"/>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　</w:t>
            </w:r>
          </w:p>
          <w:p w:rsidR="005079DB" w:rsidRDefault="00504078">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过程　</w:t>
            </w:r>
          </w:p>
        </w:tc>
        <w:tc>
          <w:tcPr>
            <w:tcW w:w="709"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是否符合国家财经法规和财务管理制度以及有关专项资金管理办法的规定；</w:t>
            </w:r>
            <w:r>
              <w:rPr>
                <w:rFonts w:ascii="Times New Roman" w:hAnsi="Times New Roman"/>
                <w:color w:val="000000"/>
                <w:kern w:val="0"/>
                <w:sz w:val="22"/>
              </w:rPr>
              <w:br/>
              <w:t>②</w:t>
            </w:r>
            <w:r>
              <w:rPr>
                <w:rFonts w:ascii="Times New Roman" w:hAnsi="Times New Roman"/>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color w:val="000000"/>
                <w:kern w:val="0"/>
                <w:sz w:val="22"/>
              </w:rPr>
              <w:t>是否存在截留、挤占、挪用、虚列支出等情况。</w:t>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5079DB">
        <w:trPr>
          <w:trHeight w:val="1797"/>
          <w:jc w:val="center"/>
        </w:trPr>
        <w:tc>
          <w:tcPr>
            <w:tcW w:w="682" w:type="dxa"/>
            <w:vMerge/>
            <w:shd w:val="clear" w:color="auto" w:fill="FFFFFF"/>
            <w:vAlign w:val="center"/>
          </w:tcPr>
          <w:p w:rsidR="005079DB" w:rsidRDefault="005079DB">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rsidR="005079DB" w:rsidRDefault="00504078">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color w:val="000000"/>
                <w:kern w:val="0"/>
                <w:sz w:val="22"/>
              </w:rPr>
              <w:t>财务和业务管理制度是否合法、合规、完整。</w:t>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5079DB">
        <w:trPr>
          <w:trHeight w:val="1769"/>
          <w:jc w:val="center"/>
        </w:trPr>
        <w:tc>
          <w:tcPr>
            <w:tcW w:w="682" w:type="dxa"/>
            <w:vMerge/>
            <w:shd w:val="clear" w:color="auto" w:fill="FFFFFF"/>
            <w:vAlign w:val="center"/>
          </w:tcPr>
          <w:p w:rsidR="005079DB" w:rsidRDefault="005079DB">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5079DB" w:rsidRDefault="005079DB">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color w:val="000000"/>
                <w:kern w:val="0"/>
                <w:sz w:val="22"/>
              </w:rPr>
              <w:t>项目合同书、验收报告、技术鉴定等资料是否齐全并及时归档；</w:t>
            </w:r>
            <w:r>
              <w:rPr>
                <w:rFonts w:ascii="Times New Roman" w:hAnsi="Times New Roman"/>
                <w:color w:val="000000"/>
                <w:kern w:val="0"/>
                <w:sz w:val="22"/>
              </w:rPr>
              <w:br/>
            </w:r>
            <w:r>
              <w:rPr>
                <w:rFonts w:ascii="Times New Roman" w:hAnsi="Times New Roman"/>
                <w:color w:val="000000"/>
                <w:kern w:val="0"/>
                <w:sz w:val="22"/>
              </w:rPr>
              <w:t>④</w:t>
            </w:r>
            <w:r>
              <w:rPr>
                <w:rFonts w:ascii="Times New Roman" w:hAnsi="Times New Roman"/>
                <w:color w:val="000000"/>
                <w:kern w:val="0"/>
                <w:sz w:val="22"/>
              </w:rPr>
              <w:t>项目实施的人员条件、场地设备、信息支撑等是否落实到位。</w:t>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5079DB">
        <w:trPr>
          <w:trHeight w:val="1917"/>
          <w:jc w:val="center"/>
        </w:trPr>
        <w:tc>
          <w:tcPr>
            <w:tcW w:w="682"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w:t>
            </w:r>
            <w:r>
              <w:rPr>
                <w:rFonts w:ascii="Times New Roman" w:hAnsi="Times New Roman"/>
                <w:color w:val="000000"/>
                <w:kern w:val="0"/>
                <w:sz w:val="22"/>
              </w:rPr>
              <w:t>计划产出数）</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5079DB">
        <w:trPr>
          <w:trHeight w:val="1718"/>
          <w:jc w:val="center"/>
        </w:trPr>
        <w:tc>
          <w:tcPr>
            <w:tcW w:w="682" w:type="dxa"/>
            <w:vMerge w:val="restart"/>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产出</w:t>
            </w:r>
          </w:p>
        </w:tc>
        <w:tc>
          <w:tcPr>
            <w:tcW w:w="709"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w:t>
            </w:r>
            <w:r>
              <w:rPr>
                <w:rFonts w:ascii="Times New Roman" w:hAnsi="Times New Roman"/>
                <w:color w:val="000000"/>
                <w:kern w:val="0"/>
                <w:sz w:val="22"/>
              </w:rPr>
              <w:t>=</w:t>
            </w:r>
            <w:r>
              <w:rPr>
                <w:rFonts w:ascii="Times New Roman" w:hAnsi="Times New Roman"/>
                <w:color w:val="000000"/>
                <w:kern w:val="0"/>
                <w:sz w:val="22"/>
              </w:rPr>
              <w:t>（质量达标产出数</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×100%</w:t>
            </w:r>
            <w:r>
              <w:rPr>
                <w:rFonts w:ascii="Times New Roman" w:hAnsi="Times New Roman"/>
                <w:color w:val="000000"/>
                <w:kern w:val="0"/>
                <w:sz w:val="22"/>
              </w:rPr>
              <w:t>。</w:t>
            </w:r>
          </w:p>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5079DB">
        <w:trPr>
          <w:trHeight w:val="1506"/>
          <w:jc w:val="center"/>
        </w:trPr>
        <w:tc>
          <w:tcPr>
            <w:tcW w:w="682" w:type="dxa"/>
            <w:vMerge/>
            <w:shd w:val="clear" w:color="auto" w:fill="FFFFFF"/>
            <w:vAlign w:val="center"/>
          </w:tcPr>
          <w:p w:rsidR="005079DB" w:rsidRDefault="005079DB">
            <w:pPr>
              <w:spacing w:line="0" w:lineRule="atLeast"/>
              <w:jc w:val="center"/>
              <w:rPr>
                <w:rFonts w:ascii="Times New Roman" w:hAnsi="Times New Roman"/>
                <w:color w:val="000000"/>
                <w:kern w:val="0"/>
                <w:sz w:val="22"/>
              </w:rPr>
            </w:pPr>
          </w:p>
        </w:tc>
        <w:tc>
          <w:tcPr>
            <w:tcW w:w="709" w:type="dxa"/>
            <w:shd w:val="clear" w:color="auto" w:fill="FFFFFF"/>
            <w:vAlign w:val="center"/>
          </w:tcPr>
          <w:p w:rsidR="005079DB" w:rsidRDefault="00504078">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5079DB">
        <w:trPr>
          <w:trHeight w:val="1674"/>
          <w:jc w:val="center"/>
        </w:trPr>
        <w:tc>
          <w:tcPr>
            <w:tcW w:w="682" w:type="dxa"/>
            <w:vMerge/>
            <w:shd w:val="clear" w:color="auto" w:fill="FFFFFF"/>
            <w:vAlign w:val="center"/>
          </w:tcPr>
          <w:p w:rsidR="005079DB" w:rsidRDefault="005079DB">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color w:val="000000"/>
                <w:kern w:val="0"/>
                <w:sz w:val="22"/>
              </w:rPr>
              <w:t>成本节约率</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w:t>
            </w:r>
            <w:r>
              <w:rPr>
                <w:rFonts w:ascii="Times New Roman" w:hAnsi="Times New Roman"/>
                <w:color w:val="000000"/>
                <w:kern w:val="0"/>
                <w:sz w:val="22"/>
              </w:rPr>
              <w:t>实际成本）</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5079DB">
        <w:trPr>
          <w:trHeight w:val="693"/>
          <w:jc w:val="center"/>
        </w:trPr>
        <w:tc>
          <w:tcPr>
            <w:tcW w:w="682" w:type="dxa"/>
            <w:vMerge w:val="restart"/>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效益　</w:t>
            </w:r>
          </w:p>
        </w:tc>
        <w:tc>
          <w:tcPr>
            <w:tcW w:w="709" w:type="dxa"/>
            <w:vMerge w:val="restart"/>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项目效益　</w:t>
            </w: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5079DB" w:rsidRDefault="00504078">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r>
              <w:rPr>
                <w:rFonts w:ascii="Times New Roman" w:hAnsi="Times New Roman"/>
                <w:color w:val="000000"/>
                <w:kern w:val="0"/>
                <w:sz w:val="22"/>
              </w:rPr>
              <w:t>0</w:t>
            </w:r>
          </w:p>
        </w:tc>
      </w:tr>
      <w:tr w:rsidR="005079DB">
        <w:trPr>
          <w:trHeight w:val="929"/>
          <w:jc w:val="center"/>
        </w:trPr>
        <w:tc>
          <w:tcPr>
            <w:tcW w:w="682" w:type="dxa"/>
            <w:vMerge/>
            <w:shd w:val="clear" w:color="auto" w:fill="FFFFFF"/>
            <w:vAlign w:val="center"/>
          </w:tcPr>
          <w:p w:rsidR="005079DB" w:rsidRDefault="005079DB">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5079DB" w:rsidRDefault="005079DB">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rsidR="005079DB" w:rsidRDefault="00504078">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5079DB">
        <w:trPr>
          <w:trHeight w:val="558"/>
          <w:jc w:val="center"/>
        </w:trPr>
        <w:tc>
          <w:tcPr>
            <w:tcW w:w="2525" w:type="dxa"/>
            <w:gridSpan w:val="3"/>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5079DB" w:rsidRDefault="005079DB">
            <w:pPr>
              <w:widowControl/>
              <w:spacing w:line="0" w:lineRule="atLeast"/>
              <w:rPr>
                <w:rFonts w:ascii="Times New Roman" w:hAnsi="Times New Roman"/>
                <w:color w:val="000000"/>
                <w:kern w:val="0"/>
                <w:sz w:val="22"/>
              </w:rPr>
            </w:pPr>
          </w:p>
        </w:tc>
        <w:tc>
          <w:tcPr>
            <w:tcW w:w="6096" w:type="dxa"/>
            <w:shd w:val="clear" w:color="auto" w:fill="FFFFFF"/>
            <w:vAlign w:val="center"/>
          </w:tcPr>
          <w:p w:rsidR="005079DB" w:rsidRDefault="005079DB">
            <w:pPr>
              <w:widowControl/>
              <w:spacing w:line="0" w:lineRule="atLeast"/>
              <w:rPr>
                <w:rFonts w:ascii="Times New Roman" w:hAnsi="Times New Roman"/>
                <w:color w:val="000000"/>
                <w:kern w:val="0"/>
                <w:sz w:val="22"/>
              </w:rPr>
            </w:pPr>
          </w:p>
        </w:tc>
        <w:tc>
          <w:tcPr>
            <w:tcW w:w="566" w:type="dxa"/>
            <w:shd w:val="clear" w:color="auto" w:fill="FFFFFF"/>
            <w:vAlign w:val="center"/>
          </w:tcPr>
          <w:p w:rsidR="005079DB" w:rsidRDefault="0050407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9</w:t>
            </w:r>
            <w:r>
              <w:rPr>
                <w:rFonts w:ascii="Times New Roman" w:hAnsi="Times New Roman"/>
                <w:color w:val="000000"/>
                <w:kern w:val="0"/>
                <w:sz w:val="22"/>
              </w:rPr>
              <w:t>6</w:t>
            </w:r>
          </w:p>
        </w:tc>
      </w:tr>
    </w:tbl>
    <w:p w:rsidR="005079DB" w:rsidRDefault="00504078">
      <w:pPr>
        <w:spacing w:line="560" w:lineRule="exact"/>
        <w:ind w:firstLineChars="100" w:firstLine="200"/>
      </w:pPr>
      <w:r>
        <w:rPr>
          <w:rFonts w:ascii="Times New Roman" w:eastAsia="仿宋_GB2312" w:hAnsi="Times New Roman"/>
          <w:sz w:val="20"/>
          <w:szCs w:val="20"/>
        </w:rPr>
        <w:t>注：单位可以根据专项资金的管理要求和绩效要求增设个性指标。</w:t>
      </w:r>
    </w:p>
    <w:sectPr w:rsidR="005079DB" w:rsidSect="005079DB">
      <w:pgSz w:w="16838" w:h="11906" w:orient="landscape"/>
      <w:pgMar w:top="1531" w:right="1531" w:bottom="153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078" w:rsidRDefault="00504078" w:rsidP="006A0F8B">
      <w:r>
        <w:separator/>
      </w:r>
    </w:p>
  </w:endnote>
  <w:endnote w:type="continuationSeparator" w:id="1">
    <w:p w:rsidR="00504078" w:rsidRDefault="00504078" w:rsidP="006A0F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078" w:rsidRDefault="00504078" w:rsidP="006A0F8B">
      <w:r>
        <w:separator/>
      </w:r>
    </w:p>
  </w:footnote>
  <w:footnote w:type="continuationSeparator" w:id="1">
    <w:p w:rsidR="00504078" w:rsidRDefault="00504078" w:rsidP="006A0F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1E6C"/>
    <w:rsid w:val="00006CE6"/>
    <w:rsid w:val="000A1E6C"/>
    <w:rsid w:val="001A057B"/>
    <w:rsid w:val="00220415"/>
    <w:rsid w:val="0035333B"/>
    <w:rsid w:val="004A3278"/>
    <w:rsid w:val="004A6BD0"/>
    <w:rsid w:val="004E0080"/>
    <w:rsid w:val="00504078"/>
    <w:rsid w:val="005079DB"/>
    <w:rsid w:val="00541D73"/>
    <w:rsid w:val="005F1737"/>
    <w:rsid w:val="006A0F8B"/>
    <w:rsid w:val="007161B8"/>
    <w:rsid w:val="008D4148"/>
    <w:rsid w:val="008E237D"/>
    <w:rsid w:val="00926193"/>
    <w:rsid w:val="00B23073"/>
    <w:rsid w:val="00BC1C52"/>
    <w:rsid w:val="00C13391"/>
    <w:rsid w:val="00C57395"/>
    <w:rsid w:val="00C6327D"/>
    <w:rsid w:val="00E91816"/>
    <w:rsid w:val="5F9F0E36"/>
    <w:rsid w:val="7D0811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9DB"/>
    <w:pPr>
      <w:widowControl w:val="0"/>
      <w:jc w:val="both"/>
    </w:pPr>
    <w:rPr>
      <w:rFonts w:ascii="Calibri" w:eastAsia="宋体" w:hAnsi="Calibri" w:cs="Times New Roman"/>
      <w:kern w:val="2"/>
      <w:sz w:val="21"/>
      <w:szCs w:val="22"/>
    </w:rPr>
  </w:style>
  <w:style w:type="paragraph" w:styleId="2">
    <w:name w:val="heading 2"/>
    <w:basedOn w:val="a"/>
    <w:next w:val="a"/>
    <w:link w:val="2Char"/>
    <w:qFormat/>
    <w:rsid w:val="005079DB"/>
    <w:pPr>
      <w:keepNext/>
      <w:keepLines/>
      <w:spacing w:before="260" w:after="260" w:line="413" w:lineRule="auto"/>
      <w:outlineLvl w:val="1"/>
    </w:pPr>
    <w:rPr>
      <w:rFonts w:ascii="Arial" w:eastAsia="黑体" w:hAnsi="Arial"/>
      <w:b/>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079DB"/>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5079DB"/>
    <w:pPr>
      <w:pBdr>
        <w:bottom w:val="single" w:sz="6" w:space="1" w:color="auto"/>
      </w:pBdr>
      <w:tabs>
        <w:tab w:val="center" w:pos="4153"/>
        <w:tab w:val="right" w:pos="8306"/>
      </w:tabs>
      <w:snapToGrid w:val="0"/>
      <w:jc w:val="center"/>
    </w:pPr>
    <w:rPr>
      <w:sz w:val="18"/>
      <w:szCs w:val="18"/>
    </w:rPr>
  </w:style>
  <w:style w:type="character" w:customStyle="1" w:styleId="2Char">
    <w:name w:val="标题 2 Char"/>
    <w:basedOn w:val="a0"/>
    <w:link w:val="2"/>
    <w:qFormat/>
    <w:rsid w:val="005079DB"/>
    <w:rPr>
      <w:rFonts w:ascii="Arial" w:eastAsia="黑体" w:hAnsi="Arial" w:cs="Times New Roman"/>
      <w:b/>
      <w:sz w:val="32"/>
      <w:szCs w:val="24"/>
    </w:rPr>
  </w:style>
  <w:style w:type="paragraph" w:styleId="a5">
    <w:name w:val="No Spacing"/>
    <w:uiPriority w:val="99"/>
    <w:qFormat/>
    <w:rsid w:val="005079DB"/>
    <w:pPr>
      <w:widowControl w:val="0"/>
      <w:jc w:val="both"/>
    </w:pPr>
    <w:rPr>
      <w:rFonts w:ascii="Calibri" w:eastAsia="宋体" w:hAnsi="Calibri" w:cs="Times New Roman"/>
      <w:kern w:val="2"/>
      <w:sz w:val="21"/>
      <w:szCs w:val="22"/>
    </w:rPr>
  </w:style>
  <w:style w:type="character" w:customStyle="1" w:styleId="Char0">
    <w:name w:val="页眉 Char"/>
    <w:basedOn w:val="a0"/>
    <w:link w:val="a4"/>
    <w:uiPriority w:val="99"/>
    <w:rsid w:val="005079DB"/>
    <w:rPr>
      <w:rFonts w:ascii="Calibri" w:eastAsia="宋体" w:hAnsi="Calibri" w:cs="Times New Roman"/>
      <w:sz w:val="18"/>
      <w:szCs w:val="18"/>
    </w:rPr>
  </w:style>
  <w:style w:type="character" w:customStyle="1" w:styleId="Char">
    <w:name w:val="页脚 Char"/>
    <w:basedOn w:val="a0"/>
    <w:link w:val="a3"/>
    <w:uiPriority w:val="99"/>
    <w:qFormat/>
    <w:rsid w:val="005079DB"/>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610</Words>
  <Characters>3482</Characters>
  <Application>Microsoft Office Word</Application>
  <DocSecurity>0</DocSecurity>
  <Lines>29</Lines>
  <Paragraphs>8</Paragraphs>
  <ScaleCrop>false</ScaleCrop>
  <Company>User</Company>
  <LinksUpToDate>false</LinksUpToDate>
  <CharactersWithSpaces>4084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王吉平</dc:creator>
  <cp:lastModifiedBy>PC</cp:lastModifiedBy>
  <cp:revision>4</cp:revision>
  <dcterms:created xsi:type="dcterms:W3CDTF">2021-09-09T05:44:00Z</dcterms:created>
  <dcterms:modified xsi:type="dcterms:W3CDTF">2021-09-10T00:50:00Z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C101796034C243B387ABAE0AC8225F5D</vt:lpwstr>
  </property>
</Properties>
</file>