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073" w:rsidRDefault="00BC7E66">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怀化志远钢结构工程有限公司</w:t>
      </w:r>
    </w:p>
    <w:p w:rsidR="00B23073" w:rsidRDefault="00785840" w:rsidP="00785840">
      <w:pPr>
        <w:pStyle w:val="a5"/>
        <w:spacing w:line="360" w:lineRule="auto"/>
        <w:ind w:firstLineChars="300" w:firstLine="1320"/>
        <w:jc w:val="center"/>
        <w:rPr>
          <w:rFonts w:ascii="黑体" w:eastAsia="黑体" w:hAnsi="黑体" w:cs="黑体"/>
          <w:color w:val="000000"/>
          <w:kern w:val="0"/>
          <w:sz w:val="44"/>
          <w:szCs w:val="44"/>
        </w:rPr>
      </w:pPr>
      <w:r w:rsidRPr="00785840">
        <w:rPr>
          <w:rFonts w:ascii="方正小标宋简体" w:eastAsia="方正小标宋简体" w:hAnsi="方正小标宋简体" w:cs="方正小标宋简体" w:hint="eastAsia"/>
          <w:color w:val="000000"/>
          <w:kern w:val="0"/>
          <w:sz w:val="44"/>
          <w:szCs w:val="44"/>
        </w:rPr>
        <w:t>2020年就业补助资金（结算）创新创业带动就业</w:t>
      </w:r>
      <w:r>
        <w:rPr>
          <w:rFonts w:ascii="方正小标宋简体" w:eastAsia="方正小标宋简体" w:hAnsi="方正小标宋简体" w:cs="方正小标宋简体" w:hint="eastAsia"/>
          <w:color w:val="000000"/>
          <w:kern w:val="0"/>
          <w:sz w:val="44"/>
          <w:szCs w:val="44"/>
        </w:rPr>
        <w:t>绩效评价报告</w:t>
      </w:r>
    </w:p>
    <w:p w:rsidR="00605FFD" w:rsidRDefault="00605FFD" w:rsidP="00605FFD">
      <w:pPr>
        <w:pStyle w:val="a5"/>
        <w:spacing w:line="600" w:lineRule="exact"/>
        <w:ind w:firstLineChars="200" w:firstLine="640"/>
        <w:rPr>
          <w:rFonts w:ascii="黑体" w:eastAsia="黑体" w:hAnsi="黑体" w:cs="黑体" w:hint="eastAsia"/>
          <w:bCs/>
          <w:sz w:val="32"/>
          <w:szCs w:val="32"/>
        </w:rPr>
      </w:pPr>
    </w:p>
    <w:p w:rsidR="00B23073" w:rsidRPr="00605FFD" w:rsidRDefault="00E91816" w:rsidP="00605FFD">
      <w:pPr>
        <w:pStyle w:val="a5"/>
        <w:spacing w:line="600" w:lineRule="exact"/>
        <w:ind w:firstLineChars="200" w:firstLine="640"/>
        <w:rPr>
          <w:rFonts w:ascii="黑体" w:eastAsia="黑体" w:hAnsi="黑体" w:cs="黑体"/>
          <w:bCs/>
          <w:sz w:val="32"/>
          <w:szCs w:val="32"/>
        </w:rPr>
      </w:pPr>
      <w:r w:rsidRPr="00605FFD">
        <w:rPr>
          <w:rFonts w:ascii="黑体" w:eastAsia="黑体" w:hAnsi="黑体" w:cs="黑体" w:hint="eastAsia"/>
          <w:bCs/>
          <w:sz w:val="32"/>
          <w:szCs w:val="32"/>
        </w:rPr>
        <w:t>一、单位基本情况</w:t>
      </w:r>
    </w:p>
    <w:p w:rsidR="00734227" w:rsidRPr="00605FFD" w:rsidRDefault="00734227" w:rsidP="00605FFD">
      <w:pPr>
        <w:spacing w:line="600" w:lineRule="exact"/>
        <w:ind w:firstLineChars="200" w:firstLine="640"/>
        <w:jc w:val="left"/>
        <w:rPr>
          <w:rFonts w:ascii="仿宋_GB2312" w:eastAsia="仿宋_GB2312" w:hAnsi="仿宋_GB2312" w:cs="仿宋_GB2312"/>
          <w:sz w:val="32"/>
          <w:szCs w:val="32"/>
        </w:rPr>
      </w:pPr>
      <w:bookmarkStart w:id="0" w:name="OLE_LINK1"/>
      <w:r w:rsidRPr="00605FFD">
        <w:rPr>
          <w:rFonts w:ascii="仿宋_GB2312" w:eastAsia="仿宋_GB2312" w:hAnsi="仿宋_GB2312" w:cs="仿宋_GB2312" w:hint="eastAsia"/>
          <w:sz w:val="32"/>
          <w:szCs w:val="32"/>
        </w:rPr>
        <w:t>怀化志远钢结构工程有限公司，成立于2015年1月，位于湖南省怀化市中方县工业园，注册资本3000万元，占地面积40余亩，其中生产车间面积16000平方米，综合办公楼1栋，系湖南省钢结构行业协会成员单位，拥有钢结构工程专业承包贰级资质，是一家集钢结构研发、制造、销售及施工为一体的现代化企业，公司主营钢结构及金属维护产品的生产、销售及安装业务，专业承建各类钢结构厂房、汽车4S店、钢结构别墅等建筑工程。</w:t>
      </w:r>
    </w:p>
    <w:p w:rsidR="00734227" w:rsidRPr="00605FFD" w:rsidRDefault="00734227" w:rsidP="00605FFD">
      <w:pPr>
        <w:spacing w:line="600" w:lineRule="exact"/>
        <w:ind w:firstLineChars="200" w:firstLine="640"/>
        <w:jc w:val="left"/>
        <w:rPr>
          <w:rFonts w:ascii="仿宋_GB2312" w:eastAsia="仿宋_GB2312" w:hAnsi="仿宋_GB2312" w:cs="仿宋_GB2312"/>
          <w:sz w:val="32"/>
          <w:szCs w:val="32"/>
        </w:rPr>
      </w:pPr>
      <w:r w:rsidRPr="00605FFD">
        <w:rPr>
          <w:rFonts w:ascii="仿宋_GB2312" w:eastAsia="仿宋_GB2312" w:hAnsi="仿宋_GB2312" w:cs="仿宋_GB2312" w:hint="eastAsia"/>
          <w:sz w:val="32"/>
          <w:szCs w:val="32"/>
        </w:rPr>
        <w:t>目前，公司主要由生产部、技研中心、工程部、业务部、财务部、行政部、采购部、总裁办等部门组成，各部门在岗人数49人。公司现拥有2条一流的生产线，包括CNC火焰切割机、组立机、埋弧焊机、矫正机、抛丸机、剪板机、钻孔机、冲孔机及钢结构维护材料加工设备等，可自主加工各种型号的H型钢梁、钢柱、箱型柱、十字柱、C/Z型钢、楼承板、彩钢瓦、收边等。2012年（公司前身成立）以来，先后在湖南、贵州、广西、广东、四川等省域内承建各类厂房、汽车4S店、大型仓库等钢结构项目170余个，累计营业额达2.7亿元。</w:t>
      </w:r>
    </w:p>
    <w:bookmarkEnd w:id="0"/>
    <w:p w:rsidR="00B23073" w:rsidRPr="00605FFD" w:rsidRDefault="00E91816" w:rsidP="00605FFD">
      <w:pPr>
        <w:spacing w:line="600" w:lineRule="exact"/>
        <w:ind w:firstLineChars="202" w:firstLine="646"/>
        <w:rPr>
          <w:rFonts w:ascii="仿宋_GB2312" w:eastAsia="仿宋_GB2312" w:hAnsi="Times New Roman"/>
          <w:color w:val="000000" w:themeColor="text1"/>
          <w:sz w:val="32"/>
          <w:szCs w:val="32"/>
        </w:rPr>
      </w:pPr>
      <w:r w:rsidRPr="00605FFD">
        <w:rPr>
          <w:rFonts w:ascii="仿宋_GB2312" w:eastAsia="仿宋_GB2312" w:hAnsi="Times New Roman" w:hint="eastAsia"/>
          <w:sz w:val="32"/>
          <w:szCs w:val="32"/>
        </w:rPr>
        <w:t>公司现有员工</w:t>
      </w:r>
      <w:r w:rsidR="00734227" w:rsidRPr="00605FFD">
        <w:rPr>
          <w:rFonts w:ascii="仿宋_GB2312" w:eastAsia="仿宋_GB2312" w:hAnsi="Times New Roman" w:hint="eastAsia"/>
          <w:sz w:val="32"/>
          <w:szCs w:val="32"/>
        </w:rPr>
        <w:t>49</w:t>
      </w:r>
      <w:r w:rsidRPr="00605FFD">
        <w:rPr>
          <w:rFonts w:ascii="仿宋_GB2312" w:eastAsia="仿宋_GB2312" w:hAnsi="Times New Roman" w:hint="eastAsia"/>
          <w:sz w:val="32"/>
          <w:szCs w:val="32"/>
        </w:rPr>
        <w:t>人,其中专业技术人员达</w:t>
      </w:r>
      <w:r w:rsidR="00060E38" w:rsidRPr="00605FFD">
        <w:rPr>
          <w:rFonts w:ascii="仿宋_GB2312" w:eastAsia="仿宋_GB2312" w:hAnsi="Times New Roman" w:hint="eastAsia"/>
          <w:sz w:val="32"/>
          <w:szCs w:val="32"/>
        </w:rPr>
        <w:t>9</w:t>
      </w:r>
      <w:r w:rsidRPr="00605FFD">
        <w:rPr>
          <w:rFonts w:ascii="仿宋_GB2312" w:eastAsia="仿宋_GB2312" w:hAnsi="Times New Roman" w:hint="eastAsia"/>
          <w:sz w:val="32"/>
          <w:szCs w:val="32"/>
        </w:rPr>
        <w:t>人,博士、硕士</w:t>
      </w:r>
      <w:r w:rsidRPr="00605FFD">
        <w:rPr>
          <w:rFonts w:ascii="仿宋_GB2312" w:eastAsia="仿宋_GB2312" w:hAnsi="Times New Roman" w:hint="eastAsia"/>
          <w:sz w:val="32"/>
          <w:szCs w:val="32"/>
        </w:rPr>
        <w:lastRenderedPageBreak/>
        <w:t>以上学历科研人员</w:t>
      </w:r>
      <w:r w:rsidR="00060E38" w:rsidRPr="00605FFD">
        <w:rPr>
          <w:rFonts w:ascii="仿宋_GB2312" w:eastAsia="仿宋_GB2312" w:hAnsi="Times New Roman" w:hint="eastAsia"/>
          <w:sz w:val="32"/>
          <w:szCs w:val="32"/>
        </w:rPr>
        <w:t>1</w:t>
      </w:r>
      <w:r w:rsidRPr="00605FFD">
        <w:rPr>
          <w:rFonts w:ascii="仿宋_GB2312" w:eastAsia="仿宋_GB2312" w:hAnsi="Times New Roman" w:hint="eastAsia"/>
          <w:sz w:val="32"/>
          <w:szCs w:val="32"/>
        </w:rPr>
        <w:t>人。20</w:t>
      </w:r>
      <w:r w:rsidRPr="00605FFD">
        <w:rPr>
          <w:rFonts w:ascii="仿宋_GB2312" w:eastAsia="仿宋_GB2312" w:hAnsi="Times New Roman"/>
          <w:sz w:val="32"/>
          <w:szCs w:val="32"/>
        </w:rPr>
        <w:t>20</w:t>
      </w:r>
      <w:r w:rsidRPr="00605FFD">
        <w:rPr>
          <w:rFonts w:ascii="仿宋_GB2312" w:eastAsia="仿宋_GB2312" w:hAnsi="Times New Roman" w:hint="eastAsia"/>
          <w:sz w:val="32"/>
          <w:szCs w:val="32"/>
        </w:rPr>
        <w:t>年，公司营收约</w:t>
      </w:r>
      <w:r w:rsidR="00546786" w:rsidRPr="00605FFD">
        <w:rPr>
          <w:rFonts w:ascii="仿宋_GB2312" w:eastAsia="仿宋_GB2312" w:hAnsi="Times New Roman" w:hint="eastAsia"/>
          <w:sz w:val="32"/>
          <w:szCs w:val="32"/>
        </w:rPr>
        <w:t>7868.5</w:t>
      </w:r>
      <w:r w:rsidRPr="00605FFD">
        <w:rPr>
          <w:rFonts w:ascii="仿宋_GB2312" w:eastAsia="仿宋_GB2312" w:hAnsi="Times New Roman" w:hint="eastAsia"/>
          <w:sz w:val="32"/>
          <w:szCs w:val="32"/>
        </w:rPr>
        <w:t>万元，</w:t>
      </w:r>
      <w:r w:rsidRPr="00605FFD">
        <w:rPr>
          <w:rFonts w:ascii="仿宋_GB2312" w:eastAsia="仿宋_GB2312" w:hAnsi="Times New Roman" w:hint="eastAsia"/>
          <w:color w:val="000000" w:themeColor="text1"/>
          <w:sz w:val="32"/>
          <w:szCs w:val="32"/>
        </w:rPr>
        <w:t>纳税</w:t>
      </w:r>
      <w:r w:rsidR="00546786" w:rsidRPr="00605FFD">
        <w:rPr>
          <w:rFonts w:ascii="仿宋_GB2312" w:eastAsia="仿宋_GB2312" w:hAnsi="Times New Roman" w:hint="eastAsia"/>
          <w:color w:val="000000" w:themeColor="text1"/>
          <w:sz w:val="32"/>
          <w:szCs w:val="32"/>
        </w:rPr>
        <w:t>148.8</w:t>
      </w:r>
      <w:r w:rsidRPr="00605FFD">
        <w:rPr>
          <w:rFonts w:ascii="仿宋_GB2312" w:eastAsia="仿宋_GB2312" w:hAnsi="Times New Roman" w:hint="eastAsia"/>
          <w:color w:val="000000" w:themeColor="text1"/>
          <w:sz w:val="32"/>
          <w:szCs w:val="32"/>
        </w:rPr>
        <w:t>万元</w:t>
      </w:r>
      <w:r w:rsidR="00546786" w:rsidRPr="00605FFD">
        <w:rPr>
          <w:rFonts w:ascii="仿宋_GB2312" w:eastAsia="仿宋_GB2312" w:hAnsi="Times New Roman" w:hint="eastAsia"/>
          <w:color w:val="000000" w:themeColor="text1"/>
          <w:sz w:val="32"/>
          <w:szCs w:val="32"/>
        </w:rPr>
        <w:t>。</w:t>
      </w:r>
    </w:p>
    <w:p w:rsidR="00B23073" w:rsidRPr="00605FFD" w:rsidRDefault="00E91816" w:rsidP="00605FFD">
      <w:pPr>
        <w:pStyle w:val="a5"/>
        <w:spacing w:line="600" w:lineRule="exact"/>
        <w:ind w:firstLineChars="200" w:firstLine="640"/>
        <w:rPr>
          <w:rFonts w:ascii="黑体" w:eastAsia="黑体" w:hAnsi="黑体" w:cs="黑体"/>
          <w:bCs/>
          <w:sz w:val="32"/>
          <w:szCs w:val="32"/>
        </w:rPr>
      </w:pPr>
      <w:r w:rsidRPr="00605FFD">
        <w:rPr>
          <w:rFonts w:ascii="黑体" w:eastAsia="黑体" w:hAnsi="黑体" w:cs="黑体" w:hint="eastAsia"/>
          <w:bCs/>
          <w:sz w:val="32"/>
          <w:szCs w:val="32"/>
        </w:rPr>
        <w:t>二、专项资金使用及管理情况</w:t>
      </w:r>
    </w:p>
    <w:p w:rsidR="00B23073" w:rsidRPr="00605FFD" w:rsidRDefault="00E91816" w:rsidP="00605FFD">
      <w:pPr>
        <w:spacing w:line="600" w:lineRule="exact"/>
        <w:ind w:firstLine="648"/>
        <w:rPr>
          <w:rFonts w:ascii="楷体" w:eastAsia="楷体"/>
          <w:b/>
          <w:sz w:val="32"/>
          <w:szCs w:val="32"/>
        </w:rPr>
      </w:pPr>
      <w:r w:rsidRPr="00605FFD">
        <w:rPr>
          <w:rFonts w:ascii="楷体" w:eastAsia="楷体" w:hint="eastAsia"/>
          <w:b/>
          <w:sz w:val="32"/>
          <w:szCs w:val="32"/>
        </w:rPr>
        <w:t>（一）到位情况：</w:t>
      </w:r>
    </w:p>
    <w:p w:rsidR="00605FFD" w:rsidRDefault="00605FFD" w:rsidP="00605FFD">
      <w:pPr>
        <w:pStyle w:val="a5"/>
        <w:spacing w:line="600" w:lineRule="exact"/>
        <w:jc w:val="center"/>
        <w:rPr>
          <w:rFonts w:ascii="仿宋_GB2312" w:eastAsia="仿宋_GB2312" w:hAnsi="Times New Roman" w:hint="eastAsia"/>
          <w:sz w:val="32"/>
          <w:szCs w:val="32"/>
        </w:rPr>
      </w:pPr>
      <w:r>
        <w:rPr>
          <w:rFonts w:ascii="仿宋_GB2312" w:eastAsia="仿宋_GB2312" w:hAnsi="Times New Roman" w:hint="eastAsia"/>
          <w:sz w:val="32"/>
          <w:szCs w:val="32"/>
        </w:rPr>
        <w:t xml:space="preserve">    </w:t>
      </w:r>
      <w:r w:rsidR="00A1607D" w:rsidRPr="00605FFD">
        <w:rPr>
          <w:rFonts w:ascii="仿宋_GB2312" w:eastAsia="仿宋_GB2312" w:hAnsi="Times New Roman" w:hint="eastAsia"/>
          <w:sz w:val="32"/>
          <w:szCs w:val="32"/>
        </w:rPr>
        <w:t>怀化志远钢结构工程</w:t>
      </w:r>
      <w:r w:rsidR="00E91816" w:rsidRPr="00605FFD">
        <w:rPr>
          <w:rFonts w:ascii="仿宋_GB2312" w:eastAsia="仿宋_GB2312" w:hAnsi="Times New Roman" w:hint="eastAsia"/>
          <w:sz w:val="32"/>
          <w:szCs w:val="32"/>
        </w:rPr>
        <w:t>公司于</w:t>
      </w:r>
      <w:r w:rsidR="00E91816" w:rsidRPr="00605FFD">
        <w:rPr>
          <w:rFonts w:ascii="仿宋_GB2312" w:eastAsia="仿宋_GB2312" w:hAnsi="Times New Roman"/>
          <w:sz w:val="32"/>
          <w:szCs w:val="32"/>
        </w:rPr>
        <w:t>2020</w:t>
      </w:r>
      <w:r w:rsidR="00E91816" w:rsidRPr="00605FFD">
        <w:rPr>
          <w:rFonts w:ascii="仿宋_GB2312" w:eastAsia="仿宋_GB2312" w:hAnsi="Times New Roman" w:hint="eastAsia"/>
          <w:sz w:val="32"/>
          <w:szCs w:val="32"/>
        </w:rPr>
        <w:t>年</w:t>
      </w:r>
      <w:r w:rsidR="00E91816" w:rsidRPr="00605FFD">
        <w:rPr>
          <w:rFonts w:ascii="仿宋_GB2312" w:eastAsia="仿宋_GB2312" w:hAnsi="Times New Roman"/>
          <w:sz w:val="32"/>
          <w:szCs w:val="32"/>
        </w:rPr>
        <w:t>11</w:t>
      </w:r>
      <w:r w:rsidR="00E91816" w:rsidRPr="00605FFD">
        <w:rPr>
          <w:rFonts w:ascii="仿宋_GB2312" w:eastAsia="仿宋_GB2312" w:hAnsi="Times New Roman" w:hint="eastAsia"/>
          <w:sz w:val="32"/>
          <w:szCs w:val="32"/>
        </w:rPr>
        <w:t>月</w:t>
      </w:r>
      <w:r w:rsidR="00E91816" w:rsidRPr="00605FFD">
        <w:rPr>
          <w:rFonts w:ascii="仿宋_GB2312" w:eastAsia="仿宋_GB2312" w:hAnsi="Times New Roman"/>
          <w:sz w:val="32"/>
          <w:szCs w:val="32"/>
        </w:rPr>
        <w:t>16</w:t>
      </w:r>
      <w:r w:rsidR="00E91816" w:rsidRPr="00605FFD">
        <w:rPr>
          <w:rFonts w:ascii="仿宋_GB2312" w:eastAsia="仿宋_GB2312" w:hAnsi="Times New Roman" w:hint="eastAsia"/>
          <w:sz w:val="32"/>
          <w:szCs w:val="32"/>
        </w:rPr>
        <w:t>日到位</w:t>
      </w:r>
    </w:p>
    <w:p w:rsidR="00B23073" w:rsidRPr="00605FFD" w:rsidRDefault="00E91816" w:rsidP="00605FFD">
      <w:pPr>
        <w:pStyle w:val="a5"/>
        <w:spacing w:line="600" w:lineRule="exact"/>
        <w:rPr>
          <w:rFonts w:ascii="仿宋_GB2312" w:eastAsia="仿宋_GB2312" w:hAnsi="Times New Roman"/>
          <w:sz w:val="32"/>
          <w:szCs w:val="32"/>
        </w:rPr>
      </w:pPr>
      <w:r w:rsidRPr="00605FFD">
        <w:rPr>
          <w:rFonts w:ascii="仿宋_GB2312" w:eastAsia="仿宋_GB2312" w:hAnsi="Times New Roman" w:hint="eastAsia"/>
          <w:sz w:val="32"/>
          <w:szCs w:val="32"/>
        </w:rPr>
        <w:t>201</w:t>
      </w:r>
      <w:r w:rsidR="00A1607D" w:rsidRPr="00605FFD">
        <w:rPr>
          <w:rFonts w:ascii="仿宋_GB2312" w:eastAsia="仿宋_GB2312" w:hAnsi="Times New Roman" w:hint="eastAsia"/>
          <w:sz w:val="32"/>
          <w:szCs w:val="32"/>
        </w:rPr>
        <w:t>9</w:t>
      </w:r>
      <w:r w:rsidRPr="00605FFD">
        <w:rPr>
          <w:rFonts w:ascii="仿宋_GB2312" w:eastAsia="仿宋_GB2312" w:hAnsi="Times New Roman" w:hint="eastAsia"/>
          <w:sz w:val="32"/>
          <w:szCs w:val="32"/>
        </w:rPr>
        <w:t>-2020年度财专</w:t>
      </w:r>
      <w:r w:rsidR="00AC6641" w:rsidRPr="00605FFD">
        <w:rPr>
          <w:rFonts w:ascii="仿宋_GB2312" w:eastAsia="仿宋_GB2312" w:hAnsi="Times New Roman" w:hint="eastAsia"/>
          <w:sz w:val="32"/>
          <w:szCs w:val="32"/>
        </w:rPr>
        <w:t>项资</w:t>
      </w:r>
      <w:r w:rsidRPr="00605FFD">
        <w:rPr>
          <w:rFonts w:ascii="仿宋_GB2312" w:eastAsia="仿宋_GB2312" w:hAnsi="Times New Roman" w:hint="eastAsia"/>
          <w:sz w:val="32"/>
          <w:szCs w:val="32"/>
        </w:rPr>
        <w:t>金</w:t>
      </w:r>
      <w:r w:rsidR="00A1607D" w:rsidRPr="00605FFD">
        <w:rPr>
          <w:rFonts w:ascii="仿宋_GB2312" w:eastAsia="仿宋_GB2312" w:hAnsi="Times New Roman" w:hint="eastAsia"/>
          <w:sz w:val="32"/>
          <w:szCs w:val="32"/>
        </w:rPr>
        <w:t>10.12</w:t>
      </w:r>
      <w:r w:rsidRPr="00605FFD">
        <w:rPr>
          <w:rFonts w:ascii="仿宋_GB2312" w:eastAsia="仿宋_GB2312" w:hAnsi="Times New Roman" w:hint="eastAsia"/>
          <w:sz w:val="32"/>
          <w:szCs w:val="32"/>
        </w:rPr>
        <w:t>万元。具体项目资金明细如下：</w:t>
      </w:r>
    </w:p>
    <w:p w:rsidR="00B23073" w:rsidRPr="00605FFD" w:rsidRDefault="00E91816" w:rsidP="00605FFD">
      <w:pPr>
        <w:pStyle w:val="a5"/>
        <w:spacing w:line="600" w:lineRule="exact"/>
        <w:ind w:firstLineChars="200" w:firstLine="640"/>
        <w:rPr>
          <w:rFonts w:ascii="仿宋_GB2312" w:eastAsia="仿宋_GB2312" w:hAnsi="Times New Roman"/>
          <w:sz w:val="32"/>
          <w:szCs w:val="32"/>
        </w:rPr>
      </w:pPr>
      <w:r w:rsidRPr="00605FFD">
        <w:rPr>
          <w:rFonts w:ascii="仿宋_GB2312" w:eastAsia="仿宋_GB2312" w:hAnsi="Times New Roman" w:hint="eastAsia"/>
          <w:sz w:val="32"/>
          <w:szCs w:val="32"/>
        </w:rPr>
        <w:t>1、2019年度湖南省工业企业技术改造税收增量奖补资金</w:t>
      </w:r>
      <w:r w:rsidR="00A1607D" w:rsidRPr="00605FFD">
        <w:rPr>
          <w:rFonts w:ascii="仿宋_GB2312" w:eastAsia="仿宋_GB2312" w:hAnsi="Times New Roman" w:hint="eastAsia"/>
          <w:sz w:val="32"/>
          <w:szCs w:val="32"/>
        </w:rPr>
        <w:t>5.12</w:t>
      </w:r>
      <w:r w:rsidRPr="00605FFD">
        <w:rPr>
          <w:rFonts w:ascii="仿宋_GB2312" w:eastAsia="仿宋_GB2312" w:hAnsi="Times New Roman" w:hint="eastAsia"/>
          <w:sz w:val="32"/>
          <w:szCs w:val="32"/>
        </w:rPr>
        <w:t>万元；</w:t>
      </w:r>
    </w:p>
    <w:p w:rsidR="00B23073" w:rsidRPr="00605FFD" w:rsidRDefault="00E91816" w:rsidP="00605FFD">
      <w:pPr>
        <w:pStyle w:val="a5"/>
        <w:spacing w:line="600" w:lineRule="exact"/>
        <w:ind w:firstLineChars="200" w:firstLine="640"/>
        <w:rPr>
          <w:rFonts w:ascii="仿宋_GB2312" w:eastAsia="仿宋_GB2312" w:hAnsi="Times New Roman"/>
          <w:sz w:val="32"/>
          <w:szCs w:val="32"/>
        </w:rPr>
      </w:pPr>
      <w:r w:rsidRPr="00605FFD">
        <w:rPr>
          <w:rFonts w:ascii="仿宋_GB2312" w:eastAsia="仿宋_GB2312" w:hAnsi="Times New Roman" w:hint="eastAsia"/>
          <w:sz w:val="32"/>
          <w:szCs w:val="32"/>
        </w:rPr>
        <w:t>2、</w:t>
      </w:r>
      <w:r w:rsidR="00A1607D" w:rsidRPr="00605FFD">
        <w:rPr>
          <w:rFonts w:ascii="仿宋_GB2312" w:eastAsia="仿宋_GB2312" w:hAnsi="Times New Roman" w:hint="eastAsia"/>
          <w:sz w:val="32"/>
          <w:szCs w:val="32"/>
        </w:rPr>
        <w:t>2020年创新创业带动就业奖补资金</w:t>
      </w:r>
      <w:r w:rsidRPr="00605FFD">
        <w:rPr>
          <w:rFonts w:ascii="仿宋_GB2312" w:eastAsia="仿宋_GB2312" w:hAnsi="Times New Roman" w:hint="eastAsia"/>
          <w:sz w:val="32"/>
          <w:szCs w:val="32"/>
        </w:rPr>
        <w:t>5万元；</w:t>
      </w:r>
    </w:p>
    <w:p w:rsidR="00B23073" w:rsidRPr="00605FFD" w:rsidRDefault="00E91816" w:rsidP="00605FFD">
      <w:pPr>
        <w:pStyle w:val="a5"/>
        <w:spacing w:line="600" w:lineRule="exact"/>
        <w:ind w:firstLineChars="200" w:firstLine="640"/>
        <w:rPr>
          <w:rFonts w:ascii="仿宋_GB2312" w:eastAsia="仿宋_GB2312" w:hAnsi="Times New Roman"/>
          <w:sz w:val="32"/>
          <w:szCs w:val="32"/>
        </w:rPr>
      </w:pPr>
      <w:r w:rsidRPr="00605FFD">
        <w:rPr>
          <w:rFonts w:ascii="仿宋_GB2312" w:eastAsia="仿宋_GB2312" w:hAnsi="Times New Roman" w:hint="eastAsia"/>
          <w:sz w:val="32"/>
          <w:szCs w:val="32"/>
        </w:rPr>
        <w:t>（二）使用情况：</w:t>
      </w:r>
    </w:p>
    <w:p w:rsidR="00B23073" w:rsidRPr="00605FFD" w:rsidRDefault="00E91816" w:rsidP="00605FFD">
      <w:pPr>
        <w:pStyle w:val="a5"/>
        <w:spacing w:line="600" w:lineRule="exact"/>
        <w:ind w:firstLineChars="200" w:firstLine="640"/>
        <w:rPr>
          <w:rFonts w:ascii="仿宋_GB2312" w:eastAsia="仿宋_GB2312" w:hAnsi="Times New Roman"/>
          <w:sz w:val="32"/>
          <w:szCs w:val="32"/>
        </w:rPr>
      </w:pPr>
      <w:r w:rsidRPr="00605FFD">
        <w:rPr>
          <w:rFonts w:ascii="仿宋_GB2312" w:eastAsia="仿宋_GB2312" w:hAnsi="Times New Roman" w:hint="eastAsia"/>
          <w:sz w:val="32"/>
          <w:szCs w:val="32"/>
        </w:rPr>
        <w:t>截止</w:t>
      </w:r>
      <w:r w:rsidRPr="00605FFD">
        <w:rPr>
          <w:rFonts w:ascii="仿宋_GB2312" w:eastAsia="仿宋_GB2312" w:hAnsi="Times New Roman"/>
          <w:sz w:val="32"/>
          <w:szCs w:val="32"/>
        </w:rPr>
        <w:t>2020</w:t>
      </w:r>
      <w:r w:rsidRPr="00605FFD">
        <w:rPr>
          <w:rFonts w:ascii="仿宋_GB2312" w:eastAsia="仿宋_GB2312" w:hAnsi="Times New Roman" w:hint="eastAsia"/>
          <w:sz w:val="32"/>
          <w:szCs w:val="32"/>
        </w:rPr>
        <w:t>年</w:t>
      </w:r>
      <w:r w:rsidRPr="00605FFD">
        <w:rPr>
          <w:rFonts w:ascii="仿宋_GB2312" w:eastAsia="仿宋_GB2312" w:hAnsi="Times New Roman"/>
          <w:sz w:val="32"/>
          <w:szCs w:val="32"/>
        </w:rPr>
        <w:t>12</w:t>
      </w:r>
      <w:r w:rsidRPr="00605FFD">
        <w:rPr>
          <w:rFonts w:ascii="仿宋_GB2312" w:eastAsia="仿宋_GB2312" w:hAnsi="Times New Roman" w:hint="eastAsia"/>
          <w:sz w:val="32"/>
          <w:szCs w:val="32"/>
        </w:rPr>
        <w:t>月</w:t>
      </w:r>
      <w:r w:rsidRPr="00605FFD">
        <w:rPr>
          <w:rFonts w:ascii="仿宋_GB2312" w:eastAsia="仿宋_GB2312" w:hAnsi="Times New Roman"/>
          <w:sz w:val="32"/>
          <w:szCs w:val="32"/>
        </w:rPr>
        <w:t>31</w:t>
      </w:r>
      <w:r w:rsidRPr="00605FFD">
        <w:rPr>
          <w:rFonts w:ascii="仿宋_GB2312" w:eastAsia="仿宋_GB2312" w:hAnsi="Times New Roman" w:hint="eastAsia"/>
          <w:sz w:val="32"/>
          <w:szCs w:val="32"/>
        </w:rPr>
        <w:t>日，高质量发展奖励资金</w:t>
      </w:r>
      <w:r w:rsidR="00A1607D" w:rsidRPr="00605FFD">
        <w:rPr>
          <w:rFonts w:ascii="仿宋_GB2312" w:eastAsia="仿宋_GB2312" w:hAnsi="Times New Roman" w:hint="eastAsia"/>
          <w:sz w:val="32"/>
          <w:szCs w:val="32"/>
        </w:rPr>
        <w:t>10.12</w:t>
      </w:r>
      <w:r w:rsidRPr="00605FFD">
        <w:rPr>
          <w:rFonts w:ascii="仿宋_GB2312" w:eastAsia="仿宋_GB2312" w:hAnsi="Times New Roman" w:hint="eastAsia"/>
          <w:sz w:val="32"/>
          <w:szCs w:val="32"/>
        </w:rPr>
        <w:t>万元，主要用已全部用于公司研发以及生产活动。</w:t>
      </w:r>
    </w:p>
    <w:p w:rsidR="00B23073" w:rsidRPr="00605FFD" w:rsidRDefault="00E91816" w:rsidP="00605FFD">
      <w:pPr>
        <w:spacing w:line="600" w:lineRule="exact"/>
        <w:ind w:firstLineChars="200" w:firstLine="640"/>
        <w:rPr>
          <w:rFonts w:ascii="仿宋_GB2312" w:eastAsia="仿宋_GB2312" w:hAnsi="Times New Roman"/>
          <w:sz w:val="32"/>
          <w:szCs w:val="32"/>
        </w:rPr>
      </w:pPr>
      <w:r w:rsidRPr="00605FFD">
        <w:rPr>
          <w:rFonts w:ascii="仿宋_GB2312" w:eastAsia="仿宋_GB2312" w:hAnsi="Times New Roman" w:hint="eastAsia"/>
          <w:sz w:val="32"/>
          <w:szCs w:val="32"/>
        </w:rPr>
        <w:t>公司建立了相关财务账目。资金使用及管理符合专项资金使用与管理的相关规定。</w:t>
      </w:r>
    </w:p>
    <w:p w:rsidR="00B23073" w:rsidRPr="00605FFD" w:rsidRDefault="00E91816" w:rsidP="00605FFD">
      <w:pPr>
        <w:spacing w:line="600" w:lineRule="exact"/>
        <w:ind w:firstLine="648"/>
        <w:rPr>
          <w:rFonts w:ascii="黑体" w:eastAsia="黑体" w:hAnsi="黑体" w:cs="黑体"/>
          <w:bCs/>
          <w:sz w:val="32"/>
          <w:szCs w:val="32"/>
        </w:rPr>
      </w:pPr>
      <w:r w:rsidRPr="00605FFD">
        <w:rPr>
          <w:rFonts w:ascii="黑体" w:eastAsia="黑体" w:hAnsi="黑体" w:cs="黑体" w:hint="eastAsia"/>
          <w:bCs/>
          <w:sz w:val="32"/>
          <w:szCs w:val="32"/>
        </w:rPr>
        <w:t>三、专项资金绩效情况</w:t>
      </w:r>
    </w:p>
    <w:p w:rsidR="00B23073" w:rsidRPr="00605FFD" w:rsidRDefault="00E91816" w:rsidP="00605FFD">
      <w:pPr>
        <w:spacing w:line="600" w:lineRule="exact"/>
        <w:ind w:firstLineChars="202" w:firstLine="646"/>
        <w:rPr>
          <w:rFonts w:ascii="仿宋_GB2312" w:eastAsia="仿宋_GB2312" w:hAnsi="Times New Roman"/>
          <w:sz w:val="32"/>
          <w:szCs w:val="32"/>
        </w:rPr>
      </w:pPr>
      <w:r w:rsidRPr="00605FFD">
        <w:rPr>
          <w:rFonts w:ascii="仿宋_GB2312" w:eastAsia="仿宋_GB2312" w:hAnsi="Times New Roman"/>
          <w:sz w:val="32"/>
          <w:szCs w:val="32"/>
        </w:rPr>
        <w:t>2019年</w:t>
      </w:r>
      <w:r w:rsidRPr="00605FFD">
        <w:rPr>
          <w:rFonts w:ascii="仿宋_GB2312" w:eastAsia="仿宋_GB2312" w:hAnsi="Times New Roman" w:hint="eastAsia"/>
          <w:sz w:val="32"/>
          <w:szCs w:val="32"/>
        </w:rPr>
        <w:t>，公司营收约</w:t>
      </w:r>
      <w:r w:rsidR="00F57485" w:rsidRPr="00605FFD">
        <w:rPr>
          <w:rFonts w:ascii="仿宋_GB2312" w:eastAsia="仿宋_GB2312" w:hAnsi="Times New Roman" w:hint="eastAsia"/>
          <w:sz w:val="32"/>
          <w:szCs w:val="32"/>
        </w:rPr>
        <w:t>6885.9万</w:t>
      </w:r>
      <w:r w:rsidRPr="00605FFD">
        <w:rPr>
          <w:rFonts w:ascii="仿宋_GB2312" w:eastAsia="仿宋_GB2312" w:hAnsi="Times New Roman" w:hint="eastAsia"/>
          <w:sz w:val="32"/>
          <w:szCs w:val="32"/>
        </w:rPr>
        <w:t>元，纳税</w:t>
      </w:r>
      <w:r w:rsidR="00B86E39" w:rsidRPr="00605FFD">
        <w:rPr>
          <w:rFonts w:ascii="仿宋_GB2312" w:eastAsia="仿宋_GB2312" w:hAnsi="Times New Roman" w:hint="eastAsia"/>
          <w:sz w:val="32"/>
          <w:szCs w:val="32"/>
        </w:rPr>
        <w:t>136.2</w:t>
      </w:r>
      <w:r w:rsidRPr="00605FFD">
        <w:rPr>
          <w:rFonts w:ascii="仿宋_GB2312" w:eastAsia="仿宋_GB2312" w:hAnsi="Times New Roman"/>
          <w:sz w:val="32"/>
          <w:szCs w:val="32"/>
        </w:rPr>
        <w:t>万元</w:t>
      </w:r>
      <w:r w:rsidR="00B86E39" w:rsidRPr="00605FFD">
        <w:rPr>
          <w:rFonts w:ascii="仿宋_GB2312" w:eastAsia="仿宋_GB2312" w:hAnsi="Times New Roman" w:hint="eastAsia"/>
          <w:sz w:val="32"/>
          <w:szCs w:val="32"/>
        </w:rPr>
        <w:t>。</w:t>
      </w:r>
    </w:p>
    <w:p w:rsidR="00B23073" w:rsidRPr="00605FFD" w:rsidRDefault="00E91816" w:rsidP="00605FFD">
      <w:pPr>
        <w:spacing w:line="600" w:lineRule="exact"/>
        <w:ind w:firstLineChars="202" w:firstLine="646"/>
        <w:rPr>
          <w:rFonts w:ascii="仿宋_GB2312" w:eastAsia="仿宋_GB2312" w:hAnsi="Times New Roman"/>
          <w:sz w:val="32"/>
          <w:szCs w:val="32"/>
        </w:rPr>
      </w:pPr>
      <w:r w:rsidRPr="00605FFD">
        <w:rPr>
          <w:rFonts w:ascii="仿宋_GB2312" w:eastAsia="仿宋_GB2312" w:hAnsi="Times New Roman" w:hint="eastAsia"/>
          <w:sz w:val="32"/>
          <w:szCs w:val="32"/>
        </w:rPr>
        <w:t>20</w:t>
      </w:r>
      <w:r w:rsidRPr="00605FFD">
        <w:rPr>
          <w:rFonts w:ascii="仿宋_GB2312" w:eastAsia="仿宋_GB2312" w:hAnsi="Times New Roman"/>
          <w:sz w:val="32"/>
          <w:szCs w:val="32"/>
        </w:rPr>
        <w:t>20</w:t>
      </w:r>
      <w:r w:rsidRPr="00605FFD">
        <w:rPr>
          <w:rFonts w:ascii="仿宋_GB2312" w:eastAsia="仿宋_GB2312" w:hAnsi="Times New Roman" w:hint="eastAsia"/>
          <w:sz w:val="32"/>
          <w:szCs w:val="32"/>
        </w:rPr>
        <w:t>年，公司申报专利</w:t>
      </w:r>
      <w:r w:rsidR="00B86E39" w:rsidRPr="00605FFD">
        <w:rPr>
          <w:rFonts w:ascii="仿宋_GB2312" w:eastAsia="仿宋_GB2312" w:hAnsi="Times New Roman" w:hint="eastAsia"/>
          <w:sz w:val="32"/>
          <w:szCs w:val="32"/>
        </w:rPr>
        <w:t>6</w:t>
      </w:r>
      <w:r w:rsidRPr="00605FFD">
        <w:rPr>
          <w:rFonts w:ascii="仿宋_GB2312" w:eastAsia="仿宋_GB2312" w:hAnsi="Times New Roman" w:hint="eastAsia"/>
          <w:sz w:val="32"/>
          <w:szCs w:val="32"/>
        </w:rPr>
        <w:t>个，</w:t>
      </w:r>
      <w:r w:rsidR="00E74970" w:rsidRPr="00605FFD">
        <w:rPr>
          <w:rFonts w:ascii="仿宋_GB2312" w:eastAsia="仿宋_GB2312" w:hAnsi="Times New Roman" w:hint="eastAsia"/>
          <w:sz w:val="32"/>
          <w:szCs w:val="32"/>
        </w:rPr>
        <w:t>专利授权6个。</w:t>
      </w:r>
      <w:r w:rsidRPr="00605FFD">
        <w:rPr>
          <w:rFonts w:ascii="仿宋_GB2312" w:eastAsia="仿宋_GB2312" w:hAnsi="Times New Roman" w:hint="eastAsia"/>
          <w:sz w:val="32"/>
          <w:szCs w:val="32"/>
        </w:rPr>
        <w:t>营收</w:t>
      </w:r>
      <w:r w:rsidR="00B86E39" w:rsidRPr="00605FFD">
        <w:rPr>
          <w:rFonts w:ascii="仿宋_GB2312" w:eastAsia="仿宋_GB2312" w:hAnsi="Times New Roman" w:hint="eastAsia"/>
          <w:sz w:val="32"/>
          <w:szCs w:val="32"/>
        </w:rPr>
        <w:t>7868.5</w:t>
      </w:r>
      <w:r w:rsidRPr="00605FFD">
        <w:rPr>
          <w:rFonts w:ascii="仿宋_GB2312" w:eastAsia="仿宋_GB2312" w:hAnsi="Times New Roman" w:hint="eastAsia"/>
          <w:sz w:val="32"/>
          <w:szCs w:val="32"/>
        </w:rPr>
        <w:t>元，纳税</w:t>
      </w:r>
      <w:r w:rsidR="00B86E39" w:rsidRPr="00605FFD">
        <w:rPr>
          <w:rFonts w:ascii="仿宋_GB2312" w:eastAsia="仿宋_GB2312" w:hAnsi="Times New Roman" w:hint="eastAsia"/>
          <w:sz w:val="32"/>
          <w:szCs w:val="32"/>
        </w:rPr>
        <w:t>148.8</w:t>
      </w:r>
      <w:r w:rsidRPr="00605FFD">
        <w:rPr>
          <w:rFonts w:ascii="仿宋_GB2312" w:eastAsia="仿宋_GB2312" w:hAnsi="Times New Roman" w:hint="eastAsia"/>
          <w:sz w:val="32"/>
          <w:szCs w:val="32"/>
        </w:rPr>
        <w:t>万元</w:t>
      </w:r>
      <w:r w:rsidR="00B86E39" w:rsidRPr="00605FFD">
        <w:rPr>
          <w:rFonts w:ascii="仿宋_GB2312" w:eastAsia="仿宋_GB2312" w:hAnsi="Times New Roman" w:hint="eastAsia"/>
          <w:sz w:val="32"/>
          <w:szCs w:val="32"/>
        </w:rPr>
        <w:t>。</w:t>
      </w:r>
    </w:p>
    <w:p w:rsidR="00B23073" w:rsidRPr="00605FFD" w:rsidRDefault="00E91816" w:rsidP="00605FFD">
      <w:pPr>
        <w:spacing w:line="600" w:lineRule="exact"/>
        <w:ind w:firstLineChars="200" w:firstLine="640"/>
        <w:rPr>
          <w:rFonts w:ascii="黑体" w:eastAsia="黑体" w:hAnsi="黑体" w:cs="黑体"/>
          <w:bCs/>
          <w:sz w:val="32"/>
          <w:szCs w:val="32"/>
        </w:rPr>
      </w:pPr>
      <w:r w:rsidRPr="00605FFD">
        <w:rPr>
          <w:rFonts w:ascii="黑体" w:eastAsia="黑体" w:hAnsi="黑体" w:cs="黑体" w:hint="eastAsia"/>
          <w:bCs/>
          <w:sz w:val="32"/>
          <w:szCs w:val="32"/>
        </w:rPr>
        <w:t>四、其他要求</w:t>
      </w:r>
    </w:p>
    <w:p w:rsidR="00B23073" w:rsidRPr="00605FFD" w:rsidRDefault="00E91816" w:rsidP="00605FFD">
      <w:pPr>
        <w:spacing w:line="600" w:lineRule="exact"/>
        <w:ind w:firstLineChars="200" w:firstLine="640"/>
        <w:rPr>
          <w:rFonts w:ascii="仿宋_GB2312" w:eastAsia="仿宋_GB2312" w:hAnsi="Times New Roman"/>
          <w:sz w:val="32"/>
          <w:szCs w:val="32"/>
        </w:rPr>
      </w:pPr>
      <w:r w:rsidRPr="00605FFD">
        <w:rPr>
          <w:rFonts w:ascii="仿宋_GB2312" w:eastAsia="仿宋_GB2312" w:hAnsi="Times New Roman"/>
          <w:sz w:val="32"/>
          <w:szCs w:val="32"/>
        </w:rPr>
        <w:t>1</w:t>
      </w:r>
      <w:r w:rsidRPr="00605FFD">
        <w:rPr>
          <w:rFonts w:ascii="仿宋_GB2312" w:eastAsia="仿宋_GB2312" w:hAnsi="Times New Roman" w:hint="eastAsia"/>
          <w:sz w:val="32"/>
          <w:szCs w:val="32"/>
        </w:rPr>
        <w:t>、企业内部管理规范，制度健全，制定了财务管理等制度并严格执行。</w:t>
      </w:r>
    </w:p>
    <w:p w:rsidR="00B23073" w:rsidRPr="00605FFD" w:rsidRDefault="00E91816" w:rsidP="00605FFD">
      <w:pPr>
        <w:spacing w:line="600" w:lineRule="exact"/>
        <w:ind w:firstLineChars="200" w:firstLine="640"/>
        <w:rPr>
          <w:rFonts w:ascii="仿宋" w:eastAsia="仿宋"/>
          <w:sz w:val="32"/>
          <w:szCs w:val="32"/>
        </w:rPr>
      </w:pPr>
      <w:r w:rsidRPr="00605FFD">
        <w:rPr>
          <w:rFonts w:ascii="仿宋_GB2312" w:eastAsia="仿宋_GB2312" w:hAnsi="Times New Roman"/>
          <w:sz w:val="32"/>
          <w:szCs w:val="32"/>
        </w:rPr>
        <w:t>2</w:t>
      </w:r>
      <w:r w:rsidRPr="00605FFD">
        <w:rPr>
          <w:rFonts w:ascii="仿宋_GB2312" w:eastAsia="仿宋_GB2312" w:hAnsi="Times New Roman" w:hint="eastAsia"/>
          <w:sz w:val="32"/>
          <w:szCs w:val="32"/>
        </w:rPr>
        <w:t>、企业建有研发准备金制度并经省科技厅备案。企业按照</w:t>
      </w:r>
      <w:r w:rsidRPr="00605FFD">
        <w:rPr>
          <w:rFonts w:ascii="仿宋_GB2312" w:eastAsia="仿宋_GB2312" w:hAnsi="Times New Roman" w:hint="eastAsia"/>
          <w:sz w:val="32"/>
          <w:szCs w:val="32"/>
        </w:rPr>
        <w:lastRenderedPageBreak/>
        <w:t>销售</w:t>
      </w:r>
      <w:r w:rsidRPr="00605FFD">
        <w:rPr>
          <w:rFonts w:ascii="仿宋_GB2312" w:eastAsia="仿宋_GB2312" w:hAnsi="Times New Roman"/>
          <w:sz w:val="32"/>
          <w:szCs w:val="32"/>
        </w:rPr>
        <w:t>收</w:t>
      </w:r>
      <w:r w:rsidRPr="00605FFD">
        <w:rPr>
          <w:rFonts w:ascii="仿宋_GB2312" w:eastAsia="仿宋_GB2312" w:hAnsi="Times New Roman" w:hint="eastAsia"/>
          <w:sz w:val="32"/>
          <w:szCs w:val="32"/>
        </w:rPr>
        <w:t>入的4</w:t>
      </w:r>
      <w:r w:rsidRPr="00605FFD">
        <w:rPr>
          <w:rFonts w:ascii="仿宋_GB2312" w:eastAsia="仿宋_GB2312" w:hAnsi="Times New Roman"/>
          <w:sz w:val="32"/>
          <w:szCs w:val="32"/>
        </w:rPr>
        <w:t>.9</w:t>
      </w:r>
      <w:r w:rsidRPr="00605FFD">
        <w:rPr>
          <w:rFonts w:ascii="仿宋_GB2312" w:eastAsia="仿宋_GB2312" w:hAnsi="Times New Roman" w:hint="eastAsia"/>
          <w:sz w:val="32"/>
          <w:szCs w:val="32"/>
        </w:rPr>
        <w:t>%</w:t>
      </w:r>
      <w:r w:rsidRPr="00605FFD">
        <w:rPr>
          <w:rFonts w:ascii="仿宋_GB2312" w:eastAsia="仿宋_GB2312" w:hAnsi="Times New Roman"/>
          <w:sz w:val="32"/>
          <w:szCs w:val="32"/>
        </w:rPr>
        <w:t>的</w:t>
      </w:r>
      <w:r w:rsidRPr="00605FFD">
        <w:rPr>
          <w:rFonts w:ascii="仿宋_GB2312" w:eastAsia="仿宋_GB2312" w:hAnsi="Times New Roman" w:hint="eastAsia"/>
          <w:sz w:val="32"/>
          <w:szCs w:val="32"/>
        </w:rPr>
        <w:t>方式计提研发准备金，</w:t>
      </w:r>
      <w:r w:rsidRPr="00605FFD">
        <w:rPr>
          <w:rFonts w:ascii="仿宋_GB2312" w:eastAsia="仿宋_GB2312" w:hAnsi="Times New Roman"/>
          <w:sz w:val="32"/>
          <w:szCs w:val="32"/>
        </w:rPr>
        <w:t>2020</w:t>
      </w:r>
      <w:r w:rsidRPr="00605FFD">
        <w:rPr>
          <w:rFonts w:ascii="仿宋_GB2312" w:eastAsia="仿宋_GB2312" w:hAnsi="Times New Roman" w:hint="eastAsia"/>
          <w:sz w:val="32"/>
          <w:szCs w:val="32"/>
        </w:rPr>
        <w:t>年企业研发经费投入达到</w:t>
      </w:r>
      <w:r w:rsidR="00510BDB" w:rsidRPr="00605FFD">
        <w:rPr>
          <w:rFonts w:ascii="仿宋_GB2312" w:eastAsia="仿宋_GB2312" w:hAnsi="Times New Roman" w:hint="eastAsia"/>
          <w:sz w:val="32"/>
          <w:szCs w:val="32"/>
        </w:rPr>
        <w:t>385.6</w:t>
      </w:r>
      <w:r w:rsidRPr="00605FFD">
        <w:rPr>
          <w:rFonts w:ascii="仿宋_GB2312" w:eastAsia="仿宋_GB2312" w:hAnsi="Times New Roman" w:hint="eastAsia"/>
          <w:sz w:val="32"/>
          <w:szCs w:val="32"/>
        </w:rPr>
        <w:t>万元。</w:t>
      </w:r>
      <w:r w:rsidRPr="00605FFD">
        <w:rPr>
          <w:rFonts w:ascii="仿宋_GB2312" w:eastAsia="仿宋_GB2312" w:hAnsi="Times New Roman"/>
          <w:sz w:val="32"/>
          <w:szCs w:val="32"/>
        </w:rPr>
        <w:br/>
      </w:r>
    </w:p>
    <w:p w:rsidR="00B23073" w:rsidRPr="00605FFD" w:rsidRDefault="00E91816" w:rsidP="00605FFD">
      <w:pPr>
        <w:pStyle w:val="a5"/>
        <w:spacing w:line="600" w:lineRule="exact"/>
        <w:ind w:firstLineChars="1400" w:firstLine="4480"/>
        <w:rPr>
          <w:rFonts w:ascii="仿宋" w:eastAsia="仿宋"/>
          <w:sz w:val="32"/>
          <w:szCs w:val="32"/>
        </w:rPr>
      </w:pPr>
      <w:r w:rsidRPr="00605FFD">
        <w:rPr>
          <w:rFonts w:ascii="仿宋" w:eastAsia="仿宋" w:hint="eastAsia"/>
          <w:sz w:val="32"/>
          <w:szCs w:val="32"/>
        </w:rPr>
        <w:t>202</w:t>
      </w:r>
      <w:r w:rsidRPr="00605FFD">
        <w:rPr>
          <w:rFonts w:ascii="仿宋" w:eastAsia="仿宋"/>
          <w:sz w:val="32"/>
          <w:szCs w:val="32"/>
        </w:rPr>
        <w:t>1</w:t>
      </w:r>
      <w:r w:rsidRPr="00605FFD">
        <w:rPr>
          <w:rFonts w:ascii="仿宋" w:eastAsia="仿宋" w:hint="eastAsia"/>
          <w:sz w:val="32"/>
          <w:szCs w:val="32"/>
        </w:rPr>
        <w:t>年</w:t>
      </w:r>
      <w:r w:rsidR="0035333B" w:rsidRPr="00605FFD">
        <w:rPr>
          <w:rFonts w:ascii="仿宋" w:eastAsia="仿宋"/>
          <w:sz w:val="32"/>
          <w:szCs w:val="32"/>
        </w:rPr>
        <w:t>9</w:t>
      </w:r>
      <w:r w:rsidRPr="00605FFD">
        <w:rPr>
          <w:rFonts w:ascii="仿宋" w:eastAsia="仿宋" w:hint="eastAsia"/>
          <w:sz w:val="32"/>
          <w:szCs w:val="32"/>
        </w:rPr>
        <w:t>月</w:t>
      </w:r>
      <w:bookmarkStart w:id="1" w:name="_GoBack"/>
      <w:bookmarkEnd w:id="1"/>
      <w:r w:rsidR="0035333B" w:rsidRPr="00605FFD">
        <w:rPr>
          <w:rFonts w:ascii="仿宋" w:eastAsia="仿宋"/>
          <w:sz w:val="32"/>
          <w:szCs w:val="32"/>
        </w:rPr>
        <w:t>9</w:t>
      </w:r>
      <w:r w:rsidRPr="00605FFD">
        <w:rPr>
          <w:rFonts w:ascii="仿宋" w:eastAsia="仿宋" w:hint="eastAsia"/>
          <w:sz w:val="32"/>
          <w:szCs w:val="32"/>
        </w:rPr>
        <w:t>日</w:t>
      </w:r>
    </w:p>
    <w:p w:rsidR="00B23073" w:rsidRPr="00605FFD" w:rsidRDefault="00B23073" w:rsidP="00605FFD">
      <w:pPr>
        <w:pStyle w:val="a5"/>
        <w:spacing w:line="600" w:lineRule="exact"/>
        <w:ind w:firstLineChars="1400" w:firstLine="4480"/>
        <w:rPr>
          <w:rFonts w:ascii="仿宋" w:eastAsia="仿宋"/>
          <w:sz w:val="32"/>
          <w:szCs w:val="32"/>
        </w:rPr>
      </w:pPr>
    </w:p>
    <w:p w:rsidR="0023008A" w:rsidRDefault="0023008A">
      <w:pPr>
        <w:pStyle w:val="a5"/>
        <w:spacing w:line="560" w:lineRule="exact"/>
        <w:ind w:firstLineChars="1400" w:firstLine="4480"/>
        <w:rPr>
          <w:rFonts w:ascii="仿宋" w:eastAsia="仿宋"/>
          <w:sz w:val="32"/>
          <w:szCs w:val="32"/>
        </w:rPr>
      </w:pPr>
    </w:p>
    <w:p w:rsidR="0023008A" w:rsidRDefault="0023008A">
      <w:pPr>
        <w:pStyle w:val="a5"/>
        <w:spacing w:line="560" w:lineRule="exact"/>
        <w:ind w:firstLineChars="1400" w:firstLine="4480"/>
        <w:rPr>
          <w:rFonts w:ascii="仿宋" w:eastAsia="仿宋"/>
          <w:sz w:val="32"/>
          <w:szCs w:val="32"/>
        </w:rPr>
      </w:pPr>
    </w:p>
    <w:p w:rsidR="0023008A" w:rsidRDefault="0023008A">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hint="eastAsia"/>
          <w:sz w:val="32"/>
          <w:szCs w:val="32"/>
        </w:rPr>
      </w:pPr>
    </w:p>
    <w:p w:rsidR="00605FFD" w:rsidRDefault="00605FFD">
      <w:pPr>
        <w:pStyle w:val="a5"/>
        <w:spacing w:line="560" w:lineRule="exact"/>
        <w:ind w:firstLineChars="1400" w:firstLine="4480"/>
        <w:rPr>
          <w:rFonts w:ascii="仿宋" w:eastAsia="仿宋"/>
          <w:sz w:val="32"/>
          <w:szCs w:val="32"/>
        </w:rPr>
      </w:pPr>
    </w:p>
    <w:p w:rsidR="0023008A" w:rsidRDefault="0023008A">
      <w:pPr>
        <w:pStyle w:val="a5"/>
        <w:spacing w:line="560" w:lineRule="exact"/>
        <w:ind w:firstLineChars="1400" w:firstLine="4480"/>
        <w:rPr>
          <w:rFonts w:ascii="仿宋" w:eastAsia="仿宋"/>
          <w:sz w:val="32"/>
          <w:szCs w:val="32"/>
        </w:rPr>
      </w:pPr>
    </w:p>
    <w:p w:rsidR="001A57EF" w:rsidRDefault="001A57EF">
      <w:pPr>
        <w:pStyle w:val="a5"/>
        <w:spacing w:line="560" w:lineRule="exact"/>
        <w:ind w:firstLineChars="1400" w:firstLine="4480"/>
        <w:rPr>
          <w:rFonts w:ascii="仿宋" w:eastAsia="仿宋"/>
          <w:sz w:val="32"/>
          <w:szCs w:val="32"/>
        </w:rPr>
      </w:pPr>
    </w:p>
    <w:p w:rsidR="001A57EF" w:rsidRDefault="001A57EF">
      <w:pPr>
        <w:pStyle w:val="a5"/>
        <w:spacing w:line="560" w:lineRule="exact"/>
        <w:ind w:firstLineChars="1400" w:firstLine="4480"/>
        <w:rPr>
          <w:rFonts w:ascii="仿宋" w:eastAsia="仿宋"/>
          <w:sz w:val="32"/>
          <w:szCs w:val="32"/>
        </w:rPr>
      </w:pPr>
    </w:p>
    <w:tbl>
      <w:tblPr>
        <w:tblW w:w="9080" w:type="dxa"/>
        <w:jc w:val="center"/>
        <w:tblLayout w:type="fixed"/>
        <w:tblLook w:val="04A0"/>
      </w:tblPr>
      <w:tblGrid>
        <w:gridCol w:w="588"/>
        <w:gridCol w:w="980"/>
        <w:gridCol w:w="1112"/>
        <w:gridCol w:w="730"/>
        <w:gridCol w:w="1126"/>
        <w:gridCol w:w="8"/>
        <w:gridCol w:w="134"/>
        <w:gridCol w:w="992"/>
        <w:gridCol w:w="284"/>
        <w:gridCol w:w="709"/>
        <w:gridCol w:w="149"/>
        <w:gridCol w:w="418"/>
        <w:gridCol w:w="291"/>
        <w:gridCol w:w="276"/>
        <w:gridCol w:w="575"/>
        <w:gridCol w:w="708"/>
      </w:tblGrid>
      <w:tr w:rsidR="00B23073">
        <w:trPr>
          <w:trHeight w:hRule="exact" w:val="349"/>
          <w:jc w:val="center"/>
        </w:trPr>
        <w:tc>
          <w:tcPr>
            <w:tcW w:w="9080" w:type="dxa"/>
            <w:gridSpan w:val="16"/>
            <w:tcBorders>
              <w:top w:val="nil"/>
              <w:left w:val="nil"/>
              <w:bottom w:val="nil"/>
              <w:right w:val="nil"/>
            </w:tcBorders>
            <w:vAlign w:val="center"/>
          </w:tcPr>
          <w:p w:rsidR="00B23073" w:rsidRDefault="00E91816">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B23073">
        <w:trPr>
          <w:trHeight w:val="201"/>
          <w:jc w:val="center"/>
        </w:trPr>
        <w:tc>
          <w:tcPr>
            <w:tcW w:w="9080" w:type="dxa"/>
            <w:gridSpan w:val="16"/>
            <w:tcBorders>
              <w:top w:val="nil"/>
              <w:left w:val="nil"/>
              <w:bottom w:val="nil"/>
              <w:right w:val="nil"/>
            </w:tcBorders>
          </w:tcPr>
          <w:p w:rsidR="00B23073" w:rsidRDefault="00E91816">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2020</w:t>
            </w:r>
            <w:r>
              <w:rPr>
                <w:rFonts w:ascii="Times New Roman" w:hAnsi="Times New Roman"/>
                <w:kern w:val="0"/>
                <w:sz w:val="22"/>
              </w:rPr>
              <w:t>年度）</w:t>
            </w:r>
          </w:p>
        </w:tc>
      </w:tr>
      <w:tr w:rsidR="00B2307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w:t>
            </w:r>
            <w:r>
              <w:rPr>
                <w:rFonts w:ascii="Times New Roman" w:hAnsi="Times New Roman"/>
                <w:kern w:val="0"/>
                <w:sz w:val="18"/>
                <w:szCs w:val="18"/>
              </w:rPr>
              <w:t>9</w:t>
            </w:r>
            <w:r>
              <w:rPr>
                <w:rFonts w:ascii="Times New Roman" w:hAnsi="Times New Roman" w:hint="eastAsia"/>
                <w:kern w:val="0"/>
                <w:sz w:val="18"/>
                <w:szCs w:val="18"/>
              </w:rPr>
              <w:t>年高质量发展奖励资金</w:t>
            </w:r>
          </w:p>
        </w:tc>
      </w:tr>
      <w:tr w:rsidR="00B2307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2968" w:type="dxa"/>
            <w:gridSpan w:val="3"/>
            <w:tcBorders>
              <w:top w:val="single" w:sz="4" w:space="0" w:color="auto"/>
              <w:left w:val="nil"/>
              <w:bottom w:val="single" w:sz="4" w:space="0" w:color="auto"/>
              <w:right w:val="single" w:sz="4" w:space="0" w:color="auto"/>
            </w:tcBorders>
            <w:vAlign w:val="center"/>
          </w:tcPr>
          <w:p w:rsidR="00B23073" w:rsidRDefault="00E91816" w:rsidP="00605FF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605FFD">
              <w:rPr>
                <w:rFonts w:ascii="Times New Roman" w:hAnsi="Times New Roman" w:hint="eastAsia"/>
                <w:kern w:val="0"/>
                <w:sz w:val="18"/>
                <w:szCs w:val="18"/>
              </w:rPr>
              <w:t>商务科技和工业信息化局</w:t>
            </w:r>
          </w:p>
        </w:tc>
        <w:tc>
          <w:tcPr>
            <w:tcW w:w="1418" w:type="dxa"/>
            <w:gridSpan w:val="4"/>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3126" w:type="dxa"/>
            <w:gridSpan w:val="7"/>
            <w:tcBorders>
              <w:top w:val="single" w:sz="4" w:space="0" w:color="auto"/>
              <w:left w:val="nil"/>
              <w:bottom w:val="single" w:sz="4" w:space="0" w:color="auto"/>
              <w:right w:val="single" w:sz="4" w:space="0" w:color="auto"/>
            </w:tcBorders>
            <w:vAlign w:val="center"/>
          </w:tcPr>
          <w:p w:rsidR="00B23073" w:rsidRDefault="00E144A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怀化志远钢结构工程有限公司</w:t>
            </w:r>
          </w:p>
        </w:tc>
      </w:tr>
      <w:tr w:rsidR="00B23073">
        <w:trPr>
          <w:trHeight w:hRule="exact" w:val="60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10" w:type="dxa"/>
            <w:gridSpan w:val="3"/>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8"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B2307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B23073" w:rsidRDefault="00636F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0" w:type="dxa"/>
            <w:gridSpan w:val="3"/>
            <w:tcBorders>
              <w:top w:val="nil"/>
              <w:left w:val="nil"/>
              <w:bottom w:val="single" w:sz="4" w:space="0" w:color="auto"/>
              <w:right w:val="single" w:sz="4" w:space="0" w:color="auto"/>
            </w:tcBorders>
            <w:vAlign w:val="center"/>
          </w:tcPr>
          <w:p w:rsidR="00B23073" w:rsidRDefault="00636F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58" w:type="dxa"/>
            <w:gridSpan w:val="2"/>
            <w:tcBorders>
              <w:top w:val="nil"/>
              <w:left w:val="nil"/>
              <w:bottom w:val="single" w:sz="4" w:space="0" w:color="auto"/>
              <w:right w:val="single" w:sz="4" w:space="0" w:color="auto"/>
            </w:tcBorders>
            <w:vAlign w:val="center"/>
          </w:tcPr>
          <w:p w:rsidR="00B23073" w:rsidRDefault="00636F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r>
      <w:tr w:rsidR="00B2307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B23073" w:rsidRDefault="00636F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0" w:type="dxa"/>
            <w:gridSpan w:val="3"/>
            <w:tcBorders>
              <w:top w:val="nil"/>
              <w:left w:val="nil"/>
              <w:bottom w:val="single" w:sz="4" w:space="0" w:color="auto"/>
              <w:right w:val="single" w:sz="4" w:space="0" w:color="auto"/>
            </w:tcBorders>
            <w:vAlign w:val="center"/>
          </w:tcPr>
          <w:p w:rsidR="00B23073" w:rsidRDefault="00636F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58" w:type="dxa"/>
            <w:gridSpan w:val="2"/>
            <w:tcBorders>
              <w:top w:val="nil"/>
              <w:left w:val="nil"/>
              <w:bottom w:val="single" w:sz="4" w:space="0" w:color="auto"/>
              <w:right w:val="single" w:sz="4" w:space="0" w:color="auto"/>
            </w:tcBorders>
            <w:vAlign w:val="center"/>
          </w:tcPr>
          <w:p w:rsidR="00B23073" w:rsidRDefault="00636F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2307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410" w:type="dxa"/>
            <w:gridSpan w:val="3"/>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858"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2307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1410" w:type="dxa"/>
            <w:gridSpan w:val="3"/>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858"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09"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23073">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66" w:type="dxa"/>
            <w:gridSpan w:val="8"/>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126" w:type="dxa"/>
            <w:gridSpan w:val="7"/>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23073">
        <w:trPr>
          <w:trHeight w:hRule="exact" w:val="1084"/>
          <w:jc w:val="center"/>
        </w:trPr>
        <w:tc>
          <w:tcPr>
            <w:tcW w:w="588"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366" w:type="dxa"/>
            <w:gridSpan w:val="8"/>
            <w:tcBorders>
              <w:top w:val="single" w:sz="4" w:space="0" w:color="auto"/>
              <w:left w:val="nil"/>
              <w:bottom w:val="single" w:sz="4" w:space="0" w:color="auto"/>
              <w:right w:val="single" w:sz="4" w:space="0" w:color="auto"/>
            </w:tcBorders>
            <w:vAlign w:val="center"/>
          </w:tcPr>
          <w:p w:rsidR="00B23073" w:rsidRDefault="00E91816" w:rsidP="00677EB9">
            <w:pPr>
              <w:widowControl/>
              <w:spacing w:line="240" w:lineRule="exact"/>
              <w:rPr>
                <w:rFonts w:ascii="Times New Roman" w:hAnsi="Times New Roman"/>
                <w:kern w:val="0"/>
                <w:sz w:val="18"/>
                <w:szCs w:val="18"/>
              </w:rPr>
            </w:pPr>
            <w:r>
              <w:rPr>
                <w:rFonts w:ascii="Times New Roman" w:hAnsi="Times New Roman" w:hint="eastAsia"/>
                <w:kern w:val="0"/>
                <w:sz w:val="18"/>
                <w:szCs w:val="18"/>
              </w:rPr>
              <w:t>201</w:t>
            </w:r>
            <w:r>
              <w:rPr>
                <w:rFonts w:ascii="Times New Roman" w:hAnsi="Times New Roman"/>
                <w:kern w:val="0"/>
                <w:sz w:val="18"/>
                <w:szCs w:val="18"/>
              </w:rPr>
              <w:t>9</w:t>
            </w:r>
            <w:r>
              <w:rPr>
                <w:rFonts w:ascii="Times New Roman" w:hAnsi="Times New Roman" w:hint="eastAsia"/>
                <w:kern w:val="0"/>
                <w:sz w:val="18"/>
                <w:szCs w:val="18"/>
              </w:rPr>
              <w:t>年公司营收</w:t>
            </w:r>
            <w:r w:rsidR="00677EB9">
              <w:rPr>
                <w:rFonts w:ascii="Times New Roman" w:hAnsi="Times New Roman" w:hint="eastAsia"/>
                <w:kern w:val="0"/>
                <w:sz w:val="18"/>
                <w:szCs w:val="18"/>
              </w:rPr>
              <w:t>6000</w:t>
            </w:r>
            <w:r w:rsidR="00677EB9">
              <w:rPr>
                <w:rFonts w:ascii="Times New Roman" w:hAnsi="Times New Roman" w:hint="eastAsia"/>
                <w:kern w:val="0"/>
                <w:sz w:val="18"/>
                <w:szCs w:val="18"/>
              </w:rPr>
              <w:t>万</w:t>
            </w:r>
            <w:r>
              <w:rPr>
                <w:rFonts w:ascii="Times New Roman" w:hAnsi="Times New Roman"/>
                <w:kern w:val="0"/>
                <w:sz w:val="18"/>
                <w:szCs w:val="18"/>
              </w:rPr>
              <w:t>元以上</w:t>
            </w:r>
            <w:r>
              <w:rPr>
                <w:rFonts w:ascii="Times New Roman" w:hAnsi="Times New Roman" w:hint="eastAsia"/>
                <w:kern w:val="0"/>
                <w:sz w:val="18"/>
                <w:szCs w:val="18"/>
              </w:rPr>
              <w:t>，</w:t>
            </w:r>
            <w:r>
              <w:rPr>
                <w:rFonts w:ascii="Times New Roman" w:hAnsi="Times New Roman"/>
                <w:kern w:val="0"/>
                <w:sz w:val="18"/>
                <w:szCs w:val="18"/>
              </w:rPr>
              <w:t>纳税</w:t>
            </w:r>
            <w:r w:rsidR="00677EB9">
              <w:rPr>
                <w:rFonts w:ascii="Times New Roman" w:hAnsi="Times New Roman" w:hint="eastAsia"/>
                <w:kern w:val="0"/>
                <w:sz w:val="18"/>
                <w:szCs w:val="18"/>
              </w:rPr>
              <w:t>100</w:t>
            </w:r>
            <w:r>
              <w:rPr>
                <w:rFonts w:ascii="Times New Roman" w:hAnsi="Times New Roman"/>
                <w:kern w:val="0"/>
                <w:sz w:val="18"/>
                <w:szCs w:val="18"/>
              </w:rPr>
              <w:t>万元以上</w:t>
            </w:r>
            <w:r>
              <w:rPr>
                <w:rFonts w:ascii="Times New Roman" w:hAnsi="Times New Roman" w:hint="eastAsia"/>
                <w:kern w:val="0"/>
                <w:sz w:val="18"/>
                <w:szCs w:val="18"/>
              </w:rPr>
              <w:t>。</w:t>
            </w:r>
          </w:p>
        </w:tc>
        <w:tc>
          <w:tcPr>
            <w:tcW w:w="3126" w:type="dxa"/>
            <w:gridSpan w:val="7"/>
            <w:tcBorders>
              <w:top w:val="single" w:sz="4" w:space="0" w:color="auto"/>
              <w:left w:val="nil"/>
              <w:bottom w:val="single" w:sz="4" w:space="0" w:color="auto"/>
              <w:right w:val="single" w:sz="4" w:space="0" w:color="auto"/>
            </w:tcBorders>
            <w:vAlign w:val="center"/>
          </w:tcPr>
          <w:p w:rsidR="00B23073" w:rsidRDefault="00E91816" w:rsidP="009A7E5E">
            <w:pPr>
              <w:widowControl/>
              <w:spacing w:line="240" w:lineRule="exact"/>
              <w:rPr>
                <w:rFonts w:ascii="Times New Roman" w:hAnsi="Times New Roman"/>
                <w:kern w:val="0"/>
                <w:sz w:val="18"/>
                <w:szCs w:val="18"/>
              </w:rPr>
            </w:pPr>
            <w:r w:rsidRPr="0035333B">
              <w:rPr>
                <w:rFonts w:ascii="Times New Roman" w:hAnsi="Times New Roman" w:hint="eastAsia"/>
                <w:color w:val="000000" w:themeColor="text1"/>
                <w:kern w:val="0"/>
                <w:sz w:val="18"/>
                <w:szCs w:val="18"/>
              </w:rPr>
              <w:t>20</w:t>
            </w:r>
            <w:r w:rsidRPr="0035333B">
              <w:rPr>
                <w:rFonts w:ascii="Times New Roman" w:hAnsi="Times New Roman"/>
                <w:color w:val="000000" w:themeColor="text1"/>
                <w:kern w:val="0"/>
                <w:sz w:val="18"/>
                <w:szCs w:val="18"/>
              </w:rPr>
              <w:t>19</w:t>
            </w:r>
            <w:r w:rsidRPr="0035333B">
              <w:rPr>
                <w:rFonts w:ascii="Times New Roman" w:hAnsi="Times New Roman" w:hint="eastAsia"/>
                <w:color w:val="000000" w:themeColor="text1"/>
                <w:kern w:val="0"/>
                <w:sz w:val="18"/>
                <w:szCs w:val="18"/>
              </w:rPr>
              <w:t>年公司营收</w:t>
            </w:r>
            <w:r w:rsidR="009A7E5E">
              <w:rPr>
                <w:rFonts w:ascii="Times New Roman" w:hAnsi="Times New Roman" w:hint="eastAsia"/>
                <w:color w:val="000000" w:themeColor="text1"/>
                <w:kern w:val="0"/>
                <w:sz w:val="18"/>
                <w:szCs w:val="18"/>
              </w:rPr>
              <w:t>6885.9</w:t>
            </w:r>
            <w:r w:rsidR="009A7E5E">
              <w:rPr>
                <w:rFonts w:ascii="Times New Roman" w:hAnsi="Times New Roman" w:hint="eastAsia"/>
                <w:color w:val="000000" w:themeColor="text1"/>
                <w:kern w:val="0"/>
                <w:sz w:val="18"/>
                <w:szCs w:val="18"/>
              </w:rPr>
              <w:t>万</w:t>
            </w:r>
            <w:r w:rsidRPr="0035333B">
              <w:rPr>
                <w:rFonts w:ascii="Times New Roman" w:hAnsi="Times New Roman"/>
                <w:color w:val="000000" w:themeColor="text1"/>
                <w:kern w:val="0"/>
                <w:sz w:val="18"/>
                <w:szCs w:val="18"/>
              </w:rPr>
              <w:t>元</w:t>
            </w:r>
            <w:r w:rsidRPr="0035333B">
              <w:rPr>
                <w:rFonts w:ascii="Times New Roman" w:hAnsi="Times New Roman" w:hint="eastAsia"/>
                <w:color w:val="000000" w:themeColor="text1"/>
                <w:kern w:val="0"/>
                <w:sz w:val="18"/>
                <w:szCs w:val="18"/>
              </w:rPr>
              <w:t>，</w:t>
            </w:r>
            <w:r w:rsidRPr="0035333B">
              <w:rPr>
                <w:rFonts w:ascii="Times New Roman" w:hAnsi="Times New Roman"/>
                <w:color w:val="000000" w:themeColor="text1"/>
                <w:kern w:val="0"/>
                <w:sz w:val="18"/>
                <w:szCs w:val="18"/>
              </w:rPr>
              <w:t>纳税</w:t>
            </w:r>
            <w:r w:rsidR="009A7E5E">
              <w:rPr>
                <w:rFonts w:ascii="Times New Roman" w:hAnsi="Times New Roman" w:hint="eastAsia"/>
                <w:color w:val="000000" w:themeColor="text1"/>
                <w:kern w:val="0"/>
                <w:sz w:val="18"/>
                <w:szCs w:val="18"/>
              </w:rPr>
              <w:t>136.2</w:t>
            </w:r>
            <w:r w:rsidRPr="0035333B">
              <w:rPr>
                <w:rFonts w:ascii="Times New Roman" w:hAnsi="Times New Roman"/>
                <w:color w:val="000000" w:themeColor="text1"/>
                <w:kern w:val="0"/>
                <w:sz w:val="18"/>
                <w:szCs w:val="18"/>
              </w:rPr>
              <w:t>万元</w:t>
            </w:r>
            <w:r w:rsidRPr="0035333B">
              <w:rPr>
                <w:rFonts w:ascii="Times New Roman" w:hAnsi="Times New Roman" w:hint="eastAsia"/>
                <w:color w:val="000000" w:themeColor="text1"/>
                <w:kern w:val="0"/>
                <w:sz w:val="18"/>
                <w:szCs w:val="18"/>
              </w:rPr>
              <w:t>。</w:t>
            </w:r>
            <w:r w:rsidRPr="0035333B">
              <w:rPr>
                <w:rFonts w:ascii="Times New Roman" w:hAnsi="Times New Roman" w:hint="eastAsia"/>
                <w:color w:val="000000" w:themeColor="text1"/>
                <w:kern w:val="0"/>
                <w:sz w:val="18"/>
                <w:szCs w:val="18"/>
              </w:rPr>
              <w:t>2</w:t>
            </w:r>
            <w:r w:rsidRPr="0035333B">
              <w:rPr>
                <w:rFonts w:ascii="Times New Roman" w:hAnsi="Times New Roman"/>
                <w:color w:val="000000" w:themeColor="text1"/>
                <w:kern w:val="0"/>
                <w:sz w:val="18"/>
                <w:szCs w:val="18"/>
              </w:rPr>
              <w:t>020</w:t>
            </w:r>
            <w:r w:rsidRPr="0035333B">
              <w:rPr>
                <w:rFonts w:ascii="Times New Roman" w:hAnsi="Times New Roman"/>
                <w:color w:val="000000" w:themeColor="text1"/>
                <w:kern w:val="0"/>
                <w:sz w:val="18"/>
                <w:szCs w:val="18"/>
              </w:rPr>
              <w:t>年，公司营收</w:t>
            </w:r>
            <w:r w:rsidR="009A7E5E">
              <w:rPr>
                <w:rFonts w:ascii="Times New Roman" w:hAnsi="Times New Roman" w:hint="eastAsia"/>
                <w:color w:val="000000" w:themeColor="text1"/>
                <w:kern w:val="0"/>
                <w:sz w:val="18"/>
                <w:szCs w:val="18"/>
              </w:rPr>
              <w:t>7868.5</w:t>
            </w:r>
            <w:r w:rsidRPr="0035333B">
              <w:rPr>
                <w:rFonts w:ascii="Times New Roman" w:hAnsi="Times New Roman"/>
                <w:color w:val="000000" w:themeColor="text1"/>
                <w:kern w:val="0"/>
                <w:sz w:val="18"/>
                <w:szCs w:val="18"/>
              </w:rPr>
              <w:t>元</w:t>
            </w:r>
            <w:r w:rsidRPr="0035333B">
              <w:rPr>
                <w:rFonts w:ascii="Times New Roman" w:hAnsi="Times New Roman" w:hint="eastAsia"/>
                <w:color w:val="000000" w:themeColor="text1"/>
                <w:kern w:val="0"/>
                <w:sz w:val="18"/>
                <w:szCs w:val="18"/>
              </w:rPr>
              <w:t>，</w:t>
            </w:r>
            <w:r w:rsidR="0035333B" w:rsidRPr="0035333B">
              <w:rPr>
                <w:rFonts w:ascii="Times New Roman" w:hAnsi="Times New Roman" w:hint="eastAsia"/>
                <w:color w:val="000000" w:themeColor="text1"/>
                <w:kern w:val="0"/>
                <w:sz w:val="18"/>
                <w:szCs w:val="18"/>
              </w:rPr>
              <w:t>纳税</w:t>
            </w:r>
            <w:r w:rsidR="009A7E5E">
              <w:rPr>
                <w:rFonts w:ascii="Times New Roman" w:hAnsi="Times New Roman" w:hint="eastAsia"/>
                <w:color w:val="000000" w:themeColor="text1"/>
                <w:kern w:val="0"/>
                <w:sz w:val="18"/>
                <w:szCs w:val="18"/>
              </w:rPr>
              <w:t>148.8</w:t>
            </w:r>
            <w:r w:rsidR="0035333B" w:rsidRPr="0035333B">
              <w:rPr>
                <w:rFonts w:ascii="Times New Roman" w:hAnsi="Times New Roman" w:hint="eastAsia"/>
                <w:color w:val="000000" w:themeColor="text1"/>
                <w:kern w:val="0"/>
                <w:sz w:val="18"/>
                <w:szCs w:val="18"/>
              </w:rPr>
              <w:t>万元</w:t>
            </w:r>
            <w:r w:rsidR="009A7E5E">
              <w:rPr>
                <w:rFonts w:ascii="Times New Roman" w:hAnsi="Times New Roman" w:hint="eastAsia"/>
                <w:color w:val="000000" w:themeColor="text1"/>
                <w:kern w:val="0"/>
                <w:sz w:val="18"/>
                <w:szCs w:val="18"/>
              </w:rPr>
              <w:t>。</w:t>
            </w:r>
          </w:p>
        </w:tc>
      </w:tr>
      <w:tr w:rsidR="00B23073">
        <w:trPr>
          <w:trHeight w:hRule="exact" w:val="533"/>
          <w:jc w:val="center"/>
        </w:trPr>
        <w:tc>
          <w:tcPr>
            <w:tcW w:w="588" w:type="dxa"/>
            <w:vMerge w:val="restart"/>
            <w:tcBorders>
              <w:top w:val="nil"/>
              <w:left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92"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3"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283"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：新产品</w:t>
            </w:r>
          </w:p>
        </w:tc>
        <w:tc>
          <w:tcPr>
            <w:tcW w:w="992"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993"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：专利授权</w:t>
            </w:r>
          </w:p>
        </w:tc>
        <w:tc>
          <w:tcPr>
            <w:tcW w:w="992"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p>
        </w:tc>
        <w:tc>
          <w:tcPr>
            <w:tcW w:w="993"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专项</w:t>
            </w:r>
            <w:r>
              <w:rPr>
                <w:rFonts w:ascii="Times New Roman" w:hAnsi="Times New Roman"/>
                <w:color w:val="000000"/>
                <w:kern w:val="0"/>
                <w:sz w:val="18"/>
                <w:szCs w:val="18"/>
              </w:rPr>
              <w:t>资金到位</w:t>
            </w:r>
          </w:p>
        </w:tc>
        <w:tc>
          <w:tcPr>
            <w:tcW w:w="992" w:type="dxa"/>
            <w:tcBorders>
              <w:top w:val="nil"/>
              <w:left w:val="nil"/>
              <w:bottom w:val="single" w:sz="4" w:space="0" w:color="auto"/>
              <w:right w:val="single" w:sz="4" w:space="0" w:color="auto"/>
            </w:tcBorders>
            <w:vAlign w:val="center"/>
          </w:tcPr>
          <w:p w:rsidR="00B23073" w:rsidRDefault="00636F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993" w:type="dxa"/>
            <w:gridSpan w:val="2"/>
            <w:tcBorders>
              <w:top w:val="nil"/>
              <w:left w:val="nil"/>
              <w:bottom w:val="single" w:sz="4" w:space="0" w:color="auto"/>
              <w:right w:val="single" w:sz="4" w:space="0" w:color="auto"/>
            </w:tcBorders>
            <w:vAlign w:val="center"/>
          </w:tcPr>
          <w:p w:rsidR="00B23073" w:rsidRDefault="00636F2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产值</w:t>
            </w:r>
          </w:p>
        </w:tc>
        <w:tc>
          <w:tcPr>
            <w:tcW w:w="992" w:type="dxa"/>
            <w:tcBorders>
              <w:top w:val="nil"/>
              <w:left w:val="nil"/>
              <w:bottom w:val="single" w:sz="4" w:space="0" w:color="auto"/>
              <w:right w:val="single" w:sz="4" w:space="0" w:color="auto"/>
            </w:tcBorders>
            <w:vAlign w:val="center"/>
          </w:tcPr>
          <w:p w:rsidR="00B23073" w:rsidRDefault="005031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6000</w:t>
            </w:r>
            <w:r w:rsidR="00E91816">
              <w:rPr>
                <w:rFonts w:ascii="Times New Roman" w:hAnsi="Times New Roman" w:hint="eastAsia"/>
                <w:kern w:val="0"/>
                <w:sz w:val="18"/>
                <w:szCs w:val="18"/>
              </w:rPr>
              <w:t>万</w:t>
            </w:r>
          </w:p>
        </w:tc>
        <w:tc>
          <w:tcPr>
            <w:tcW w:w="993" w:type="dxa"/>
            <w:gridSpan w:val="2"/>
            <w:tcBorders>
              <w:top w:val="nil"/>
              <w:left w:val="nil"/>
              <w:bottom w:val="single" w:sz="4" w:space="0" w:color="auto"/>
              <w:right w:val="single" w:sz="4" w:space="0" w:color="auto"/>
            </w:tcBorders>
            <w:vAlign w:val="center"/>
          </w:tcPr>
          <w:p w:rsidR="00B23073" w:rsidRDefault="005031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6885.9</w:t>
            </w:r>
            <w:r w:rsidR="00E91816">
              <w:rPr>
                <w:rFonts w:ascii="Times New Roman" w:hAnsi="Times New Roman" w:hint="eastAsia"/>
                <w:kern w:val="0"/>
                <w:sz w:val="18"/>
                <w:szCs w:val="18"/>
              </w:rPr>
              <w:t>万万</w:t>
            </w:r>
            <w:r w:rsidR="00E91816">
              <w:rPr>
                <w:rFonts w:ascii="Times New Roman" w:hAnsi="Times New Roman"/>
                <w:kern w:val="0"/>
                <w:sz w:val="18"/>
                <w:szCs w:val="18"/>
              </w:rPr>
              <w:t>元</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：税收</w:t>
            </w:r>
          </w:p>
        </w:tc>
        <w:tc>
          <w:tcPr>
            <w:tcW w:w="992" w:type="dxa"/>
            <w:tcBorders>
              <w:top w:val="nil"/>
              <w:left w:val="nil"/>
              <w:bottom w:val="single" w:sz="4" w:space="0" w:color="auto"/>
              <w:right w:val="single" w:sz="4" w:space="0" w:color="auto"/>
            </w:tcBorders>
            <w:vAlign w:val="center"/>
          </w:tcPr>
          <w:p w:rsidR="00B23073" w:rsidRDefault="005031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sidR="00E91816">
              <w:rPr>
                <w:rFonts w:ascii="Times New Roman" w:hAnsi="Times New Roman"/>
                <w:kern w:val="0"/>
                <w:sz w:val="18"/>
                <w:szCs w:val="18"/>
              </w:rPr>
              <w:t>万</w:t>
            </w:r>
          </w:p>
        </w:tc>
        <w:tc>
          <w:tcPr>
            <w:tcW w:w="993" w:type="dxa"/>
            <w:gridSpan w:val="2"/>
            <w:tcBorders>
              <w:top w:val="nil"/>
              <w:left w:val="nil"/>
              <w:bottom w:val="single" w:sz="4" w:space="0" w:color="auto"/>
              <w:right w:val="single" w:sz="4" w:space="0" w:color="auto"/>
            </w:tcBorders>
            <w:vAlign w:val="center"/>
          </w:tcPr>
          <w:p w:rsidR="00B23073" w:rsidRDefault="005031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136.2</w:t>
            </w:r>
            <w:r w:rsidR="00E91816">
              <w:rPr>
                <w:rFonts w:ascii="Times New Roman" w:hAnsi="Times New Roman"/>
                <w:kern w:val="0"/>
                <w:sz w:val="18"/>
                <w:szCs w:val="18"/>
              </w:rPr>
              <w:t>万</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：服务满意度</w:t>
            </w:r>
          </w:p>
        </w:tc>
        <w:tc>
          <w:tcPr>
            <w:tcW w:w="992" w:type="dxa"/>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r>
              <w:rPr>
                <w:rFonts w:ascii="Times New Roman" w:hAnsi="Times New Roman" w:hint="eastAsia"/>
                <w:kern w:val="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67"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：技术人满意度</w:t>
            </w:r>
          </w:p>
        </w:tc>
        <w:tc>
          <w:tcPr>
            <w:tcW w:w="992" w:type="dxa"/>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993"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B23073" w:rsidRDefault="00E9181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r w:rsidR="00B23073">
        <w:trPr>
          <w:trHeight w:hRule="exact" w:val="300"/>
          <w:jc w:val="center"/>
        </w:trPr>
        <w:tc>
          <w:tcPr>
            <w:tcW w:w="6663" w:type="dxa"/>
            <w:gridSpan w:val="10"/>
            <w:tcBorders>
              <w:top w:val="single" w:sz="4" w:space="0" w:color="auto"/>
              <w:left w:val="single" w:sz="4" w:space="0" w:color="auto"/>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B23073" w:rsidRDefault="00E9181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1283" w:type="dxa"/>
            <w:gridSpan w:val="2"/>
            <w:tcBorders>
              <w:top w:val="single" w:sz="4" w:space="0" w:color="auto"/>
              <w:left w:val="nil"/>
              <w:bottom w:val="single" w:sz="4" w:space="0" w:color="auto"/>
              <w:right w:val="single" w:sz="4" w:space="0" w:color="auto"/>
            </w:tcBorders>
            <w:vAlign w:val="center"/>
          </w:tcPr>
          <w:p w:rsidR="00B23073" w:rsidRDefault="00B23073">
            <w:pPr>
              <w:widowControl/>
              <w:spacing w:line="240" w:lineRule="exact"/>
              <w:jc w:val="center"/>
              <w:rPr>
                <w:rFonts w:ascii="Times New Roman" w:hAnsi="Times New Roman"/>
                <w:kern w:val="0"/>
                <w:sz w:val="18"/>
                <w:szCs w:val="18"/>
              </w:rPr>
            </w:pPr>
          </w:p>
        </w:tc>
      </w:tr>
    </w:tbl>
    <w:p w:rsidR="00B23073" w:rsidRDefault="00B23073">
      <w:pPr>
        <w:pStyle w:val="a5"/>
        <w:spacing w:line="560" w:lineRule="exact"/>
        <w:ind w:firstLineChars="1400" w:firstLine="4480"/>
        <w:rPr>
          <w:rFonts w:ascii="仿宋" w:eastAsia="仿宋"/>
          <w:sz w:val="32"/>
          <w:szCs w:val="32"/>
        </w:rPr>
      </w:pPr>
    </w:p>
    <w:p w:rsidR="00B23073" w:rsidRDefault="00B23073">
      <w:pPr>
        <w:sectPr w:rsidR="00B23073">
          <w:pgSz w:w="11906" w:h="16838"/>
          <w:pgMar w:top="1531" w:right="1531" w:bottom="1531" w:left="1531" w:header="851" w:footer="992" w:gutter="0"/>
          <w:cols w:space="425"/>
          <w:docGrid w:type="lines" w:linePitch="312"/>
        </w:sectPr>
      </w:pPr>
    </w:p>
    <w:p w:rsidR="00B23073" w:rsidRDefault="00E91816">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B23073">
        <w:trPr>
          <w:trHeight w:val="692"/>
          <w:tblHeader/>
          <w:jc w:val="center"/>
        </w:trPr>
        <w:tc>
          <w:tcPr>
            <w:tcW w:w="682" w:type="dxa"/>
            <w:shd w:val="clear" w:color="auto" w:fill="FFFFFF"/>
            <w:vAlign w:val="center"/>
          </w:tcPr>
          <w:p w:rsidR="00B23073" w:rsidRDefault="00E9181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B23073" w:rsidRDefault="00E9181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B23073" w:rsidRDefault="00E9181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B23073" w:rsidRDefault="00E9181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B23073" w:rsidRDefault="00E9181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B23073" w:rsidRDefault="00E9181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B23073" w:rsidRDefault="00E9181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B23073" w:rsidRDefault="00E91816">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B23073">
        <w:trPr>
          <w:trHeight w:val="2318"/>
          <w:jc w:val="center"/>
        </w:trPr>
        <w:tc>
          <w:tcPr>
            <w:tcW w:w="682"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B23073" w:rsidRDefault="00E91816">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B23073" w:rsidRDefault="00E9181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B23073">
        <w:trPr>
          <w:trHeight w:val="1510"/>
          <w:jc w:val="center"/>
        </w:trPr>
        <w:tc>
          <w:tcPr>
            <w:tcW w:w="682" w:type="dxa"/>
            <w:vMerge/>
            <w:shd w:val="clear" w:color="auto" w:fill="FFFFFF"/>
            <w:vAlign w:val="center"/>
          </w:tcPr>
          <w:p w:rsidR="00B23073" w:rsidRDefault="00B23073">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B23073" w:rsidRDefault="00B2307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B23073" w:rsidRDefault="00E9181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B23073">
        <w:trPr>
          <w:trHeight w:val="1829"/>
          <w:jc w:val="center"/>
        </w:trPr>
        <w:tc>
          <w:tcPr>
            <w:tcW w:w="682" w:type="dxa"/>
            <w:vMerge/>
            <w:shd w:val="clear" w:color="auto" w:fill="FFFFFF"/>
            <w:vAlign w:val="center"/>
          </w:tcPr>
          <w:p w:rsidR="00B23073" w:rsidRDefault="00B23073">
            <w:pPr>
              <w:spacing w:line="0" w:lineRule="atLeast"/>
              <w:jc w:val="center"/>
              <w:rPr>
                <w:rFonts w:ascii="Times New Roman" w:hAnsi="Times New Roman"/>
                <w:color w:val="000000"/>
                <w:kern w:val="0"/>
                <w:sz w:val="22"/>
              </w:rPr>
            </w:pPr>
          </w:p>
        </w:tc>
        <w:tc>
          <w:tcPr>
            <w:tcW w:w="709"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B23073" w:rsidRDefault="00E9181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B23073" w:rsidRDefault="00E9181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B23073">
        <w:trPr>
          <w:trHeight w:val="1464"/>
          <w:jc w:val="center"/>
        </w:trPr>
        <w:tc>
          <w:tcPr>
            <w:tcW w:w="682"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tc>
        <w:tc>
          <w:tcPr>
            <w:tcW w:w="709"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B23073">
        <w:trPr>
          <w:trHeight w:val="1942"/>
          <w:jc w:val="center"/>
        </w:trPr>
        <w:tc>
          <w:tcPr>
            <w:tcW w:w="682" w:type="dxa"/>
            <w:vMerge/>
            <w:shd w:val="clear" w:color="auto" w:fill="FFFFFF"/>
            <w:vAlign w:val="center"/>
          </w:tcPr>
          <w:p w:rsidR="00B23073" w:rsidRDefault="00B23073">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B23073" w:rsidRDefault="00E91816">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rsidR="00B23073">
        <w:trPr>
          <w:trHeight w:val="1706"/>
          <w:jc w:val="center"/>
        </w:trPr>
        <w:tc>
          <w:tcPr>
            <w:tcW w:w="682" w:type="dxa"/>
            <w:vMerge/>
            <w:shd w:val="clear" w:color="auto" w:fill="FFFFFF"/>
            <w:vAlign w:val="center"/>
          </w:tcPr>
          <w:p w:rsidR="00B23073" w:rsidRDefault="00B23073">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B23073" w:rsidRDefault="00B2307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B23073">
        <w:trPr>
          <w:trHeight w:val="1415"/>
          <w:jc w:val="center"/>
        </w:trPr>
        <w:tc>
          <w:tcPr>
            <w:tcW w:w="682" w:type="dxa"/>
            <w:vMerge w:val="restart"/>
            <w:shd w:val="clear" w:color="auto" w:fill="FFFFFF"/>
            <w:vAlign w:val="center"/>
          </w:tcPr>
          <w:p w:rsidR="00B23073" w:rsidRDefault="00E91816">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B23073">
        <w:trPr>
          <w:trHeight w:val="1320"/>
          <w:jc w:val="center"/>
        </w:trPr>
        <w:tc>
          <w:tcPr>
            <w:tcW w:w="682" w:type="dxa"/>
            <w:vMerge/>
            <w:shd w:val="clear" w:color="auto" w:fill="FFFFFF"/>
            <w:vAlign w:val="center"/>
          </w:tcPr>
          <w:p w:rsidR="00B23073" w:rsidRDefault="00B23073">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B23073" w:rsidRDefault="00B23073">
            <w:pPr>
              <w:spacing w:line="0" w:lineRule="atLeast"/>
              <w:jc w:val="center"/>
              <w:rPr>
                <w:rFonts w:ascii="Times New Roman" w:hAnsi="Times New Roman"/>
                <w:color w:val="000000"/>
                <w:kern w:val="0"/>
                <w:sz w:val="22"/>
              </w:rPr>
            </w:pP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B23073">
        <w:trPr>
          <w:trHeight w:val="2076"/>
          <w:jc w:val="center"/>
        </w:trPr>
        <w:tc>
          <w:tcPr>
            <w:tcW w:w="682"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B23073" w:rsidRDefault="00E91816">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B23073">
        <w:trPr>
          <w:trHeight w:val="1797"/>
          <w:jc w:val="center"/>
        </w:trPr>
        <w:tc>
          <w:tcPr>
            <w:tcW w:w="682" w:type="dxa"/>
            <w:vMerge/>
            <w:shd w:val="clear" w:color="auto" w:fill="FFFFFF"/>
            <w:vAlign w:val="center"/>
          </w:tcPr>
          <w:p w:rsidR="00B23073" w:rsidRDefault="00B23073">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B23073" w:rsidRDefault="00E91816">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B23073">
        <w:trPr>
          <w:trHeight w:val="1769"/>
          <w:jc w:val="center"/>
        </w:trPr>
        <w:tc>
          <w:tcPr>
            <w:tcW w:w="682" w:type="dxa"/>
            <w:vMerge/>
            <w:shd w:val="clear" w:color="auto" w:fill="FFFFFF"/>
            <w:vAlign w:val="center"/>
          </w:tcPr>
          <w:p w:rsidR="00B23073" w:rsidRDefault="00B23073">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B23073" w:rsidRDefault="00B2307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B23073">
        <w:trPr>
          <w:trHeight w:val="1917"/>
          <w:jc w:val="center"/>
        </w:trPr>
        <w:tc>
          <w:tcPr>
            <w:tcW w:w="682"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B23073">
        <w:trPr>
          <w:trHeight w:val="1718"/>
          <w:jc w:val="center"/>
        </w:trPr>
        <w:tc>
          <w:tcPr>
            <w:tcW w:w="682"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B23073">
        <w:trPr>
          <w:trHeight w:val="1506"/>
          <w:jc w:val="center"/>
        </w:trPr>
        <w:tc>
          <w:tcPr>
            <w:tcW w:w="682" w:type="dxa"/>
            <w:vMerge/>
            <w:shd w:val="clear" w:color="auto" w:fill="FFFFFF"/>
            <w:vAlign w:val="center"/>
          </w:tcPr>
          <w:p w:rsidR="00B23073" w:rsidRDefault="00B23073">
            <w:pPr>
              <w:spacing w:line="0" w:lineRule="atLeast"/>
              <w:jc w:val="center"/>
              <w:rPr>
                <w:rFonts w:ascii="Times New Roman" w:hAnsi="Times New Roman"/>
                <w:color w:val="000000"/>
                <w:kern w:val="0"/>
                <w:sz w:val="22"/>
              </w:rPr>
            </w:pPr>
          </w:p>
        </w:tc>
        <w:tc>
          <w:tcPr>
            <w:tcW w:w="709" w:type="dxa"/>
            <w:shd w:val="clear" w:color="auto" w:fill="FFFFFF"/>
            <w:vAlign w:val="center"/>
          </w:tcPr>
          <w:p w:rsidR="00B23073" w:rsidRDefault="00E91816">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B23073">
        <w:trPr>
          <w:trHeight w:val="1674"/>
          <w:jc w:val="center"/>
        </w:trPr>
        <w:tc>
          <w:tcPr>
            <w:tcW w:w="682" w:type="dxa"/>
            <w:vMerge/>
            <w:shd w:val="clear" w:color="auto" w:fill="FFFFFF"/>
            <w:vAlign w:val="center"/>
          </w:tcPr>
          <w:p w:rsidR="00B23073" w:rsidRDefault="00B23073">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B23073">
        <w:trPr>
          <w:trHeight w:val="693"/>
          <w:jc w:val="center"/>
        </w:trPr>
        <w:tc>
          <w:tcPr>
            <w:tcW w:w="682"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B23073" w:rsidRDefault="00E91816">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r>
              <w:rPr>
                <w:rFonts w:ascii="Times New Roman" w:hAnsi="Times New Roman"/>
                <w:color w:val="000000"/>
                <w:kern w:val="0"/>
                <w:sz w:val="22"/>
              </w:rPr>
              <w:t>0</w:t>
            </w:r>
          </w:p>
        </w:tc>
      </w:tr>
      <w:tr w:rsidR="00B23073">
        <w:trPr>
          <w:trHeight w:val="929"/>
          <w:jc w:val="center"/>
        </w:trPr>
        <w:tc>
          <w:tcPr>
            <w:tcW w:w="682" w:type="dxa"/>
            <w:vMerge/>
            <w:shd w:val="clear" w:color="auto" w:fill="FFFFFF"/>
            <w:vAlign w:val="center"/>
          </w:tcPr>
          <w:p w:rsidR="00B23073" w:rsidRDefault="00B23073">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B23073" w:rsidRDefault="00B2307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B23073" w:rsidRDefault="00E91816">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B23073">
        <w:trPr>
          <w:trHeight w:val="558"/>
          <w:jc w:val="center"/>
        </w:trPr>
        <w:tc>
          <w:tcPr>
            <w:tcW w:w="2525" w:type="dxa"/>
            <w:gridSpan w:val="3"/>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B23073" w:rsidRDefault="00B23073">
            <w:pPr>
              <w:widowControl/>
              <w:spacing w:line="0" w:lineRule="atLeast"/>
              <w:rPr>
                <w:rFonts w:ascii="Times New Roman" w:hAnsi="Times New Roman"/>
                <w:color w:val="000000"/>
                <w:kern w:val="0"/>
                <w:sz w:val="22"/>
              </w:rPr>
            </w:pPr>
          </w:p>
        </w:tc>
        <w:tc>
          <w:tcPr>
            <w:tcW w:w="6096" w:type="dxa"/>
            <w:shd w:val="clear" w:color="auto" w:fill="FFFFFF"/>
            <w:vAlign w:val="center"/>
          </w:tcPr>
          <w:p w:rsidR="00B23073" w:rsidRDefault="00B23073">
            <w:pPr>
              <w:widowControl/>
              <w:spacing w:line="0" w:lineRule="atLeast"/>
              <w:rPr>
                <w:rFonts w:ascii="Times New Roman" w:hAnsi="Times New Roman"/>
                <w:color w:val="000000"/>
                <w:kern w:val="0"/>
                <w:sz w:val="22"/>
              </w:rPr>
            </w:pPr>
          </w:p>
        </w:tc>
        <w:tc>
          <w:tcPr>
            <w:tcW w:w="566" w:type="dxa"/>
            <w:shd w:val="clear" w:color="auto" w:fill="FFFFFF"/>
            <w:vAlign w:val="center"/>
          </w:tcPr>
          <w:p w:rsidR="00B23073" w:rsidRDefault="00E91816">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w:t>
            </w:r>
            <w:r>
              <w:rPr>
                <w:rFonts w:ascii="Times New Roman" w:hAnsi="Times New Roman"/>
                <w:color w:val="000000"/>
                <w:kern w:val="0"/>
                <w:sz w:val="22"/>
              </w:rPr>
              <w:t>6</w:t>
            </w:r>
          </w:p>
        </w:tc>
      </w:tr>
    </w:tbl>
    <w:p w:rsidR="00B23073" w:rsidRDefault="00E91816">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sectPr w:rsidR="00B23073" w:rsidSect="009A2B78">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717" w:rsidRDefault="00AB5717" w:rsidP="004A3278">
      <w:r>
        <w:separator/>
      </w:r>
    </w:p>
  </w:endnote>
  <w:endnote w:type="continuationSeparator" w:id="1">
    <w:p w:rsidR="00AB5717" w:rsidRDefault="00AB5717" w:rsidP="004A32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1"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717" w:rsidRDefault="00AB5717" w:rsidP="004A3278">
      <w:r>
        <w:separator/>
      </w:r>
    </w:p>
  </w:footnote>
  <w:footnote w:type="continuationSeparator" w:id="1">
    <w:p w:rsidR="00AB5717" w:rsidRDefault="00AB5717" w:rsidP="004A32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1E6C"/>
    <w:rsid w:val="00006CE6"/>
    <w:rsid w:val="00060E38"/>
    <w:rsid w:val="000A1E6C"/>
    <w:rsid w:val="000D44C7"/>
    <w:rsid w:val="001A057B"/>
    <w:rsid w:val="001A57EF"/>
    <w:rsid w:val="00220415"/>
    <w:rsid w:val="0023008A"/>
    <w:rsid w:val="0035333B"/>
    <w:rsid w:val="004A3278"/>
    <w:rsid w:val="004A6BD0"/>
    <w:rsid w:val="004E0080"/>
    <w:rsid w:val="00503157"/>
    <w:rsid w:val="005063FE"/>
    <w:rsid w:val="00510BDB"/>
    <w:rsid w:val="00541D73"/>
    <w:rsid w:val="00546786"/>
    <w:rsid w:val="005F1737"/>
    <w:rsid w:val="00605FFD"/>
    <w:rsid w:val="00636F2C"/>
    <w:rsid w:val="00677EB9"/>
    <w:rsid w:val="007161B8"/>
    <w:rsid w:val="00734227"/>
    <w:rsid w:val="00785840"/>
    <w:rsid w:val="008D4148"/>
    <w:rsid w:val="008E237D"/>
    <w:rsid w:val="00926193"/>
    <w:rsid w:val="009A2B78"/>
    <w:rsid w:val="009A7E5E"/>
    <w:rsid w:val="00A1607D"/>
    <w:rsid w:val="00AB5717"/>
    <w:rsid w:val="00AC6641"/>
    <w:rsid w:val="00B23073"/>
    <w:rsid w:val="00B86E39"/>
    <w:rsid w:val="00BC7E66"/>
    <w:rsid w:val="00C13391"/>
    <w:rsid w:val="00C57395"/>
    <w:rsid w:val="00C6327D"/>
    <w:rsid w:val="00E144A6"/>
    <w:rsid w:val="00E74970"/>
    <w:rsid w:val="00E91816"/>
    <w:rsid w:val="00EB0718"/>
    <w:rsid w:val="00F12739"/>
    <w:rsid w:val="00F57485"/>
    <w:rsid w:val="7D0811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B78"/>
    <w:pPr>
      <w:widowControl w:val="0"/>
      <w:jc w:val="both"/>
    </w:pPr>
    <w:rPr>
      <w:rFonts w:ascii="Calibri" w:eastAsia="宋体" w:hAnsi="Calibri" w:cs="Times New Roman"/>
      <w:kern w:val="2"/>
      <w:sz w:val="21"/>
      <w:szCs w:val="22"/>
    </w:rPr>
  </w:style>
  <w:style w:type="paragraph" w:styleId="2">
    <w:name w:val="heading 2"/>
    <w:basedOn w:val="a"/>
    <w:next w:val="a"/>
    <w:link w:val="2Char"/>
    <w:qFormat/>
    <w:rsid w:val="009A2B78"/>
    <w:pPr>
      <w:keepNext/>
      <w:keepLines/>
      <w:spacing w:before="260" w:after="260" w:line="413" w:lineRule="auto"/>
      <w:outlineLvl w:val="1"/>
    </w:pPr>
    <w:rPr>
      <w:rFonts w:ascii="Arial" w:eastAsia="黑体" w:hAnsi="Arial"/>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A2B78"/>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A2B78"/>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qFormat/>
    <w:rsid w:val="009A2B78"/>
    <w:rPr>
      <w:rFonts w:ascii="Arial" w:eastAsia="黑体" w:hAnsi="Arial" w:cs="Times New Roman"/>
      <w:b/>
      <w:sz w:val="32"/>
      <w:szCs w:val="24"/>
    </w:rPr>
  </w:style>
  <w:style w:type="paragraph" w:styleId="a5">
    <w:name w:val="No Spacing"/>
    <w:uiPriority w:val="99"/>
    <w:qFormat/>
    <w:rsid w:val="009A2B78"/>
    <w:pPr>
      <w:widowControl w:val="0"/>
      <w:jc w:val="both"/>
    </w:pPr>
    <w:rPr>
      <w:rFonts w:ascii="Calibri" w:eastAsia="宋体" w:hAnsi="Calibri" w:cs="Times New Roman"/>
      <w:kern w:val="2"/>
      <w:sz w:val="21"/>
      <w:szCs w:val="22"/>
    </w:rPr>
  </w:style>
  <w:style w:type="character" w:customStyle="1" w:styleId="Char0">
    <w:name w:val="页眉 Char"/>
    <w:basedOn w:val="a0"/>
    <w:link w:val="a4"/>
    <w:uiPriority w:val="99"/>
    <w:rsid w:val="009A2B78"/>
    <w:rPr>
      <w:rFonts w:ascii="Calibri" w:eastAsia="宋体" w:hAnsi="Calibri" w:cs="Times New Roman"/>
      <w:sz w:val="18"/>
      <w:szCs w:val="18"/>
    </w:rPr>
  </w:style>
  <w:style w:type="character" w:customStyle="1" w:styleId="Char">
    <w:name w:val="页脚 Char"/>
    <w:basedOn w:val="a0"/>
    <w:link w:val="a3"/>
    <w:uiPriority w:val="99"/>
    <w:qFormat/>
    <w:rsid w:val="009A2B7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675</Words>
  <Characters>3848</Characters>
  <Application>Microsoft Office Word</Application>
  <DocSecurity>0</DocSecurity>
  <Lines>32</Lines>
  <Paragraphs>9</Paragraphs>
  <ScaleCrop>false</ScaleCrop>
  <Company>User</Company>
  <LinksUpToDate>false</LinksUpToDate>
  <CharactersWithSpaces>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王吉平</dc:creator>
  <cp:lastModifiedBy>PC</cp:lastModifiedBy>
  <cp:revision>19</cp:revision>
  <dcterms:created xsi:type="dcterms:W3CDTF">2021-09-09T05:44:00Z</dcterms:created>
  <dcterms:modified xsi:type="dcterms:W3CDTF">2021-09-09T08:45:00Z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C101796034C243B387ABAE0AC8225F5D</vt:lpwstr>
  </property>
</Properties>
</file>