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9AD" w:rsidRDefault="005B59AD" w:rsidP="005B59AD">
      <w:pPr>
        <w:pStyle w:val="1"/>
        <w:spacing w:line="600" w:lineRule="exact"/>
        <w:jc w:val="center"/>
        <w:rPr>
          <w:rFonts w:ascii="黑体" w:eastAsia="黑体" w:hAnsi="黑体" w:cs="宋体"/>
          <w:b/>
          <w:bCs/>
          <w:color w:val="333333"/>
          <w:kern w:val="0"/>
          <w:sz w:val="36"/>
          <w:szCs w:val="36"/>
        </w:rPr>
      </w:pPr>
      <w:r w:rsidRPr="0044134B">
        <w:rPr>
          <w:rFonts w:ascii="黑体" w:eastAsia="黑体" w:hAnsi="黑体" w:cs="宋体" w:hint="eastAsia"/>
          <w:b/>
          <w:bCs/>
          <w:color w:val="333333"/>
          <w:kern w:val="0"/>
          <w:sz w:val="36"/>
          <w:szCs w:val="36"/>
        </w:rPr>
        <w:t>2019年度“四上”企业高质量发展评比良好企业</w:t>
      </w:r>
    </w:p>
    <w:p w:rsidR="005B59AD" w:rsidRPr="0044134B" w:rsidRDefault="005B59AD" w:rsidP="005B59AD">
      <w:pPr>
        <w:pStyle w:val="1"/>
        <w:spacing w:line="600" w:lineRule="exact"/>
        <w:jc w:val="center"/>
        <w:rPr>
          <w:rFonts w:ascii="黑体" w:eastAsia="黑体" w:hAnsi="黑体" w:cs="宋体"/>
          <w:b/>
          <w:bCs/>
          <w:kern w:val="0"/>
          <w:sz w:val="36"/>
          <w:szCs w:val="36"/>
        </w:rPr>
      </w:pPr>
      <w:r w:rsidRPr="0044134B">
        <w:rPr>
          <w:rFonts w:ascii="黑体" w:eastAsia="黑体" w:hAnsi="黑体" w:cs="宋体" w:hint="eastAsia"/>
          <w:b/>
          <w:bCs/>
          <w:color w:val="333333"/>
          <w:kern w:val="0"/>
          <w:sz w:val="36"/>
          <w:szCs w:val="36"/>
        </w:rPr>
        <w:t>绩效自评报告</w:t>
      </w:r>
    </w:p>
    <w:p w:rsidR="005B59AD" w:rsidRDefault="005B59AD" w:rsidP="005B59AD">
      <w:pPr>
        <w:pStyle w:val="a7"/>
        <w:numPr>
          <w:ilvl w:val="0"/>
          <w:numId w:val="1"/>
        </w:numPr>
        <w:shd w:val="clear" w:color="auto" w:fill="FFFFFF"/>
        <w:spacing w:line="600" w:lineRule="exact"/>
        <w:ind w:firstLineChars="0"/>
        <w:jc w:val="left"/>
        <w:rPr>
          <w:rFonts w:ascii="黑体" w:eastAsia="黑体" w:hAnsi="黑体" w:cs="Helvetica"/>
          <w:kern w:val="0"/>
          <w:sz w:val="28"/>
          <w:szCs w:val="28"/>
        </w:rPr>
      </w:pPr>
      <w:r>
        <w:rPr>
          <w:rFonts w:ascii="黑体" w:eastAsia="黑体" w:hAnsi="黑体" w:cs="Helvetica" w:hint="eastAsia"/>
          <w:kern w:val="0"/>
          <w:sz w:val="28"/>
          <w:szCs w:val="28"/>
        </w:rPr>
        <w:t>项目单位基本情况</w:t>
      </w:r>
    </w:p>
    <w:p w:rsidR="005B59AD" w:rsidRDefault="005B59AD" w:rsidP="005B59AD">
      <w:pPr>
        <w:pStyle w:val="1"/>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怀化市众建机械钢模制造有限公司成立于2009年5月，位于湖南省怀化市中方工业园区。公司占地面积40亩，其中生产车间达15000平方米。是一家为高速公路、高速铁路建设提供优质桥梁、隧道钢模板的生产厂家。现有员工近100人，其中各类专业技术人才70人。</w:t>
      </w:r>
    </w:p>
    <w:p w:rsidR="005B59AD" w:rsidRDefault="005B59AD" w:rsidP="005B59AD">
      <w:pPr>
        <w:pStyle w:val="1"/>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在全体员工的共同努力下，企业先后被认定为“国家高新技术企业”、“科技型中小企业”、“高质量发展企业”、“安全生产标准化企业”多项称号，拥有“市级工程技术研究中心”的研发创新平台，公司现拥有多项国家发明专利及实用新型专利，同时还有多项专利正在申请和审批。通过了ISO9001质量管理体系认证及ISO14001环境管理体系的认证。</w:t>
      </w:r>
    </w:p>
    <w:p w:rsidR="005B59AD" w:rsidRDefault="005B59AD" w:rsidP="005B59AD">
      <w:pPr>
        <w:pStyle w:val="1"/>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公司为湖南省“守合同重信用”协会会员，讲诚信、重信誉。十余年来，始终坚持“以产品质量为生存，以全面创新为动力，以客户成功为根本，以顾客满意为荣耀”的宗旨，凭借着高质量的产品，良好的信誉，优质的服务，与中铁集团、中交集团、中隧集团以及多地的省市路桥公司取得了满意合作，成就了一批批精品工程，得到了施工单位的一致好评。</w:t>
      </w:r>
    </w:p>
    <w:p w:rsidR="005B59AD" w:rsidRDefault="005B59AD" w:rsidP="005B59AD">
      <w:pPr>
        <w:pStyle w:val="a7"/>
        <w:numPr>
          <w:ilvl w:val="0"/>
          <w:numId w:val="1"/>
        </w:numPr>
        <w:shd w:val="clear" w:color="auto" w:fill="FFFFFF"/>
        <w:spacing w:line="600" w:lineRule="exact"/>
        <w:ind w:firstLineChars="0"/>
        <w:jc w:val="left"/>
        <w:rPr>
          <w:rFonts w:ascii="黑体" w:eastAsia="黑体" w:hAnsi="黑体" w:cs="Helvetica"/>
          <w:kern w:val="0"/>
          <w:sz w:val="28"/>
          <w:szCs w:val="28"/>
        </w:rPr>
      </w:pPr>
      <w:r>
        <w:rPr>
          <w:rFonts w:ascii="黑体" w:eastAsia="黑体" w:hAnsi="黑体" w:cs="Helvetica" w:hint="eastAsia"/>
          <w:kern w:val="0"/>
          <w:sz w:val="28"/>
          <w:szCs w:val="28"/>
        </w:rPr>
        <w:t>企业奖励资金到位与使用情况</w:t>
      </w:r>
    </w:p>
    <w:p w:rsidR="005B59AD" w:rsidRDefault="005B59AD" w:rsidP="005B59AD">
      <w:pPr>
        <w:pStyle w:val="1"/>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根据中方县2019年提质增效评比中，我公司荣获2019年</w:t>
      </w:r>
      <w:r>
        <w:rPr>
          <w:rFonts w:ascii="仿宋" w:eastAsia="仿宋" w:hAnsi="仿宋" w:cs="仿宋" w:hint="eastAsia"/>
          <w:sz w:val="32"/>
          <w:szCs w:val="32"/>
        </w:rPr>
        <w:lastRenderedPageBreak/>
        <w:t>度“四上”企业高质量发展评比良好企业奖，获得奖励奖金3万元，该笔奖励资金于2020年12月25日拨付到位。资金到位后，公司严格按照财务相关规定管理，将所获奖补资金用于企业研发经费投入，截止到2021年5月31日，无结余，已全部列支。</w:t>
      </w:r>
    </w:p>
    <w:p w:rsidR="005B59AD" w:rsidRDefault="005B59AD" w:rsidP="005B59AD">
      <w:pPr>
        <w:pStyle w:val="a7"/>
        <w:numPr>
          <w:ilvl w:val="0"/>
          <w:numId w:val="1"/>
        </w:numPr>
        <w:shd w:val="clear" w:color="auto" w:fill="FFFFFF"/>
        <w:spacing w:line="600" w:lineRule="exact"/>
        <w:ind w:firstLineChars="0"/>
        <w:jc w:val="left"/>
        <w:rPr>
          <w:rFonts w:ascii="黑体" w:eastAsia="黑体" w:hAnsi="黑体" w:cs="Helvetica"/>
          <w:kern w:val="0"/>
          <w:sz w:val="28"/>
          <w:szCs w:val="28"/>
        </w:rPr>
      </w:pPr>
      <w:r>
        <w:rPr>
          <w:rFonts w:ascii="黑体" w:eastAsia="黑体" w:hAnsi="黑体" w:cs="Helvetica" w:hint="eastAsia"/>
          <w:kern w:val="0"/>
          <w:sz w:val="28"/>
          <w:szCs w:val="28"/>
        </w:rPr>
        <w:t>企业绩效产出情况</w:t>
      </w:r>
    </w:p>
    <w:p w:rsidR="005B59AD" w:rsidRDefault="005B59AD" w:rsidP="005B59AD">
      <w:pPr>
        <w:pStyle w:val="1"/>
        <w:numPr>
          <w:ilvl w:val="0"/>
          <w:numId w:val="2"/>
        </w:numPr>
        <w:spacing w:line="600" w:lineRule="exact"/>
        <w:rPr>
          <w:rFonts w:ascii="黑体" w:eastAsia="黑体" w:hAnsi="黑体" w:cs="Helvetica"/>
          <w:kern w:val="0"/>
          <w:sz w:val="28"/>
          <w:szCs w:val="28"/>
        </w:rPr>
      </w:pPr>
      <w:r>
        <w:rPr>
          <w:rFonts w:ascii="黑体" w:eastAsia="黑体" w:hAnsi="黑体" w:cs="Helvetica" w:hint="eastAsia"/>
          <w:kern w:val="0"/>
          <w:sz w:val="28"/>
          <w:szCs w:val="28"/>
        </w:rPr>
        <w:t>知识产权</w:t>
      </w:r>
    </w:p>
    <w:p w:rsidR="005B59AD" w:rsidRDefault="005B59AD" w:rsidP="005B59AD">
      <w:pPr>
        <w:pStyle w:val="1"/>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2020年我公司共实施了研发项目6个，于2020年6月、2020年10月分别申请了8项专利，其中4项发明专利，4项实用新型专利，已授权实用新型专利4项，2020年自主开发的新工艺（新工法）有6项；制定技术标准（带有技术工艺参数的图纸、操作规范）6项。公司现有有效发明专利1项，实用新型专利8项；拥有注册商标1个；拥有企业研发机构1个（市级工程技术研究中心）。</w:t>
      </w:r>
    </w:p>
    <w:p w:rsidR="005B59AD" w:rsidRDefault="005B59AD" w:rsidP="005B59AD">
      <w:pPr>
        <w:pStyle w:val="1"/>
        <w:numPr>
          <w:ilvl w:val="0"/>
          <w:numId w:val="2"/>
        </w:numPr>
        <w:spacing w:line="600" w:lineRule="exact"/>
        <w:rPr>
          <w:rFonts w:ascii="黑体" w:eastAsia="黑体" w:hAnsi="黑体" w:cs="Helvetica"/>
          <w:kern w:val="0"/>
          <w:sz w:val="28"/>
          <w:szCs w:val="28"/>
        </w:rPr>
      </w:pPr>
      <w:r>
        <w:rPr>
          <w:rFonts w:ascii="黑体" w:eastAsia="黑体" w:hAnsi="黑体" w:cs="Helvetica" w:hint="eastAsia"/>
          <w:kern w:val="0"/>
          <w:sz w:val="28"/>
          <w:szCs w:val="28"/>
        </w:rPr>
        <w:t>经济社会效益</w:t>
      </w:r>
    </w:p>
    <w:p w:rsidR="005B59AD" w:rsidRDefault="005B59AD" w:rsidP="005B59AD">
      <w:pPr>
        <w:pStyle w:val="1"/>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新产品、新技术等研发成果成功产业化，全面投产并实现销售收入，产品结构及新工艺的研发全面运用到产品生产中，产品质量得到提升，大大提升了本企业市场竞争力。2020年公司产品主要销售给中交一航局、中铁三局、中铁五局、中铁十五局、湖南路桥建设集团有限公司等客户，被成功运用到广西浦清高速公路、湖南常益长铁路、湖南靖黎高速公路等大型国家公路及铁路交通项目建设中，产品得到了客户的认可。</w:t>
      </w:r>
    </w:p>
    <w:p w:rsidR="005B59AD" w:rsidRDefault="005B59AD" w:rsidP="005B59AD">
      <w:pPr>
        <w:pStyle w:val="1"/>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2020年我公司实现销售收入3980.02万元（其中新产品销售收入1250万元），虽上半年受新冠肺炎疫情影响致使企业开工较晚，较2019年销售收入减少了383.16万元，但因新产品投产及产品结构工艺的转变，企业市场竞争力提升，利润较2019年增长了61.26万元，增长率达86.38%；2020年度净利润132.18万元，较2019年增长61.26万元，增长率为86.38%；全年缴纳税费143.73万元，较2019年增长21.63万元，增长率为17.7%。全年共计投入研发经费215.88万元，享受研发费用加计扣除161.91万元。</w:t>
      </w:r>
    </w:p>
    <w:p w:rsidR="005B59AD" w:rsidRDefault="005B59AD" w:rsidP="005B59AD">
      <w:pPr>
        <w:pStyle w:val="a7"/>
        <w:numPr>
          <w:ilvl w:val="0"/>
          <w:numId w:val="1"/>
        </w:numPr>
        <w:shd w:val="clear" w:color="auto" w:fill="FFFFFF"/>
        <w:spacing w:line="600" w:lineRule="exact"/>
        <w:ind w:firstLineChars="0"/>
        <w:jc w:val="left"/>
        <w:rPr>
          <w:rFonts w:ascii="黑体" w:eastAsia="黑体" w:hAnsi="黑体" w:cs="Helvetica"/>
          <w:kern w:val="0"/>
          <w:sz w:val="28"/>
          <w:szCs w:val="28"/>
        </w:rPr>
      </w:pPr>
      <w:r>
        <w:rPr>
          <w:rFonts w:ascii="黑体" w:eastAsia="黑体" w:hAnsi="黑体" w:cs="Helvetica" w:hint="eastAsia"/>
          <w:kern w:val="0"/>
          <w:sz w:val="28"/>
          <w:szCs w:val="28"/>
        </w:rPr>
        <w:t>有关建议</w:t>
      </w:r>
    </w:p>
    <w:p w:rsidR="005B59AD" w:rsidRDefault="005B59AD" w:rsidP="005B59AD">
      <w:pPr>
        <w:pStyle w:val="a6"/>
        <w:spacing w:before="0" w:line="600" w:lineRule="exact"/>
        <w:ind w:firstLineChars="200" w:firstLine="640"/>
        <w:rPr>
          <w:rFonts w:ascii="仿宋" w:eastAsia="仿宋" w:hAnsi="仿宋" w:cs="仿宋"/>
        </w:rPr>
      </w:pPr>
      <w:r>
        <w:rPr>
          <w:rFonts w:ascii="仿宋" w:eastAsia="仿宋" w:hAnsi="仿宋" w:cs="仿宋" w:hint="eastAsia"/>
        </w:rPr>
        <w:t>希望各级科技管理部门与财政部门能够在支持企业发展上多些激励政策与扶持力度，促进企业创新发展。</w:t>
      </w:r>
    </w:p>
    <w:p w:rsidR="005B59AD" w:rsidRDefault="005B59AD" w:rsidP="005B59AD">
      <w:pPr>
        <w:pStyle w:val="1"/>
        <w:spacing w:line="600" w:lineRule="exact"/>
        <w:ind w:firstLineChars="200" w:firstLine="640"/>
        <w:rPr>
          <w:rFonts w:ascii="仿宋" w:eastAsia="仿宋" w:hAnsi="仿宋" w:cs="仿宋"/>
          <w:sz w:val="32"/>
          <w:szCs w:val="32"/>
        </w:rPr>
      </w:pPr>
    </w:p>
    <w:p w:rsidR="005B59AD" w:rsidRDefault="005B59AD" w:rsidP="005B59AD">
      <w:pPr>
        <w:pStyle w:val="1"/>
        <w:spacing w:line="600" w:lineRule="exact"/>
        <w:ind w:firstLineChars="200" w:firstLine="640"/>
        <w:rPr>
          <w:rFonts w:ascii="Times New Roman" w:eastAsia="仿宋" w:hAnsi="Times New Roman"/>
          <w:sz w:val="32"/>
          <w:szCs w:val="32"/>
        </w:rPr>
      </w:pPr>
    </w:p>
    <w:p w:rsidR="005B59AD" w:rsidRDefault="005B59AD" w:rsidP="005B59AD">
      <w:pPr>
        <w:pStyle w:val="1"/>
        <w:spacing w:line="600" w:lineRule="exact"/>
        <w:ind w:firstLineChars="200" w:firstLine="640"/>
        <w:jc w:val="right"/>
        <w:rPr>
          <w:rFonts w:ascii="Times New Roman" w:eastAsia="仿宋" w:hAnsi="Times New Roman"/>
          <w:sz w:val="32"/>
          <w:szCs w:val="32"/>
        </w:rPr>
      </w:pPr>
      <w:r>
        <w:rPr>
          <w:rFonts w:ascii="Times New Roman" w:eastAsia="仿宋" w:hAnsi="Times New Roman" w:hint="eastAsia"/>
          <w:sz w:val="32"/>
          <w:szCs w:val="32"/>
        </w:rPr>
        <w:t>怀化市众建机械钢模制造有限公司</w:t>
      </w:r>
    </w:p>
    <w:p w:rsidR="005B59AD" w:rsidRDefault="005B59AD" w:rsidP="005B59AD">
      <w:pPr>
        <w:pStyle w:val="1"/>
        <w:spacing w:line="600" w:lineRule="exact"/>
        <w:ind w:firstLineChars="200" w:firstLine="640"/>
        <w:jc w:val="right"/>
        <w:rPr>
          <w:rFonts w:ascii="Times New Roman" w:eastAsia="仿宋" w:hAnsi="Times New Roman"/>
          <w:sz w:val="32"/>
          <w:szCs w:val="32"/>
        </w:rPr>
      </w:pPr>
      <w:r>
        <w:rPr>
          <w:rFonts w:ascii="Times New Roman" w:eastAsia="仿宋" w:hAnsi="Times New Roman" w:hint="eastAsia"/>
          <w:sz w:val="32"/>
          <w:szCs w:val="32"/>
        </w:rPr>
        <w:t>2021</w:t>
      </w:r>
      <w:r>
        <w:rPr>
          <w:rFonts w:ascii="Times New Roman" w:eastAsia="仿宋" w:hAnsi="Times New Roman" w:hint="eastAsia"/>
          <w:sz w:val="32"/>
          <w:szCs w:val="32"/>
        </w:rPr>
        <w:t>年</w:t>
      </w:r>
      <w:r>
        <w:rPr>
          <w:rFonts w:ascii="Times New Roman" w:eastAsia="仿宋" w:hAnsi="Times New Roman" w:hint="eastAsia"/>
          <w:sz w:val="32"/>
          <w:szCs w:val="32"/>
        </w:rPr>
        <w:t>09</w:t>
      </w:r>
      <w:r>
        <w:rPr>
          <w:rFonts w:ascii="Times New Roman" w:eastAsia="仿宋" w:hAnsi="Times New Roman" w:hint="eastAsia"/>
          <w:sz w:val="32"/>
          <w:szCs w:val="32"/>
        </w:rPr>
        <w:t>月</w:t>
      </w:r>
      <w:r>
        <w:rPr>
          <w:rFonts w:ascii="Times New Roman" w:eastAsia="仿宋" w:hAnsi="Times New Roman" w:hint="eastAsia"/>
          <w:sz w:val="32"/>
          <w:szCs w:val="32"/>
        </w:rPr>
        <w:t>4</w:t>
      </w:r>
      <w:r>
        <w:rPr>
          <w:rFonts w:ascii="Times New Roman" w:eastAsia="仿宋" w:hAnsi="Times New Roman" w:hint="eastAsia"/>
          <w:sz w:val="32"/>
          <w:szCs w:val="32"/>
        </w:rPr>
        <w:t>日</w:t>
      </w:r>
    </w:p>
    <w:p w:rsidR="005B59AD" w:rsidRDefault="005B59AD" w:rsidP="005B59AD">
      <w:pPr>
        <w:spacing w:line="600" w:lineRule="exact"/>
        <w:rPr>
          <w:rFonts w:ascii="Times New Roman" w:hAnsi="Times New Roman"/>
          <w:sz w:val="28"/>
          <w:szCs w:val="28"/>
        </w:rPr>
      </w:pPr>
    </w:p>
    <w:p w:rsidR="005B59AD" w:rsidRDefault="005B59AD">
      <w:pPr>
        <w:spacing w:line="400" w:lineRule="exact"/>
        <w:rPr>
          <w:rFonts w:ascii="Times New Roman" w:eastAsia="仿宋_GB2312" w:hAnsi="Times New Roman" w:hint="eastAsia"/>
          <w:bCs/>
          <w:color w:val="000000"/>
          <w:sz w:val="32"/>
          <w:szCs w:val="32"/>
        </w:rPr>
      </w:pPr>
    </w:p>
    <w:p w:rsidR="005B59AD" w:rsidRDefault="005B59AD">
      <w:pPr>
        <w:spacing w:line="400" w:lineRule="exact"/>
        <w:rPr>
          <w:rFonts w:ascii="Times New Roman" w:eastAsia="仿宋_GB2312" w:hAnsi="Times New Roman" w:hint="eastAsia"/>
          <w:bCs/>
          <w:color w:val="000000"/>
          <w:sz w:val="32"/>
          <w:szCs w:val="32"/>
        </w:rPr>
      </w:pPr>
    </w:p>
    <w:p w:rsidR="005B59AD" w:rsidRDefault="005B59AD">
      <w:pPr>
        <w:spacing w:line="400" w:lineRule="exact"/>
        <w:rPr>
          <w:rFonts w:ascii="Times New Roman" w:eastAsia="仿宋_GB2312" w:hAnsi="Times New Roman" w:hint="eastAsia"/>
          <w:bCs/>
          <w:color w:val="000000"/>
          <w:sz w:val="32"/>
          <w:szCs w:val="32"/>
        </w:rPr>
      </w:pPr>
    </w:p>
    <w:p w:rsidR="005B59AD" w:rsidRDefault="005B59AD">
      <w:pPr>
        <w:spacing w:line="400" w:lineRule="exact"/>
        <w:rPr>
          <w:rFonts w:ascii="Times New Roman" w:eastAsia="仿宋_GB2312" w:hAnsi="Times New Roman" w:hint="eastAsia"/>
          <w:bCs/>
          <w:color w:val="000000"/>
          <w:sz w:val="32"/>
          <w:szCs w:val="32"/>
        </w:rPr>
      </w:pPr>
    </w:p>
    <w:p w:rsidR="005B59AD" w:rsidRDefault="005B59AD">
      <w:pPr>
        <w:spacing w:line="400" w:lineRule="exact"/>
        <w:rPr>
          <w:rFonts w:ascii="Times New Roman" w:eastAsia="仿宋_GB2312" w:hAnsi="Times New Roman" w:hint="eastAsia"/>
          <w:bCs/>
          <w:color w:val="000000"/>
          <w:sz w:val="32"/>
          <w:szCs w:val="32"/>
        </w:rPr>
      </w:pPr>
    </w:p>
    <w:p w:rsidR="005B59AD" w:rsidRDefault="005B59AD">
      <w:pPr>
        <w:spacing w:line="400" w:lineRule="exact"/>
        <w:rPr>
          <w:rFonts w:ascii="Times New Roman" w:eastAsia="仿宋_GB2312" w:hAnsi="Times New Roman" w:hint="eastAsia"/>
          <w:bCs/>
          <w:color w:val="000000"/>
          <w:sz w:val="32"/>
          <w:szCs w:val="32"/>
        </w:rPr>
      </w:pPr>
    </w:p>
    <w:p w:rsidR="005B59AD" w:rsidRDefault="005B59AD">
      <w:pPr>
        <w:spacing w:line="400" w:lineRule="exact"/>
        <w:rPr>
          <w:rFonts w:ascii="Times New Roman" w:eastAsia="仿宋_GB2312" w:hAnsi="Times New Roman" w:hint="eastAsia"/>
          <w:bCs/>
          <w:color w:val="000000"/>
          <w:sz w:val="32"/>
          <w:szCs w:val="32"/>
        </w:rPr>
      </w:pPr>
    </w:p>
    <w:p w:rsidR="005B59AD" w:rsidRDefault="005B59AD">
      <w:pPr>
        <w:spacing w:line="400" w:lineRule="exact"/>
        <w:rPr>
          <w:rFonts w:ascii="Times New Roman" w:eastAsia="仿宋_GB2312" w:hAnsi="Times New Roman" w:hint="eastAsia"/>
          <w:bCs/>
          <w:color w:val="000000"/>
          <w:sz w:val="32"/>
          <w:szCs w:val="32"/>
        </w:rPr>
      </w:pPr>
    </w:p>
    <w:p w:rsidR="00574F5D" w:rsidRDefault="00E70004">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5B59AD">
        <w:rPr>
          <w:rFonts w:ascii="Times New Roman" w:eastAsia="仿宋_GB2312" w:hAnsi="Times New Roman" w:hint="eastAsia"/>
          <w:bCs/>
          <w:color w:val="000000"/>
          <w:sz w:val="32"/>
          <w:szCs w:val="32"/>
        </w:rPr>
        <w:t>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574F5D" w:rsidTr="005B59AD">
        <w:trPr>
          <w:trHeight w:hRule="exact" w:val="349"/>
          <w:jc w:val="center"/>
        </w:trPr>
        <w:tc>
          <w:tcPr>
            <w:tcW w:w="9637" w:type="dxa"/>
            <w:gridSpan w:val="14"/>
            <w:tcBorders>
              <w:top w:val="nil"/>
              <w:left w:val="nil"/>
              <w:bottom w:val="nil"/>
              <w:right w:val="nil"/>
            </w:tcBorders>
            <w:vAlign w:val="center"/>
          </w:tcPr>
          <w:p w:rsidR="00574F5D" w:rsidRDefault="00E7000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574F5D" w:rsidTr="005B59AD">
        <w:trPr>
          <w:trHeight w:val="201"/>
          <w:jc w:val="center"/>
        </w:trPr>
        <w:tc>
          <w:tcPr>
            <w:tcW w:w="9637" w:type="dxa"/>
            <w:gridSpan w:val="14"/>
            <w:tcBorders>
              <w:top w:val="nil"/>
              <w:left w:val="nil"/>
              <w:bottom w:val="nil"/>
              <w:right w:val="nil"/>
            </w:tcBorders>
          </w:tcPr>
          <w:p w:rsidR="00574F5D" w:rsidRDefault="00E70004">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574F5D" w:rsidTr="005B59AD">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年度“四上”企业高质量发展评比良好</w:t>
            </w:r>
            <w:r>
              <w:rPr>
                <w:rFonts w:ascii="Times New Roman" w:hAnsi="Times New Roman" w:hint="eastAsia"/>
                <w:kern w:val="0"/>
                <w:sz w:val="18"/>
                <w:szCs w:val="18"/>
              </w:rPr>
              <w:t>企业</w:t>
            </w:r>
          </w:p>
        </w:tc>
      </w:tr>
      <w:tr w:rsidR="00574F5D" w:rsidTr="005B59AD">
        <w:trPr>
          <w:trHeight w:hRule="exact" w:val="485"/>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574F5D" w:rsidRDefault="00E70004" w:rsidP="005B59A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5B59AD">
              <w:rPr>
                <w:rFonts w:ascii="Times New Roman" w:hAnsi="Times New Roman" w:hint="eastAsia"/>
                <w:kern w:val="0"/>
                <w:sz w:val="18"/>
                <w:szCs w:val="18"/>
              </w:rPr>
              <w:t>商务科技和工业信息化局</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怀化市众建机械钢模制造有限公司</w:t>
            </w:r>
          </w:p>
        </w:tc>
      </w:tr>
      <w:tr w:rsidR="00574F5D" w:rsidTr="005B59AD">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574F5D" w:rsidTr="005B59AD">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5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51"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bookmarkStart w:id="0" w:name="_GoBack"/>
            <w:bookmarkEnd w:id="0"/>
          </w:p>
        </w:tc>
      </w:tr>
      <w:tr w:rsidR="00574F5D" w:rsidTr="005B59AD">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5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51"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74F5D" w:rsidTr="005B59AD">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75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751"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74F5D" w:rsidTr="005B59AD">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203"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75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751"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74F5D" w:rsidTr="005B59AD">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574F5D" w:rsidTr="005B59AD">
        <w:trPr>
          <w:trHeight w:hRule="exact" w:val="570"/>
          <w:jc w:val="center"/>
        </w:trPr>
        <w:tc>
          <w:tcPr>
            <w:tcW w:w="625"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3609" w:type="dxa"/>
            <w:gridSpan w:val="7"/>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533"/>
          <w:jc w:val="center"/>
        </w:trPr>
        <w:tc>
          <w:tcPr>
            <w:tcW w:w="625" w:type="dxa"/>
            <w:vMerge w:val="restart"/>
            <w:tcBorders>
              <w:top w:val="nil"/>
              <w:left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25" w:type="dxa"/>
            <w:vMerge/>
            <w:tcBorders>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74F5D" w:rsidRDefault="00E7000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r w:rsidR="00574F5D" w:rsidTr="005B59AD">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01"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574F5D" w:rsidRDefault="00E7000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503" w:type="dxa"/>
            <w:gridSpan w:val="2"/>
            <w:tcBorders>
              <w:top w:val="single" w:sz="4" w:space="0" w:color="auto"/>
              <w:left w:val="nil"/>
              <w:bottom w:val="single" w:sz="4" w:space="0" w:color="auto"/>
              <w:right w:val="single" w:sz="4" w:space="0" w:color="auto"/>
            </w:tcBorders>
            <w:vAlign w:val="center"/>
          </w:tcPr>
          <w:p w:rsidR="00574F5D" w:rsidRDefault="00574F5D">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520"/>
        <w:tblW w:w="9540" w:type="dxa"/>
        <w:tblLayout w:type="fixed"/>
        <w:tblLook w:val="04A0"/>
      </w:tblPr>
      <w:tblGrid>
        <w:gridCol w:w="9540"/>
      </w:tblGrid>
      <w:tr w:rsidR="005B59AD" w:rsidTr="005B59AD">
        <w:trPr>
          <w:trHeight w:val="465"/>
        </w:trPr>
        <w:tc>
          <w:tcPr>
            <w:tcW w:w="9540" w:type="dxa"/>
            <w:tcBorders>
              <w:top w:val="single" w:sz="4" w:space="0" w:color="auto"/>
              <w:left w:val="nil"/>
              <w:bottom w:val="nil"/>
              <w:right w:val="nil"/>
            </w:tcBorders>
            <w:vAlign w:val="center"/>
          </w:tcPr>
          <w:p w:rsidR="005B59AD" w:rsidRDefault="005B59AD" w:rsidP="005B59A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5B59AD" w:rsidTr="005B59AD">
        <w:trPr>
          <w:trHeight w:val="465"/>
        </w:trPr>
        <w:tc>
          <w:tcPr>
            <w:tcW w:w="9540" w:type="dxa"/>
            <w:tcBorders>
              <w:top w:val="nil"/>
              <w:left w:val="nil"/>
              <w:bottom w:val="nil"/>
              <w:right w:val="nil"/>
            </w:tcBorders>
            <w:vAlign w:val="center"/>
          </w:tcPr>
          <w:p w:rsidR="005B59AD" w:rsidRDefault="005B59AD" w:rsidP="005B59A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5B59AD" w:rsidTr="005B59AD">
        <w:trPr>
          <w:trHeight w:val="465"/>
        </w:trPr>
        <w:tc>
          <w:tcPr>
            <w:tcW w:w="9540" w:type="dxa"/>
            <w:tcBorders>
              <w:top w:val="nil"/>
              <w:left w:val="nil"/>
              <w:bottom w:val="nil"/>
              <w:right w:val="nil"/>
            </w:tcBorders>
            <w:vAlign w:val="center"/>
          </w:tcPr>
          <w:p w:rsidR="005B59AD" w:rsidRDefault="005B59AD" w:rsidP="005B59A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5B59AD" w:rsidTr="005B59AD">
        <w:trPr>
          <w:trHeight w:val="210"/>
        </w:trPr>
        <w:tc>
          <w:tcPr>
            <w:tcW w:w="9540" w:type="dxa"/>
            <w:tcBorders>
              <w:top w:val="nil"/>
              <w:left w:val="nil"/>
              <w:bottom w:val="nil"/>
              <w:right w:val="nil"/>
            </w:tcBorders>
            <w:noWrap/>
            <w:vAlign w:val="center"/>
          </w:tcPr>
          <w:p w:rsidR="005B59AD" w:rsidRDefault="005B59AD" w:rsidP="005B59A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574F5D" w:rsidRDefault="00E7000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574F5D" w:rsidRPr="00574F5D">
        <w:rPr>
          <w:sz w:val="18"/>
        </w:rPr>
        <w:pict>
          <v:rect id="矩形 1035" o:spid="_x0000_s2050" style="position:absolute;margin-left:-8.5pt;margin-top:14.6pt;width:7in;height:9.75pt;z-index:251659264" strokecolor="white">
            <v:textbox style="mso-next-textbox:#矩形 1035">
              <w:txbxContent>
                <w:p w:rsidR="00574F5D" w:rsidRDefault="00574F5D"/>
              </w:txbxContent>
            </v:textbox>
          </v:rect>
        </w:pict>
      </w:r>
    </w:p>
    <w:p w:rsidR="00574F5D" w:rsidRDefault="00574F5D">
      <w:pPr>
        <w:widowControl/>
        <w:spacing w:line="400" w:lineRule="exact"/>
        <w:jc w:val="left"/>
        <w:rPr>
          <w:rFonts w:ascii="Times New Roman" w:hAnsi="Times New Roman"/>
          <w:color w:val="000000"/>
          <w:kern w:val="0"/>
          <w:sz w:val="18"/>
          <w:szCs w:val="18"/>
        </w:rPr>
      </w:pPr>
    </w:p>
    <w:p w:rsidR="00574F5D" w:rsidRDefault="00574F5D">
      <w:pPr>
        <w:rPr>
          <w:rFonts w:ascii="Times New Roman" w:eastAsia="黑体" w:hAnsi="Times New Roman"/>
        </w:rPr>
        <w:sectPr w:rsidR="00574F5D">
          <w:pgSz w:w="11906" w:h="16838"/>
          <w:pgMar w:top="1587" w:right="1587" w:bottom="1587" w:left="1587" w:header="737" w:footer="850" w:gutter="0"/>
          <w:cols w:space="720"/>
          <w:docGrid w:type="lines" w:linePitch="408"/>
        </w:sectPr>
      </w:pPr>
    </w:p>
    <w:p w:rsidR="00574F5D" w:rsidRDefault="00E7000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5B59AD">
        <w:rPr>
          <w:rFonts w:ascii="Times New Roman" w:eastAsia="仿宋_GB2312" w:hAnsi="Times New Roman" w:hint="eastAsia"/>
          <w:bCs/>
          <w:color w:val="000000"/>
          <w:sz w:val="32"/>
          <w:szCs w:val="32"/>
        </w:rPr>
        <w:t>2</w:t>
      </w:r>
    </w:p>
    <w:p w:rsidR="00574F5D" w:rsidRDefault="00E7000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574F5D">
        <w:trPr>
          <w:trHeight w:val="692"/>
          <w:tblHeader/>
          <w:jc w:val="center"/>
        </w:trPr>
        <w:tc>
          <w:tcPr>
            <w:tcW w:w="682" w:type="dxa"/>
            <w:shd w:val="clear" w:color="auto" w:fill="FFFFFF"/>
            <w:vAlign w:val="center"/>
          </w:tcPr>
          <w:p w:rsidR="00574F5D" w:rsidRDefault="00E7000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574F5D" w:rsidRDefault="00E7000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574F5D" w:rsidRDefault="00E7000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574F5D" w:rsidRDefault="00E7000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574F5D" w:rsidRDefault="00E7000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574F5D" w:rsidRDefault="00E7000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574F5D" w:rsidRDefault="00E7000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574F5D" w:rsidRDefault="00E7000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574F5D">
        <w:trPr>
          <w:trHeight w:val="2318"/>
          <w:jc w:val="center"/>
        </w:trPr>
        <w:tc>
          <w:tcPr>
            <w:tcW w:w="682"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574F5D" w:rsidRDefault="00E7000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574F5D" w:rsidRDefault="00E7000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74F5D">
        <w:trPr>
          <w:trHeight w:val="1510"/>
          <w:jc w:val="center"/>
        </w:trPr>
        <w:tc>
          <w:tcPr>
            <w:tcW w:w="682" w:type="dxa"/>
            <w:vMerge/>
            <w:shd w:val="clear" w:color="auto" w:fill="FFFFFF"/>
            <w:vAlign w:val="center"/>
          </w:tcPr>
          <w:p w:rsidR="00574F5D" w:rsidRDefault="00574F5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74F5D" w:rsidRDefault="00574F5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574F5D" w:rsidRDefault="00E7000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74F5D">
        <w:trPr>
          <w:trHeight w:val="1829"/>
          <w:jc w:val="center"/>
        </w:trPr>
        <w:tc>
          <w:tcPr>
            <w:tcW w:w="682" w:type="dxa"/>
            <w:vMerge/>
            <w:shd w:val="clear" w:color="auto" w:fill="FFFFFF"/>
            <w:vAlign w:val="center"/>
          </w:tcPr>
          <w:p w:rsidR="00574F5D" w:rsidRDefault="00574F5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574F5D" w:rsidRDefault="00E7000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574F5D" w:rsidRDefault="00E7000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74F5D">
        <w:trPr>
          <w:trHeight w:val="1464"/>
          <w:jc w:val="center"/>
        </w:trPr>
        <w:tc>
          <w:tcPr>
            <w:tcW w:w="682"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74F5D">
        <w:trPr>
          <w:trHeight w:val="1942"/>
          <w:jc w:val="center"/>
        </w:trPr>
        <w:tc>
          <w:tcPr>
            <w:tcW w:w="682" w:type="dxa"/>
            <w:vMerge/>
            <w:shd w:val="clear" w:color="auto" w:fill="FFFFFF"/>
            <w:vAlign w:val="center"/>
          </w:tcPr>
          <w:p w:rsidR="00574F5D" w:rsidRDefault="00574F5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574F5D" w:rsidRDefault="00E7000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74F5D">
        <w:trPr>
          <w:trHeight w:val="1706"/>
          <w:jc w:val="center"/>
        </w:trPr>
        <w:tc>
          <w:tcPr>
            <w:tcW w:w="682" w:type="dxa"/>
            <w:vMerge/>
            <w:shd w:val="clear" w:color="auto" w:fill="FFFFFF"/>
            <w:vAlign w:val="center"/>
          </w:tcPr>
          <w:p w:rsidR="00574F5D" w:rsidRDefault="00574F5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74F5D" w:rsidRDefault="00574F5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74F5D">
        <w:trPr>
          <w:trHeight w:val="1415"/>
          <w:jc w:val="center"/>
        </w:trPr>
        <w:tc>
          <w:tcPr>
            <w:tcW w:w="682" w:type="dxa"/>
            <w:vMerge w:val="restart"/>
            <w:shd w:val="clear" w:color="auto" w:fill="FFFFFF"/>
            <w:vAlign w:val="center"/>
          </w:tcPr>
          <w:p w:rsidR="00574F5D" w:rsidRDefault="00E7000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74F5D">
        <w:trPr>
          <w:trHeight w:val="1320"/>
          <w:jc w:val="center"/>
        </w:trPr>
        <w:tc>
          <w:tcPr>
            <w:tcW w:w="682" w:type="dxa"/>
            <w:vMerge/>
            <w:shd w:val="clear" w:color="auto" w:fill="FFFFFF"/>
            <w:vAlign w:val="center"/>
          </w:tcPr>
          <w:p w:rsidR="00574F5D" w:rsidRDefault="00574F5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74F5D" w:rsidRDefault="00574F5D">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74F5D">
        <w:trPr>
          <w:trHeight w:val="2076"/>
          <w:jc w:val="center"/>
        </w:trPr>
        <w:tc>
          <w:tcPr>
            <w:tcW w:w="682"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574F5D" w:rsidRDefault="00E7000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74F5D">
        <w:trPr>
          <w:trHeight w:val="1797"/>
          <w:jc w:val="center"/>
        </w:trPr>
        <w:tc>
          <w:tcPr>
            <w:tcW w:w="682" w:type="dxa"/>
            <w:vMerge/>
            <w:shd w:val="clear" w:color="auto" w:fill="FFFFFF"/>
            <w:vAlign w:val="center"/>
          </w:tcPr>
          <w:p w:rsidR="00574F5D" w:rsidRDefault="00574F5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574F5D" w:rsidRDefault="00E7000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74F5D">
        <w:trPr>
          <w:trHeight w:val="1769"/>
          <w:jc w:val="center"/>
        </w:trPr>
        <w:tc>
          <w:tcPr>
            <w:tcW w:w="682" w:type="dxa"/>
            <w:vMerge/>
            <w:shd w:val="clear" w:color="auto" w:fill="FFFFFF"/>
            <w:vAlign w:val="center"/>
          </w:tcPr>
          <w:p w:rsidR="00574F5D" w:rsidRDefault="00574F5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74F5D" w:rsidRDefault="00574F5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74F5D">
        <w:trPr>
          <w:trHeight w:val="1917"/>
          <w:jc w:val="center"/>
        </w:trPr>
        <w:tc>
          <w:tcPr>
            <w:tcW w:w="682"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74F5D">
        <w:trPr>
          <w:trHeight w:val="1718"/>
          <w:jc w:val="center"/>
        </w:trPr>
        <w:tc>
          <w:tcPr>
            <w:tcW w:w="682"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74F5D">
        <w:trPr>
          <w:trHeight w:val="1506"/>
          <w:jc w:val="center"/>
        </w:trPr>
        <w:tc>
          <w:tcPr>
            <w:tcW w:w="682" w:type="dxa"/>
            <w:vMerge/>
            <w:shd w:val="clear" w:color="auto" w:fill="FFFFFF"/>
            <w:vAlign w:val="center"/>
          </w:tcPr>
          <w:p w:rsidR="00574F5D" w:rsidRDefault="00574F5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74F5D" w:rsidRDefault="00E7000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74F5D">
        <w:trPr>
          <w:trHeight w:val="1674"/>
          <w:jc w:val="center"/>
        </w:trPr>
        <w:tc>
          <w:tcPr>
            <w:tcW w:w="682" w:type="dxa"/>
            <w:vMerge/>
            <w:shd w:val="clear" w:color="auto" w:fill="FFFFFF"/>
            <w:vAlign w:val="center"/>
          </w:tcPr>
          <w:p w:rsidR="00574F5D" w:rsidRDefault="00574F5D">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74F5D">
        <w:trPr>
          <w:trHeight w:val="693"/>
          <w:jc w:val="center"/>
        </w:trPr>
        <w:tc>
          <w:tcPr>
            <w:tcW w:w="682"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574F5D" w:rsidRDefault="00E7000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574F5D">
        <w:trPr>
          <w:trHeight w:val="929"/>
          <w:jc w:val="center"/>
        </w:trPr>
        <w:tc>
          <w:tcPr>
            <w:tcW w:w="682" w:type="dxa"/>
            <w:vMerge/>
            <w:shd w:val="clear" w:color="auto" w:fill="FFFFFF"/>
            <w:vAlign w:val="center"/>
          </w:tcPr>
          <w:p w:rsidR="00574F5D" w:rsidRDefault="00574F5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74F5D" w:rsidRDefault="00574F5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574F5D" w:rsidRDefault="00E7000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74F5D">
        <w:trPr>
          <w:trHeight w:val="558"/>
          <w:jc w:val="center"/>
        </w:trPr>
        <w:tc>
          <w:tcPr>
            <w:tcW w:w="2525" w:type="dxa"/>
            <w:gridSpan w:val="3"/>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574F5D" w:rsidRDefault="00E7000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574F5D" w:rsidRDefault="00574F5D">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574F5D" w:rsidRDefault="00574F5D">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574F5D" w:rsidRDefault="005B59A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574F5D" w:rsidRDefault="00E70004">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574F5D" w:rsidRDefault="00574F5D">
      <w:pPr>
        <w:spacing w:line="600" w:lineRule="exact"/>
        <w:rPr>
          <w:rFonts w:ascii="Times New Roman" w:hAnsi="Times New Roman"/>
          <w:bCs/>
          <w:sz w:val="32"/>
          <w:szCs w:val="32"/>
        </w:rPr>
        <w:sectPr w:rsidR="00574F5D">
          <w:pgSz w:w="16838" w:h="11906" w:orient="landscape"/>
          <w:pgMar w:top="1531" w:right="1928" w:bottom="1531" w:left="1701" w:header="737" w:footer="851" w:gutter="0"/>
          <w:cols w:space="720"/>
          <w:docGrid w:type="lines" w:linePitch="408"/>
        </w:sectPr>
      </w:pPr>
    </w:p>
    <w:p w:rsidR="00574F5D" w:rsidRDefault="00574F5D"/>
    <w:sectPr w:rsidR="00574F5D" w:rsidSect="00574F5D">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004" w:rsidRDefault="00E70004" w:rsidP="005B59AD">
      <w:r>
        <w:separator/>
      </w:r>
    </w:p>
  </w:endnote>
  <w:endnote w:type="continuationSeparator" w:id="1">
    <w:p w:rsidR="00E70004" w:rsidRDefault="00E70004" w:rsidP="005B59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auto"/>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004" w:rsidRDefault="00E70004" w:rsidP="005B59AD">
      <w:r>
        <w:separator/>
      </w:r>
    </w:p>
  </w:footnote>
  <w:footnote w:type="continuationSeparator" w:id="1">
    <w:p w:rsidR="00E70004" w:rsidRDefault="00E70004" w:rsidP="005B59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62EFC"/>
    <w:multiLevelType w:val="multilevel"/>
    <w:tmpl w:val="07A62EFC"/>
    <w:lvl w:ilvl="0">
      <w:start w:val="1"/>
      <w:numFmt w:val="japaneseCounting"/>
      <w:lvlText w:val="%1、"/>
      <w:lvlJc w:val="left"/>
      <w:pPr>
        <w:ind w:left="1360" w:hanging="7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3EBADD8D"/>
    <w:multiLevelType w:val="singleLevel"/>
    <w:tmpl w:val="3EBADD8D"/>
    <w:lvl w:ilvl="0">
      <w:start w:val="1"/>
      <w:numFmt w:val="chineseCounting"/>
      <w:suff w:val="nothing"/>
      <w:lvlText w:val="（%1）"/>
      <w:lvlJc w:val="left"/>
      <w:pPr>
        <w:ind w:left="0" w:firstLine="420"/>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334A15"/>
    <w:rsid w:val="00574F5D"/>
    <w:rsid w:val="005B59AD"/>
    <w:rsid w:val="00CD2165"/>
    <w:rsid w:val="00E70004"/>
    <w:rsid w:val="089841FC"/>
    <w:rsid w:val="512626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F5D"/>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574F5D"/>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74F5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574F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574F5D"/>
    <w:rPr>
      <w:sz w:val="18"/>
      <w:szCs w:val="18"/>
    </w:rPr>
  </w:style>
  <w:style w:type="character" w:customStyle="1" w:styleId="Char">
    <w:name w:val="页脚 Char"/>
    <w:basedOn w:val="a0"/>
    <w:link w:val="a3"/>
    <w:uiPriority w:val="99"/>
    <w:semiHidden/>
    <w:qFormat/>
    <w:rsid w:val="00574F5D"/>
    <w:rPr>
      <w:sz w:val="18"/>
      <w:szCs w:val="18"/>
    </w:rPr>
  </w:style>
  <w:style w:type="character" w:customStyle="1" w:styleId="2Char">
    <w:name w:val="标题 2 Char"/>
    <w:basedOn w:val="a0"/>
    <w:link w:val="2"/>
    <w:qFormat/>
    <w:rsid w:val="00574F5D"/>
    <w:rPr>
      <w:rFonts w:ascii="Arial" w:eastAsia="黑体" w:hAnsi="Arial" w:cs="Times New Roman"/>
      <w:b/>
      <w:sz w:val="32"/>
      <w:szCs w:val="24"/>
    </w:rPr>
  </w:style>
  <w:style w:type="paragraph" w:styleId="a5">
    <w:name w:val="No Spacing"/>
    <w:qFormat/>
    <w:rsid w:val="00574F5D"/>
    <w:pPr>
      <w:widowControl w:val="0"/>
      <w:jc w:val="both"/>
    </w:pPr>
    <w:rPr>
      <w:rFonts w:ascii="Calibri" w:eastAsia="宋体" w:hAnsi="Calibri" w:cs="Times New Roman"/>
      <w:kern w:val="2"/>
      <w:sz w:val="21"/>
      <w:szCs w:val="22"/>
    </w:rPr>
  </w:style>
  <w:style w:type="paragraph" w:styleId="a6">
    <w:name w:val="Body Text"/>
    <w:basedOn w:val="a"/>
    <w:link w:val="Char1"/>
    <w:qFormat/>
    <w:rsid w:val="005B59AD"/>
    <w:pPr>
      <w:autoSpaceDE w:val="0"/>
      <w:autoSpaceDN w:val="0"/>
      <w:spacing w:before="6"/>
      <w:jc w:val="left"/>
    </w:pPr>
    <w:rPr>
      <w:rFonts w:ascii="??" w:hAnsi="??" w:cs="??"/>
      <w:kern w:val="0"/>
      <w:sz w:val="32"/>
      <w:szCs w:val="32"/>
    </w:rPr>
  </w:style>
  <w:style w:type="character" w:customStyle="1" w:styleId="Char1">
    <w:name w:val="正文文本 Char"/>
    <w:basedOn w:val="a0"/>
    <w:link w:val="a6"/>
    <w:rsid w:val="005B59AD"/>
    <w:rPr>
      <w:rFonts w:ascii="??" w:eastAsia="宋体" w:hAnsi="??" w:cs="??"/>
      <w:sz w:val="32"/>
      <w:szCs w:val="32"/>
    </w:rPr>
  </w:style>
  <w:style w:type="paragraph" w:styleId="a7">
    <w:name w:val="List Paragraph"/>
    <w:basedOn w:val="a"/>
    <w:uiPriority w:val="99"/>
    <w:qFormat/>
    <w:rsid w:val="005B59AD"/>
    <w:pPr>
      <w:ind w:firstLineChars="200" w:firstLine="420"/>
    </w:pPr>
  </w:style>
  <w:style w:type="paragraph" w:customStyle="1" w:styleId="1">
    <w:name w:val="无间隔1"/>
    <w:qFormat/>
    <w:rsid w:val="005B59AD"/>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775</Words>
  <Characters>4421</Characters>
  <Application>Microsoft Office Word</Application>
  <DocSecurity>0</DocSecurity>
  <Lines>36</Lines>
  <Paragraphs>10</Paragraphs>
  <ScaleCrop>false</ScaleCrop>
  <Company/>
  <LinksUpToDate>false</LinksUpToDate>
  <CharactersWithSpaces>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2021-08-17T01:59:00Z</dcterms:created>
  <dcterms:modified xsi:type="dcterms:W3CDTF">2021-09-06T07:52:00Z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FCE9B9B2A216443DB6CBE0AE8648AF8B</vt:lpwstr>
  </property>
</Properties>
</file>