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E0A" w:rsidRDefault="005B4E0A" w:rsidP="005B4E0A">
      <w:pPr>
        <w:spacing w:line="60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怀化市华恒莫来石有限公司</w:t>
      </w:r>
    </w:p>
    <w:p w:rsidR="005B4E0A" w:rsidRDefault="005B4E0A" w:rsidP="005B4E0A">
      <w:pPr>
        <w:pStyle w:val="a6"/>
        <w:shd w:val="clear" w:color="auto" w:fill="FFFFFF"/>
        <w:spacing w:line="600" w:lineRule="exact"/>
        <w:ind w:left="640" w:firstLineChars="0" w:firstLine="0"/>
        <w:jc w:val="center"/>
        <w:rPr>
          <w:rFonts w:ascii="黑体" w:eastAsia="黑体" w:hAnsi="黑体" w:cs="黑体"/>
          <w:sz w:val="32"/>
          <w:szCs w:val="32"/>
        </w:rPr>
      </w:pPr>
      <w:r>
        <w:rPr>
          <w:rFonts w:ascii="黑体" w:eastAsia="黑体" w:hAnsi="黑体" w:cs="黑体" w:hint="eastAsia"/>
          <w:b/>
          <w:bCs/>
          <w:color w:val="333333"/>
          <w:kern w:val="0"/>
          <w:sz w:val="28"/>
          <w:szCs w:val="28"/>
        </w:rPr>
        <w:t>2019年度“四上”企业高质量发展评比良好企业及</w:t>
      </w:r>
      <w:r w:rsidRPr="00E53BB7">
        <w:rPr>
          <w:rFonts w:ascii="黑体" w:eastAsia="黑体" w:hAnsi="黑体" w:cs="黑体" w:hint="eastAsia"/>
          <w:b/>
          <w:bCs/>
          <w:color w:val="333333"/>
          <w:kern w:val="0"/>
          <w:sz w:val="28"/>
          <w:szCs w:val="28"/>
        </w:rPr>
        <w:t>2020年就业补助资金（结算）创新创业带动就业</w:t>
      </w:r>
      <w:r>
        <w:rPr>
          <w:rFonts w:ascii="黑体" w:eastAsia="黑体" w:hAnsi="黑体" w:cs="黑体" w:hint="eastAsia"/>
          <w:b/>
          <w:bCs/>
          <w:color w:val="333333"/>
          <w:kern w:val="0"/>
          <w:sz w:val="28"/>
          <w:szCs w:val="28"/>
        </w:rPr>
        <w:t>绩效报告</w:t>
      </w:r>
    </w:p>
    <w:p w:rsidR="005B4E0A" w:rsidRPr="005B4E0A" w:rsidRDefault="005B4E0A" w:rsidP="005B4E0A">
      <w:pPr>
        <w:pStyle w:val="a5"/>
        <w:numPr>
          <w:ilvl w:val="0"/>
          <w:numId w:val="1"/>
        </w:numPr>
        <w:spacing w:line="600" w:lineRule="exact"/>
        <w:ind w:firstLineChars="200" w:firstLine="643"/>
        <w:rPr>
          <w:rFonts w:ascii="仿宋" w:eastAsia="仿宋" w:hAnsi="仿宋"/>
          <w:b/>
          <w:sz w:val="32"/>
          <w:szCs w:val="32"/>
        </w:rPr>
      </w:pPr>
      <w:r w:rsidRPr="005B4E0A">
        <w:rPr>
          <w:rFonts w:ascii="仿宋" w:eastAsia="仿宋" w:hAnsi="仿宋" w:hint="eastAsia"/>
          <w:b/>
          <w:sz w:val="32"/>
          <w:szCs w:val="32"/>
        </w:rPr>
        <w:t>单位</w:t>
      </w:r>
      <w:r w:rsidRPr="005B4E0A">
        <w:rPr>
          <w:rFonts w:ascii="仿宋" w:eastAsia="仿宋" w:hAnsi="仿宋"/>
          <w:b/>
          <w:sz w:val="32"/>
          <w:szCs w:val="32"/>
        </w:rPr>
        <w:t>基本情况</w:t>
      </w:r>
    </w:p>
    <w:p w:rsidR="005B4E0A" w:rsidRPr="005B4E0A" w:rsidRDefault="005B4E0A" w:rsidP="005B4E0A">
      <w:pPr>
        <w:pStyle w:val="a5"/>
        <w:spacing w:line="600" w:lineRule="exact"/>
        <w:ind w:firstLineChars="200" w:firstLine="640"/>
        <w:rPr>
          <w:rFonts w:ascii="仿宋" w:eastAsia="仿宋" w:hAnsi="仿宋"/>
          <w:sz w:val="32"/>
          <w:szCs w:val="32"/>
        </w:rPr>
      </w:pPr>
      <w:r w:rsidRPr="005B4E0A">
        <w:rPr>
          <w:rFonts w:ascii="仿宋" w:eastAsia="仿宋" w:hAnsi="仿宋" w:hint="eastAsia"/>
          <w:sz w:val="32"/>
          <w:szCs w:val="32"/>
        </w:rPr>
        <w:t>怀化市华恒莫来石有限公司前身为辰溪县华恒冶金材料有限公司，公司始建于2000年，是一家专业生产莫来石、堇青石产品的民营企业，因发展场地受限，业务发展需要，于2013年对旧公司予以注销，注册新公司并整体搬迁于湖南省怀化市中方县工业园区，成立于 2013 年 8 月 05 日，注册资金 500万元，公司主要致力于莫来石和堇青石系列产品。</w:t>
      </w:r>
    </w:p>
    <w:p w:rsidR="005B4E0A" w:rsidRPr="005B4E0A" w:rsidRDefault="005B4E0A" w:rsidP="005B4E0A">
      <w:pPr>
        <w:pStyle w:val="a5"/>
        <w:spacing w:line="600" w:lineRule="exact"/>
        <w:ind w:firstLineChars="200" w:firstLine="640"/>
        <w:rPr>
          <w:rFonts w:ascii="仿宋" w:eastAsia="仿宋" w:hAnsi="仿宋"/>
          <w:kern w:val="0"/>
          <w:sz w:val="32"/>
          <w:szCs w:val="32"/>
        </w:rPr>
      </w:pPr>
      <w:r w:rsidRPr="005B4E0A">
        <w:rPr>
          <w:rFonts w:ascii="仿宋" w:eastAsia="仿宋" w:hAnsi="仿宋" w:hint="eastAsia"/>
          <w:kern w:val="0"/>
          <w:sz w:val="32"/>
          <w:szCs w:val="32"/>
        </w:rPr>
        <w:t>公司非常重视研发投入和新技术、新产品的研发。现拥有一批高素质的技术研发团队和管理团队，坚持不断提高公司生产工艺，改良和优化产品；</w:t>
      </w:r>
      <w:r w:rsidRPr="005B4E0A">
        <w:rPr>
          <w:rFonts w:ascii="仿宋" w:eastAsia="仿宋" w:hAnsi="仿宋" w:hint="eastAsia"/>
          <w:sz w:val="32"/>
          <w:szCs w:val="32"/>
        </w:rPr>
        <w:t>经过十多年的稳定发展，公司生产的“华恒致远”牌电熔莫来石、合成莫来石、烧结莫来石、合成堇青石四大系列产品由于质量优良、性能稳定赢得了客户的信赖，产品已畅销全国冶金，陶瓷，玻璃等高温行业，并远销英国、美国、印度、韩国、日本等国家和地区，而且</w:t>
      </w:r>
      <w:r w:rsidRPr="005B4E0A">
        <w:rPr>
          <w:rFonts w:ascii="仿宋" w:eastAsia="仿宋" w:hAnsi="仿宋" w:hint="eastAsia"/>
          <w:kern w:val="0"/>
          <w:sz w:val="32"/>
          <w:szCs w:val="32"/>
        </w:rPr>
        <w:t>在2020年获得了国家高新技术企业。</w:t>
      </w:r>
    </w:p>
    <w:p w:rsidR="005B4E0A" w:rsidRPr="005B4E0A" w:rsidRDefault="005B4E0A" w:rsidP="005B4E0A">
      <w:pPr>
        <w:pStyle w:val="a5"/>
        <w:numPr>
          <w:ilvl w:val="0"/>
          <w:numId w:val="1"/>
        </w:numPr>
        <w:spacing w:line="600" w:lineRule="exact"/>
        <w:ind w:firstLineChars="200" w:firstLine="643"/>
        <w:rPr>
          <w:rFonts w:ascii="仿宋" w:eastAsia="仿宋" w:hAnsi="仿宋"/>
          <w:b/>
          <w:sz w:val="32"/>
          <w:szCs w:val="32"/>
        </w:rPr>
      </w:pPr>
      <w:r w:rsidRPr="005B4E0A">
        <w:rPr>
          <w:rFonts w:ascii="仿宋" w:eastAsia="仿宋" w:hAnsi="仿宋" w:hint="eastAsia"/>
          <w:b/>
          <w:sz w:val="32"/>
          <w:szCs w:val="32"/>
        </w:rPr>
        <w:t>项目资金到位与使用情况</w:t>
      </w:r>
    </w:p>
    <w:p w:rsidR="005B4E0A" w:rsidRPr="005B4E0A" w:rsidRDefault="005B4E0A" w:rsidP="005B4E0A">
      <w:pPr>
        <w:pStyle w:val="a5"/>
        <w:spacing w:line="600" w:lineRule="exact"/>
        <w:ind w:firstLineChars="200" w:firstLine="640"/>
        <w:rPr>
          <w:rFonts w:ascii="仿宋" w:eastAsia="仿宋" w:hAnsi="仿宋"/>
          <w:b/>
          <w:sz w:val="32"/>
          <w:szCs w:val="32"/>
        </w:rPr>
      </w:pPr>
      <w:r w:rsidRPr="005B4E0A">
        <w:rPr>
          <w:rFonts w:ascii="仿宋" w:eastAsia="仿宋" w:hAnsi="仿宋" w:hint="eastAsia"/>
          <w:sz w:val="32"/>
          <w:szCs w:val="32"/>
        </w:rPr>
        <w:t>根据中方县2019年增质提效评比中，我公司荣获2019年度“四上”企业高质量发展评比良好企业奖3万元和2020年就业补助资金（结算）创新创业带动就业5万元，共计8万元，</w:t>
      </w:r>
      <w:r w:rsidRPr="005B4E0A">
        <w:rPr>
          <w:rFonts w:ascii="仿宋" w:eastAsia="仿宋" w:hAnsi="仿宋" w:hint="eastAsia"/>
          <w:sz w:val="32"/>
          <w:szCs w:val="32"/>
        </w:rPr>
        <w:lastRenderedPageBreak/>
        <w:t>该项目奖励资金于2020年12月拨付到位。</w:t>
      </w:r>
    </w:p>
    <w:p w:rsidR="005B4E0A" w:rsidRPr="005B4E0A" w:rsidRDefault="005B4E0A" w:rsidP="005B4E0A">
      <w:pPr>
        <w:pStyle w:val="a5"/>
        <w:spacing w:line="600" w:lineRule="exact"/>
        <w:ind w:firstLine="560"/>
        <w:rPr>
          <w:rFonts w:ascii="仿宋" w:eastAsia="仿宋" w:hAnsi="仿宋"/>
          <w:sz w:val="32"/>
          <w:szCs w:val="32"/>
        </w:rPr>
      </w:pPr>
      <w:r w:rsidRPr="005B4E0A">
        <w:rPr>
          <w:rFonts w:ascii="仿宋" w:eastAsia="仿宋" w:hAnsi="仿宋" w:hint="eastAsia"/>
          <w:sz w:val="32"/>
          <w:szCs w:val="32"/>
        </w:rPr>
        <w:t>根据资金下达相关文件要求与公司财务管理制度相关规定，公司将所获奖补资金全部用于企业研发经费投入，支付企业自主研发项目所需研发人员工资、原材料等。</w:t>
      </w:r>
    </w:p>
    <w:p w:rsidR="005B4E0A" w:rsidRPr="005B4E0A" w:rsidRDefault="005B4E0A" w:rsidP="005B4E0A">
      <w:pPr>
        <w:pStyle w:val="a5"/>
        <w:spacing w:line="600" w:lineRule="exact"/>
        <w:ind w:firstLineChars="200" w:firstLine="643"/>
        <w:rPr>
          <w:rFonts w:ascii="仿宋" w:eastAsia="仿宋" w:hAnsi="仿宋"/>
          <w:b/>
          <w:sz w:val="32"/>
          <w:szCs w:val="32"/>
        </w:rPr>
      </w:pPr>
      <w:r w:rsidRPr="005B4E0A">
        <w:rPr>
          <w:rFonts w:ascii="仿宋" w:eastAsia="仿宋" w:hAnsi="仿宋" w:hint="eastAsia"/>
          <w:b/>
          <w:sz w:val="32"/>
          <w:szCs w:val="32"/>
        </w:rPr>
        <w:t>三、项目绩效目标</w:t>
      </w:r>
    </w:p>
    <w:p w:rsidR="005B4E0A" w:rsidRPr="005B4E0A" w:rsidRDefault="005B4E0A" w:rsidP="005B4E0A">
      <w:pPr>
        <w:pStyle w:val="a5"/>
        <w:spacing w:line="600" w:lineRule="exact"/>
        <w:ind w:firstLineChars="200" w:firstLine="640"/>
        <w:rPr>
          <w:rFonts w:ascii="仿宋" w:eastAsia="仿宋" w:hAnsi="仿宋"/>
          <w:sz w:val="32"/>
          <w:szCs w:val="32"/>
        </w:rPr>
      </w:pPr>
      <w:r w:rsidRPr="005B4E0A">
        <w:rPr>
          <w:rFonts w:ascii="仿宋" w:eastAsia="仿宋" w:hAnsi="仿宋" w:hint="eastAsia"/>
          <w:sz w:val="32"/>
          <w:szCs w:val="32"/>
        </w:rPr>
        <w:t>本公司利用储量丰富的北方煤矸石代替日益枯竭的本地铝土矿原材料，对现有产品莫来石和堇青石进行配方工艺改造，采用国内先进的生产工艺，不仅提高了产品的生产质量而且利于环境保护，也增强了企业的核心竞争力和服务水平。</w:t>
      </w:r>
    </w:p>
    <w:p w:rsidR="005B4E0A" w:rsidRPr="005B4E0A" w:rsidRDefault="005B4E0A" w:rsidP="005B4E0A">
      <w:pPr>
        <w:pStyle w:val="a5"/>
        <w:spacing w:line="600" w:lineRule="exact"/>
        <w:ind w:firstLineChars="200" w:firstLine="643"/>
        <w:rPr>
          <w:rFonts w:ascii="仿宋" w:eastAsia="仿宋" w:hAnsi="仿宋"/>
          <w:b/>
          <w:sz w:val="32"/>
          <w:szCs w:val="32"/>
        </w:rPr>
      </w:pPr>
      <w:r w:rsidRPr="005B4E0A">
        <w:rPr>
          <w:rFonts w:ascii="仿宋" w:eastAsia="仿宋" w:hAnsi="仿宋" w:hint="eastAsia"/>
          <w:b/>
          <w:sz w:val="32"/>
          <w:szCs w:val="32"/>
        </w:rPr>
        <w:t>三、项目绩效产出</w:t>
      </w:r>
    </w:p>
    <w:p w:rsidR="005B4E0A" w:rsidRPr="005B4E0A" w:rsidRDefault="005B4E0A" w:rsidP="005B4E0A">
      <w:pPr>
        <w:pStyle w:val="a5"/>
        <w:spacing w:line="600" w:lineRule="exact"/>
        <w:ind w:firstLineChars="200" w:firstLine="640"/>
        <w:rPr>
          <w:rFonts w:ascii="仿宋" w:eastAsia="仿宋" w:hAnsi="仿宋"/>
          <w:sz w:val="32"/>
          <w:szCs w:val="32"/>
        </w:rPr>
      </w:pPr>
      <w:r w:rsidRPr="005B4E0A">
        <w:rPr>
          <w:rFonts w:ascii="仿宋" w:eastAsia="仿宋" w:hAnsi="仿宋" w:hint="eastAsia"/>
          <w:sz w:val="32"/>
          <w:szCs w:val="32"/>
        </w:rPr>
        <w:t>2020年我公司根据科技发展和市场需求，积极开展研发活动，共实施了研发项目6个，目前拥有效发明专利1项；实用新型专利8项。</w:t>
      </w:r>
    </w:p>
    <w:p w:rsidR="005B4E0A" w:rsidRPr="005B4E0A" w:rsidRDefault="005B4E0A" w:rsidP="005B4E0A">
      <w:pPr>
        <w:spacing w:line="600" w:lineRule="exact"/>
        <w:rPr>
          <w:rFonts w:ascii="仿宋" w:eastAsia="仿宋" w:hAnsi="仿宋"/>
          <w:sz w:val="32"/>
          <w:szCs w:val="32"/>
        </w:rPr>
      </w:pPr>
    </w:p>
    <w:p w:rsidR="005B4E0A" w:rsidRPr="005B4E0A" w:rsidRDefault="005B4E0A" w:rsidP="005B4E0A">
      <w:pPr>
        <w:spacing w:line="600" w:lineRule="exact"/>
        <w:rPr>
          <w:rFonts w:ascii="仿宋" w:eastAsia="仿宋" w:hAnsi="仿宋"/>
          <w:sz w:val="32"/>
          <w:szCs w:val="32"/>
        </w:rPr>
      </w:pPr>
    </w:p>
    <w:p w:rsidR="005B4E0A" w:rsidRPr="005B4E0A" w:rsidRDefault="005B4E0A" w:rsidP="005B4E0A">
      <w:pPr>
        <w:spacing w:line="600" w:lineRule="exact"/>
        <w:rPr>
          <w:rFonts w:ascii="仿宋" w:eastAsia="仿宋" w:hAnsi="仿宋"/>
          <w:sz w:val="32"/>
          <w:szCs w:val="32"/>
        </w:rPr>
      </w:pPr>
    </w:p>
    <w:p w:rsidR="005B4E0A" w:rsidRPr="005B4E0A" w:rsidRDefault="005B4E0A" w:rsidP="005B4E0A">
      <w:pPr>
        <w:spacing w:line="600" w:lineRule="exact"/>
        <w:rPr>
          <w:rFonts w:ascii="仿宋" w:eastAsia="仿宋" w:hAnsi="仿宋"/>
          <w:sz w:val="32"/>
          <w:szCs w:val="32"/>
        </w:rPr>
      </w:pPr>
    </w:p>
    <w:p w:rsidR="005B4E0A" w:rsidRPr="005B4E0A" w:rsidRDefault="005B4E0A" w:rsidP="005B4E0A">
      <w:pPr>
        <w:tabs>
          <w:tab w:val="left" w:pos="7833"/>
        </w:tabs>
        <w:spacing w:line="600" w:lineRule="exact"/>
        <w:rPr>
          <w:rFonts w:ascii="仿宋" w:eastAsia="仿宋" w:hAnsi="仿宋"/>
          <w:sz w:val="32"/>
          <w:szCs w:val="32"/>
        </w:rPr>
      </w:pPr>
    </w:p>
    <w:p w:rsidR="005B4E0A" w:rsidRPr="005B4E0A" w:rsidRDefault="005B4E0A" w:rsidP="005B4E0A">
      <w:pPr>
        <w:tabs>
          <w:tab w:val="left" w:pos="7833"/>
        </w:tabs>
        <w:spacing w:line="600" w:lineRule="exact"/>
        <w:jc w:val="right"/>
        <w:rPr>
          <w:rFonts w:ascii="仿宋" w:eastAsia="仿宋" w:hAnsi="仿宋"/>
          <w:sz w:val="32"/>
          <w:szCs w:val="32"/>
        </w:rPr>
      </w:pPr>
      <w:r w:rsidRPr="005B4E0A">
        <w:rPr>
          <w:rFonts w:ascii="仿宋" w:eastAsia="仿宋" w:hAnsi="仿宋" w:hint="eastAsia"/>
          <w:sz w:val="32"/>
          <w:szCs w:val="32"/>
        </w:rPr>
        <w:t>怀化市华恒莫来石有限公司</w:t>
      </w:r>
    </w:p>
    <w:p w:rsidR="005B4E0A" w:rsidRPr="005B4E0A" w:rsidRDefault="005B4E0A" w:rsidP="005B4E0A">
      <w:pPr>
        <w:tabs>
          <w:tab w:val="left" w:pos="7833"/>
        </w:tabs>
        <w:spacing w:line="600" w:lineRule="exact"/>
        <w:jc w:val="center"/>
        <w:rPr>
          <w:rFonts w:ascii="仿宋" w:eastAsia="仿宋" w:hAnsi="仿宋"/>
          <w:sz w:val="32"/>
          <w:szCs w:val="32"/>
        </w:rPr>
      </w:pPr>
      <w:r w:rsidRPr="005B4E0A">
        <w:rPr>
          <w:rFonts w:ascii="仿宋" w:eastAsia="仿宋" w:hAnsi="仿宋" w:hint="eastAsia"/>
          <w:sz w:val="32"/>
          <w:szCs w:val="32"/>
        </w:rPr>
        <w:t xml:space="preserve">                                       2021年9月</w:t>
      </w:r>
    </w:p>
    <w:p w:rsidR="005B4E0A" w:rsidRDefault="005B4E0A" w:rsidP="005B4E0A">
      <w:pPr>
        <w:spacing w:line="600" w:lineRule="exact"/>
        <w:rPr>
          <w:rFonts w:ascii="Times New Roman" w:eastAsia="仿宋_GB2312" w:hAnsi="Times New Roman" w:hint="eastAsia"/>
          <w:bCs/>
          <w:color w:val="000000"/>
          <w:sz w:val="32"/>
          <w:szCs w:val="32"/>
        </w:rPr>
      </w:pPr>
    </w:p>
    <w:p w:rsidR="005B4E0A" w:rsidRDefault="005B4E0A" w:rsidP="005B4E0A">
      <w:pPr>
        <w:spacing w:line="600" w:lineRule="exact"/>
        <w:rPr>
          <w:rFonts w:ascii="Times New Roman" w:eastAsia="仿宋_GB2312" w:hAnsi="Times New Roman" w:hint="eastAsia"/>
          <w:bCs/>
          <w:color w:val="000000"/>
          <w:sz w:val="32"/>
          <w:szCs w:val="32"/>
        </w:rPr>
      </w:pPr>
    </w:p>
    <w:p w:rsidR="005B4E0A" w:rsidRDefault="005B4E0A">
      <w:pPr>
        <w:spacing w:line="400" w:lineRule="exact"/>
        <w:rPr>
          <w:rFonts w:ascii="Times New Roman" w:eastAsia="仿宋_GB2312" w:hAnsi="Times New Roman" w:hint="eastAsia"/>
          <w:bCs/>
          <w:color w:val="000000"/>
          <w:sz w:val="32"/>
          <w:szCs w:val="32"/>
        </w:rPr>
      </w:pPr>
    </w:p>
    <w:p w:rsidR="008C20EF" w:rsidRDefault="0002488B">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372C4D">
        <w:rPr>
          <w:rFonts w:ascii="Times New Roman" w:eastAsia="仿宋_GB2312" w:hAnsi="Times New Roman" w:hint="eastAsia"/>
          <w:bCs/>
          <w:color w:val="000000"/>
          <w:sz w:val="32"/>
          <w:szCs w:val="32"/>
        </w:rPr>
        <w:t>1</w:t>
      </w:r>
    </w:p>
    <w:tbl>
      <w:tblPr>
        <w:tblW w:w="9637" w:type="dxa"/>
        <w:jc w:val="center"/>
        <w:tblLayout w:type="fixed"/>
        <w:tblLook w:val="04A0"/>
      </w:tblPr>
      <w:tblGrid>
        <w:gridCol w:w="610"/>
        <w:gridCol w:w="1017"/>
        <w:gridCol w:w="1154"/>
        <w:gridCol w:w="758"/>
        <w:gridCol w:w="1177"/>
        <w:gridCol w:w="413"/>
        <w:gridCol w:w="879"/>
        <w:gridCol w:w="836"/>
        <w:gridCol w:w="225"/>
        <w:gridCol w:w="295"/>
        <w:gridCol w:w="441"/>
        <w:gridCol w:w="147"/>
        <w:gridCol w:w="736"/>
        <w:gridCol w:w="949"/>
      </w:tblGrid>
      <w:tr w:rsidR="008C20EF" w:rsidTr="00372C4D">
        <w:trPr>
          <w:trHeight w:hRule="exact" w:val="349"/>
          <w:jc w:val="center"/>
        </w:trPr>
        <w:tc>
          <w:tcPr>
            <w:tcW w:w="9637" w:type="dxa"/>
            <w:gridSpan w:val="14"/>
            <w:tcBorders>
              <w:top w:val="nil"/>
              <w:left w:val="nil"/>
              <w:bottom w:val="nil"/>
              <w:right w:val="nil"/>
            </w:tcBorders>
            <w:vAlign w:val="center"/>
          </w:tcPr>
          <w:p w:rsidR="008C20EF" w:rsidRDefault="0002488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8C20EF" w:rsidTr="00372C4D">
        <w:trPr>
          <w:trHeight w:val="339"/>
          <w:jc w:val="center"/>
        </w:trPr>
        <w:tc>
          <w:tcPr>
            <w:tcW w:w="9637" w:type="dxa"/>
            <w:gridSpan w:val="14"/>
            <w:tcBorders>
              <w:top w:val="nil"/>
              <w:left w:val="nil"/>
              <w:bottom w:val="nil"/>
              <w:right w:val="nil"/>
            </w:tcBorders>
          </w:tcPr>
          <w:p w:rsidR="008C20EF" w:rsidRDefault="0002488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8C20EF" w:rsidTr="00372C4D">
        <w:trPr>
          <w:trHeight w:hRule="exact" w:val="381"/>
          <w:jc w:val="center"/>
        </w:trPr>
        <w:tc>
          <w:tcPr>
            <w:tcW w:w="1627" w:type="dxa"/>
            <w:gridSpan w:val="2"/>
            <w:tcBorders>
              <w:top w:val="single" w:sz="4" w:space="0" w:color="auto"/>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010" w:type="dxa"/>
            <w:gridSpan w:val="1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20"/>
                <w:szCs w:val="20"/>
              </w:rPr>
            </w:pPr>
            <w:r>
              <w:rPr>
                <w:rFonts w:ascii="Times New Roman" w:hAnsi="Times New Roman" w:hint="eastAsia"/>
                <w:kern w:val="0"/>
                <w:sz w:val="20"/>
                <w:szCs w:val="20"/>
              </w:rPr>
              <w:t>2019</w:t>
            </w:r>
            <w:r>
              <w:rPr>
                <w:rFonts w:ascii="Times New Roman" w:hAnsi="Times New Roman" w:hint="eastAsia"/>
                <w:kern w:val="0"/>
                <w:sz w:val="20"/>
                <w:szCs w:val="20"/>
              </w:rPr>
              <w:t>年度“四上”企业高质量发展评比</w:t>
            </w:r>
            <w:r>
              <w:rPr>
                <w:rFonts w:ascii="Times New Roman" w:hAnsi="Times New Roman" w:hint="eastAsia"/>
                <w:kern w:val="0"/>
                <w:sz w:val="20"/>
                <w:szCs w:val="20"/>
              </w:rPr>
              <w:t>良好</w:t>
            </w:r>
            <w:r>
              <w:rPr>
                <w:rFonts w:ascii="Times New Roman" w:hAnsi="Times New Roman" w:hint="eastAsia"/>
                <w:kern w:val="0"/>
                <w:sz w:val="20"/>
                <w:szCs w:val="20"/>
              </w:rPr>
              <w:t>企业</w:t>
            </w:r>
            <w:r w:rsidR="00EB6A48">
              <w:rPr>
                <w:rFonts w:ascii="Times New Roman" w:hAnsi="Times New Roman" w:hint="eastAsia"/>
                <w:kern w:val="0"/>
                <w:sz w:val="20"/>
                <w:szCs w:val="20"/>
              </w:rPr>
              <w:t>及</w:t>
            </w:r>
            <w:r w:rsidR="00EB6A48" w:rsidRPr="00EB6A48">
              <w:rPr>
                <w:rFonts w:ascii="Times New Roman" w:hAnsi="Times New Roman" w:hint="eastAsia"/>
                <w:kern w:val="0"/>
                <w:sz w:val="20"/>
                <w:szCs w:val="20"/>
              </w:rPr>
              <w:t>就业补助资金（结算）创新创业带动就业</w:t>
            </w:r>
            <w:r w:rsidR="00EB6A48">
              <w:rPr>
                <w:rFonts w:ascii="Times New Roman" w:hAnsi="Times New Roman" w:hint="eastAsia"/>
                <w:kern w:val="0"/>
                <w:sz w:val="20"/>
                <w:szCs w:val="20"/>
              </w:rPr>
              <w:t>资金</w:t>
            </w:r>
          </w:p>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1627" w:type="dxa"/>
            <w:gridSpan w:val="2"/>
            <w:tcBorders>
              <w:top w:val="single" w:sz="4" w:space="0" w:color="auto"/>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81" w:type="dxa"/>
            <w:gridSpan w:val="5"/>
            <w:tcBorders>
              <w:top w:val="single" w:sz="4" w:space="0" w:color="auto"/>
              <w:left w:val="nil"/>
              <w:bottom w:val="single" w:sz="4" w:space="0" w:color="auto"/>
              <w:right w:val="single" w:sz="4" w:space="0" w:color="auto"/>
            </w:tcBorders>
            <w:vAlign w:val="center"/>
          </w:tcPr>
          <w:p w:rsidR="008C20EF" w:rsidRDefault="0002488B" w:rsidP="005B16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5B16ED">
              <w:rPr>
                <w:rFonts w:ascii="Times New Roman" w:hAnsi="Times New Roman" w:hint="eastAsia"/>
                <w:kern w:val="0"/>
                <w:sz w:val="18"/>
                <w:szCs w:val="18"/>
              </w:rPr>
              <w:t>商务科技和工业信息化局</w:t>
            </w:r>
          </w:p>
        </w:tc>
        <w:tc>
          <w:tcPr>
            <w:tcW w:w="1061"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68" w:type="dxa"/>
            <w:gridSpan w:val="5"/>
            <w:tcBorders>
              <w:top w:val="single" w:sz="4" w:space="0" w:color="auto"/>
              <w:left w:val="nil"/>
              <w:bottom w:val="single" w:sz="4" w:space="0" w:color="auto"/>
              <w:right w:val="single" w:sz="4" w:space="0" w:color="auto"/>
            </w:tcBorders>
            <w:vAlign w:val="center"/>
          </w:tcPr>
          <w:p w:rsidR="008C20EF" w:rsidRDefault="005B16ED">
            <w:pPr>
              <w:widowControl/>
              <w:spacing w:line="240" w:lineRule="exact"/>
              <w:jc w:val="left"/>
              <w:rPr>
                <w:rFonts w:ascii="Times New Roman" w:hAnsi="Times New Roman"/>
                <w:kern w:val="0"/>
                <w:sz w:val="18"/>
                <w:szCs w:val="18"/>
              </w:rPr>
            </w:pPr>
            <w:r w:rsidRPr="005B16ED">
              <w:rPr>
                <w:rFonts w:ascii="Times New Roman" w:hAnsi="Times New Roman" w:hint="eastAsia"/>
                <w:kern w:val="0"/>
                <w:sz w:val="18"/>
                <w:szCs w:val="18"/>
              </w:rPr>
              <w:t>怀化市华恒莫来石有限公司</w:t>
            </w:r>
          </w:p>
        </w:tc>
      </w:tr>
      <w:tr w:rsidR="008C20EF" w:rsidTr="00372C4D">
        <w:trPr>
          <w:trHeight w:hRule="exact" w:val="468"/>
          <w:jc w:val="center"/>
        </w:trPr>
        <w:tc>
          <w:tcPr>
            <w:tcW w:w="1627" w:type="dxa"/>
            <w:gridSpan w:val="2"/>
            <w:vMerge w:val="restart"/>
            <w:tcBorders>
              <w:top w:val="single" w:sz="4" w:space="0" w:color="auto"/>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12"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77"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92"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061"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36"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83"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94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C20EF" w:rsidTr="00372C4D">
        <w:trPr>
          <w:trHeight w:hRule="exact" w:val="300"/>
          <w:jc w:val="center"/>
        </w:trPr>
        <w:tc>
          <w:tcPr>
            <w:tcW w:w="1627" w:type="dxa"/>
            <w:gridSpan w:val="2"/>
            <w:vMerge/>
            <w:tcBorders>
              <w:top w:val="single" w:sz="4" w:space="0" w:color="auto"/>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912"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77"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292"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061"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36"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83"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4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C20EF" w:rsidTr="00372C4D">
        <w:trPr>
          <w:trHeight w:hRule="exact" w:val="303"/>
          <w:jc w:val="center"/>
        </w:trPr>
        <w:tc>
          <w:tcPr>
            <w:tcW w:w="1627" w:type="dxa"/>
            <w:gridSpan w:val="2"/>
            <w:vMerge/>
            <w:tcBorders>
              <w:top w:val="single" w:sz="4" w:space="0" w:color="auto"/>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912"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77"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292"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061"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36"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83"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94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20EF" w:rsidTr="00372C4D">
        <w:trPr>
          <w:trHeight w:hRule="exact" w:val="300"/>
          <w:jc w:val="center"/>
        </w:trPr>
        <w:tc>
          <w:tcPr>
            <w:tcW w:w="1627" w:type="dxa"/>
            <w:gridSpan w:val="2"/>
            <w:vMerge/>
            <w:tcBorders>
              <w:top w:val="single" w:sz="4" w:space="0" w:color="auto"/>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912"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77"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292"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61"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736"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83"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94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20EF" w:rsidTr="00372C4D">
        <w:trPr>
          <w:trHeight w:hRule="exact" w:val="300"/>
          <w:jc w:val="center"/>
        </w:trPr>
        <w:tc>
          <w:tcPr>
            <w:tcW w:w="1627" w:type="dxa"/>
            <w:gridSpan w:val="2"/>
            <w:vMerge/>
            <w:tcBorders>
              <w:top w:val="single" w:sz="4" w:space="0" w:color="auto"/>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912"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77"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292"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61"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736"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83"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94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20EF" w:rsidTr="00372C4D">
        <w:trPr>
          <w:trHeight w:hRule="exact" w:val="300"/>
          <w:jc w:val="center"/>
        </w:trPr>
        <w:tc>
          <w:tcPr>
            <w:tcW w:w="610"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29" w:type="dxa"/>
            <w:gridSpan w:val="7"/>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C20EF" w:rsidTr="00372C4D">
        <w:trPr>
          <w:trHeight w:hRule="exact" w:val="570"/>
          <w:jc w:val="center"/>
        </w:trPr>
        <w:tc>
          <w:tcPr>
            <w:tcW w:w="610"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全年营业收入</w:t>
            </w:r>
            <w:r>
              <w:rPr>
                <w:rFonts w:ascii="Times New Roman" w:hAnsi="Times New Roman" w:hint="eastAsia"/>
                <w:kern w:val="0"/>
                <w:sz w:val="18"/>
                <w:szCs w:val="18"/>
              </w:rPr>
              <w:t>3000</w:t>
            </w:r>
            <w:r>
              <w:rPr>
                <w:rFonts w:ascii="Times New Roman" w:hAnsi="Times New Roman" w:hint="eastAsia"/>
                <w:kern w:val="0"/>
                <w:sz w:val="18"/>
                <w:szCs w:val="18"/>
              </w:rPr>
              <w:t>万元</w:t>
            </w:r>
          </w:p>
        </w:tc>
        <w:tc>
          <w:tcPr>
            <w:tcW w:w="3629" w:type="dxa"/>
            <w:gridSpan w:val="7"/>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全年营业收入</w:t>
            </w:r>
            <w:r>
              <w:rPr>
                <w:rFonts w:ascii="Times New Roman" w:hAnsi="Times New Roman" w:hint="eastAsia"/>
                <w:kern w:val="0"/>
                <w:sz w:val="18"/>
                <w:szCs w:val="18"/>
              </w:rPr>
              <w:t>3053</w:t>
            </w:r>
            <w:r>
              <w:rPr>
                <w:rFonts w:ascii="Times New Roman" w:hAnsi="Times New Roman" w:hint="eastAsia"/>
                <w:kern w:val="0"/>
                <w:sz w:val="18"/>
                <w:szCs w:val="18"/>
              </w:rPr>
              <w:t>万元</w:t>
            </w:r>
          </w:p>
        </w:tc>
      </w:tr>
      <w:tr w:rsidR="008C20EF" w:rsidTr="00372C4D">
        <w:trPr>
          <w:trHeight w:hRule="exact" w:val="533"/>
          <w:jc w:val="center"/>
        </w:trPr>
        <w:tc>
          <w:tcPr>
            <w:tcW w:w="610" w:type="dxa"/>
            <w:vMerge w:val="restart"/>
            <w:tcBorders>
              <w:top w:val="nil"/>
              <w:left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17"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54"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685"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产品产量</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吨）</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12633</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产品合格率（吨）</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12633</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产品生产进度</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原材料成本（万元）</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1780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1795</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人工成本（万元）</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360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363</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营业收入（万元）</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3053</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上缴税收</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203</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劳动生产率</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val="restart"/>
            <w:tcBorders>
              <w:top w:val="nil"/>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879"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36" w:type="dxa"/>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val="restart"/>
            <w:tcBorders>
              <w:top w:val="single" w:sz="4" w:space="0" w:color="auto"/>
              <w:left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54" w:type="dxa"/>
            <w:vMerge w:val="restart"/>
            <w:tcBorders>
              <w:top w:val="single" w:sz="4" w:space="0" w:color="auto"/>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公司客户</w:t>
            </w:r>
          </w:p>
        </w:tc>
        <w:tc>
          <w:tcPr>
            <w:tcW w:w="879" w:type="dxa"/>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36" w:type="dxa"/>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w:t>
            </w:r>
          </w:p>
        </w:tc>
        <w:tc>
          <w:tcPr>
            <w:tcW w:w="520"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8" w:type="dxa"/>
            <w:gridSpan w:val="2"/>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rPr>
                <w:rFonts w:ascii="Times New Roman" w:hAnsi="Times New Roman"/>
                <w:kern w:val="0"/>
                <w:sz w:val="18"/>
                <w:szCs w:val="18"/>
              </w:rPr>
            </w:pPr>
            <w:r>
              <w:rPr>
                <w:rFonts w:ascii="Times New Roman" w:hAnsi="Times New Roman" w:hint="eastAsia"/>
                <w:kern w:val="0"/>
                <w:sz w:val="18"/>
                <w:szCs w:val="18"/>
              </w:rPr>
              <w:t>10</w:t>
            </w: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left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10" w:type="dxa"/>
            <w:vMerge/>
            <w:tcBorders>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017" w:type="dxa"/>
            <w:vMerge/>
            <w:tcBorders>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154" w:type="dxa"/>
            <w:vMerge/>
            <w:tcBorders>
              <w:top w:val="nil"/>
              <w:left w:val="single" w:sz="4" w:space="0" w:color="auto"/>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2348" w:type="dxa"/>
            <w:gridSpan w:val="3"/>
            <w:tcBorders>
              <w:top w:val="single" w:sz="4" w:space="0" w:color="auto"/>
              <w:left w:val="nil"/>
              <w:bottom w:val="single" w:sz="4" w:space="0" w:color="auto"/>
              <w:right w:val="single" w:sz="4" w:space="0" w:color="auto"/>
            </w:tcBorders>
            <w:vAlign w:val="center"/>
          </w:tcPr>
          <w:p w:rsidR="008C20EF" w:rsidRDefault="0002488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79"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836" w:type="dxa"/>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20"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588" w:type="dxa"/>
            <w:gridSpan w:val="2"/>
            <w:tcBorders>
              <w:top w:val="nil"/>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r w:rsidR="008C20EF" w:rsidTr="00372C4D">
        <w:trPr>
          <w:trHeight w:hRule="exact" w:val="300"/>
          <w:jc w:val="center"/>
        </w:trPr>
        <w:tc>
          <w:tcPr>
            <w:tcW w:w="6844" w:type="dxa"/>
            <w:gridSpan w:val="8"/>
            <w:tcBorders>
              <w:top w:val="single" w:sz="4" w:space="0" w:color="auto"/>
              <w:left w:val="single" w:sz="4" w:space="0" w:color="auto"/>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20"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88" w:type="dxa"/>
            <w:gridSpan w:val="2"/>
            <w:tcBorders>
              <w:top w:val="nil"/>
              <w:left w:val="nil"/>
              <w:bottom w:val="single" w:sz="4" w:space="0" w:color="auto"/>
              <w:right w:val="single" w:sz="4" w:space="0" w:color="auto"/>
            </w:tcBorders>
            <w:vAlign w:val="center"/>
          </w:tcPr>
          <w:p w:rsidR="008C20EF" w:rsidRDefault="0002488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99</w:t>
            </w:r>
            <w:bookmarkStart w:id="0" w:name="_GoBack"/>
            <w:bookmarkEnd w:id="0"/>
          </w:p>
        </w:tc>
        <w:tc>
          <w:tcPr>
            <w:tcW w:w="1685" w:type="dxa"/>
            <w:gridSpan w:val="2"/>
            <w:tcBorders>
              <w:top w:val="single" w:sz="4" w:space="0" w:color="auto"/>
              <w:left w:val="nil"/>
              <w:bottom w:val="single" w:sz="4" w:space="0" w:color="auto"/>
              <w:right w:val="single" w:sz="4" w:space="0" w:color="auto"/>
            </w:tcBorders>
            <w:vAlign w:val="center"/>
          </w:tcPr>
          <w:p w:rsidR="008C20EF" w:rsidRDefault="008C20EF">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619"/>
        <w:tblW w:w="9540" w:type="dxa"/>
        <w:tblLayout w:type="fixed"/>
        <w:tblLook w:val="04A0"/>
      </w:tblPr>
      <w:tblGrid>
        <w:gridCol w:w="9540"/>
      </w:tblGrid>
      <w:tr w:rsidR="00372C4D" w:rsidTr="00372C4D">
        <w:trPr>
          <w:trHeight w:val="465"/>
        </w:trPr>
        <w:tc>
          <w:tcPr>
            <w:tcW w:w="9540" w:type="dxa"/>
            <w:tcBorders>
              <w:top w:val="single" w:sz="4" w:space="0" w:color="auto"/>
              <w:left w:val="nil"/>
              <w:bottom w:val="nil"/>
              <w:right w:val="nil"/>
            </w:tcBorders>
            <w:vAlign w:val="center"/>
          </w:tcPr>
          <w:p w:rsidR="00372C4D" w:rsidRDefault="00372C4D" w:rsidP="00372C4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72C4D" w:rsidTr="00372C4D">
        <w:trPr>
          <w:trHeight w:val="465"/>
        </w:trPr>
        <w:tc>
          <w:tcPr>
            <w:tcW w:w="9540" w:type="dxa"/>
            <w:tcBorders>
              <w:top w:val="nil"/>
              <w:left w:val="nil"/>
              <w:bottom w:val="nil"/>
              <w:right w:val="nil"/>
            </w:tcBorders>
            <w:vAlign w:val="center"/>
          </w:tcPr>
          <w:p w:rsidR="00372C4D" w:rsidRDefault="00372C4D" w:rsidP="00372C4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72C4D" w:rsidTr="00372C4D">
        <w:trPr>
          <w:trHeight w:val="465"/>
        </w:trPr>
        <w:tc>
          <w:tcPr>
            <w:tcW w:w="9540" w:type="dxa"/>
            <w:tcBorders>
              <w:top w:val="nil"/>
              <w:left w:val="nil"/>
              <w:bottom w:val="nil"/>
              <w:right w:val="nil"/>
            </w:tcBorders>
            <w:vAlign w:val="center"/>
          </w:tcPr>
          <w:p w:rsidR="00372C4D" w:rsidRDefault="00372C4D" w:rsidP="00372C4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72C4D" w:rsidTr="00372C4D">
        <w:trPr>
          <w:trHeight w:val="210"/>
        </w:trPr>
        <w:tc>
          <w:tcPr>
            <w:tcW w:w="9540" w:type="dxa"/>
            <w:tcBorders>
              <w:top w:val="nil"/>
              <w:left w:val="nil"/>
              <w:bottom w:val="nil"/>
              <w:right w:val="nil"/>
            </w:tcBorders>
            <w:noWrap/>
            <w:vAlign w:val="center"/>
          </w:tcPr>
          <w:p w:rsidR="00372C4D" w:rsidRDefault="00372C4D" w:rsidP="00372C4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8C20EF" w:rsidRPr="005B16ED" w:rsidRDefault="0002488B" w:rsidP="005B16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8C20EF" w:rsidRPr="008C20EF">
        <w:rPr>
          <w:sz w:val="18"/>
        </w:rPr>
        <w:pict>
          <v:rect id="矩形 1035" o:sp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Om2rXAAAACQEAAA8AAAAAAAAAAQAgAAAAIgAAAGRycy9kb3du&#10;cmV2LnhtbFBLAQIUABQAAAAIAIdO4kD3d/IaAAIAACwEAAAOAAAAAAAAAAEAIAAAACYBAABkcnMv&#10;ZTJvRG9jLnhtbFBLBQYAAAAABgAGAFkBAACYBQAAAAA=&#10;" strokecolor="white">
            <v:textbox>
              <w:txbxContent>
                <w:p w:rsidR="008C20EF" w:rsidRDefault="008C20EF"/>
              </w:txbxContent>
            </v:textbox>
          </v:rect>
        </w:pict>
      </w:r>
    </w:p>
    <w:p w:rsidR="008C20EF" w:rsidRDefault="008C20EF">
      <w:pPr>
        <w:rPr>
          <w:rFonts w:ascii="Times New Roman" w:eastAsia="黑体" w:hAnsi="Times New Roman"/>
        </w:rPr>
        <w:sectPr w:rsidR="008C20EF">
          <w:pgSz w:w="11906" w:h="16838"/>
          <w:pgMar w:top="1587" w:right="1587" w:bottom="1587" w:left="1587" w:header="737" w:footer="850" w:gutter="0"/>
          <w:cols w:space="720"/>
          <w:docGrid w:type="lines" w:linePitch="408"/>
        </w:sectPr>
      </w:pPr>
    </w:p>
    <w:p w:rsidR="008C20EF" w:rsidRDefault="0002488B">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372C4D">
        <w:rPr>
          <w:rFonts w:ascii="Times New Roman" w:eastAsia="仿宋_GB2312" w:hAnsi="Times New Roman" w:hint="eastAsia"/>
          <w:bCs/>
          <w:color w:val="000000"/>
          <w:sz w:val="32"/>
          <w:szCs w:val="32"/>
        </w:rPr>
        <w:t>2</w:t>
      </w:r>
    </w:p>
    <w:p w:rsidR="008C20EF" w:rsidRDefault="0002488B">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8C20EF">
        <w:trPr>
          <w:trHeight w:val="692"/>
          <w:tblHeader/>
          <w:jc w:val="center"/>
        </w:trPr>
        <w:tc>
          <w:tcPr>
            <w:tcW w:w="682"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8C20EF" w:rsidRDefault="0002488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8C20EF">
        <w:trPr>
          <w:trHeight w:val="2318"/>
          <w:jc w:val="center"/>
        </w:trPr>
        <w:tc>
          <w:tcPr>
            <w:tcW w:w="682"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8C20EF" w:rsidRDefault="0002488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510"/>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8C20EF" w:rsidRDefault="0002488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8C20EF">
        <w:trPr>
          <w:trHeight w:val="1829"/>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8C20EF" w:rsidRDefault="0002488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8C20EF" w:rsidRDefault="0002488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464"/>
          <w:jc w:val="center"/>
        </w:trPr>
        <w:tc>
          <w:tcPr>
            <w:tcW w:w="682"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942"/>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8C20EF">
        <w:trPr>
          <w:trHeight w:val="1706"/>
          <w:jc w:val="center"/>
        </w:trPr>
        <w:tc>
          <w:tcPr>
            <w:tcW w:w="682"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8C20EF">
        <w:trPr>
          <w:trHeight w:val="1415"/>
          <w:jc w:val="center"/>
        </w:trPr>
        <w:tc>
          <w:tcPr>
            <w:tcW w:w="682" w:type="dxa"/>
            <w:vMerge w:val="restart"/>
            <w:shd w:val="clear" w:color="auto" w:fill="FFFFFF"/>
            <w:vAlign w:val="center"/>
          </w:tcPr>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8C20EF">
        <w:trPr>
          <w:trHeight w:val="1320"/>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2076"/>
          <w:jc w:val="center"/>
        </w:trPr>
        <w:tc>
          <w:tcPr>
            <w:tcW w:w="682"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797"/>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769"/>
          <w:jc w:val="center"/>
        </w:trPr>
        <w:tc>
          <w:tcPr>
            <w:tcW w:w="682"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8C20EF">
        <w:trPr>
          <w:trHeight w:val="1917"/>
          <w:jc w:val="center"/>
        </w:trPr>
        <w:tc>
          <w:tcPr>
            <w:tcW w:w="682"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8C20EF">
        <w:trPr>
          <w:trHeight w:val="1718"/>
          <w:jc w:val="center"/>
        </w:trPr>
        <w:tc>
          <w:tcPr>
            <w:tcW w:w="682"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8C20EF">
        <w:trPr>
          <w:trHeight w:val="1506"/>
          <w:jc w:val="center"/>
        </w:trPr>
        <w:tc>
          <w:tcPr>
            <w:tcW w:w="682" w:type="dxa"/>
            <w:vMerge/>
            <w:shd w:val="clear" w:color="auto" w:fill="FFFFFF"/>
            <w:vAlign w:val="center"/>
          </w:tcPr>
          <w:p w:rsidR="008C20EF" w:rsidRDefault="008C20EF">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8C20EF" w:rsidRDefault="0002488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8C20EF">
        <w:trPr>
          <w:trHeight w:val="1674"/>
          <w:jc w:val="center"/>
        </w:trPr>
        <w:tc>
          <w:tcPr>
            <w:tcW w:w="682"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8C20EF">
        <w:trPr>
          <w:trHeight w:val="693"/>
          <w:jc w:val="center"/>
        </w:trPr>
        <w:tc>
          <w:tcPr>
            <w:tcW w:w="682"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8C20EF" w:rsidRDefault="0002488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8C20EF">
        <w:trPr>
          <w:trHeight w:val="929"/>
          <w:jc w:val="center"/>
        </w:trPr>
        <w:tc>
          <w:tcPr>
            <w:tcW w:w="682"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8C20EF" w:rsidRDefault="008C20E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8C20EF" w:rsidRDefault="0002488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8C20EF">
        <w:trPr>
          <w:trHeight w:val="558"/>
          <w:jc w:val="center"/>
        </w:trPr>
        <w:tc>
          <w:tcPr>
            <w:tcW w:w="2525" w:type="dxa"/>
            <w:gridSpan w:val="3"/>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8C20EF" w:rsidRDefault="008C20EF">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8C20EF" w:rsidRDefault="008C20EF">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8C20EF" w:rsidRDefault="0002488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8C20EF" w:rsidRDefault="0002488B">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8C20EF" w:rsidRDefault="008C20EF">
      <w:pPr>
        <w:spacing w:line="600" w:lineRule="exact"/>
        <w:rPr>
          <w:rFonts w:ascii="Times New Roman" w:hAnsi="Times New Roman"/>
          <w:bCs/>
          <w:sz w:val="32"/>
          <w:szCs w:val="32"/>
        </w:rPr>
        <w:sectPr w:rsidR="008C20EF">
          <w:pgSz w:w="16838" w:h="11906" w:orient="landscape"/>
          <w:pgMar w:top="1531" w:right="1928" w:bottom="1531" w:left="1701" w:header="737" w:footer="851" w:gutter="0"/>
          <w:cols w:space="720"/>
          <w:docGrid w:type="lines" w:linePitch="408"/>
        </w:sectPr>
      </w:pPr>
    </w:p>
    <w:p w:rsidR="008C20EF" w:rsidRDefault="008C20EF"/>
    <w:sectPr w:rsidR="008C20EF" w:rsidSect="008C20EF">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88B" w:rsidRDefault="0002488B" w:rsidP="00EB6A48">
      <w:r>
        <w:separator/>
      </w:r>
    </w:p>
  </w:endnote>
  <w:endnote w:type="continuationSeparator" w:id="1">
    <w:p w:rsidR="0002488B" w:rsidRDefault="0002488B" w:rsidP="00EB6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88B" w:rsidRDefault="0002488B" w:rsidP="00EB6A48">
      <w:r>
        <w:separator/>
      </w:r>
    </w:p>
  </w:footnote>
  <w:footnote w:type="continuationSeparator" w:id="1">
    <w:p w:rsidR="0002488B" w:rsidRDefault="0002488B" w:rsidP="00EB6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294E73"/>
    <w:multiLevelType w:val="singleLevel"/>
    <w:tmpl w:val="D0294E7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2488B"/>
    <w:rsid w:val="00334A15"/>
    <w:rsid w:val="00372C4D"/>
    <w:rsid w:val="005B16ED"/>
    <w:rsid w:val="005B4E0A"/>
    <w:rsid w:val="008C20EF"/>
    <w:rsid w:val="00CD2165"/>
    <w:rsid w:val="00EB6A48"/>
    <w:rsid w:val="0C34383B"/>
    <w:rsid w:val="1A4A2C93"/>
    <w:rsid w:val="1D34685F"/>
    <w:rsid w:val="29AD414B"/>
    <w:rsid w:val="2EB20F45"/>
    <w:rsid w:val="31787A75"/>
    <w:rsid w:val="34473D02"/>
    <w:rsid w:val="35A552C8"/>
    <w:rsid w:val="36396DDD"/>
    <w:rsid w:val="395879BB"/>
    <w:rsid w:val="3B4C5649"/>
    <w:rsid w:val="3C0151E2"/>
    <w:rsid w:val="3C9F4811"/>
    <w:rsid w:val="3CD609A3"/>
    <w:rsid w:val="44BE6B5C"/>
    <w:rsid w:val="45511B7B"/>
    <w:rsid w:val="46BA5813"/>
    <w:rsid w:val="4E203E65"/>
    <w:rsid w:val="508213FA"/>
    <w:rsid w:val="5219505B"/>
    <w:rsid w:val="66357E62"/>
    <w:rsid w:val="6E981DD7"/>
    <w:rsid w:val="72D31FC7"/>
    <w:rsid w:val="73925808"/>
    <w:rsid w:val="780469C1"/>
    <w:rsid w:val="793605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0EF"/>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8C20EF"/>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C20E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8C20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8C20EF"/>
    <w:rPr>
      <w:sz w:val="18"/>
      <w:szCs w:val="18"/>
    </w:rPr>
  </w:style>
  <w:style w:type="character" w:customStyle="1" w:styleId="Char">
    <w:name w:val="页脚 Char"/>
    <w:basedOn w:val="a0"/>
    <w:link w:val="a3"/>
    <w:uiPriority w:val="99"/>
    <w:semiHidden/>
    <w:qFormat/>
    <w:rsid w:val="008C20EF"/>
    <w:rPr>
      <w:sz w:val="18"/>
      <w:szCs w:val="18"/>
    </w:rPr>
  </w:style>
  <w:style w:type="character" w:customStyle="1" w:styleId="2Char">
    <w:name w:val="标题 2 Char"/>
    <w:basedOn w:val="a0"/>
    <w:link w:val="2"/>
    <w:qFormat/>
    <w:rsid w:val="008C20EF"/>
    <w:rPr>
      <w:rFonts w:ascii="Arial" w:eastAsia="黑体" w:hAnsi="Arial" w:cs="Times New Roman"/>
      <w:b/>
      <w:sz w:val="32"/>
      <w:szCs w:val="24"/>
    </w:rPr>
  </w:style>
  <w:style w:type="paragraph" w:styleId="a5">
    <w:name w:val="No Spacing"/>
    <w:qFormat/>
    <w:rsid w:val="008C20EF"/>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5B4E0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2021-08-17T01:59:00Z</dcterms:created>
  <dcterms:modified xsi:type="dcterms:W3CDTF">2021-09-09T07:53:00Z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3B1F19A76B4C4401B2AC936CDE23896E</vt:lpwstr>
  </property>
</Properties>
</file>