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596" w:rsidRDefault="00EF3596">
      <w:pPr>
        <w:pStyle w:val="p15"/>
        <w:spacing w:line="200" w:lineRule="exact"/>
        <w:jc w:val="both"/>
        <w:rPr>
          <w:rFonts w:ascii="仿宋_GB2312" w:eastAsia="仿宋_GB2312"/>
          <w:sz w:val="32"/>
          <w:szCs w:val="32"/>
        </w:rPr>
      </w:pPr>
    </w:p>
    <w:p w:rsidR="003E7BF8" w:rsidRDefault="00E6367D" w:rsidP="00E6367D">
      <w:pPr>
        <w:spacing w:line="600" w:lineRule="exact"/>
        <w:ind w:firstLineChars="200" w:firstLine="880"/>
        <w:jc w:val="center"/>
        <w:rPr>
          <w:rFonts w:ascii="仿宋_GB2312" w:eastAsia="仿宋_GB2312" w:hAnsi="新宋体" w:cs="宋体"/>
          <w:color w:val="000000"/>
          <w:kern w:val="0"/>
          <w:sz w:val="32"/>
          <w:szCs w:val="32"/>
        </w:rPr>
      </w:pPr>
      <w:r w:rsidRPr="00E6367D">
        <w:rPr>
          <w:rFonts w:ascii="方正小标宋简体" w:eastAsia="方正小标宋简体" w:hAnsi="方正小标宋简体" w:cs="方正小标宋简体" w:hint="eastAsia"/>
          <w:kern w:val="0"/>
          <w:sz w:val="44"/>
          <w:szCs w:val="44"/>
        </w:rPr>
        <w:t>智慧中方一期建设ppp项目资金</w:t>
      </w:r>
      <w:r>
        <w:rPr>
          <w:rFonts w:ascii="方正小标宋简体" w:eastAsia="方正小标宋简体" w:hAnsi="方正小标宋简体" w:cs="方正小标宋简体" w:hint="eastAsia"/>
          <w:kern w:val="0"/>
          <w:sz w:val="44"/>
          <w:szCs w:val="44"/>
        </w:rPr>
        <w:t>绩效评价报  告</w:t>
      </w:r>
    </w:p>
    <w:p w:rsidR="00EF3596" w:rsidRPr="003E7BF8" w:rsidRDefault="003E7BF8" w:rsidP="003E7BF8">
      <w:pPr>
        <w:spacing w:line="600" w:lineRule="exact"/>
        <w:ind w:firstLineChars="200" w:firstLine="640"/>
        <w:rPr>
          <w:rFonts w:ascii="仿宋_GB2312" w:eastAsia="仿宋_GB2312" w:hAnsi="新宋体" w:cs="宋体"/>
          <w:color w:val="000000"/>
          <w:kern w:val="0"/>
          <w:sz w:val="32"/>
          <w:szCs w:val="32"/>
        </w:rPr>
      </w:pPr>
      <w:r w:rsidRPr="001A5133">
        <w:rPr>
          <w:rFonts w:ascii="仿宋_GB2312" w:eastAsia="仿宋_GB2312" w:hAnsi="新宋体" w:cs="宋体" w:hint="eastAsia"/>
          <w:color w:val="000000"/>
          <w:kern w:val="0"/>
          <w:sz w:val="32"/>
          <w:szCs w:val="32"/>
        </w:rPr>
        <w:t>根据《湖南省人民政府关于全面推进预算绩效管理的意见》结合财政工作安排，对20</w:t>
      </w:r>
      <w:r w:rsidR="0047064D">
        <w:rPr>
          <w:rFonts w:ascii="仿宋_GB2312" w:eastAsia="仿宋_GB2312" w:hAnsi="新宋体" w:cs="宋体" w:hint="eastAsia"/>
          <w:color w:val="000000"/>
          <w:kern w:val="0"/>
          <w:sz w:val="32"/>
          <w:szCs w:val="32"/>
        </w:rPr>
        <w:t>20</w:t>
      </w:r>
      <w:r w:rsidRPr="001A5133">
        <w:rPr>
          <w:rFonts w:ascii="仿宋_GB2312" w:eastAsia="仿宋_GB2312" w:hAnsi="新宋体" w:cs="宋体" w:hint="eastAsia"/>
          <w:color w:val="000000"/>
          <w:kern w:val="0"/>
          <w:sz w:val="32"/>
          <w:szCs w:val="32"/>
        </w:rPr>
        <w:t>年度</w:t>
      </w:r>
      <w:r w:rsidR="004543EB">
        <w:rPr>
          <w:rFonts w:ascii="仿宋_GB2312" w:eastAsia="仿宋_GB2312" w:hAnsi="新宋体" w:cs="宋体" w:hint="eastAsia"/>
          <w:color w:val="000000"/>
          <w:kern w:val="0"/>
          <w:sz w:val="32"/>
          <w:szCs w:val="32"/>
        </w:rPr>
        <w:t>中方财政</w:t>
      </w:r>
      <w:r w:rsidRPr="001A5133">
        <w:rPr>
          <w:rFonts w:ascii="仿宋_GB2312" w:eastAsia="仿宋_GB2312" w:hAnsi="新宋体" w:cs="宋体" w:hint="eastAsia"/>
          <w:color w:val="000000"/>
          <w:kern w:val="0"/>
          <w:sz w:val="32"/>
          <w:szCs w:val="32"/>
        </w:rPr>
        <w:t>专项资金绩效评价如下：</w:t>
      </w:r>
    </w:p>
    <w:p w:rsidR="00EF3596" w:rsidRDefault="00A035B0" w:rsidP="00763BF1">
      <w:pPr>
        <w:pStyle w:val="p15"/>
        <w:spacing w:line="590" w:lineRule="exact"/>
        <w:ind w:firstLineChars="200" w:firstLine="640"/>
        <w:jc w:val="both"/>
        <w:outlineLvl w:val="0"/>
        <w:rPr>
          <w:rFonts w:ascii="黑体" w:eastAsia="黑体" w:hAnsi="黑体" w:cs="黑体"/>
          <w:sz w:val="32"/>
          <w:szCs w:val="32"/>
        </w:rPr>
      </w:pPr>
      <w:r>
        <w:rPr>
          <w:rFonts w:ascii="黑体" w:eastAsia="黑体" w:hAnsi="黑体" w:cs="黑体" w:hint="eastAsia"/>
          <w:sz w:val="32"/>
          <w:szCs w:val="32"/>
        </w:rPr>
        <w:t>一、项目概况</w:t>
      </w:r>
    </w:p>
    <w:p w:rsidR="00EF3596" w:rsidRPr="00201583" w:rsidRDefault="00A035B0" w:rsidP="006F71F4">
      <w:pPr>
        <w:pStyle w:val="p15"/>
        <w:spacing w:line="590" w:lineRule="exact"/>
        <w:ind w:firstLineChars="200" w:firstLine="640"/>
        <w:jc w:val="both"/>
        <w:rPr>
          <w:rFonts w:ascii="黑体" w:eastAsia="黑体" w:hAnsi="黑体"/>
          <w:sz w:val="32"/>
          <w:szCs w:val="32"/>
        </w:rPr>
      </w:pPr>
      <w:r w:rsidRPr="00201583">
        <w:rPr>
          <w:rFonts w:ascii="黑体" w:eastAsia="黑体" w:hAnsi="黑体" w:hint="eastAsia"/>
          <w:sz w:val="32"/>
          <w:szCs w:val="32"/>
        </w:rPr>
        <w:t>1</w:t>
      </w:r>
      <w:r w:rsidR="00201583">
        <w:rPr>
          <w:rFonts w:ascii="黑体" w:eastAsia="黑体" w:hAnsi="黑体" w:hint="eastAsia"/>
          <w:sz w:val="32"/>
          <w:szCs w:val="32"/>
        </w:rPr>
        <w:t>、项目单位基本情况</w:t>
      </w:r>
    </w:p>
    <w:p w:rsidR="00F630B1" w:rsidRPr="00464536" w:rsidRDefault="00464536" w:rsidP="00464536">
      <w:pPr>
        <w:spacing w:line="520" w:lineRule="exact"/>
        <w:ind w:firstLineChars="200" w:firstLine="640"/>
        <w:rPr>
          <w:rFonts w:ascii="仿宋_GB2312" w:eastAsia="仿宋_GB2312" w:hAnsi="仿宋_GB2312" w:cs="仿宋_GB2312"/>
          <w:kern w:val="0"/>
          <w:sz w:val="32"/>
          <w:szCs w:val="32"/>
        </w:rPr>
      </w:pPr>
      <w:r w:rsidRPr="00464536">
        <w:rPr>
          <w:rFonts w:ascii="仿宋_GB2312" w:eastAsia="仿宋_GB2312" w:hAnsi="仿宋_GB2312" w:cs="仿宋_GB2312" w:hint="eastAsia"/>
          <w:kern w:val="0"/>
          <w:sz w:val="32"/>
          <w:szCs w:val="32"/>
        </w:rPr>
        <w:t>项目建设单位</w:t>
      </w:r>
      <w:r w:rsidR="00F630B1" w:rsidRPr="00464536">
        <w:rPr>
          <w:rFonts w:ascii="仿宋_GB2312" w:eastAsia="仿宋_GB2312" w:hAnsi="仿宋_GB2312" w:cs="仿宋_GB2312" w:hint="eastAsia"/>
          <w:kern w:val="0"/>
          <w:sz w:val="32"/>
          <w:szCs w:val="32"/>
        </w:rPr>
        <w:t>：怀化市智慧中方建设运营发展有限责任公司</w:t>
      </w:r>
    </w:p>
    <w:p w:rsidR="00F630B1" w:rsidRDefault="00464536" w:rsidP="00464536">
      <w:pPr>
        <w:pStyle w:val="p15"/>
        <w:spacing w:line="590" w:lineRule="exact"/>
        <w:ind w:firstLineChars="200" w:firstLine="640"/>
        <w:jc w:val="both"/>
        <w:rPr>
          <w:rFonts w:ascii="仿宋_GB2312" w:eastAsia="仿宋_GB2312"/>
          <w:sz w:val="32"/>
          <w:szCs w:val="32"/>
        </w:rPr>
      </w:pPr>
      <w:r w:rsidRPr="00464536">
        <w:rPr>
          <w:rFonts w:ascii="仿宋_GB2312" w:eastAsia="仿宋_GB2312" w:hAnsi="仿宋_GB2312" w:cs="仿宋_GB2312" w:hint="eastAsia"/>
          <w:sz w:val="32"/>
          <w:szCs w:val="32"/>
        </w:rPr>
        <w:t>怀化市智慧中方建设运营发展有限责任公司</w:t>
      </w:r>
      <w:r w:rsidR="00F630B1">
        <w:rPr>
          <w:rFonts w:ascii="仿宋_GB2312" w:eastAsia="仿宋_GB2312" w:hAnsi="仿宋_GB2312" w:cs="仿宋_GB2312" w:hint="eastAsia"/>
          <w:sz w:val="32"/>
          <w:szCs w:val="32"/>
        </w:rPr>
        <w:t>为智慧中方建设PPP项目（下称“本项目”）的项目公司，负责本项目的投融资、建设、运营维护等工作。</w:t>
      </w:r>
    </w:p>
    <w:p w:rsidR="00EF3596" w:rsidRPr="00201583" w:rsidRDefault="00A035B0" w:rsidP="003E7BF8">
      <w:pPr>
        <w:pStyle w:val="p15"/>
        <w:spacing w:line="590" w:lineRule="exact"/>
        <w:ind w:firstLineChars="200" w:firstLine="640"/>
        <w:jc w:val="both"/>
        <w:rPr>
          <w:rFonts w:ascii="黑体" w:eastAsia="黑体" w:hAnsi="黑体"/>
          <w:sz w:val="32"/>
          <w:szCs w:val="32"/>
        </w:rPr>
      </w:pPr>
      <w:r w:rsidRPr="00201583">
        <w:rPr>
          <w:rFonts w:ascii="黑体" w:eastAsia="黑体" w:hAnsi="黑体" w:hint="eastAsia"/>
          <w:sz w:val="32"/>
          <w:szCs w:val="32"/>
        </w:rPr>
        <w:t>2、项目基本情况简介</w:t>
      </w:r>
    </w:p>
    <w:p w:rsidR="00D01790" w:rsidRPr="00D01790" w:rsidRDefault="00D01790" w:rsidP="00D01790">
      <w:pPr>
        <w:spacing w:line="640" w:lineRule="exact"/>
        <w:ind w:firstLine="544"/>
        <w:rPr>
          <w:rFonts w:ascii="楷体" w:eastAsia="楷体" w:hAnsi="楷体"/>
          <w:spacing w:val="-4"/>
          <w:szCs w:val="28"/>
          <w:lang w:val="zh-CN"/>
        </w:rPr>
      </w:pPr>
      <w:r w:rsidRPr="00D01790">
        <w:rPr>
          <w:rFonts w:ascii="仿宋_GB2312" w:eastAsia="仿宋_GB2312" w:hAnsi="仿宋_GB2312" w:cs="仿宋_GB2312"/>
          <w:sz w:val="32"/>
          <w:szCs w:val="32"/>
        </w:rPr>
        <w:t>项目总投资为47306.25万元，本项目采用PPP模式建设运营，由中标社会资本和政府出资代表合资组建项目公司，负责项目资金筹集，本项目建设期约3年。</w:t>
      </w:r>
    </w:p>
    <w:p w:rsidR="006F71F4" w:rsidRPr="006F71F4" w:rsidRDefault="006F71F4" w:rsidP="006F71F4">
      <w:pPr>
        <w:spacing w:line="640" w:lineRule="exact"/>
        <w:ind w:firstLine="544"/>
        <w:rPr>
          <w:rFonts w:ascii="仿宋_GB2312" w:eastAsia="仿宋_GB2312" w:hAnsi="仿宋_GB2312" w:cs="仿宋_GB2312"/>
          <w:sz w:val="32"/>
          <w:szCs w:val="32"/>
        </w:rPr>
      </w:pPr>
      <w:r w:rsidRPr="006F71F4">
        <w:rPr>
          <w:rFonts w:ascii="仿宋_GB2312" w:eastAsia="仿宋_GB2312" w:hAnsi="仿宋_GB2312" w:cs="仿宋_GB2312"/>
          <w:sz w:val="32"/>
          <w:szCs w:val="32"/>
        </w:rPr>
        <w:t>项目主要建设内容包括：</w:t>
      </w:r>
    </w:p>
    <w:p w:rsidR="006F71F4" w:rsidRPr="00872648" w:rsidRDefault="006F71F4" w:rsidP="00CB204A">
      <w:pPr>
        <w:ind w:firstLineChars="100" w:firstLine="320"/>
        <w:rPr>
          <w:rFonts w:ascii="仿宋_GB2312" w:eastAsia="仿宋_GB2312" w:hAnsi="仿宋_GB2312" w:cs="仿宋_GB2312"/>
          <w:sz w:val="32"/>
          <w:szCs w:val="32"/>
        </w:rPr>
      </w:pPr>
      <w:r w:rsidRPr="00872648">
        <w:rPr>
          <w:rFonts w:ascii="仿宋_GB2312" w:eastAsia="仿宋_GB2312" w:hAnsi="仿宋_GB2312" w:cs="仿宋_GB2312"/>
          <w:sz w:val="32"/>
          <w:szCs w:val="32"/>
        </w:rPr>
        <w:t>（1）智慧中方基础工程：城市综合指挥中心平台建设（含智慧中方城市综合指挥中心和城市公共信息平台）。</w:t>
      </w:r>
    </w:p>
    <w:p w:rsidR="006F71F4" w:rsidRPr="00872648" w:rsidRDefault="006F71F4" w:rsidP="00CB204A">
      <w:pPr>
        <w:ind w:firstLineChars="100" w:firstLine="320"/>
        <w:rPr>
          <w:rFonts w:ascii="仿宋_GB2312" w:eastAsia="仿宋_GB2312" w:hAnsi="仿宋_GB2312" w:cs="仿宋_GB2312"/>
          <w:sz w:val="32"/>
          <w:szCs w:val="32"/>
        </w:rPr>
      </w:pPr>
      <w:r w:rsidRPr="00872648">
        <w:rPr>
          <w:rFonts w:ascii="仿宋_GB2312" w:eastAsia="仿宋_GB2312" w:hAnsi="仿宋_GB2312" w:cs="仿宋_GB2312"/>
          <w:sz w:val="32"/>
          <w:szCs w:val="32"/>
        </w:rPr>
        <w:t>（2）智慧中方惠民工程：智慧教育、互联网+精准扶贫、智慧医疗、智慧社区、智慧乡村。</w:t>
      </w:r>
    </w:p>
    <w:p w:rsidR="006F71F4" w:rsidRPr="00872648" w:rsidRDefault="006F71F4" w:rsidP="00CB204A">
      <w:pPr>
        <w:ind w:firstLineChars="100" w:firstLine="320"/>
        <w:rPr>
          <w:rFonts w:ascii="仿宋_GB2312" w:eastAsia="仿宋_GB2312" w:hAnsi="仿宋_GB2312" w:cs="仿宋_GB2312"/>
          <w:sz w:val="32"/>
          <w:szCs w:val="32"/>
        </w:rPr>
      </w:pPr>
      <w:r w:rsidRPr="00872648">
        <w:rPr>
          <w:rFonts w:ascii="仿宋_GB2312" w:eastAsia="仿宋_GB2312" w:hAnsi="仿宋_GB2312" w:cs="仿宋_GB2312"/>
          <w:sz w:val="32"/>
          <w:szCs w:val="32"/>
        </w:rPr>
        <w:t>（3）智慧中方善政工程：智慧政务、智慧交通、平安城市、智慧水利、智慧环保、智慧安监。</w:t>
      </w:r>
    </w:p>
    <w:p w:rsidR="006F71F4" w:rsidRPr="00872648" w:rsidRDefault="006F71F4" w:rsidP="00CB204A">
      <w:pPr>
        <w:ind w:firstLineChars="100" w:firstLine="320"/>
        <w:rPr>
          <w:rFonts w:ascii="仿宋_GB2312" w:eastAsia="仿宋_GB2312" w:hAnsi="仿宋_GB2312" w:cs="仿宋_GB2312"/>
          <w:sz w:val="32"/>
          <w:szCs w:val="32"/>
        </w:rPr>
      </w:pPr>
      <w:r w:rsidRPr="00872648">
        <w:rPr>
          <w:rFonts w:ascii="仿宋_GB2312" w:eastAsia="仿宋_GB2312" w:hAnsi="仿宋_GB2312" w:cs="仿宋_GB2312"/>
          <w:sz w:val="32"/>
          <w:szCs w:val="32"/>
        </w:rPr>
        <w:t>（4）智慧中方兴业工程：智慧农业、智慧园区、智慧旅游。</w:t>
      </w:r>
    </w:p>
    <w:p w:rsidR="006F71F4" w:rsidRDefault="006F71F4" w:rsidP="00CB204A">
      <w:pPr>
        <w:ind w:firstLineChars="100" w:firstLine="320"/>
        <w:rPr>
          <w:rFonts w:ascii="仿宋_GB2312" w:eastAsia="仿宋_GB2312" w:hAnsi="仿宋_GB2312" w:cs="仿宋_GB2312"/>
          <w:sz w:val="32"/>
          <w:szCs w:val="32"/>
        </w:rPr>
      </w:pPr>
      <w:r w:rsidRPr="00872648">
        <w:rPr>
          <w:rFonts w:ascii="仿宋_GB2312" w:eastAsia="仿宋_GB2312" w:hAnsi="仿宋_GB2312" w:cs="仿宋_GB2312"/>
          <w:sz w:val="32"/>
          <w:szCs w:val="32"/>
        </w:rPr>
        <w:lastRenderedPageBreak/>
        <w:t>（5）智慧大楼2-7层土建工程（已建存量资产）、智慧大楼1-7层装饰装修工程（新建）。</w:t>
      </w:r>
    </w:p>
    <w:p w:rsidR="00A74F1E" w:rsidRPr="00C01260" w:rsidRDefault="00A74F1E" w:rsidP="00CB204A">
      <w:pPr>
        <w:spacing w:line="640" w:lineRule="exact"/>
        <w:ind w:firstLineChars="220" w:firstLine="704"/>
        <w:rPr>
          <w:rFonts w:ascii="仿宋_GB2312" w:eastAsia="仿宋_GB2312" w:hAnsi="仿宋_GB2312" w:cs="仿宋_GB2312"/>
          <w:sz w:val="32"/>
          <w:szCs w:val="32"/>
        </w:rPr>
      </w:pPr>
      <w:r>
        <w:rPr>
          <w:rFonts w:ascii="仿宋_GB2312" w:eastAsia="仿宋_GB2312" w:hAnsi="仿宋_GB2312" w:cs="仿宋_GB2312" w:hint="eastAsia"/>
          <w:sz w:val="32"/>
          <w:szCs w:val="32"/>
        </w:rPr>
        <w:t>整体项目</w:t>
      </w:r>
      <w:r w:rsidRPr="00D01790">
        <w:rPr>
          <w:rFonts w:ascii="仿宋_GB2312" w:eastAsia="仿宋_GB2312" w:hAnsi="仿宋_GB2312" w:cs="仿宋_GB2312"/>
          <w:sz w:val="32"/>
          <w:szCs w:val="32"/>
        </w:rPr>
        <w:t>分三阶段实施</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目前属于第一阶段即一期项目建设绩效考核</w:t>
      </w:r>
      <w:r w:rsidR="00C01260">
        <w:rPr>
          <w:rFonts w:ascii="仿宋_GB2312" w:eastAsia="仿宋_GB2312" w:hAnsi="仿宋_GB2312" w:cs="仿宋_GB2312"/>
          <w:sz w:val="32"/>
          <w:szCs w:val="32"/>
        </w:rPr>
        <w:t>，</w:t>
      </w:r>
      <w:r w:rsidR="00C01260" w:rsidRPr="00C01260">
        <w:rPr>
          <w:rFonts w:ascii="仿宋_GB2312" w:eastAsia="仿宋_GB2312" w:hAnsi="仿宋_GB2312" w:cs="仿宋_GB2312" w:hint="eastAsia"/>
          <w:sz w:val="32"/>
          <w:szCs w:val="32"/>
        </w:rPr>
        <w:t>包含智慧大厦土建、装修、智能化建设，形成城市规划展览馆、综合指挥中心、办公区、培训中心、数据中心等多个功能区域；完成智慧党建、社会网格化系统、城市交通综合管理平台、雪亮工程、</w:t>
      </w:r>
      <w:r w:rsidR="00C01260" w:rsidRPr="00C01260">
        <w:rPr>
          <w:rFonts w:ascii="仿宋_GB2312" w:eastAsia="仿宋_GB2312" w:hAnsi="仿宋_GB2312" w:cs="仿宋_GB2312"/>
          <w:sz w:val="32"/>
          <w:szCs w:val="32"/>
        </w:rPr>
        <w:t>精准扶贫平台</w:t>
      </w:r>
      <w:r w:rsidR="00C01260" w:rsidRPr="00C01260">
        <w:rPr>
          <w:rFonts w:ascii="仿宋_GB2312" w:eastAsia="仿宋_GB2312" w:hAnsi="仿宋_GB2312" w:cs="仿宋_GB2312" w:hint="eastAsia"/>
          <w:sz w:val="32"/>
          <w:szCs w:val="32"/>
        </w:rPr>
        <w:t>、智慧教育（一期）等</w:t>
      </w:r>
      <w:r w:rsidR="00C01260">
        <w:rPr>
          <w:rFonts w:ascii="仿宋_GB2312" w:eastAsia="仿宋_GB2312" w:hAnsi="仿宋_GB2312" w:cs="仿宋_GB2312" w:hint="eastAsia"/>
          <w:sz w:val="32"/>
          <w:szCs w:val="32"/>
        </w:rPr>
        <w:t>。</w:t>
      </w:r>
    </w:p>
    <w:p w:rsidR="00EF3596" w:rsidRDefault="00A035B0" w:rsidP="00CB204A">
      <w:pPr>
        <w:pStyle w:val="p15"/>
        <w:spacing w:line="590" w:lineRule="exact"/>
        <w:ind w:firstLineChars="200" w:firstLine="640"/>
        <w:jc w:val="both"/>
        <w:outlineLvl w:val="0"/>
        <w:rPr>
          <w:rFonts w:ascii="黑体" w:eastAsia="黑体" w:hAnsi="黑体" w:cs="黑体"/>
          <w:sz w:val="32"/>
          <w:szCs w:val="32"/>
        </w:rPr>
      </w:pPr>
      <w:r>
        <w:rPr>
          <w:rFonts w:ascii="黑体" w:eastAsia="黑体" w:hAnsi="黑体" w:cs="黑体" w:hint="eastAsia"/>
          <w:sz w:val="32"/>
          <w:szCs w:val="32"/>
        </w:rPr>
        <w:t>二、项目资金使用及管理情况</w:t>
      </w:r>
    </w:p>
    <w:p w:rsidR="00201583" w:rsidRDefault="00A035B0">
      <w:pPr>
        <w:pStyle w:val="p15"/>
        <w:spacing w:line="590" w:lineRule="exact"/>
        <w:ind w:firstLineChars="200" w:firstLine="640"/>
        <w:jc w:val="both"/>
        <w:rPr>
          <w:rFonts w:ascii="黑体" w:eastAsia="黑体" w:hAnsi="黑体"/>
          <w:i/>
          <w:color w:val="9CC2E5" w:themeColor="accent1" w:themeTint="99"/>
          <w:sz w:val="32"/>
          <w:szCs w:val="32"/>
        </w:rPr>
      </w:pPr>
      <w:r w:rsidRPr="00201583">
        <w:rPr>
          <w:rFonts w:ascii="黑体" w:eastAsia="黑体" w:hAnsi="黑体" w:hint="eastAsia"/>
          <w:sz w:val="32"/>
          <w:szCs w:val="32"/>
        </w:rPr>
        <w:t>1、项目资金</w:t>
      </w:r>
      <w:r w:rsidR="00201583">
        <w:rPr>
          <w:rFonts w:ascii="黑体" w:eastAsia="黑体" w:hAnsi="黑体" w:hint="eastAsia"/>
          <w:sz w:val="32"/>
          <w:szCs w:val="32"/>
        </w:rPr>
        <w:t>基本</w:t>
      </w:r>
      <w:r w:rsidR="00502A55">
        <w:rPr>
          <w:rFonts w:ascii="黑体" w:eastAsia="黑体" w:hAnsi="黑体" w:hint="eastAsia"/>
          <w:sz w:val="32"/>
          <w:szCs w:val="32"/>
        </w:rPr>
        <w:t>信息</w:t>
      </w:r>
    </w:p>
    <w:p w:rsidR="00E42C8E" w:rsidRPr="00402C09" w:rsidRDefault="002B4813">
      <w:pPr>
        <w:pStyle w:val="p15"/>
        <w:spacing w:line="590" w:lineRule="exact"/>
        <w:ind w:firstLineChars="200" w:firstLine="640"/>
        <w:jc w:val="both"/>
        <w:rPr>
          <w:rFonts w:ascii="仿宋_GB2312" w:eastAsia="仿宋_GB2312" w:hAnsi="新宋体"/>
          <w:color w:val="000000"/>
          <w:sz w:val="32"/>
          <w:szCs w:val="32"/>
        </w:rPr>
      </w:pPr>
      <w:r w:rsidRPr="00402C09">
        <w:rPr>
          <w:rFonts w:ascii="仿宋_GB2312" w:eastAsia="仿宋_GB2312" w:hAnsi="新宋体" w:hint="eastAsia"/>
          <w:color w:val="000000"/>
          <w:sz w:val="32"/>
          <w:szCs w:val="32"/>
        </w:rPr>
        <w:t>20</w:t>
      </w:r>
      <w:r w:rsidR="000D2AD3" w:rsidRPr="00402C09">
        <w:rPr>
          <w:rFonts w:ascii="仿宋_GB2312" w:eastAsia="仿宋_GB2312" w:hAnsi="新宋体" w:hint="eastAsia"/>
          <w:color w:val="000000"/>
          <w:sz w:val="32"/>
          <w:szCs w:val="32"/>
        </w:rPr>
        <w:t>20</w:t>
      </w:r>
      <w:r w:rsidRPr="00402C09">
        <w:rPr>
          <w:rFonts w:ascii="仿宋_GB2312" w:eastAsia="仿宋_GB2312" w:hAnsi="新宋体" w:hint="eastAsia"/>
          <w:color w:val="000000"/>
          <w:sz w:val="32"/>
          <w:szCs w:val="32"/>
        </w:rPr>
        <w:t>年中方县财政</w:t>
      </w:r>
      <w:r w:rsidR="00301DB7" w:rsidRPr="00402C09">
        <w:rPr>
          <w:rFonts w:ascii="仿宋_GB2312" w:eastAsia="仿宋_GB2312" w:hAnsi="新宋体" w:hint="eastAsia"/>
          <w:color w:val="000000"/>
          <w:sz w:val="32"/>
          <w:szCs w:val="32"/>
        </w:rPr>
        <w:t>局支付项目公司</w:t>
      </w:r>
      <w:r w:rsidR="000D2AD3" w:rsidRPr="00402C09">
        <w:rPr>
          <w:rFonts w:ascii="仿宋_GB2312" w:eastAsia="仿宋_GB2312" w:hAnsi="新宋体" w:hint="eastAsia"/>
          <w:color w:val="000000"/>
          <w:sz w:val="32"/>
          <w:szCs w:val="32"/>
        </w:rPr>
        <w:t>2</w:t>
      </w:r>
      <w:r w:rsidRPr="00402C09">
        <w:rPr>
          <w:rFonts w:ascii="仿宋_GB2312" w:eastAsia="仿宋_GB2312" w:hAnsi="新宋体" w:hint="eastAsia"/>
          <w:color w:val="000000"/>
          <w:sz w:val="32"/>
          <w:szCs w:val="32"/>
        </w:rPr>
        <w:t>00万专项资金，</w:t>
      </w:r>
      <w:r w:rsidR="00301DB7" w:rsidRPr="00402C09">
        <w:rPr>
          <w:rFonts w:ascii="仿宋_GB2312" w:eastAsia="仿宋_GB2312" w:hAnsi="新宋体" w:hint="eastAsia"/>
          <w:color w:val="000000"/>
          <w:sz w:val="32"/>
          <w:szCs w:val="32"/>
        </w:rPr>
        <w:t>款项用途涉及</w:t>
      </w:r>
      <w:r w:rsidRPr="00402C09">
        <w:rPr>
          <w:rFonts w:ascii="仿宋_GB2312" w:eastAsia="仿宋_GB2312" w:hAnsi="新宋体" w:hint="eastAsia"/>
          <w:color w:val="000000"/>
          <w:sz w:val="32"/>
          <w:szCs w:val="32"/>
        </w:rPr>
        <w:t>智慧中方</w:t>
      </w:r>
      <w:r w:rsidR="00EF72A3" w:rsidRPr="00402C09">
        <w:rPr>
          <w:rFonts w:ascii="仿宋_GB2312" w:eastAsia="仿宋_GB2312" w:hAnsi="新宋体" w:hint="eastAsia"/>
          <w:color w:val="000000"/>
          <w:sz w:val="32"/>
          <w:szCs w:val="32"/>
        </w:rPr>
        <w:t>二</w:t>
      </w:r>
      <w:r w:rsidRPr="00402C09">
        <w:rPr>
          <w:rFonts w:ascii="仿宋_GB2312" w:eastAsia="仿宋_GB2312" w:hAnsi="新宋体" w:hint="eastAsia"/>
          <w:color w:val="000000"/>
          <w:sz w:val="32"/>
          <w:szCs w:val="32"/>
        </w:rPr>
        <w:t>期项目建设</w:t>
      </w:r>
      <w:r w:rsidR="00301DB7" w:rsidRPr="00402C09">
        <w:rPr>
          <w:rFonts w:ascii="仿宋_GB2312" w:eastAsia="仿宋_GB2312" w:hAnsi="新宋体" w:hint="eastAsia"/>
          <w:color w:val="000000"/>
          <w:sz w:val="32"/>
          <w:szCs w:val="32"/>
        </w:rPr>
        <w:t>包含：</w:t>
      </w:r>
      <w:r w:rsidR="00C661B4" w:rsidRPr="00402C09">
        <w:rPr>
          <w:rFonts w:ascii="仿宋_GB2312" w:eastAsia="仿宋_GB2312" w:hAnsi="新宋体" w:hint="eastAsia"/>
          <w:color w:val="000000"/>
          <w:sz w:val="32"/>
          <w:szCs w:val="32"/>
        </w:rPr>
        <w:t>项目建设及运维，</w:t>
      </w:r>
      <w:r w:rsidR="00301DB7" w:rsidRPr="00402C09">
        <w:rPr>
          <w:rFonts w:ascii="仿宋_GB2312" w:eastAsia="仿宋_GB2312" w:hAnsi="新宋体" w:hint="eastAsia"/>
          <w:color w:val="000000"/>
          <w:sz w:val="32"/>
          <w:szCs w:val="32"/>
        </w:rPr>
        <w:t>项目</w:t>
      </w:r>
      <w:r w:rsidRPr="00402C09">
        <w:rPr>
          <w:rFonts w:ascii="仿宋_GB2312" w:eastAsia="仿宋_GB2312" w:hAnsi="新宋体" w:hint="eastAsia"/>
          <w:color w:val="000000"/>
          <w:sz w:val="32"/>
          <w:szCs w:val="32"/>
        </w:rPr>
        <w:t>人员工资、项目水电网络</w:t>
      </w:r>
      <w:r w:rsidR="00301DB7" w:rsidRPr="00402C09">
        <w:rPr>
          <w:rFonts w:ascii="仿宋_GB2312" w:eastAsia="仿宋_GB2312" w:hAnsi="新宋体" w:hint="eastAsia"/>
          <w:color w:val="000000"/>
          <w:sz w:val="32"/>
          <w:szCs w:val="32"/>
        </w:rPr>
        <w:t>运维费用</w:t>
      </w:r>
      <w:r w:rsidRPr="00402C09">
        <w:rPr>
          <w:rFonts w:ascii="仿宋_GB2312" w:eastAsia="仿宋_GB2312" w:hAnsi="新宋体" w:hint="eastAsia"/>
          <w:color w:val="000000"/>
          <w:sz w:val="32"/>
          <w:szCs w:val="32"/>
        </w:rPr>
        <w:t>等。</w:t>
      </w:r>
    </w:p>
    <w:p w:rsidR="00E42C8E" w:rsidRPr="00201583" w:rsidRDefault="00A035B0" w:rsidP="00CB204A">
      <w:pPr>
        <w:pStyle w:val="p15"/>
        <w:spacing w:line="590" w:lineRule="exact"/>
        <w:ind w:firstLineChars="200" w:firstLine="640"/>
        <w:jc w:val="both"/>
        <w:rPr>
          <w:rFonts w:ascii="黑体" w:eastAsia="黑体" w:hAnsi="黑体"/>
          <w:sz w:val="32"/>
          <w:szCs w:val="32"/>
        </w:rPr>
      </w:pPr>
      <w:r w:rsidRPr="00201583">
        <w:rPr>
          <w:rFonts w:ascii="黑体" w:eastAsia="黑体" w:hAnsi="黑体" w:hint="eastAsia"/>
          <w:sz w:val="32"/>
          <w:szCs w:val="32"/>
        </w:rPr>
        <w:t>2、项目资金实际使用</w:t>
      </w:r>
      <w:r w:rsidR="00201583">
        <w:rPr>
          <w:rFonts w:ascii="黑体" w:eastAsia="黑体" w:hAnsi="黑体" w:hint="eastAsia"/>
          <w:sz w:val="32"/>
          <w:szCs w:val="32"/>
        </w:rPr>
        <w:t>统计</w:t>
      </w:r>
    </w:p>
    <w:p w:rsidR="003E7BF8" w:rsidRPr="00402C09" w:rsidRDefault="00402C09" w:rsidP="00402C09">
      <w:pPr>
        <w:pStyle w:val="p15"/>
        <w:spacing w:line="590" w:lineRule="exact"/>
        <w:ind w:firstLineChars="300" w:firstLine="960"/>
        <w:jc w:val="both"/>
        <w:rPr>
          <w:rFonts w:ascii="仿宋_GB2312" w:eastAsia="仿宋_GB2312" w:hAnsi="新宋体"/>
          <w:color w:val="000000"/>
          <w:sz w:val="32"/>
          <w:szCs w:val="32"/>
        </w:rPr>
      </w:pPr>
      <w:r w:rsidRPr="00402C09">
        <w:rPr>
          <w:rFonts w:ascii="仿宋_GB2312" w:eastAsia="仿宋_GB2312" w:hAnsi="新宋体" w:hint="eastAsia"/>
          <w:color w:val="000000"/>
          <w:sz w:val="32"/>
          <w:szCs w:val="32"/>
        </w:rPr>
        <w:t>2020年我单位建设项目工程中，项目建设及运维金额2</w:t>
      </w:r>
      <w:r w:rsidR="00076B29">
        <w:rPr>
          <w:rFonts w:ascii="仿宋_GB2312" w:eastAsia="仿宋_GB2312" w:hAnsi="新宋体" w:hint="eastAsia"/>
          <w:color w:val="000000"/>
          <w:sz w:val="32"/>
          <w:szCs w:val="32"/>
        </w:rPr>
        <w:t>59.81</w:t>
      </w:r>
      <w:r w:rsidRPr="00402C09">
        <w:rPr>
          <w:rFonts w:ascii="仿宋_GB2312" w:eastAsia="仿宋_GB2312" w:hAnsi="新宋体" w:hint="eastAsia"/>
          <w:color w:val="000000"/>
          <w:sz w:val="32"/>
          <w:szCs w:val="32"/>
        </w:rPr>
        <w:t>万，项目公司人员工资 36.55万，智慧大厦水电费61.76</w:t>
      </w:r>
      <w:r w:rsidR="00E365BF">
        <w:rPr>
          <w:rFonts w:ascii="仿宋_GB2312" w:eastAsia="仿宋_GB2312" w:hAnsi="新宋体" w:hint="eastAsia"/>
          <w:color w:val="000000"/>
          <w:sz w:val="32"/>
          <w:szCs w:val="32"/>
        </w:rPr>
        <w:t>万，物业管理费</w:t>
      </w:r>
      <w:r w:rsidRPr="00402C09">
        <w:rPr>
          <w:rFonts w:ascii="仿宋_GB2312" w:eastAsia="仿宋_GB2312" w:hAnsi="新宋体" w:hint="eastAsia"/>
          <w:color w:val="000000"/>
          <w:sz w:val="32"/>
          <w:szCs w:val="32"/>
        </w:rPr>
        <w:t>16.05万，通讯网络费145.45万。</w:t>
      </w:r>
    </w:p>
    <w:p w:rsidR="00B41969" w:rsidRPr="00201583" w:rsidRDefault="00A035B0" w:rsidP="00B41969">
      <w:pPr>
        <w:pStyle w:val="p15"/>
        <w:spacing w:line="590" w:lineRule="exact"/>
        <w:ind w:firstLineChars="200" w:firstLine="640"/>
        <w:jc w:val="both"/>
        <w:rPr>
          <w:rFonts w:ascii="黑体" w:eastAsia="黑体" w:hAnsi="黑体"/>
          <w:sz w:val="32"/>
          <w:szCs w:val="32"/>
        </w:rPr>
      </w:pPr>
      <w:r w:rsidRPr="00201583">
        <w:rPr>
          <w:rFonts w:ascii="黑体" w:eastAsia="黑体" w:hAnsi="黑体" w:hint="eastAsia"/>
          <w:sz w:val="32"/>
          <w:szCs w:val="32"/>
        </w:rPr>
        <w:t>3、项目资金管理情况分析</w:t>
      </w:r>
    </w:p>
    <w:p w:rsidR="005D215C" w:rsidRDefault="005D215C" w:rsidP="005D215C">
      <w:pPr>
        <w:spacing w:line="600" w:lineRule="exact"/>
        <w:ind w:firstLineChars="200" w:firstLine="640"/>
        <w:rPr>
          <w:rFonts w:ascii="仿宋_GB2312" w:eastAsia="仿宋_GB2312" w:hAnsi="新宋体" w:cs="宋体"/>
          <w:color w:val="000000"/>
          <w:kern w:val="0"/>
          <w:sz w:val="32"/>
          <w:szCs w:val="32"/>
        </w:rPr>
      </w:pPr>
      <w:r>
        <w:rPr>
          <w:rFonts w:ascii="仿宋_GB2312" w:eastAsia="仿宋_GB2312" w:hAnsi="新宋体" w:cs="宋体" w:hint="eastAsia"/>
          <w:color w:val="000000"/>
          <w:kern w:val="0"/>
          <w:sz w:val="32"/>
          <w:szCs w:val="32"/>
        </w:rPr>
        <w:t>我单位</w:t>
      </w:r>
      <w:r w:rsidRPr="001A5133">
        <w:rPr>
          <w:rFonts w:ascii="仿宋_GB2312" w:eastAsia="仿宋_GB2312" w:hAnsi="新宋体" w:cs="宋体" w:hint="eastAsia"/>
          <w:color w:val="000000"/>
          <w:kern w:val="0"/>
          <w:sz w:val="32"/>
          <w:szCs w:val="32"/>
        </w:rPr>
        <w:t>财务制度健全，管理规范,账务处理及时，会计核算规范。专项资金严格按照国家规定的项目资金相关法律、法规的规定和要求使用，确保资金的专款专用。</w:t>
      </w:r>
    </w:p>
    <w:p w:rsidR="00B41969" w:rsidRPr="001A5133" w:rsidRDefault="00B41969" w:rsidP="00B41969">
      <w:pPr>
        <w:spacing w:line="600" w:lineRule="exact"/>
        <w:ind w:firstLineChars="200" w:firstLine="640"/>
        <w:rPr>
          <w:rFonts w:ascii="仿宋_GB2312" w:eastAsia="仿宋_GB2312" w:hAnsi="����" w:cs="宋体" w:hint="eastAsia"/>
          <w:color w:val="000000"/>
          <w:kern w:val="0"/>
          <w:sz w:val="32"/>
          <w:szCs w:val="32"/>
        </w:rPr>
      </w:pPr>
      <w:r w:rsidRPr="001A5133">
        <w:rPr>
          <w:rFonts w:ascii="仿宋_GB2312" w:eastAsia="仿宋_GB2312" w:hAnsi="新宋体" w:cs="宋体" w:hint="eastAsia"/>
          <w:color w:val="000000"/>
          <w:kern w:val="0"/>
          <w:sz w:val="32"/>
          <w:szCs w:val="32"/>
        </w:rPr>
        <w:t>项目建设组织机构健全，有主管领导、分管领导和财务管理人员、具体负责人。项目按照以下程序实施：项目下达—项目审</w:t>
      </w:r>
      <w:r w:rsidRPr="001A5133">
        <w:rPr>
          <w:rFonts w:ascii="仿宋_GB2312" w:eastAsia="仿宋_GB2312" w:hAnsi="新宋体" w:cs="宋体" w:hint="eastAsia"/>
          <w:color w:val="000000"/>
          <w:kern w:val="0"/>
          <w:sz w:val="32"/>
          <w:szCs w:val="32"/>
        </w:rPr>
        <w:lastRenderedPageBreak/>
        <w:t>查—项目经费财政预审—项目日常支出审核—项目绩效评估。在项目实施过程中，对支出采取定期和不定期检查的方式，进行监督检查，其项目资金监督管理到位，效果较好。</w:t>
      </w:r>
    </w:p>
    <w:p w:rsidR="00EF3596" w:rsidRDefault="00A035B0" w:rsidP="00CB204A">
      <w:pPr>
        <w:pStyle w:val="p15"/>
        <w:spacing w:line="590" w:lineRule="exact"/>
        <w:ind w:firstLineChars="200" w:firstLine="640"/>
        <w:jc w:val="both"/>
        <w:outlineLvl w:val="0"/>
        <w:rPr>
          <w:rFonts w:ascii="黑体" w:eastAsia="黑体" w:hAnsi="黑体" w:cs="黑体"/>
          <w:sz w:val="32"/>
          <w:szCs w:val="32"/>
        </w:rPr>
      </w:pPr>
      <w:r>
        <w:rPr>
          <w:rFonts w:ascii="黑体" w:eastAsia="黑体" w:hAnsi="黑体" w:cs="黑体" w:hint="eastAsia"/>
          <w:sz w:val="32"/>
          <w:szCs w:val="32"/>
        </w:rPr>
        <w:t>三、项目组织实施情况</w:t>
      </w:r>
    </w:p>
    <w:p w:rsidR="00EF3596" w:rsidRDefault="00A035B0">
      <w:pPr>
        <w:pStyle w:val="p15"/>
        <w:spacing w:line="590" w:lineRule="exact"/>
        <w:ind w:firstLineChars="200" w:firstLine="640"/>
        <w:jc w:val="both"/>
        <w:rPr>
          <w:rFonts w:ascii="黑体" w:eastAsia="黑体" w:hAnsi="黑体"/>
          <w:i/>
          <w:color w:val="9CC2E5" w:themeColor="accent1" w:themeTint="99"/>
          <w:sz w:val="32"/>
          <w:szCs w:val="32"/>
        </w:rPr>
      </w:pPr>
      <w:r w:rsidRPr="00201583">
        <w:rPr>
          <w:rFonts w:ascii="黑体" w:eastAsia="黑体" w:hAnsi="黑体" w:hint="eastAsia"/>
          <w:sz w:val="32"/>
          <w:szCs w:val="32"/>
        </w:rPr>
        <w:t>1、项目组织情况分析</w:t>
      </w:r>
    </w:p>
    <w:p w:rsidR="00A00473" w:rsidRPr="00A00473" w:rsidRDefault="00A00473" w:rsidP="00A00473">
      <w:pPr>
        <w:pStyle w:val="15"/>
        <w:spacing w:line="640" w:lineRule="exact"/>
        <w:ind w:firstLineChars="200" w:firstLine="640"/>
        <w:rPr>
          <w:rFonts w:ascii="仿宋_GB2312" w:hAnsi="新宋体"/>
          <w:color w:val="000000"/>
          <w:kern w:val="0"/>
          <w:sz w:val="32"/>
          <w:szCs w:val="32"/>
        </w:rPr>
      </w:pPr>
      <w:r w:rsidRPr="00A00473">
        <w:rPr>
          <w:rFonts w:ascii="仿宋_GB2312" w:hAnsi="新宋体"/>
          <w:color w:val="000000"/>
          <w:kern w:val="0"/>
          <w:sz w:val="32"/>
          <w:szCs w:val="32"/>
        </w:rPr>
        <w:t>项目</w:t>
      </w:r>
      <w:r w:rsidRPr="00A00473">
        <w:rPr>
          <w:rFonts w:ascii="仿宋_GB2312" w:hAnsi="新宋体" w:hint="eastAsia"/>
          <w:color w:val="000000"/>
          <w:kern w:val="0"/>
          <w:sz w:val="32"/>
          <w:szCs w:val="32"/>
        </w:rPr>
        <w:t>公司负责组织</w:t>
      </w:r>
      <w:r w:rsidRPr="00A00473">
        <w:rPr>
          <w:rFonts w:ascii="仿宋_GB2312" w:hAnsi="新宋体"/>
          <w:color w:val="000000"/>
          <w:kern w:val="0"/>
          <w:sz w:val="32"/>
          <w:szCs w:val="32"/>
        </w:rPr>
        <w:t>编制项目的需求任务书、预算书和建设方案；制订项目的招标技术文件，参与招投标工作；签订项目合同书；组织项目的具体实施；制定并落实项目质量管理的保障措施；在智慧中方建设项目</w:t>
      </w:r>
      <w:r>
        <w:rPr>
          <w:rFonts w:ascii="仿宋_GB2312" w:hAnsi="新宋体" w:hint="eastAsia"/>
          <w:color w:val="000000"/>
          <w:kern w:val="0"/>
          <w:sz w:val="32"/>
          <w:szCs w:val="32"/>
        </w:rPr>
        <w:t>指挥部</w:t>
      </w:r>
      <w:r w:rsidRPr="00A00473">
        <w:rPr>
          <w:rFonts w:ascii="仿宋_GB2312" w:hAnsi="新宋体"/>
          <w:color w:val="000000"/>
          <w:kern w:val="0"/>
          <w:sz w:val="32"/>
          <w:szCs w:val="32"/>
        </w:rPr>
        <w:t>的领导下，</w:t>
      </w:r>
      <w:r w:rsidR="00BC2370">
        <w:rPr>
          <w:rFonts w:ascii="仿宋_GB2312" w:hAnsi="新宋体" w:hint="eastAsia"/>
          <w:color w:val="000000"/>
          <w:kern w:val="0"/>
          <w:sz w:val="32"/>
          <w:szCs w:val="32"/>
        </w:rPr>
        <w:t>监督指导</w:t>
      </w:r>
      <w:r w:rsidRPr="00A00473">
        <w:rPr>
          <w:rFonts w:ascii="仿宋_GB2312" w:hAnsi="新宋体"/>
          <w:color w:val="000000"/>
          <w:kern w:val="0"/>
          <w:sz w:val="32"/>
          <w:szCs w:val="32"/>
        </w:rPr>
        <w:t>项目</w:t>
      </w:r>
      <w:r w:rsidR="00BC2370">
        <w:rPr>
          <w:rFonts w:ascii="仿宋_GB2312" w:hAnsi="新宋体" w:hint="eastAsia"/>
          <w:color w:val="000000"/>
          <w:kern w:val="0"/>
          <w:sz w:val="32"/>
          <w:szCs w:val="32"/>
        </w:rPr>
        <w:t>公司</w:t>
      </w:r>
      <w:r w:rsidRPr="00A00473">
        <w:rPr>
          <w:rFonts w:ascii="仿宋_GB2312" w:hAnsi="新宋体"/>
          <w:color w:val="000000"/>
          <w:kern w:val="0"/>
          <w:sz w:val="32"/>
          <w:szCs w:val="32"/>
        </w:rPr>
        <w:t>完成项目的检查、监理、评估、测试、经费审计和验收等工作。</w:t>
      </w:r>
    </w:p>
    <w:p w:rsidR="00D1432E" w:rsidRPr="00D1432E" w:rsidRDefault="00D1432E" w:rsidP="00D1432E">
      <w:pPr>
        <w:pStyle w:val="15"/>
        <w:spacing w:line="640" w:lineRule="exact"/>
        <w:ind w:firstLineChars="200" w:firstLine="640"/>
        <w:rPr>
          <w:rFonts w:ascii="仿宋_GB2312" w:hAnsi="新宋体"/>
          <w:color w:val="000000"/>
          <w:kern w:val="0"/>
          <w:sz w:val="32"/>
          <w:szCs w:val="32"/>
        </w:rPr>
      </w:pPr>
      <w:r w:rsidRPr="00D1432E">
        <w:rPr>
          <w:rFonts w:ascii="仿宋_GB2312" w:hAnsi="新宋体"/>
          <w:color w:val="000000"/>
          <w:kern w:val="0"/>
          <w:sz w:val="32"/>
          <w:szCs w:val="32"/>
        </w:rPr>
        <w:t>智慧中方建设招投标依据《中华人民共和国政府采购法》，由市政府采购监督管理办公室、县发改委和项目</w:t>
      </w:r>
      <w:r>
        <w:rPr>
          <w:rFonts w:ascii="仿宋_GB2312" w:hAnsi="新宋体" w:hint="eastAsia"/>
          <w:color w:val="000000"/>
          <w:kern w:val="0"/>
          <w:sz w:val="32"/>
          <w:szCs w:val="32"/>
        </w:rPr>
        <w:t>公司</w:t>
      </w:r>
      <w:r w:rsidRPr="00D1432E">
        <w:rPr>
          <w:rFonts w:ascii="仿宋_GB2312" w:hAnsi="新宋体"/>
          <w:color w:val="000000"/>
          <w:kern w:val="0"/>
          <w:sz w:val="32"/>
          <w:szCs w:val="32"/>
        </w:rPr>
        <w:t>共同组织实施。</w:t>
      </w:r>
    </w:p>
    <w:p w:rsidR="00201583" w:rsidRDefault="00A035B0" w:rsidP="00CB204A">
      <w:pPr>
        <w:pStyle w:val="p15"/>
        <w:spacing w:line="590" w:lineRule="exact"/>
        <w:ind w:firstLineChars="200" w:firstLine="640"/>
        <w:jc w:val="both"/>
        <w:rPr>
          <w:rFonts w:ascii="黑体" w:eastAsia="黑体" w:hAnsi="黑体"/>
          <w:i/>
          <w:color w:val="9CC2E5" w:themeColor="accent1" w:themeTint="99"/>
          <w:sz w:val="32"/>
          <w:szCs w:val="32"/>
        </w:rPr>
      </w:pPr>
      <w:r w:rsidRPr="00201583">
        <w:rPr>
          <w:rFonts w:ascii="黑体" w:eastAsia="黑体" w:hAnsi="黑体" w:hint="eastAsia"/>
          <w:sz w:val="32"/>
          <w:szCs w:val="32"/>
        </w:rPr>
        <w:t>2、项目管理情况分析</w:t>
      </w:r>
      <w:bookmarkStart w:id="0" w:name="_Toc447283537"/>
      <w:bookmarkStart w:id="1" w:name="_Toc447567031"/>
      <w:bookmarkStart w:id="2" w:name="_Toc447289223"/>
    </w:p>
    <w:p w:rsidR="00055382" w:rsidRPr="002F5057" w:rsidRDefault="00055382" w:rsidP="00201583">
      <w:pPr>
        <w:pStyle w:val="p15"/>
        <w:numPr>
          <w:ilvl w:val="0"/>
          <w:numId w:val="14"/>
        </w:numPr>
        <w:spacing w:line="590" w:lineRule="exact"/>
        <w:jc w:val="both"/>
        <w:rPr>
          <w:rFonts w:ascii="仿宋_GB2312" w:eastAsia="仿宋_GB2312" w:hAnsi="新宋体"/>
          <w:color w:val="000000"/>
          <w:sz w:val="32"/>
          <w:szCs w:val="32"/>
        </w:rPr>
      </w:pPr>
      <w:r w:rsidRPr="002F5057">
        <w:rPr>
          <w:rFonts w:ascii="仿宋_GB2312" w:eastAsia="仿宋_GB2312" w:hAnsi="新宋体"/>
          <w:color w:val="000000"/>
          <w:sz w:val="32"/>
          <w:szCs w:val="32"/>
        </w:rPr>
        <w:t>项目监督</w:t>
      </w:r>
      <w:bookmarkEnd w:id="0"/>
      <w:bookmarkEnd w:id="1"/>
      <w:bookmarkEnd w:id="2"/>
    </w:p>
    <w:p w:rsidR="00055382" w:rsidRPr="002F5057" w:rsidRDefault="00055382" w:rsidP="002F5057">
      <w:pPr>
        <w:pStyle w:val="15"/>
        <w:spacing w:line="640" w:lineRule="exact"/>
        <w:ind w:firstLineChars="200" w:firstLine="640"/>
        <w:rPr>
          <w:rFonts w:ascii="仿宋_GB2312" w:hAnsi="新宋体"/>
          <w:color w:val="000000"/>
          <w:kern w:val="0"/>
          <w:sz w:val="32"/>
          <w:szCs w:val="32"/>
        </w:rPr>
      </w:pPr>
      <w:r w:rsidRPr="002F5057">
        <w:rPr>
          <w:rFonts w:ascii="仿宋_GB2312" w:hAnsi="新宋体"/>
          <w:color w:val="000000"/>
          <w:kern w:val="0"/>
          <w:sz w:val="32"/>
          <w:szCs w:val="32"/>
        </w:rPr>
        <w:t>在建设过程中，</w:t>
      </w:r>
      <w:r w:rsidR="002F5057">
        <w:rPr>
          <w:rFonts w:ascii="仿宋_GB2312" w:hAnsi="新宋体" w:hint="eastAsia"/>
          <w:color w:val="000000"/>
          <w:kern w:val="0"/>
          <w:sz w:val="32"/>
          <w:szCs w:val="32"/>
        </w:rPr>
        <w:t>项目公司</w:t>
      </w:r>
      <w:r w:rsidRPr="002F5057">
        <w:rPr>
          <w:rFonts w:ascii="仿宋_GB2312" w:hAnsi="新宋体"/>
          <w:color w:val="000000"/>
          <w:kern w:val="0"/>
          <w:sz w:val="32"/>
          <w:szCs w:val="32"/>
        </w:rPr>
        <w:t>负责监督检查项目建设程序执行情况；监督项目的计划进度；组织项目的中期评估。</w:t>
      </w:r>
    </w:p>
    <w:p w:rsidR="00055382" w:rsidRPr="002F5057" w:rsidRDefault="00055382" w:rsidP="00201583">
      <w:pPr>
        <w:pStyle w:val="p15"/>
        <w:numPr>
          <w:ilvl w:val="0"/>
          <w:numId w:val="14"/>
        </w:numPr>
        <w:spacing w:line="590" w:lineRule="exact"/>
        <w:jc w:val="both"/>
        <w:rPr>
          <w:rFonts w:ascii="仿宋_GB2312" w:eastAsia="仿宋_GB2312" w:hAnsi="新宋体"/>
          <w:color w:val="000000"/>
          <w:sz w:val="32"/>
          <w:szCs w:val="32"/>
        </w:rPr>
      </w:pPr>
      <w:bookmarkStart w:id="3" w:name="_Toc447289224"/>
      <w:bookmarkStart w:id="4" w:name="_Toc447283538"/>
      <w:bookmarkStart w:id="5" w:name="_Toc447567032"/>
      <w:r w:rsidRPr="002F5057">
        <w:rPr>
          <w:rFonts w:ascii="仿宋_GB2312" w:eastAsia="仿宋_GB2312" w:hAnsi="新宋体"/>
          <w:color w:val="000000"/>
          <w:sz w:val="32"/>
          <w:szCs w:val="32"/>
        </w:rPr>
        <w:t>项目监理</w:t>
      </w:r>
      <w:bookmarkEnd w:id="3"/>
      <w:bookmarkEnd w:id="4"/>
      <w:bookmarkEnd w:id="5"/>
    </w:p>
    <w:p w:rsidR="00055382" w:rsidRPr="002F5057" w:rsidRDefault="00055382" w:rsidP="002F5057">
      <w:pPr>
        <w:pStyle w:val="15"/>
        <w:spacing w:line="640" w:lineRule="exact"/>
        <w:ind w:firstLineChars="200" w:firstLine="640"/>
        <w:rPr>
          <w:rFonts w:ascii="仿宋_GB2312" w:hAnsi="新宋体"/>
          <w:color w:val="000000"/>
          <w:kern w:val="0"/>
          <w:sz w:val="32"/>
          <w:szCs w:val="32"/>
        </w:rPr>
      </w:pPr>
      <w:r w:rsidRPr="002F5057">
        <w:rPr>
          <w:rFonts w:ascii="仿宋_GB2312" w:hAnsi="新宋体"/>
          <w:color w:val="000000"/>
          <w:kern w:val="0"/>
          <w:sz w:val="32"/>
          <w:szCs w:val="32"/>
        </w:rPr>
        <w:t>项目实施监理制度。涉密项目的监理应在符合安全保密的条件下进行。监理业务完成后，监理单位向</w:t>
      </w:r>
      <w:r w:rsidR="002F5057">
        <w:rPr>
          <w:rFonts w:ascii="仿宋_GB2312" w:hAnsi="新宋体" w:hint="eastAsia"/>
          <w:color w:val="000000"/>
          <w:kern w:val="0"/>
          <w:sz w:val="32"/>
          <w:szCs w:val="32"/>
        </w:rPr>
        <w:t>项目公司</w:t>
      </w:r>
      <w:r w:rsidRPr="002F5057">
        <w:rPr>
          <w:rFonts w:ascii="仿宋_GB2312" w:hAnsi="新宋体"/>
          <w:color w:val="000000"/>
          <w:kern w:val="0"/>
          <w:sz w:val="32"/>
          <w:szCs w:val="32"/>
        </w:rPr>
        <w:t>及</w:t>
      </w:r>
      <w:r w:rsidR="002F5057">
        <w:rPr>
          <w:rFonts w:ascii="仿宋_GB2312" w:hAnsi="新宋体" w:hint="eastAsia"/>
          <w:color w:val="000000"/>
          <w:kern w:val="0"/>
          <w:sz w:val="32"/>
          <w:szCs w:val="32"/>
        </w:rPr>
        <w:t>使用</w:t>
      </w:r>
      <w:r w:rsidRPr="002F5057">
        <w:rPr>
          <w:rFonts w:ascii="仿宋_GB2312" w:hAnsi="新宋体"/>
          <w:color w:val="000000"/>
          <w:kern w:val="0"/>
          <w:sz w:val="32"/>
          <w:szCs w:val="32"/>
        </w:rPr>
        <w:t>单位提交监理报告及最终监理档案资料。</w:t>
      </w:r>
    </w:p>
    <w:p w:rsidR="00055382" w:rsidRPr="002F5057" w:rsidRDefault="00055382" w:rsidP="00201583">
      <w:pPr>
        <w:pStyle w:val="p15"/>
        <w:numPr>
          <w:ilvl w:val="0"/>
          <w:numId w:val="14"/>
        </w:numPr>
        <w:spacing w:line="590" w:lineRule="exact"/>
        <w:jc w:val="both"/>
        <w:rPr>
          <w:rFonts w:ascii="仿宋_GB2312" w:eastAsia="仿宋_GB2312" w:hAnsi="新宋体"/>
          <w:color w:val="000000"/>
          <w:sz w:val="32"/>
          <w:szCs w:val="32"/>
        </w:rPr>
      </w:pPr>
      <w:bookmarkStart w:id="6" w:name="_Toc447289225"/>
      <w:bookmarkStart w:id="7" w:name="_Toc447283539"/>
      <w:bookmarkStart w:id="8" w:name="_Toc447567033"/>
      <w:r w:rsidRPr="002F5057">
        <w:rPr>
          <w:rFonts w:ascii="仿宋_GB2312" w:eastAsia="仿宋_GB2312" w:hAnsi="新宋体"/>
          <w:color w:val="000000"/>
          <w:sz w:val="32"/>
          <w:szCs w:val="32"/>
        </w:rPr>
        <w:t>项目审计</w:t>
      </w:r>
      <w:bookmarkEnd w:id="6"/>
      <w:bookmarkEnd w:id="7"/>
      <w:bookmarkEnd w:id="8"/>
    </w:p>
    <w:p w:rsidR="00055382" w:rsidRPr="002F5057" w:rsidRDefault="00055382" w:rsidP="002F5057">
      <w:pPr>
        <w:pStyle w:val="15"/>
        <w:spacing w:line="640" w:lineRule="exact"/>
        <w:ind w:firstLineChars="200" w:firstLine="640"/>
        <w:rPr>
          <w:rFonts w:ascii="仿宋_GB2312" w:hAnsi="新宋体"/>
          <w:color w:val="000000"/>
          <w:kern w:val="0"/>
          <w:sz w:val="32"/>
          <w:szCs w:val="32"/>
        </w:rPr>
      </w:pPr>
      <w:r w:rsidRPr="002F5057">
        <w:rPr>
          <w:rFonts w:ascii="仿宋_GB2312" w:hAnsi="新宋体"/>
          <w:color w:val="000000"/>
          <w:kern w:val="0"/>
          <w:sz w:val="32"/>
          <w:szCs w:val="32"/>
        </w:rPr>
        <w:lastRenderedPageBreak/>
        <w:t>项目</w:t>
      </w:r>
      <w:r w:rsidR="002F5057">
        <w:rPr>
          <w:rFonts w:ascii="仿宋_GB2312" w:hAnsi="新宋体" w:hint="eastAsia"/>
          <w:color w:val="000000"/>
          <w:kern w:val="0"/>
          <w:sz w:val="32"/>
          <w:szCs w:val="32"/>
        </w:rPr>
        <w:t>公司</w:t>
      </w:r>
      <w:r w:rsidRPr="002F5057">
        <w:rPr>
          <w:rFonts w:ascii="仿宋_GB2312" w:hAnsi="新宋体"/>
          <w:color w:val="000000"/>
          <w:kern w:val="0"/>
          <w:sz w:val="32"/>
          <w:szCs w:val="32"/>
        </w:rPr>
        <w:t>协调审计部门对项目经费的使用进行审计，项目承建单位、责任单位和其他有关部门应积极配合，并提供相关文件资料。项目审计结束后，审计部门提供审计报告，并提交市信息办及有关项目责任单位。</w:t>
      </w:r>
    </w:p>
    <w:p w:rsidR="00055382" w:rsidRPr="002F5057" w:rsidRDefault="00055382" w:rsidP="00201583">
      <w:pPr>
        <w:pStyle w:val="p15"/>
        <w:numPr>
          <w:ilvl w:val="0"/>
          <w:numId w:val="14"/>
        </w:numPr>
        <w:spacing w:line="590" w:lineRule="exact"/>
        <w:jc w:val="both"/>
        <w:rPr>
          <w:rFonts w:ascii="仿宋_GB2312" w:eastAsia="仿宋_GB2312" w:hAnsi="新宋体"/>
          <w:color w:val="000000"/>
          <w:sz w:val="32"/>
          <w:szCs w:val="32"/>
        </w:rPr>
      </w:pPr>
      <w:bookmarkStart w:id="9" w:name="_Toc447283540"/>
      <w:bookmarkStart w:id="10" w:name="_Toc447567034"/>
      <w:bookmarkStart w:id="11" w:name="_Toc447289226"/>
      <w:r w:rsidRPr="002F5057">
        <w:rPr>
          <w:rFonts w:ascii="仿宋_GB2312" w:eastAsia="仿宋_GB2312" w:hAnsi="新宋体"/>
          <w:color w:val="000000"/>
          <w:sz w:val="32"/>
          <w:szCs w:val="32"/>
        </w:rPr>
        <w:t>项目验收</w:t>
      </w:r>
      <w:bookmarkEnd w:id="9"/>
      <w:bookmarkEnd w:id="10"/>
      <w:bookmarkEnd w:id="11"/>
    </w:p>
    <w:p w:rsidR="00055382" w:rsidRPr="002F5057" w:rsidRDefault="00055382" w:rsidP="002F5057">
      <w:pPr>
        <w:pStyle w:val="15"/>
        <w:spacing w:line="640" w:lineRule="exact"/>
        <w:ind w:firstLineChars="200" w:firstLine="640"/>
        <w:rPr>
          <w:rFonts w:ascii="仿宋_GB2312" w:hAnsi="新宋体"/>
          <w:color w:val="000000"/>
          <w:kern w:val="0"/>
          <w:sz w:val="32"/>
          <w:szCs w:val="32"/>
        </w:rPr>
      </w:pPr>
      <w:r w:rsidRPr="002F5057">
        <w:rPr>
          <w:rFonts w:ascii="仿宋_GB2312" w:hAnsi="新宋体"/>
          <w:color w:val="000000"/>
          <w:kern w:val="0"/>
          <w:sz w:val="32"/>
          <w:szCs w:val="32"/>
        </w:rPr>
        <w:t>项目的竣工验收采取检测验收方式进行。验收工作必须坚持实事求是、客观公正、注重质量、讲求实效的原则，积极引入客观科学的评估机制，做到公开、公平、公正。</w:t>
      </w:r>
    </w:p>
    <w:p w:rsidR="00EF3596" w:rsidRDefault="00A035B0" w:rsidP="00CB204A">
      <w:pPr>
        <w:pStyle w:val="p15"/>
        <w:spacing w:line="590" w:lineRule="exact"/>
        <w:ind w:firstLineChars="200" w:firstLine="640"/>
        <w:jc w:val="both"/>
        <w:outlineLvl w:val="0"/>
        <w:rPr>
          <w:rFonts w:ascii="黑体" w:eastAsia="黑体" w:hAnsi="黑体" w:cs="黑体"/>
          <w:sz w:val="32"/>
          <w:szCs w:val="32"/>
        </w:rPr>
      </w:pPr>
      <w:r>
        <w:rPr>
          <w:rFonts w:ascii="黑体" w:eastAsia="黑体" w:hAnsi="黑体" w:cs="黑体" w:hint="eastAsia"/>
          <w:sz w:val="32"/>
          <w:szCs w:val="32"/>
        </w:rPr>
        <w:t>四、项目绩效情况</w:t>
      </w:r>
    </w:p>
    <w:p w:rsidR="00872648" w:rsidRPr="00BF0807" w:rsidRDefault="00872648" w:rsidP="00872648">
      <w:pPr>
        <w:spacing w:line="600" w:lineRule="exact"/>
        <w:ind w:firstLineChars="200" w:firstLine="640"/>
        <w:rPr>
          <w:rFonts w:ascii="黑体" w:eastAsia="黑体" w:hAnsi="黑体" w:cs="宋体"/>
          <w:kern w:val="0"/>
          <w:sz w:val="32"/>
          <w:szCs w:val="32"/>
        </w:rPr>
      </w:pPr>
      <w:r w:rsidRPr="00BF0807">
        <w:rPr>
          <w:rFonts w:ascii="黑体" w:eastAsia="黑体" w:hAnsi="黑体" w:cs="宋体" w:hint="eastAsia"/>
          <w:kern w:val="0"/>
          <w:sz w:val="32"/>
          <w:szCs w:val="32"/>
        </w:rPr>
        <w:t>1、项目经济性分析</w:t>
      </w:r>
    </w:p>
    <w:p w:rsidR="00872648" w:rsidRDefault="00872648" w:rsidP="00872648">
      <w:pPr>
        <w:spacing w:line="600" w:lineRule="exact"/>
        <w:ind w:firstLineChars="200" w:firstLine="640"/>
        <w:rPr>
          <w:rFonts w:ascii="仿宋_GB2312" w:eastAsia="仿宋_GB2312" w:hAnsi="新宋体" w:cs="宋体"/>
          <w:color w:val="000000"/>
          <w:kern w:val="0"/>
          <w:sz w:val="32"/>
          <w:szCs w:val="32"/>
        </w:rPr>
      </w:pPr>
      <w:r w:rsidRPr="001A5133">
        <w:rPr>
          <w:rFonts w:ascii="仿宋_GB2312" w:eastAsia="仿宋_GB2312" w:hAnsi="新宋体" w:cs="宋体" w:hint="eastAsia"/>
          <w:color w:val="000000"/>
          <w:kern w:val="0"/>
          <w:sz w:val="32"/>
          <w:szCs w:val="32"/>
        </w:rPr>
        <w:t>20</w:t>
      </w:r>
      <w:r w:rsidR="000D2AD3">
        <w:rPr>
          <w:rFonts w:ascii="仿宋_GB2312" w:eastAsia="仿宋_GB2312" w:hAnsi="新宋体" w:cs="宋体" w:hint="eastAsia"/>
          <w:color w:val="000000"/>
          <w:kern w:val="0"/>
          <w:sz w:val="32"/>
          <w:szCs w:val="32"/>
        </w:rPr>
        <w:t>20</w:t>
      </w:r>
      <w:r w:rsidRPr="001A5133">
        <w:rPr>
          <w:rFonts w:ascii="仿宋_GB2312" w:eastAsia="仿宋_GB2312" w:hAnsi="新宋体" w:cs="宋体" w:hint="eastAsia"/>
          <w:color w:val="000000"/>
          <w:kern w:val="0"/>
          <w:sz w:val="32"/>
          <w:szCs w:val="32"/>
        </w:rPr>
        <w:t>我</w:t>
      </w:r>
      <w:r>
        <w:rPr>
          <w:rFonts w:ascii="仿宋_GB2312" w:eastAsia="仿宋_GB2312" w:hAnsi="新宋体" w:cs="宋体" w:hint="eastAsia"/>
          <w:color w:val="000000"/>
          <w:kern w:val="0"/>
          <w:sz w:val="32"/>
          <w:szCs w:val="32"/>
        </w:rPr>
        <w:t>单位</w:t>
      </w:r>
      <w:r w:rsidRPr="001A5133">
        <w:rPr>
          <w:rFonts w:ascii="仿宋_GB2312" w:eastAsia="仿宋_GB2312" w:hAnsi="新宋体" w:cs="宋体" w:hint="eastAsia"/>
          <w:color w:val="000000"/>
          <w:kern w:val="0"/>
          <w:sz w:val="32"/>
          <w:szCs w:val="32"/>
        </w:rPr>
        <w:t>的所有专项资金按照相关规定专款专用，项目资金基本实现年末有结余。</w:t>
      </w:r>
    </w:p>
    <w:p w:rsidR="00872648" w:rsidRPr="00BF0807" w:rsidRDefault="00872648" w:rsidP="00CB204A">
      <w:pPr>
        <w:spacing w:line="600" w:lineRule="exact"/>
        <w:ind w:firstLineChars="200" w:firstLine="640"/>
        <w:rPr>
          <w:rFonts w:ascii="黑体" w:eastAsia="黑体" w:hAnsi="黑体" w:cs="宋体"/>
          <w:kern w:val="0"/>
          <w:sz w:val="32"/>
          <w:szCs w:val="32"/>
        </w:rPr>
      </w:pPr>
      <w:r w:rsidRPr="00BF0807">
        <w:rPr>
          <w:rFonts w:ascii="黑体" w:eastAsia="黑体" w:hAnsi="黑体" w:cs="宋体" w:hint="eastAsia"/>
          <w:kern w:val="0"/>
          <w:sz w:val="32"/>
          <w:szCs w:val="32"/>
        </w:rPr>
        <w:t>2、项目的效率性分析</w:t>
      </w:r>
    </w:p>
    <w:p w:rsidR="00872648" w:rsidRDefault="00872648" w:rsidP="00872648">
      <w:pPr>
        <w:spacing w:line="600" w:lineRule="exact"/>
        <w:ind w:firstLineChars="200" w:firstLine="640"/>
        <w:rPr>
          <w:rFonts w:ascii="仿宋_GB2312" w:eastAsia="仿宋_GB2312" w:hAnsi="新宋体" w:cs="宋体"/>
          <w:color w:val="000000"/>
          <w:kern w:val="0"/>
          <w:sz w:val="32"/>
          <w:szCs w:val="32"/>
        </w:rPr>
      </w:pPr>
      <w:r w:rsidRPr="001A5133">
        <w:rPr>
          <w:rFonts w:ascii="仿宋_GB2312" w:eastAsia="仿宋_GB2312" w:hAnsi="新宋体" w:cs="宋体" w:hint="eastAsia"/>
          <w:color w:val="000000"/>
          <w:kern w:val="0"/>
          <w:sz w:val="32"/>
          <w:szCs w:val="32"/>
        </w:rPr>
        <w:t>20</w:t>
      </w:r>
      <w:r w:rsidR="000D2AD3">
        <w:rPr>
          <w:rFonts w:ascii="仿宋_GB2312" w:eastAsia="仿宋_GB2312" w:hAnsi="新宋体" w:cs="宋体" w:hint="eastAsia"/>
          <w:color w:val="000000"/>
          <w:kern w:val="0"/>
          <w:sz w:val="32"/>
          <w:szCs w:val="32"/>
        </w:rPr>
        <w:t>20</w:t>
      </w:r>
      <w:r w:rsidRPr="001A5133">
        <w:rPr>
          <w:rFonts w:ascii="仿宋_GB2312" w:eastAsia="仿宋_GB2312" w:hAnsi="新宋体" w:cs="宋体" w:hint="eastAsia"/>
          <w:color w:val="000000"/>
          <w:kern w:val="0"/>
          <w:sz w:val="32"/>
          <w:szCs w:val="32"/>
        </w:rPr>
        <w:t>年我</w:t>
      </w:r>
      <w:r>
        <w:rPr>
          <w:rFonts w:ascii="仿宋_GB2312" w:eastAsia="仿宋_GB2312" w:hAnsi="新宋体" w:cs="宋体" w:hint="eastAsia"/>
          <w:color w:val="000000"/>
          <w:kern w:val="0"/>
          <w:sz w:val="32"/>
          <w:szCs w:val="32"/>
        </w:rPr>
        <w:t>单位</w:t>
      </w:r>
      <w:r w:rsidRPr="001A5133">
        <w:rPr>
          <w:rFonts w:ascii="仿宋_GB2312" w:eastAsia="仿宋_GB2312" w:hAnsi="新宋体" w:cs="宋体" w:hint="eastAsia"/>
          <w:color w:val="000000"/>
          <w:kern w:val="0"/>
          <w:sz w:val="32"/>
          <w:szCs w:val="32"/>
        </w:rPr>
        <w:t>的所有专项资金项目都严格按照有关规定执行，都是按照法定程序要求先申报后开支。</w:t>
      </w:r>
    </w:p>
    <w:p w:rsidR="00872648" w:rsidRPr="00BF0807" w:rsidRDefault="00872648" w:rsidP="00CB204A">
      <w:pPr>
        <w:spacing w:line="600" w:lineRule="exact"/>
        <w:ind w:firstLineChars="200" w:firstLine="640"/>
        <w:rPr>
          <w:rFonts w:ascii="黑体" w:eastAsia="黑体" w:hAnsi="黑体" w:cs="宋体"/>
          <w:kern w:val="0"/>
          <w:sz w:val="32"/>
          <w:szCs w:val="32"/>
        </w:rPr>
      </w:pPr>
      <w:r w:rsidRPr="00BF0807">
        <w:rPr>
          <w:rFonts w:ascii="黑体" w:eastAsia="黑体" w:hAnsi="黑体" w:cs="宋体" w:hint="eastAsia"/>
          <w:kern w:val="0"/>
          <w:sz w:val="32"/>
          <w:szCs w:val="32"/>
        </w:rPr>
        <w:t>3、项目的效益性分析</w:t>
      </w:r>
    </w:p>
    <w:p w:rsidR="007722F0" w:rsidRDefault="007722F0" w:rsidP="007722F0">
      <w:pPr>
        <w:spacing w:line="640" w:lineRule="exact"/>
        <w:ind w:firstLine="560"/>
        <w:rPr>
          <w:rFonts w:ascii="仿宋_GB2312" w:eastAsia="仿宋_GB2312" w:hAnsi="新宋体" w:cs="宋体"/>
          <w:color w:val="000000"/>
          <w:kern w:val="0"/>
          <w:sz w:val="32"/>
          <w:szCs w:val="32"/>
        </w:rPr>
      </w:pPr>
      <w:r w:rsidRPr="007722F0">
        <w:rPr>
          <w:rFonts w:ascii="仿宋_GB2312" w:eastAsia="仿宋_GB2312" w:hAnsi="新宋体" w:cs="宋体"/>
          <w:color w:val="000000"/>
          <w:kern w:val="0"/>
          <w:sz w:val="32"/>
          <w:szCs w:val="32"/>
        </w:rPr>
        <w:t>系统化、信息化</w:t>
      </w:r>
      <w:r w:rsidR="00CF3CBF" w:rsidRPr="007722F0">
        <w:rPr>
          <w:rFonts w:ascii="仿宋_GB2312" w:eastAsia="仿宋_GB2312" w:hAnsi="新宋体" w:cs="宋体"/>
          <w:color w:val="000000"/>
          <w:kern w:val="0"/>
          <w:sz w:val="32"/>
          <w:szCs w:val="32"/>
        </w:rPr>
        <w:t>、</w:t>
      </w:r>
      <w:r w:rsidR="00CF3CBF">
        <w:rPr>
          <w:rFonts w:ascii="仿宋_GB2312" w:eastAsia="仿宋_GB2312" w:hAnsi="新宋体" w:cs="宋体" w:hint="eastAsia"/>
          <w:color w:val="000000"/>
          <w:kern w:val="0"/>
          <w:sz w:val="32"/>
          <w:szCs w:val="32"/>
        </w:rPr>
        <w:t>智能化</w:t>
      </w:r>
      <w:r>
        <w:rPr>
          <w:rFonts w:ascii="仿宋_GB2312" w:eastAsia="仿宋_GB2312" w:hAnsi="新宋体" w:cs="宋体" w:hint="eastAsia"/>
          <w:color w:val="000000"/>
          <w:kern w:val="0"/>
          <w:sz w:val="32"/>
          <w:szCs w:val="32"/>
        </w:rPr>
        <w:t>建设</w:t>
      </w:r>
      <w:r w:rsidRPr="007722F0">
        <w:rPr>
          <w:rFonts w:ascii="仿宋_GB2312" w:eastAsia="仿宋_GB2312" w:hAnsi="新宋体" w:cs="宋体"/>
          <w:color w:val="000000"/>
          <w:kern w:val="0"/>
          <w:sz w:val="32"/>
          <w:szCs w:val="32"/>
        </w:rPr>
        <w:t>是</w:t>
      </w:r>
      <w:r>
        <w:rPr>
          <w:rFonts w:ascii="仿宋_GB2312" w:eastAsia="仿宋_GB2312" w:hAnsi="新宋体" w:cs="宋体" w:hint="eastAsia"/>
          <w:color w:val="000000"/>
          <w:kern w:val="0"/>
          <w:sz w:val="32"/>
          <w:szCs w:val="32"/>
        </w:rPr>
        <w:t>智慧中方</w:t>
      </w:r>
      <w:r w:rsidR="00CF3CBF">
        <w:rPr>
          <w:rFonts w:ascii="仿宋_GB2312" w:eastAsia="仿宋_GB2312" w:hAnsi="新宋体" w:cs="宋体" w:hint="eastAsia"/>
          <w:color w:val="000000"/>
          <w:kern w:val="0"/>
          <w:sz w:val="32"/>
          <w:szCs w:val="32"/>
        </w:rPr>
        <w:t>工程</w:t>
      </w:r>
      <w:r w:rsidRPr="007722F0">
        <w:rPr>
          <w:rFonts w:ascii="仿宋_GB2312" w:eastAsia="仿宋_GB2312" w:hAnsi="新宋体" w:cs="宋体"/>
          <w:color w:val="000000"/>
          <w:kern w:val="0"/>
          <w:sz w:val="32"/>
          <w:szCs w:val="32"/>
        </w:rPr>
        <w:t>不可或缺的</w:t>
      </w:r>
      <w:r>
        <w:rPr>
          <w:rFonts w:ascii="仿宋_GB2312" w:eastAsia="仿宋_GB2312" w:hAnsi="新宋体" w:cs="宋体" w:hint="eastAsia"/>
          <w:color w:val="000000"/>
          <w:kern w:val="0"/>
          <w:sz w:val="32"/>
          <w:szCs w:val="32"/>
        </w:rPr>
        <w:t>基础</w:t>
      </w:r>
      <w:r w:rsidRPr="007722F0">
        <w:rPr>
          <w:rFonts w:ascii="仿宋_GB2312" w:eastAsia="仿宋_GB2312" w:hAnsi="新宋体" w:cs="宋体"/>
          <w:color w:val="000000"/>
          <w:kern w:val="0"/>
          <w:sz w:val="32"/>
          <w:szCs w:val="32"/>
        </w:rPr>
        <w:t>支撑，是城市管理部门转变管理职能的有效手段和路径，城市管理的信息化建设符合国家关于信息化发展的战略方针。信息化正成为政府履行社会管理和公共服务职能的重要手段</w:t>
      </w:r>
      <w:r>
        <w:rPr>
          <w:rFonts w:ascii="仿宋_GB2312" w:eastAsia="仿宋_GB2312" w:hAnsi="新宋体" w:cs="宋体"/>
          <w:color w:val="000000"/>
          <w:kern w:val="0"/>
          <w:sz w:val="32"/>
          <w:szCs w:val="32"/>
        </w:rPr>
        <w:t>，</w:t>
      </w:r>
      <w:r>
        <w:rPr>
          <w:rFonts w:ascii="仿宋_GB2312" w:eastAsia="仿宋_GB2312" w:hAnsi="新宋体" w:cs="宋体" w:hint="eastAsia"/>
          <w:color w:val="000000"/>
          <w:kern w:val="0"/>
          <w:sz w:val="32"/>
          <w:szCs w:val="32"/>
        </w:rPr>
        <w:t>具体体现</w:t>
      </w:r>
    </w:p>
    <w:p w:rsidR="007722F0" w:rsidRPr="00BF0807" w:rsidRDefault="00CB204A" w:rsidP="00CB204A">
      <w:pPr>
        <w:pStyle w:val="a6"/>
        <w:ind w:left="420" w:firstLineChars="0" w:firstLine="0"/>
        <w:rPr>
          <w:rFonts w:ascii="仿宋" w:eastAsia="仿宋" w:hAnsi="仿宋"/>
          <w:sz w:val="32"/>
          <w:szCs w:val="32"/>
        </w:rPr>
      </w:pPr>
      <w:r>
        <w:rPr>
          <w:rFonts w:ascii="仿宋" w:eastAsia="仿宋" w:hAnsi="仿宋" w:hint="eastAsia"/>
          <w:sz w:val="32"/>
          <w:szCs w:val="32"/>
        </w:rPr>
        <w:t>（1）</w:t>
      </w:r>
      <w:r w:rsidR="007722F0" w:rsidRPr="00BF0807">
        <w:rPr>
          <w:rFonts w:ascii="仿宋" w:eastAsia="仿宋" w:hAnsi="仿宋" w:hint="eastAsia"/>
          <w:sz w:val="32"/>
          <w:szCs w:val="32"/>
        </w:rPr>
        <w:t>智慧中方项目建设</w:t>
      </w:r>
      <w:r w:rsidR="007722F0" w:rsidRPr="00BF0807">
        <w:rPr>
          <w:rFonts w:ascii="仿宋" w:eastAsia="仿宋" w:hAnsi="仿宋"/>
          <w:sz w:val="32"/>
          <w:szCs w:val="32"/>
        </w:rPr>
        <w:t>有利于培育和发展战略性新兴产业，创造新的经济增长点</w:t>
      </w:r>
      <w:r w:rsidR="00BF0807">
        <w:rPr>
          <w:rFonts w:ascii="仿宋" w:eastAsia="仿宋" w:hAnsi="仿宋"/>
          <w:sz w:val="32"/>
          <w:szCs w:val="32"/>
        </w:rPr>
        <w:t>。</w:t>
      </w:r>
    </w:p>
    <w:p w:rsidR="007722F0" w:rsidRPr="00BF0807" w:rsidRDefault="00CB204A" w:rsidP="00CB204A">
      <w:pPr>
        <w:pStyle w:val="a6"/>
        <w:ind w:left="420" w:firstLineChars="0" w:firstLine="0"/>
        <w:rPr>
          <w:rFonts w:ascii="仿宋" w:eastAsia="仿宋" w:hAnsi="仿宋"/>
          <w:sz w:val="32"/>
          <w:szCs w:val="32"/>
        </w:rPr>
      </w:pPr>
      <w:r>
        <w:rPr>
          <w:rFonts w:ascii="仿宋" w:eastAsia="仿宋" w:hAnsi="仿宋" w:hint="eastAsia"/>
          <w:sz w:val="32"/>
          <w:szCs w:val="32"/>
        </w:rPr>
        <w:lastRenderedPageBreak/>
        <w:t>（2）</w:t>
      </w:r>
      <w:r w:rsidR="007722F0" w:rsidRPr="00BF0807">
        <w:rPr>
          <w:rFonts w:ascii="仿宋" w:eastAsia="仿宋" w:hAnsi="仿宋" w:hint="eastAsia"/>
          <w:sz w:val="32"/>
          <w:szCs w:val="32"/>
        </w:rPr>
        <w:t>智慧中方项目建设</w:t>
      </w:r>
      <w:r w:rsidR="007722F0" w:rsidRPr="00BF0807">
        <w:rPr>
          <w:rFonts w:ascii="仿宋" w:eastAsia="仿宋" w:hAnsi="仿宋"/>
          <w:sz w:val="32"/>
          <w:szCs w:val="32"/>
        </w:rPr>
        <w:t>有利于推动经济发展方式转型和生活方式变革</w:t>
      </w:r>
      <w:r w:rsidR="00BF0807">
        <w:rPr>
          <w:rFonts w:ascii="仿宋" w:eastAsia="仿宋" w:hAnsi="仿宋"/>
          <w:sz w:val="32"/>
          <w:szCs w:val="32"/>
        </w:rPr>
        <w:t>。</w:t>
      </w:r>
    </w:p>
    <w:p w:rsidR="007722F0" w:rsidRPr="00BF0807" w:rsidRDefault="00CB204A" w:rsidP="00CB204A">
      <w:pPr>
        <w:pStyle w:val="a6"/>
        <w:ind w:left="420" w:firstLineChars="0" w:firstLine="0"/>
        <w:rPr>
          <w:rFonts w:ascii="仿宋" w:eastAsia="仿宋" w:hAnsi="仿宋"/>
          <w:sz w:val="32"/>
          <w:szCs w:val="32"/>
        </w:rPr>
      </w:pPr>
      <w:r>
        <w:rPr>
          <w:rFonts w:ascii="仿宋" w:eastAsia="仿宋" w:hAnsi="仿宋" w:hint="eastAsia"/>
          <w:sz w:val="32"/>
          <w:szCs w:val="32"/>
        </w:rPr>
        <w:t>（3）</w:t>
      </w:r>
      <w:r w:rsidR="007722F0" w:rsidRPr="00BF0807">
        <w:rPr>
          <w:rFonts w:ascii="仿宋" w:eastAsia="仿宋" w:hAnsi="仿宋" w:hint="eastAsia"/>
          <w:sz w:val="32"/>
          <w:szCs w:val="32"/>
        </w:rPr>
        <w:t>智慧中方项目建设</w:t>
      </w:r>
      <w:r w:rsidR="007722F0" w:rsidRPr="00BF0807">
        <w:rPr>
          <w:rFonts w:ascii="仿宋" w:eastAsia="仿宋" w:hAnsi="仿宋"/>
          <w:sz w:val="32"/>
          <w:szCs w:val="32"/>
        </w:rPr>
        <w:t>有利于抢占未来科技制高点，提升城市核心竞争力</w:t>
      </w:r>
      <w:r w:rsidR="00BF0807">
        <w:rPr>
          <w:rFonts w:ascii="仿宋" w:eastAsia="仿宋" w:hAnsi="仿宋"/>
          <w:sz w:val="32"/>
          <w:szCs w:val="32"/>
        </w:rPr>
        <w:t>。</w:t>
      </w:r>
    </w:p>
    <w:p w:rsidR="007722F0" w:rsidRPr="007722F0" w:rsidRDefault="007722F0" w:rsidP="0038547B">
      <w:pPr>
        <w:ind w:firstLineChars="200" w:firstLine="640"/>
        <w:rPr>
          <w:rFonts w:ascii="仿宋_GB2312" w:eastAsia="仿宋_GB2312" w:hAnsi="新宋体" w:cs="宋体"/>
          <w:color w:val="000000"/>
          <w:kern w:val="0"/>
          <w:sz w:val="32"/>
          <w:szCs w:val="32"/>
        </w:rPr>
      </w:pPr>
      <w:r w:rsidRPr="007722F0">
        <w:rPr>
          <w:rFonts w:ascii="仿宋_GB2312" w:eastAsia="仿宋_GB2312" w:hAnsi="新宋体" w:cs="宋体"/>
          <w:color w:val="000000"/>
          <w:kern w:val="0"/>
          <w:sz w:val="32"/>
          <w:szCs w:val="32"/>
        </w:rPr>
        <w:t>综上所述，项目的建设对社会的发展具有重要和积极的意义，项目具有较好的社会经济效益。</w:t>
      </w:r>
    </w:p>
    <w:p w:rsidR="00EF3596" w:rsidRDefault="00A035B0" w:rsidP="00CB204A">
      <w:pPr>
        <w:pStyle w:val="p15"/>
        <w:spacing w:line="590" w:lineRule="exact"/>
        <w:ind w:firstLineChars="200" w:firstLine="640"/>
        <w:jc w:val="both"/>
        <w:outlineLvl w:val="0"/>
        <w:rPr>
          <w:rFonts w:ascii="黑体" w:eastAsia="黑体" w:hAnsi="黑体" w:cs="黑体"/>
          <w:sz w:val="32"/>
          <w:szCs w:val="32"/>
        </w:rPr>
      </w:pPr>
      <w:r>
        <w:rPr>
          <w:rFonts w:ascii="黑体" w:eastAsia="黑体" w:hAnsi="黑体" w:cs="黑体" w:hint="eastAsia"/>
          <w:sz w:val="32"/>
          <w:szCs w:val="32"/>
        </w:rPr>
        <w:t>五、其他需要说明的问题</w:t>
      </w:r>
    </w:p>
    <w:p w:rsidR="00CB204A" w:rsidRDefault="007D7EB0" w:rsidP="00CB204A">
      <w:pPr>
        <w:spacing w:line="600" w:lineRule="exact"/>
        <w:ind w:firstLineChars="200" w:firstLine="640"/>
        <w:rPr>
          <w:rFonts w:ascii="仿宋_GB2312" w:eastAsia="仿宋_GB2312" w:hAnsi="����" w:cs="宋体" w:hint="eastAsia"/>
          <w:color w:val="000000"/>
          <w:kern w:val="0"/>
          <w:sz w:val="32"/>
          <w:szCs w:val="32"/>
        </w:rPr>
      </w:pPr>
      <w:r w:rsidRPr="001A5133">
        <w:rPr>
          <w:rFonts w:ascii="仿宋_GB2312" w:eastAsia="仿宋_GB2312" w:hAnsi="新宋体" w:cs="宋体" w:hint="eastAsia"/>
          <w:color w:val="000000"/>
          <w:kern w:val="0"/>
          <w:sz w:val="32"/>
          <w:szCs w:val="32"/>
        </w:rPr>
        <w:t>20</w:t>
      </w:r>
      <w:r w:rsidR="000D2AD3">
        <w:rPr>
          <w:rFonts w:ascii="仿宋_GB2312" w:eastAsia="仿宋_GB2312" w:hAnsi="新宋体" w:cs="宋体" w:hint="eastAsia"/>
          <w:color w:val="000000"/>
          <w:kern w:val="0"/>
          <w:sz w:val="32"/>
          <w:szCs w:val="32"/>
        </w:rPr>
        <w:t>20</w:t>
      </w:r>
      <w:r w:rsidRPr="001A5133">
        <w:rPr>
          <w:rFonts w:ascii="仿宋_GB2312" w:eastAsia="仿宋_GB2312" w:hAnsi="新宋体" w:cs="宋体" w:hint="eastAsia"/>
          <w:color w:val="000000"/>
          <w:kern w:val="0"/>
          <w:sz w:val="32"/>
          <w:szCs w:val="32"/>
        </w:rPr>
        <w:t>年我</w:t>
      </w:r>
      <w:r>
        <w:rPr>
          <w:rFonts w:ascii="仿宋_GB2312" w:eastAsia="仿宋_GB2312" w:hAnsi="新宋体" w:cs="宋体" w:hint="eastAsia"/>
          <w:color w:val="000000"/>
          <w:kern w:val="0"/>
          <w:sz w:val="32"/>
          <w:szCs w:val="32"/>
        </w:rPr>
        <w:t>单位</w:t>
      </w:r>
      <w:r w:rsidR="00AF0804">
        <w:rPr>
          <w:rFonts w:ascii="仿宋_GB2312" w:eastAsia="仿宋_GB2312" w:hAnsi="新宋体" w:cs="宋体" w:hint="eastAsia"/>
          <w:color w:val="000000"/>
          <w:kern w:val="0"/>
          <w:sz w:val="32"/>
          <w:szCs w:val="32"/>
        </w:rPr>
        <w:t>实施的专项资金项目总结：</w:t>
      </w:r>
      <w:r w:rsidRPr="001A5133">
        <w:rPr>
          <w:rFonts w:ascii="仿宋_GB2312" w:eastAsia="仿宋_GB2312" w:hAnsi="新宋体" w:cs="宋体" w:hint="eastAsia"/>
          <w:color w:val="000000"/>
          <w:kern w:val="0"/>
          <w:sz w:val="32"/>
          <w:szCs w:val="32"/>
        </w:rPr>
        <w:t>项目科学合理，项目管理规范，项目监管到位，项目完成较好，项目质量较高，运行保障有力，基层单位反响较好，社会经济效益显著。</w:t>
      </w:r>
    </w:p>
    <w:p w:rsidR="00E91066" w:rsidRPr="00CB204A" w:rsidRDefault="004A48B7" w:rsidP="00CB204A">
      <w:pPr>
        <w:spacing w:line="600" w:lineRule="exact"/>
        <w:ind w:firstLineChars="200" w:firstLine="640"/>
        <w:rPr>
          <w:rFonts w:ascii="仿宋_GB2312" w:eastAsia="仿宋_GB2312" w:hAnsi="����" w:cs="宋体"/>
          <w:color w:val="000000"/>
          <w:kern w:val="0"/>
          <w:sz w:val="32"/>
          <w:szCs w:val="32"/>
        </w:rPr>
      </w:pPr>
      <w:r>
        <w:rPr>
          <w:rFonts w:ascii="仿宋_GB2312" w:eastAsia="仿宋_GB2312" w:hAnsi="新宋体" w:cs="宋体" w:hint="eastAsia"/>
          <w:color w:val="000000"/>
          <w:kern w:val="0"/>
          <w:sz w:val="32"/>
          <w:szCs w:val="32"/>
        </w:rPr>
        <w:t>改进建议</w:t>
      </w:r>
      <w:r w:rsidRPr="004A48B7">
        <w:rPr>
          <w:rFonts w:ascii="仿宋_GB2312" w:eastAsia="仿宋_GB2312" w:hAnsi="新宋体" w:cs="宋体" w:hint="eastAsia"/>
          <w:color w:val="000000"/>
          <w:kern w:val="0"/>
          <w:sz w:val="32"/>
          <w:szCs w:val="32"/>
        </w:rPr>
        <w:t>：</w:t>
      </w:r>
    </w:p>
    <w:p w:rsidR="00CB204A" w:rsidRDefault="004A48B7" w:rsidP="00CB204A">
      <w:pPr>
        <w:pStyle w:val="a6"/>
        <w:ind w:leftChars="200" w:left="420" w:firstLineChars="50" w:firstLine="160"/>
        <w:rPr>
          <w:rFonts w:ascii="仿宋_GB2312" w:eastAsia="仿宋_GB2312" w:hAnsi="新宋体" w:cs="宋体" w:hint="eastAsia"/>
          <w:color w:val="000000"/>
          <w:kern w:val="0"/>
          <w:sz w:val="32"/>
          <w:szCs w:val="32"/>
        </w:rPr>
      </w:pPr>
      <w:r w:rsidRPr="004A48B7">
        <w:rPr>
          <w:rFonts w:ascii="仿宋_GB2312" w:eastAsia="仿宋_GB2312" w:hAnsi="新宋体" w:cs="宋体" w:hint="eastAsia"/>
          <w:color w:val="000000"/>
          <w:kern w:val="0"/>
          <w:sz w:val="32"/>
          <w:szCs w:val="32"/>
        </w:rPr>
        <w:t>财政拨付资金较慢，一定程度影响项目建设进度</w:t>
      </w:r>
      <w:r w:rsidR="009A711D">
        <w:rPr>
          <w:rFonts w:ascii="仿宋_GB2312" w:eastAsia="仿宋_GB2312" w:hAnsi="新宋体" w:cs="宋体" w:hint="eastAsia"/>
          <w:color w:val="000000"/>
          <w:kern w:val="0"/>
          <w:sz w:val="32"/>
          <w:szCs w:val="32"/>
        </w:rPr>
        <w:t>，</w:t>
      </w:r>
      <w:r w:rsidRPr="004A48B7">
        <w:rPr>
          <w:rFonts w:ascii="仿宋_GB2312" w:eastAsia="仿宋_GB2312" w:hAnsi="新宋体" w:cs="宋体" w:hint="eastAsia"/>
          <w:color w:val="000000"/>
          <w:kern w:val="0"/>
          <w:sz w:val="32"/>
          <w:szCs w:val="32"/>
        </w:rPr>
        <w:t>期望</w:t>
      </w:r>
      <w:r w:rsidR="00CF3CBF">
        <w:rPr>
          <w:rFonts w:ascii="仿宋_GB2312" w:eastAsia="仿宋_GB2312" w:hAnsi="新宋体" w:cs="宋体" w:hint="eastAsia"/>
          <w:color w:val="000000"/>
          <w:kern w:val="0"/>
          <w:sz w:val="32"/>
          <w:szCs w:val="32"/>
        </w:rPr>
        <w:t>后续</w:t>
      </w:r>
      <w:r w:rsidRPr="004A48B7">
        <w:rPr>
          <w:rFonts w:ascii="仿宋_GB2312" w:eastAsia="仿宋_GB2312" w:hAnsi="新宋体" w:cs="宋体" w:hint="eastAsia"/>
          <w:color w:val="000000"/>
          <w:kern w:val="0"/>
          <w:sz w:val="32"/>
          <w:szCs w:val="32"/>
        </w:rPr>
        <w:t>项</w:t>
      </w:r>
    </w:p>
    <w:p w:rsidR="00CB204A" w:rsidRDefault="004A48B7" w:rsidP="00CB204A">
      <w:pPr>
        <w:rPr>
          <w:rFonts w:ascii="仿宋_GB2312" w:eastAsia="仿宋_GB2312" w:hAnsi="新宋体" w:cs="宋体" w:hint="eastAsia"/>
          <w:color w:val="000000"/>
          <w:kern w:val="0"/>
          <w:sz w:val="32"/>
          <w:szCs w:val="32"/>
        </w:rPr>
      </w:pPr>
      <w:r w:rsidRPr="00CB204A">
        <w:rPr>
          <w:rFonts w:ascii="仿宋_GB2312" w:eastAsia="仿宋_GB2312" w:hAnsi="新宋体" w:cs="宋体" w:hint="eastAsia"/>
          <w:color w:val="000000"/>
          <w:kern w:val="0"/>
          <w:sz w:val="32"/>
          <w:szCs w:val="32"/>
        </w:rPr>
        <w:t>目建设加快资金审批拨付。</w:t>
      </w:r>
    </w:p>
    <w:p w:rsidR="00D90405" w:rsidRPr="00CB204A" w:rsidRDefault="00D90405" w:rsidP="00CB204A">
      <w:pPr>
        <w:ind w:firstLineChars="200" w:firstLine="640"/>
        <w:rPr>
          <w:rFonts w:ascii="仿宋_GB2312" w:eastAsia="仿宋_GB2312" w:hAnsi="新宋体" w:cs="宋体"/>
          <w:color w:val="000000"/>
          <w:kern w:val="0"/>
          <w:sz w:val="32"/>
          <w:szCs w:val="32"/>
        </w:rPr>
      </w:pPr>
      <w:r>
        <w:rPr>
          <w:rFonts w:ascii="黑体" w:eastAsia="黑体" w:hAnsi="黑体" w:cs="黑体" w:hint="eastAsia"/>
          <w:sz w:val="32"/>
          <w:szCs w:val="32"/>
        </w:rPr>
        <w:t>六、</w:t>
      </w:r>
      <w:r w:rsidR="008C40CC">
        <w:rPr>
          <w:rFonts w:ascii="黑体" w:eastAsia="黑体" w:hAnsi="黑体" w:cs="黑体" w:hint="eastAsia"/>
          <w:sz w:val="32"/>
          <w:szCs w:val="32"/>
        </w:rPr>
        <w:t>绩效考核表格</w:t>
      </w:r>
      <w:r>
        <w:rPr>
          <w:rFonts w:ascii="黑体" w:eastAsia="黑体" w:hAnsi="黑体" w:cs="黑体" w:hint="eastAsia"/>
          <w:sz w:val="32"/>
          <w:szCs w:val="32"/>
        </w:rPr>
        <w:t>附件</w:t>
      </w:r>
    </w:p>
    <w:p w:rsidR="00E91066" w:rsidRDefault="00E91066">
      <w:pPr>
        <w:rPr>
          <w:rFonts w:hint="eastAsia"/>
        </w:rPr>
      </w:pPr>
    </w:p>
    <w:p w:rsidR="00CB204A" w:rsidRDefault="00CB204A">
      <w:pPr>
        <w:rPr>
          <w:rFonts w:hint="eastAsia"/>
        </w:rPr>
      </w:pPr>
    </w:p>
    <w:p w:rsidR="00CB204A" w:rsidRDefault="00CB204A">
      <w:pPr>
        <w:rPr>
          <w:rFonts w:hint="eastAsia"/>
        </w:rPr>
      </w:pPr>
    </w:p>
    <w:p w:rsidR="00CB204A" w:rsidRDefault="00CB204A">
      <w:pPr>
        <w:rPr>
          <w:rFonts w:hint="eastAsia"/>
        </w:rPr>
      </w:pPr>
    </w:p>
    <w:p w:rsidR="00CB204A" w:rsidRDefault="00CB204A">
      <w:pPr>
        <w:rPr>
          <w:rFonts w:hint="eastAsia"/>
        </w:rPr>
      </w:pPr>
    </w:p>
    <w:p w:rsidR="00CB204A" w:rsidRDefault="00CB204A">
      <w:pPr>
        <w:rPr>
          <w:rFonts w:hint="eastAsia"/>
        </w:rPr>
      </w:pPr>
    </w:p>
    <w:p w:rsidR="00CB204A" w:rsidRDefault="00CB204A">
      <w:pPr>
        <w:rPr>
          <w:rFonts w:hint="eastAsia"/>
        </w:rPr>
      </w:pPr>
    </w:p>
    <w:p w:rsidR="00CB204A" w:rsidRDefault="00CB204A">
      <w:pPr>
        <w:rPr>
          <w:rFonts w:hint="eastAsia"/>
        </w:rPr>
      </w:pPr>
    </w:p>
    <w:p w:rsidR="00CB204A" w:rsidRDefault="00CB204A">
      <w:pPr>
        <w:rPr>
          <w:rFonts w:hint="eastAsia"/>
        </w:rPr>
      </w:pPr>
    </w:p>
    <w:p w:rsidR="00CB204A" w:rsidRDefault="00CB204A">
      <w:pPr>
        <w:rPr>
          <w:rFonts w:hint="eastAsia"/>
        </w:rPr>
      </w:pPr>
    </w:p>
    <w:p w:rsidR="00CB204A" w:rsidRDefault="00CB204A">
      <w:pPr>
        <w:rPr>
          <w:rFonts w:hint="eastAsia"/>
        </w:rPr>
      </w:pPr>
    </w:p>
    <w:p w:rsidR="00CB204A" w:rsidRDefault="00CB204A">
      <w:pPr>
        <w:rPr>
          <w:rFonts w:hint="eastAsia"/>
        </w:rPr>
      </w:pPr>
    </w:p>
    <w:p w:rsidR="00CB204A" w:rsidRDefault="00CB204A">
      <w:pPr>
        <w:rPr>
          <w:rFonts w:hint="eastAsia"/>
        </w:rPr>
      </w:pPr>
    </w:p>
    <w:p w:rsidR="00CB204A" w:rsidRDefault="00CB204A">
      <w:pPr>
        <w:rPr>
          <w:rFonts w:hint="eastAsia"/>
        </w:rPr>
      </w:pPr>
    </w:p>
    <w:p w:rsidR="00CB204A" w:rsidRDefault="00CB204A">
      <w:pPr>
        <w:rPr>
          <w:rFonts w:hint="eastAsia"/>
        </w:rPr>
      </w:pPr>
    </w:p>
    <w:p w:rsidR="00CB204A" w:rsidRDefault="00CB204A">
      <w:pPr>
        <w:rPr>
          <w:rFonts w:hint="eastAsia"/>
        </w:rPr>
      </w:pPr>
    </w:p>
    <w:p w:rsidR="00D0567C" w:rsidRDefault="00D0567C">
      <w:r>
        <w:rPr>
          <w:rFonts w:hint="eastAsia"/>
        </w:rPr>
        <w:lastRenderedPageBreak/>
        <w:t>附件</w:t>
      </w:r>
      <w:r>
        <w:rPr>
          <w:rFonts w:hint="eastAsia"/>
        </w:rPr>
        <w:t>1</w:t>
      </w:r>
    </w:p>
    <w:tbl>
      <w:tblPr>
        <w:tblW w:w="9637" w:type="dxa"/>
        <w:jc w:val="center"/>
        <w:tblLayout w:type="fixed"/>
        <w:tblLook w:val="0000"/>
      </w:tblPr>
      <w:tblGrid>
        <w:gridCol w:w="97"/>
        <w:gridCol w:w="491"/>
        <w:gridCol w:w="980"/>
        <w:gridCol w:w="1112"/>
        <w:gridCol w:w="730"/>
        <w:gridCol w:w="1134"/>
        <w:gridCol w:w="284"/>
        <w:gridCol w:w="850"/>
        <w:gridCol w:w="851"/>
        <w:gridCol w:w="283"/>
        <w:gridCol w:w="284"/>
        <w:gridCol w:w="425"/>
        <w:gridCol w:w="142"/>
        <w:gridCol w:w="709"/>
        <w:gridCol w:w="708"/>
        <w:gridCol w:w="557"/>
      </w:tblGrid>
      <w:tr w:rsidR="00D0567C" w:rsidTr="00D0567C">
        <w:trPr>
          <w:gridAfter w:val="1"/>
          <w:wAfter w:w="557" w:type="dxa"/>
          <w:trHeight w:hRule="exact" w:val="426"/>
          <w:jc w:val="center"/>
        </w:trPr>
        <w:tc>
          <w:tcPr>
            <w:tcW w:w="9080" w:type="dxa"/>
            <w:gridSpan w:val="15"/>
            <w:tcBorders>
              <w:top w:val="nil"/>
              <w:left w:val="nil"/>
              <w:bottom w:val="nil"/>
              <w:right w:val="nil"/>
            </w:tcBorders>
            <w:vAlign w:val="center"/>
          </w:tcPr>
          <w:p w:rsidR="00D0567C" w:rsidRDefault="00D0567C" w:rsidP="00FB1F36">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D0567C" w:rsidTr="00891610">
        <w:trPr>
          <w:gridAfter w:val="1"/>
          <w:wAfter w:w="557" w:type="dxa"/>
          <w:trHeight w:val="201"/>
          <w:jc w:val="center"/>
        </w:trPr>
        <w:tc>
          <w:tcPr>
            <w:tcW w:w="9080" w:type="dxa"/>
            <w:gridSpan w:val="15"/>
            <w:tcBorders>
              <w:top w:val="nil"/>
              <w:left w:val="nil"/>
              <w:bottom w:val="nil"/>
              <w:right w:val="nil"/>
            </w:tcBorders>
          </w:tcPr>
          <w:p w:rsidR="00D0567C" w:rsidRDefault="00D0567C" w:rsidP="00FB1F36">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hint="eastAsia"/>
                <w:kern w:val="0"/>
                <w:sz w:val="22"/>
              </w:rPr>
              <w:t>2020</w:t>
            </w:r>
            <w:r>
              <w:rPr>
                <w:rFonts w:ascii="Times New Roman" w:hAnsi="Times New Roman"/>
                <w:kern w:val="0"/>
                <w:sz w:val="22"/>
              </w:rPr>
              <w:t>年度）</w:t>
            </w:r>
          </w:p>
        </w:tc>
      </w:tr>
      <w:tr w:rsidR="00D0567C" w:rsidTr="00891610">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D0567C" w:rsidRDefault="004A67B3" w:rsidP="00891610">
            <w:pPr>
              <w:widowControl/>
              <w:spacing w:line="240" w:lineRule="exact"/>
              <w:jc w:val="center"/>
              <w:rPr>
                <w:rFonts w:ascii="Times New Roman" w:hAnsi="Times New Roman"/>
                <w:kern w:val="0"/>
                <w:sz w:val="18"/>
                <w:szCs w:val="18"/>
              </w:rPr>
            </w:pPr>
            <w:r w:rsidRPr="004A67B3">
              <w:rPr>
                <w:rFonts w:ascii="Times New Roman" w:hAnsi="Times New Roman" w:hint="eastAsia"/>
                <w:kern w:val="0"/>
                <w:sz w:val="18"/>
                <w:szCs w:val="18"/>
              </w:rPr>
              <w:t>智慧中方一期建设</w:t>
            </w:r>
            <w:r w:rsidRPr="004A67B3">
              <w:rPr>
                <w:rFonts w:ascii="Times New Roman" w:hAnsi="Times New Roman" w:hint="eastAsia"/>
                <w:kern w:val="0"/>
                <w:sz w:val="18"/>
                <w:szCs w:val="18"/>
              </w:rPr>
              <w:t>ppp</w:t>
            </w:r>
            <w:r w:rsidRPr="004A67B3">
              <w:rPr>
                <w:rFonts w:ascii="Times New Roman" w:hAnsi="Times New Roman" w:hint="eastAsia"/>
                <w:kern w:val="0"/>
                <w:sz w:val="18"/>
                <w:szCs w:val="18"/>
              </w:rPr>
              <w:t>项目资金</w:t>
            </w:r>
          </w:p>
        </w:tc>
      </w:tr>
      <w:tr w:rsidR="00D0567C" w:rsidTr="00891610">
        <w:trPr>
          <w:gridAfter w:val="1"/>
          <w:wAfter w:w="557" w:type="dxa"/>
          <w:trHeight w:hRule="exact" w:val="300"/>
          <w:jc w:val="center"/>
        </w:trPr>
        <w:tc>
          <w:tcPr>
            <w:tcW w:w="1568" w:type="dxa"/>
            <w:gridSpan w:val="3"/>
            <w:tcBorders>
              <w:top w:val="single" w:sz="4" w:space="0" w:color="auto"/>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D0567C" w:rsidRDefault="004A67B3" w:rsidP="00891610">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中方县商务科技和工业信息化局</w:t>
            </w:r>
          </w:p>
        </w:tc>
        <w:tc>
          <w:tcPr>
            <w:tcW w:w="1134"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D0567C" w:rsidRDefault="00827BE4" w:rsidP="00891610">
            <w:pPr>
              <w:widowControl/>
              <w:spacing w:line="240" w:lineRule="exact"/>
              <w:jc w:val="center"/>
              <w:rPr>
                <w:rFonts w:ascii="Times New Roman" w:hAnsi="Times New Roman"/>
                <w:kern w:val="0"/>
                <w:sz w:val="18"/>
                <w:szCs w:val="18"/>
              </w:rPr>
            </w:pPr>
            <w:r w:rsidRPr="00827BE4">
              <w:rPr>
                <w:rFonts w:ascii="Times New Roman" w:hAnsi="Times New Roman" w:hint="eastAsia"/>
                <w:kern w:val="0"/>
                <w:sz w:val="18"/>
                <w:szCs w:val="18"/>
              </w:rPr>
              <w:t>怀化市智慧中方建设运营发展有限责任公司</w:t>
            </w:r>
          </w:p>
        </w:tc>
      </w:tr>
      <w:tr w:rsidR="00D0567C" w:rsidTr="00891610">
        <w:trPr>
          <w:gridAfter w:val="1"/>
          <w:wAfter w:w="557" w:type="dxa"/>
          <w:trHeight w:hRule="exact" w:val="436"/>
          <w:jc w:val="center"/>
        </w:trPr>
        <w:tc>
          <w:tcPr>
            <w:tcW w:w="1568" w:type="dxa"/>
            <w:gridSpan w:val="3"/>
            <w:vMerge w:val="restart"/>
            <w:tcBorders>
              <w:top w:val="single" w:sz="4" w:space="0" w:color="auto"/>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D0567C" w:rsidTr="00891610">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800</w:t>
            </w:r>
          </w:p>
        </w:tc>
        <w:tc>
          <w:tcPr>
            <w:tcW w:w="1134"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800</w:t>
            </w:r>
          </w:p>
        </w:tc>
        <w:tc>
          <w:tcPr>
            <w:tcW w:w="1134"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800</w:t>
            </w:r>
          </w:p>
        </w:tc>
        <w:tc>
          <w:tcPr>
            <w:tcW w:w="709"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r>
      <w:tr w:rsidR="00D0567C" w:rsidTr="00891610">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0567C" w:rsidTr="00891610">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0567C" w:rsidTr="00891610">
        <w:trPr>
          <w:gridAfter w:val="1"/>
          <w:wAfter w:w="557" w:type="dxa"/>
          <w:trHeight w:hRule="exact" w:val="300"/>
          <w:jc w:val="center"/>
        </w:trPr>
        <w:tc>
          <w:tcPr>
            <w:tcW w:w="1568" w:type="dxa"/>
            <w:gridSpan w:val="3"/>
            <w:vMerge/>
            <w:tcBorders>
              <w:top w:val="single" w:sz="4" w:space="0" w:color="auto"/>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0567C" w:rsidTr="00891610">
        <w:trPr>
          <w:gridAfter w:val="1"/>
          <w:wAfter w:w="557" w:type="dxa"/>
          <w:trHeight w:hRule="exact" w:val="300"/>
          <w:jc w:val="center"/>
        </w:trPr>
        <w:tc>
          <w:tcPr>
            <w:tcW w:w="588" w:type="dxa"/>
            <w:gridSpan w:val="2"/>
            <w:vMerge w:val="restart"/>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D0567C" w:rsidTr="00891610">
        <w:trPr>
          <w:gridAfter w:val="1"/>
          <w:wAfter w:w="557" w:type="dxa"/>
          <w:trHeight w:hRule="exact" w:val="570"/>
          <w:jc w:val="center"/>
        </w:trPr>
        <w:tc>
          <w:tcPr>
            <w:tcW w:w="588" w:type="dxa"/>
            <w:gridSpan w:val="2"/>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3402" w:type="dxa"/>
            <w:gridSpan w:val="7"/>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color w:val="000000"/>
                <w:kern w:val="0"/>
                <w:sz w:val="18"/>
                <w:szCs w:val="18"/>
              </w:rPr>
              <w:t>达成预期指标</w:t>
            </w:r>
          </w:p>
        </w:tc>
      </w:tr>
      <w:tr w:rsidR="00D0567C" w:rsidTr="00891610">
        <w:trPr>
          <w:gridAfter w:val="1"/>
          <w:wAfter w:w="557" w:type="dxa"/>
          <w:trHeight w:hRule="exact" w:val="533"/>
          <w:jc w:val="center"/>
        </w:trPr>
        <w:tc>
          <w:tcPr>
            <w:tcW w:w="588" w:type="dxa"/>
            <w:gridSpan w:val="2"/>
            <w:vMerge w:val="restart"/>
            <w:tcBorders>
              <w:top w:val="nil"/>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13</w:t>
            </w: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13</w:t>
            </w: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20</w:t>
            </w:r>
          </w:p>
        </w:tc>
        <w:tc>
          <w:tcPr>
            <w:tcW w:w="56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r>
              <w:rPr>
                <w:rFonts w:ascii="Times New Roman" w:hAnsi="Times New Roman"/>
                <w:kern w:val="0"/>
                <w:sz w:val="18"/>
                <w:szCs w:val="18"/>
              </w:rPr>
              <w:t>19</w:t>
            </w: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588" w:type="dxa"/>
            <w:gridSpan w:val="2"/>
            <w:vMerge/>
            <w:tcBorders>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rPr>
          <w:gridAfter w:val="1"/>
          <w:wAfter w:w="557" w:type="dxa"/>
          <w:trHeight w:hRule="exact" w:val="300"/>
          <w:jc w:val="center"/>
        </w:trPr>
        <w:tc>
          <w:tcPr>
            <w:tcW w:w="6529" w:type="dxa"/>
            <w:gridSpan w:val="9"/>
            <w:tcBorders>
              <w:top w:val="single" w:sz="4" w:space="0" w:color="auto"/>
              <w:left w:val="single" w:sz="4" w:space="0" w:color="auto"/>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91</w:t>
            </w:r>
          </w:p>
        </w:tc>
        <w:tc>
          <w:tcPr>
            <w:tcW w:w="1417" w:type="dxa"/>
            <w:gridSpan w:val="2"/>
            <w:tcBorders>
              <w:top w:val="single" w:sz="4" w:space="0" w:color="auto"/>
              <w:left w:val="nil"/>
              <w:bottom w:val="single" w:sz="4" w:space="0" w:color="auto"/>
              <w:right w:val="single" w:sz="4" w:space="0" w:color="auto"/>
            </w:tcBorders>
            <w:vAlign w:val="center"/>
          </w:tcPr>
          <w:p w:rsidR="00D0567C" w:rsidRDefault="00D0567C" w:rsidP="00891610">
            <w:pPr>
              <w:widowControl/>
              <w:spacing w:line="240" w:lineRule="exact"/>
              <w:jc w:val="center"/>
              <w:rPr>
                <w:rFonts w:ascii="Times New Roman" w:hAnsi="Times New Roman"/>
                <w:kern w:val="0"/>
                <w:sz w:val="18"/>
                <w:szCs w:val="18"/>
              </w:rPr>
            </w:pPr>
          </w:p>
        </w:tc>
      </w:tr>
      <w:tr w:rsidR="00D0567C" w:rsidTr="00891610">
        <w:tblPrEx>
          <w:jc w:val="left"/>
        </w:tblPrEx>
        <w:trPr>
          <w:gridBefore w:val="1"/>
          <w:wBefore w:w="97" w:type="dxa"/>
          <w:trHeight w:val="465"/>
        </w:trPr>
        <w:tc>
          <w:tcPr>
            <w:tcW w:w="9540" w:type="dxa"/>
            <w:gridSpan w:val="15"/>
            <w:tcBorders>
              <w:top w:val="single" w:sz="4" w:space="0" w:color="auto"/>
              <w:left w:val="nil"/>
              <w:bottom w:val="nil"/>
              <w:right w:val="nil"/>
            </w:tcBorders>
            <w:vAlign w:val="center"/>
          </w:tcPr>
          <w:p w:rsidR="00D0567C" w:rsidRDefault="00D0567C" w:rsidP="00891610">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w:t>
            </w:r>
            <w:r>
              <w:rPr>
                <w:rFonts w:ascii="Times New Roman" w:hAnsi="Times New Roman"/>
                <w:color w:val="000000"/>
                <w:kern w:val="0"/>
                <w:sz w:val="18"/>
                <w:szCs w:val="18"/>
              </w:rPr>
              <w:lastRenderedPageBreak/>
              <w:t>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D0567C" w:rsidTr="00891610">
        <w:tblPrEx>
          <w:jc w:val="left"/>
        </w:tblPrEx>
        <w:trPr>
          <w:gridBefore w:val="1"/>
          <w:wBefore w:w="97" w:type="dxa"/>
          <w:trHeight w:val="465"/>
        </w:trPr>
        <w:tc>
          <w:tcPr>
            <w:tcW w:w="9540" w:type="dxa"/>
            <w:gridSpan w:val="15"/>
            <w:tcBorders>
              <w:top w:val="nil"/>
              <w:left w:val="nil"/>
              <w:bottom w:val="nil"/>
              <w:right w:val="nil"/>
            </w:tcBorders>
            <w:vAlign w:val="center"/>
          </w:tcPr>
          <w:p w:rsidR="00D0567C" w:rsidRDefault="00D0567C" w:rsidP="00891610">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D0567C" w:rsidTr="00891610">
        <w:tblPrEx>
          <w:jc w:val="left"/>
        </w:tblPrEx>
        <w:trPr>
          <w:gridBefore w:val="1"/>
          <w:wBefore w:w="97" w:type="dxa"/>
          <w:trHeight w:val="465"/>
        </w:trPr>
        <w:tc>
          <w:tcPr>
            <w:tcW w:w="9540" w:type="dxa"/>
            <w:gridSpan w:val="15"/>
            <w:tcBorders>
              <w:top w:val="nil"/>
              <w:left w:val="nil"/>
              <w:bottom w:val="nil"/>
              <w:right w:val="nil"/>
            </w:tcBorders>
            <w:vAlign w:val="center"/>
          </w:tcPr>
          <w:p w:rsidR="00D0567C" w:rsidRDefault="00D0567C" w:rsidP="00891610">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eastAsia="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eastAsia="宋体" w:hAnsi="宋体" w:cs="宋体" w:hint="eastAsia"/>
                <w:color w:val="000000"/>
                <w:kern w:val="0"/>
                <w:sz w:val="12"/>
                <w:szCs w:val="12"/>
              </w:rPr>
              <w:t>╳</w:t>
            </w:r>
            <w:r>
              <w:rPr>
                <w:rFonts w:ascii="Times New Roman" w:hAnsi="Times New Roman"/>
                <w:color w:val="000000"/>
                <w:kern w:val="0"/>
                <w:sz w:val="18"/>
                <w:szCs w:val="18"/>
              </w:rPr>
              <w:t>该指标分值。</w:t>
            </w:r>
          </w:p>
        </w:tc>
      </w:tr>
      <w:tr w:rsidR="00D0567C" w:rsidTr="00891610">
        <w:tblPrEx>
          <w:jc w:val="left"/>
        </w:tblPrEx>
        <w:trPr>
          <w:gridBefore w:val="1"/>
          <w:wBefore w:w="97" w:type="dxa"/>
          <w:trHeight w:val="210"/>
        </w:trPr>
        <w:tc>
          <w:tcPr>
            <w:tcW w:w="9540" w:type="dxa"/>
            <w:gridSpan w:val="15"/>
            <w:tcBorders>
              <w:top w:val="nil"/>
              <w:left w:val="nil"/>
              <w:bottom w:val="nil"/>
              <w:right w:val="nil"/>
            </w:tcBorders>
            <w:noWrap/>
            <w:vAlign w:val="center"/>
          </w:tcPr>
          <w:p w:rsidR="00D0567C" w:rsidRDefault="00D0567C" w:rsidP="00891610">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891610" w:rsidRP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891610" w:rsidRDefault="00891610"/>
    <w:p w:rsidR="009D32AC" w:rsidRDefault="009D32AC"/>
    <w:p w:rsidR="00891610" w:rsidRDefault="00891610"/>
    <w:p w:rsidR="00E91066" w:rsidRDefault="00E91066">
      <w:pPr>
        <w:rPr>
          <w:rFonts w:hint="eastAsia"/>
        </w:rPr>
      </w:pPr>
    </w:p>
    <w:p w:rsidR="0073304B" w:rsidRDefault="0073304B">
      <w:pPr>
        <w:rPr>
          <w:rFonts w:hint="eastAsia"/>
        </w:rPr>
      </w:pPr>
    </w:p>
    <w:p w:rsidR="0073304B" w:rsidRDefault="0073304B"/>
    <w:p w:rsidR="00E91066" w:rsidRPr="00E91066" w:rsidRDefault="00E91066" w:rsidP="00E91066">
      <w:pPr>
        <w:spacing w:line="520" w:lineRule="exact"/>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表1 建设期绩效考核指标评分表</w:t>
      </w:r>
    </w:p>
    <w:tbl>
      <w:tblPr>
        <w:tblStyle w:val="a8"/>
        <w:tblW w:w="8820" w:type="dxa"/>
        <w:tblLayout w:type="fixed"/>
        <w:tblLook w:val="04A0"/>
      </w:tblPr>
      <w:tblGrid>
        <w:gridCol w:w="1249"/>
        <w:gridCol w:w="3125"/>
        <w:gridCol w:w="670"/>
        <w:gridCol w:w="3041"/>
        <w:gridCol w:w="735"/>
      </w:tblGrid>
      <w:tr w:rsidR="00E91066" w:rsidTr="00891610">
        <w:trPr>
          <w:trHeight w:val="90"/>
        </w:trPr>
        <w:tc>
          <w:tcPr>
            <w:tcW w:w="1249" w:type="dxa"/>
            <w:vAlign w:val="center"/>
          </w:tcPr>
          <w:p w:rsidR="00E91066" w:rsidRPr="00E8331F" w:rsidRDefault="00E91066" w:rsidP="00474205">
            <w:pPr>
              <w:rPr>
                <w:b/>
              </w:rPr>
            </w:pPr>
            <w:r w:rsidRPr="00E8331F">
              <w:rPr>
                <w:rFonts w:hint="eastAsia"/>
                <w:b/>
              </w:rPr>
              <w:t>考核指标</w:t>
            </w:r>
          </w:p>
        </w:tc>
        <w:tc>
          <w:tcPr>
            <w:tcW w:w="3125" w:type="dxa"/>
            <w:vAlign w:val="center"/>
          </w:tcPr>
          <w:p w:rsidR="00E91066" w:rsidRPr="00E8331F" w:rsidRDefault="00E91066" w:rsidP="00891610">
            <w:pPr>
              <w:ind w:firstLine="422"/>
              <w:rPr>
                <w:b/>
              </w:rPr>
            </w:pPr>
            <w:r w:rsidRPr="00E8331F">
              <w:rPr>
                <w:rFonts w:hint="eastAsia"/>
                <w:b/>
              </w:rPr>
              <w:t>考核标准</w:t>
            </w:r>
          </w:p>
        </w:tc>
        <w:tc>
          <w:tcPr>
            <w:tcW w:w="670" w:type="dxa"/>
            <w:vAlign w:val="center"/>
          </w:tcPr>
          <w:p w:rsidR="00E91066" w:rsidRPr="00E8331F" w:rsidRDefault="00E91066" w:rsidP="00474205">
            <w:pPr>
              <w:rPr>
                <w:b/>
              </w:rPr>
            </w:pPr>
            <w:r w:rsidRPr="00E8331F">
              <w:rPr>
                <w:rFonts w:hint="eastAsia"/>
                <w:b/>
              </w:rPr>
              <w:t>分值</w:t>
            </w:r>
          </w:p>
        </w:tc>
        <w:tc>
          <w:tcPr>
            <w:tcW w:w="3041" w:type="dxa"/>
            <w:vAlign w:val="center"/>
          </w:tcPr>
          <w:p w:rsidR="00E91066" w:rsidRPr="00E8331F" w:rsidRDefault="00E91066" w:rsidP="00891610">
            <w:pPr>
              <w:ind w:firstLine="422"/>
              <w:rPr>
                <w:b/>
              </w:rPr>
            </w:pPr>
            <w:r w:rsidRPr="00E8331F">
              <w:rPr>
                <w:rFonts w:hint="eastAsia"/>
                <w:b/>
              </w:rPr>
              <w:t>评分细则</w:t>
            </w:r>
          </w:p>
        </w:tc>
        <w:tc>
          <w:tcPr>
            <w:tcW w:w="735" w:type="dxa"/>
            <w:vAlign w:val="center"/>
          </w:tcPr>
          <w:p w:rsidR="00E91066" w:rsidRPr="00E8331F" w:rsidRDefault="00E91066" w:rsidP="00474205">
            <w:pPr>
              <w:rPr>
                <w:b/>
              </w:rPr>
            </w:pPr>
            <w:r w:rsidRPr="00E8331F">
              <w:rPr>
                <w:rFonts w:hint="eastAsia"/>
                <w:b/>
              </w:rPr>
              <w:t>得分</w:t>
            </w:r>
          </w:p>
        </w:tc>
      </w:tr>
      <w:tr w:rsidR="00E91066" w:rsidTr="00891610">
        <w:trPr>
          <w:trHeight w:val="7400"/>
        </w:trPr>
        <w:tc>
          <w:tcPr>
            <w:tcW w:w="1249" w:type="dxa"/>
            <w:vAlign w:val="center"/>
          </w:tcPr>
          <w:p w:rsidR="00E91066" w:rsidRPr="00E8331F" w:rsidRDefault="005A22E4" w:rsidP="00474205">
            <w:pPr>
              <w:rPr>
                <w:b/>
              </w:rPr>
            </w:pPr>
            <w:r>
              <w:rPr>
                <w:rFonts w:hint="eastAsia"/>
                <w:b/>
              </w:rPr>
              <w:t>智慧中方运营</w:t>
            </w:r>
            <w:bookmarkStart w:id="12" w:name="_GoBack"/>
            <w:bookmarkEnd w:id="12"/>
            <w:r w:rsidR="00E91066" w:rsidRPr="00E8331F">
              <w:rPr>
                <w:rFonts w:hint="eastAsia"/>
                <w:b/>
              </w:rPr>
              <w:t>指挥中心</w:t>
            </w:r>
          </w:p>
        </w:tc>
        <w:tc>
          <w:tcPr>
            <w:tcW w:w="3125" w:type="dxa"/>
            <w:vAlign w:val="center"/>
          </w:tcPr>
          <w:p w:rsidR="00E91066" w:rsidRPr="00E8331F" w:rsidRDefault="00E91066" w:rsidP="00891610">
            <w:pPr>
              <w:spacing w:line="280" w:lineRule="exact"/>
              <w:rPr>
                <w:rFonts w:ascii="仿宋_GB2312" w:eastAsia="仿宋_GB2312" w:hAnsi="仿宋_GB2312" w:cs="仿宋_GB2312"/>
                <w:szCs w:val="21"/>
              </w:rPr>
            </w:pPr>
            <w:r w:rsidRPr="00E8331F">
              <w:rPr>
                <w:rFonts w:ascii="仿宋_GB2312" w:eastAsia="仿宋_GB2312" w:hAnsi="仿宋_GB2312" w:cs="仿宋_GB2312" w:hint="eastAsia"/>
                <w:szCs w:val="21"/>
              </w:rPr>
              <w:t>1、采购的硬件设备（包括路由器、交换机、存储、服务器、计算机等）符合用户需求及相应规格；</w:t>
            </w:r>
          </w:p>
          <w:p w:rsidR="00E91066" w:rsidRPr="00E8331F" w:rsidRDefault="00E91066" w:rsidP="00891610">
            <w:pPr>
              <w:spacing w:line="280" w:lineRule="exact"/>
              <w:rPr>
                <w:rFonts w:ascii="仿宋_GB2312" w:eastAsia="仿宋_GB2312" w:hAnsi="仿宋_GB2312" w:cs="仿宋_GB2312"/>
                <w:szCs w:val="21"/>
              </w:rPr>
            </w:pPr>
            <w:r w:rsidRPr="00E8331F">
              <w:rPr>
                <w:rFonts w:ascii="仿宋_GB2312" w:eastAsia="仿宋_GB2312" w:hAnsi="仿宋_GB2312" w:cs="仿宋_GB2312" w:hint="eastAsia"/>
                <w:szCs w:val="21"/>
              </w:rPr>
              <w:t>2、设备型号，数量清单是否与合同一致，外观完好。</w:t>
            </w:r>
          </w:p>
          <w:p w:rsidR="00E91066" w:rsidRPr="00E8331F" w:rsidRDefault="00E91066" w:rsidP="00891610">
            <w:pPr>
              <w:spacing w:line="280" w:lineRule="exact"/>
              <w:rPr>
                <w:rFonts w:ascii="仿宋_GB2312" w:eastAsia="仿宋_GB2312" w:hAnsi="仿宋_GB2312" w:cs="仿宋_GB2312"/>
                <w:szCs w:val="21"/>
              </w:rPr>
            </w:pPr>
            <w:r w:rsidRPr="00E8331F">
              <w:rPr>
                <w:rFonts w:ascii="仿宋_GB2312" w:eastAsia="仿宋_GB2312" w:hAnsi="仿宋_GB2312" w:cs="仿宋_GB2312" w:hint="eastAsia"/>
                <w:szCs w:val="21"/>
              </w:rPr>
              <w:t>3、服务器、网络设备和其它相关设备是否存在硬件故障；</w:t>
            </w:r>
          </w:p>
          <w:p w:rsidR="00E91066" w:rsidRPr="00E8331F" w:rsidRDefault="00E91066" w:rsidP="00891610">
            <w:pPr>
              <w:spacing w:line="280" w:lineRule="exact"/>
              <w:rPr>
                <w:rFonts w:ascii="仿宋_GB2312" w:eastAsia="仿宋_GB2312" w:hAnsi="仿宋_GB2312" w:cs="仿宋_GB2312"/>
                <w:szCs w:val="21"/>
              </w:rPr>
            </w:pPr>
            <w:r w:rsidRPr="00E8331F">
              <w:rPr>
                <w:rFonts w:ascii="仿宋_GB2312" w:eastAsia="仿宋_GB2312" w:hAnsi="仿宋_GB2312" w:cs="仿宋_GB2312" w:hint="eastAsia"/>
                <w:szCs w:val="21"/>
              </w:rPr>
              <w:t>4、服务器等设备的性能是否存在系统问题和隐患，业务系统工作是否正常。</w:t>
            </w:r>
          </w:p>
          <w:p w:rsidR="00E91066" w:rsidRPr="00E8331F" w:rsidRDefault="00E91066" w:rsidP="00891610">
            <w:pPr>
              <w:spacing w:line="280" w:lineRule="exact"/>
              <w:rPr>
                <w:rFonts w:ascii="仿宋_GB2312" w:eastAsia="仿宋_GB2312" w:hAnsi="仿宋_GB2312" w:cs="仿宋_GB2312"/>
                <w:szCs w:val="21"/>
              </w:rPr>
            </w:pPr>
            <w:r w:rsidRPr="00E8331F">
              <w:rPr>
                <w:rFonts w:ascii="仿宋_GB2312" w:eastAsia="仿宋_GB2312" w:hAnsi="仿宋_GB2312" w:cs="仿宋_GB2312" w:hint="eastAsia"/>
                <w:szCs w:val="21"/>
              </w:rPr>
              <w:t>5、电视墙、视频会议等显示设备能否正常启动，显示，满足信号的切换等。</w:t>
            </w:r>
          </w:p>
          <w:p w:rsidR="00E91066" w:rsidRPr="00E8331F" w:rsidRDefault="00E91066" w:rsidP="00891610">
            <w:pPr>
              <w:spacing w:line="280" w:lineRule="exact"/>
              <w:rPr>
                <w:rFonts w:ascii="仿宋_GB2312" w:eastAsia="仿宋_GB2312" w:hAnsi="仿宋_GB2312" w:cs="仿宋_GB2312"/>
                <w:szCs w:val="21"/>
              </w:rPr>
            </w:pPr>
            <w:r w:rsidRPr="00E8331F">
              <w:rPr>
                <w:rFonts w:ascii="仿宋_GB2312" w:eastAsia="仿宋_GB2312" w:hAnsi="仿宋_GB2312" w:cs="仿宋_GB2312" w:hint="eastAsia"/>
                <w:szCs w:val="21"/>
              </w:rPr>
              <w:t>6、会议系统设备、功放、时序电源、反馈抑制器等设备能否正常启动，话筒，音响质量清晰，满足会议要求。</w:t>
            </w:r>
          </w:p>
          <w:p w:rsidR="00E91066" w:rsidRPr="00E8331F" w:rsidRDefault="00E91066" w:rsidP="00891610">
            <w:pPr>
              <w:spacing w:line="280" w:lineRule="exact"/>
              <w:rPr>
                <w:rFonts w:ascii="仿宋_GB2312" w:eastAsia="仿宋_GB2312" w:hAnsi="仿宋_GB2312" w:cs="仿宋_GB2312"/>
                <w:szCs w:val="21"/>
              </w:rPr>
            </w:pPr>
            <w:r w:rsidRPr="00E8331F">
              <w:rPr>
                <w:rFonts w:ascii="仿宋_GB2312" w:eastAsia="仿宋_GB2312" w:hAnsi="仿宋_GB2312" w:cs="仿宋_GB2312" w:hint="eastAsia"/>
                <w:szCs w:val="21"/>
              </w:rPr>
              <w:t>7、</w:t>
            </w:r>
            <w:r w:rsidRPr="00E8331F">
              <w:rPr>
                <w:rFonts w:ascii="仿宋_GB2312" w:eastAsia="仿宋_GB2312" w:hAnsi="仿宋_GB2312" w:cs="仿宋_GB2312"/>
                <w:szCs w:val="21"/>
              </w:rPr>
              <w:t>系统的接地应采用综合接地</w:t>
            </w:r>
            <w:r w:rsidRPr="00E8331F">
              <w:rPr>
                <w:rFonts w:ascii="仿宋_GB2312" w:eastAsia="仿宋_GB2312" w:hAnsi="仿宋_GB2312" w:cs="仿宋_GB2312" w:hint="eastAsia"/>
                <w:szCs w:val="21"/>
              </w:rPr>
              <w:t>，</w:t>
            </w:r>
            <w:r w:rsidRPr="00E8331F">
              <w:rPr>
                <w:rFonts w:ascii="仿宋_GB2312" w:eastAsia="仿宋_GB2312" w:hAnsi="仿宋_GB2312" w:cs="仿宋_GB2312"/>
                <w:szCs w:val="21"/>
              </w:rPr>
              <w:t>接地电阻应不大于</w:t>
            </w:r>
            <w:r w:rsidRPr="00E8331F">
              <w:rPr>
                <w:rFonts w:ascii="仿宋_GB2312" w:eastAsia="仿宋_GB2312" w:hAnsi="仿宋_GB2312" w:cs="仿宋_GB2312" w:hint="eastAsia"/>
                <w:szCs w:val="21"/>
              </w:rPr>
              <w:t>1欧姆。</w:t>
            </w:r>
          </w:p>
          <w:p w:rsidR="00E91066" w:rsidRPr="00E8331F" w:rsidRDefault="00E91066" w:rsidP="00891610">
            <w:pPr>
              <w:spacing w:line="280" w:lineRule="exact"/>
              <w:rPr>
                <w:rFonts w:ascii="仿宋_GB2312" w:eastAsia="仿宋_GB2312" w:hAnsi="仿宋_GB2312" w:cs="仿宋_GB2312"/>
                <w:szCs w:val="21"/>
              </w:rPr>
            </w:pPr>
            <w:r w:rsidRPr="00E8331F">
              <w:rPr>
                <w:rFonts w:ascii="仿宋_GB2312" w:eastAsia="仿宋_GB2312" w:hAnsi="仿宋_GB2312" w:cs="仿宋_GB2312" w:hint="eastAsia"/>
                <w:szCs w:val="21"/>
              </w:rPr>
              <w:t>8、线缆的布放应平直，不应受到外力的挤压和损伤，线缆敷设过程中无钮绞，打圈等现象。</w:t>
            </w:r>
          </w:p>
          <w:p w:rsidR="00E91066" w:rsidRPr="00E8331F" w:rsidRDefault="00E91066" w:rsidP="00891610">
            <w:pPr>
              <w:spacing w:line="280" w:lineRule="exact"/>
              <w:rPr>
                <w:rFonts w:ascii="仿宋_GB2312" w:eastAsia="仿宋_GB2312" w:hAnsi="仿宋_GB2312" w:cs="仿宋_GB2312"/>
                <w:szCs w:val="21"/>
              </w:rPr>
            </w:pPr>
            <w:r w:rsidRPr="00E8331F">
              <w:rPr>
                <w:rFonts w:ascii="仿宋_GB2312" w:eastAsia="仿宋_GB2312" w:hAnsi="仿宋_GB2312" w:cs="仿宋_GB2312" w:hint="eastAsia"/>
                <w:szCs w:val="21"/>
              </w:rPr>
              <w:t>9、线缆的布放应贴有标签，注明用途。</w:t>
            </w:r>
          </w:p>
          <w:p w:rsidR="00E91066" w:rsidRDefault="00E91066" w:rsidP="00891610">
            <w:pPr>
              <w:spacing w:line="280" w:lineRule="exact"/>
              <w:rPr>
                <w:rFonts w:ascii="仿宋_GB2312" w:eastAsia="仿宋_GB2312" w:hAnsi="仿宋_GB2312" w:cs="仿宋_GB2312"/>
                <w:szCs w:val="21"/>
              </w:rPr>
            </w:pPr>
            <w:r w:rsidRPr="00E8331F">
              <w:rPr>
                <w:rFonts w:ascii="仿宋_GB2312" w:eastAsia="仿宋_GB2312" w:hAnsi="仿宋_GB2312" w:cs="仿宋_GB2312" w:hint="eastAsia"/>
                <w:szCs w:val="21"/>
              </w:rPr>
              <w:t>10、空间充裕，机柜前距&gt;800mm,后距&gt;600mm。</w:t>
            </w:r>
          </w:p>
        </w:tc>
        <w:tc>
          <w:tcPr>
            <w:tcW w:w="670" w:type="dxa"/>
            <w:vAlign w:val="center"/>
          </w:tcPr>
          <w:p w:rsidR="00E91066" w:rsidRDefault="00E91066"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20</w:t>
            </w:r>
          </w:p>
        </w:tc>
        <w:tc>
          <w:tcPr>
            <w:tcW w:w="3041" w:type="dxa"/>
            <w:vAlign w:val="center"/>
          </w:tcPr>
          <w:p w:rsidR="00E91066" w:rsidRDefault="00E91066" w:rsidP="00891610">
            <w:pPr>
              <w:spacing w:line="280" w:lineRule="exact"/>
              <w:rPr>
                <w:rFonts w:ascii="仿宋_GB2312" w:eastAsia="仿宋_GB2312" w:hAnsi="仿宋_GB2312" w:cs="仿宋_GB2312"/>
                <w:szCs w:val="21"/>
              </w:rPr>
            </w:pPr>
            <w:r>
              <w:rPr>
                <w:rFonts w:ascii="仿宋_GB2312" w:eastAsia="仿宋_GB2312" w:hAnsi="仿宋_GB2312" w:cs="仿宋_GB2312" w:hint="eastAsia"/>
                <w:szCs w:val="21"/>
              </w:rPr>
              <w:t>符合相关验收标准并验收合格，得总分20分；</w:t>
            </w:r>
          </w:p>
          <w:p w:rsidR="00E91066" w:rsidRDefault="00E91066" w:rsidP="00891610">
            <w:pPr>
              <w:spacing w:line="280" w:lineRule="exact"/>
              <w:rPr>
                <w:rFonts w:ascii="仿宋_GB2312" w:eastAsia="仿宋_GB2312" w:hAnsi="仿宋_GB2312" w:cs="仿宋_GB2312"/>
                <w:szCs w:val="21"/>
              </w:rPr>
            </w:pPr>
            <w:r>
              <w:rPr>
                <w:rFonts w:ascii="仿宋_GB2312" w:eastAsia="仿宋_GB2312" w:hAnsi="仿宋_GB2312" w:cs="仿宋_GB2312" w:hint="eastAsia"/>
                <w:szCs w:val="21"/>
              </w:rPr>
              <w:t>每有一处验收不合格的项目，扣1分，最多不超过20分。</w:t>
            </w:r>
          </w:p>
        </w:tc>
        <w:tc>
          <w:tcPr>
            <w:tcW w:w="735" w:type="dxa"/>
            <w:vAlign w:val="center"/>
          </w:tcPr>
          <w:p w:rsidR="00E91066" w:rsidRPr="00BC713D" w:rsidRDefault="00E91066" w:rsidP="00474205">
            <w:pPr>
              <w:spacing w:line="280" w:lineRule="exact"/>
              <w:rPr>
                <w:rFonts w:ascii="仿宋_GB2312" w:eastAsia="仿宋_GB2312" w:hAnsi="仿宋_GB2312" w:cs="仿宋_GB2312"/>
                <w:b/>
                <w:szCs w:val="21"/>
              </w:rPr>
            </w:pPr>
            <w:r w:rsidRPr="00BC713D">
              <w:rPr>
                <w:rFonts w:ascii="仿宋_GB2312" w:eastAsia="仿宋_GB2312" w:hAnsi="仿宋_GB2312" w:cs="仿宋_GB2312"/>
                <w:b/>
                <w:szCs w:val="21"/>
              </w:rPr>
              <w:t>1</w:t>
            </w:r>
            <w:r w:rsidR="007A18C5">
              <w:rPr>
                <w:rFonts w:ascii="仿宋_GB2312" w:eastAsia="仿宋_GB2312" w:hAnsi="仿宋_GB2312" w:cs="仿宋_GB2312"/>
                <w:b/>
                <w:szCs w:val="21"/>
              </w:rPr>
              <w:t>8</w:t>
            </w:r>
          </w:p>
        </w:tc>
      </w:tr>
      <w:tr w:rsidR="00E91066" w:rsidTr="00891610">
        <w:trPr>
          <w:trHeight w:val="515"/>
        </w:trPr>
        <w:tc>
          <w:tcPr>
            <w:tcW w:w="1249" w:type="dxa"/>
            <w:vAlign w:val="center"/>
          </w:tcPr>
          <w:p w:rsidR="00E91066" w:rsidRPr="00E8331F" w:rsidRDefault="00E91066" w:rsidP="00474205">
            <w:pPr>
              <w:rPr>
                <w:b/>
              </w:rPr>
            </w:pPr>
            <w:r w:rsidRPr="00E8331F">
              <w:rPr>
                <w:rFonts w:hint="eastAsia"/>
                <w:b/>
              </w:rPr>
              <w:t>软件系统及支撑平台</w:t>
            </w:r>
          </w:p>
        </w:tc>
        <w:tc>
          <w:tcPr>
            <w:tcW w:w="3125" w:type="dxa"/>
            <w:vAlign w:val="center"/>
          </w:tcPr>
          <w:p w:rsidR="00E91066" w:rsidRDefault="00E91066"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详见表2、表3、表4。</w:t>
            </w:r>
          </w:p>
        </w:tc>
        <w:tc>
          <w:tcPr>
            <w:tcW w:w="670" w:type="dxa"/>
            <w:vAlign w:val="center"/>
          </w:tcPr>
          <w:p w:rsidR="00E91066" w:rsidRDefault="00E91066" w:rsidP="00E91066">
            <w:pPr>
              <w:spacing w:line="280" w:lineRule="exact"/>
              <w:ind w:firstLineChars="50" w:firstLine="99"/>
              <w:jc w:val="left"/>
              <w:rPr>
                <w:rFonts w:ascii="仿宋_GB2312" w:eastAsia="仿宋_GB2312" w:hAnsi="仿宋_GB2312" w:cs="仿宋_GB2312"/>
                <w:spacing w:val="-6"/>
                <w:szCs w:val="21"/>
              </w:rPr>
            </w:pPr>
            <w:r>
              <w:rPr>
                <w:rFonts w:ascii="仿宋_GB2312" w:eastAsia="仿宋_GB2312" w:hAnsi="仿宋_GB2312" w:cs="仿宋_GB2312" w:hint="eastAsia"/>
                <w:spacing w:val="-6"/>
                <w:szCs w:val="21"/>
              </w:rPr>
              <w:t>40</w:t>
            </w:r>
          </w:p>
        </w:tc>
        <w:tc>
          <w:tcPr>
            <w:tcW w:w="3041" w:type="dxa"/>
            <w:vAlign w:val="center"/>
          </w:tcPr>
          <w:p w:rsidR="00E91066" w:rsidRDefault="00E91066" w:rsidP="00891610">
            <w:pPr>
              <w:spacing w:line="280" w:lineRule="exact"/>
              <w:jc w:val="center"/>
              <w:rPr>
                <w:rFonts w:ascii="仿宋_GB2312" w:eastAsia="仿宋_GB2312" w:hAnsi="仿宋_GB2312" w:cs="仿宋_GB2312"/>
                <w:spacing w:val="-6"/>
                <w:szCs w:val="21"/>
              </w:rPr>
            </w:pPr>
            <w:r>
              <w:rPr>
                <w:rFonts w:ascii="仿宋_GB2312" w:eastAsia="仿宋_GB2312" w:hAnsi="仿宋_GB2312" w:cs="仿宋_GB2312" w:hint="eastAsia"/>
                <w:szCs w:val="21"/>
              </w:rPr>
              <w:t>详见表2、表3、表4。</w:t>
            </w:r>
          </w:p>
        </w:tc>
        <w:tc>
          <w:tcPr>
            <w:tcW w:w="735" w:type="dxa"/>
            <w:vAlign w:val="center"/>
          </w:tcPr>
          <w:p w:rsidR="00E91066" w:rsidRPr="00BC713D" w:rsidRDefault="00E91066" w:rsidP="00474205">
            <w:pPr>
              <w:spacing w:line="280" w:lineRule="exact"/>
              <w:rPr>
                <w:rFonts w:ascii="仿宋_GB2312" w:eastAsia="仿宋_GB2312" w:hAnsi="仿宋_GB2312" w:cs="仿宋_GB2312"/>
                <w:b/>
                <w:spacing w:val="-6"/>
                <w:szCs w:val="21"/>
              </w:rPr>
            </w:pPr>
            <w:r w:rsidRPr="00BC713D">
              <w:rPr>
                <w:rFonts w:ascii="仿宋_GB2312" w:eastAsia="仿宋_GB2312" w:hAnsi="仿宋_GB2312" w:cs="仿宋_GB2312"/>
                <w:b/>
                <w:spacing w:val="-6"/>
                <w:szCs w:val="21"/>
              </w:rPr>
              <w:t>3</w:t>
            </w:r>
            <w:r w:rsidR="007A18C5">
              <w:rPr>
                <w:rFonts w:ascii="仿宋_GB2312" w:eastAsia="仿宋_GB2312" w:hAnsi="仿宋_GB2312" w:cs="仿宋_GB2312"/>
                <w:b/>
                <w:spacing w:val="-6"/>
                <w:szCs w:val="21"/>
              </w:rPr>
              <w:t>6</w:t>
            </w:r>
          </w:p>
        </w:tc>
      </w:tr>
      <w:tr w:rsidR="00E91066" w:rsidTr="00891610">
        <w:trPr>
          <w:trHeight w:val="1318"/>
        </w:trPr>
        <w:tc>
          <w:tcPr>
            <w:tcW w:w="1249" w:type="dxa"/>
            <w:vAlign w:val="center"/>
          </w:tcPr>
          <w:p w:rsidR="00E91066" w:rsidRPr="00E8331F" w:rsidRDefault="00E91066" w:rsidP="00474205">
            <w:pPr>
              <w:rPr>
                <w:b/>
              </w:rPr>
            </w:pPr>
            <w:r w:rsidRPr="00E8331F">
              <w:rPr>
                <w:rFonts w:hint="eastAsia"/>
                <w:b/>
              </w:rPr>
              <w:t>建设周期</w:t>
            </w:r>
          </w:p>
        </w:tc>
        <w:tc>
          <w:tcPr>
            <w:tcW w:w="3125" w:type="dxa"/>
            <w:vAlign w:val="center"/>
          </w:tcPr>
          <w:p w:rsidR="00E91066" w:rsidRDefault="00E91066" w:rsidP="00891610">
            <w:pPr>
              <w:spacing w:line="280" w:lineRule="exact"/>
              <w:rPr>
                <w:rFonts w:ascii="仿宋_GB2312" w:eastAsia="仿宋_GB2312" w:hAnsi="仿宋_GB2312" w:cs="仿宋_GB2312"/>
                <w:szCs w:val="21"/>
              </w:rPr>
            </w:pPr>
            <w:r>
              <w:rPr>
                <w:rFonts w:ascii="仿宋_GB2312" w:eastAsia="仿宋_GB2312" w:hAnsi="仿宋_GB2312" w:cs="仿宋_GB2312" w:hint="eastAsia"/>
                <w:szCs w:val="21"/>
              </w:rPr>
              <w:t>建设周期（自开工日起，至项目验收合格之日止）符合合同约定，按时实现验收合格。</w:t>
            </w:r>
          </w:p>
        </w:tc>
        <w:tc>
          <w:tcPr>
            <w:tcW w:w="670" w:type="dxa"/>
            <w:vAlign w:val="center"/>
          </w:tcPr>
          <w:p w:rsidR="00E91066" w:rsidRDefault="00E91066"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15</w:t>
            </w:r>
          </w:p>
        </w:tc>
        <w:tc>
          <w:tcPr>
            <w:tcW w:w="3041" w:type="dxa"/>
            <w:vAlign w:val="center"/>
          </w:tcPr>
          <w:p w:rsidR="00E91066" w:rsidRDefault="00E91066" w:rsidP="00891610">
            <w:pPr>
              <w:spacing w:line="280" w:lineRule="exact"/>
              <w:rPr>
                <w:rFonts w:ascii="仿宋_GB2312" w:eastAsia="仿宋_GB2312" w:hAnsi="仿宋_GB2312" w:cs="仿宋_GB2312"/>
                <w:szCs w:val="21"/>
              </w:rPr>
            </w:pPr>
            <w:r>
              <w:rPr>
                <w:rFonts w:ascii="仿宋_GB2312" w:eastAsia="仿宋_GB2312" w:hAnsi="仿宋_GB2312" w:cs="仿宋_GB2312" w:hint="eastAsia"/>
                <w:szCs w:val="21"/>
              </w:rPr>
              <w:t>（1）符合合同约定、按时实现工程竣工验收合格的，得15分；</w:t>
            </w:r>
          </w:p>
          <w:p w:rsidR="00E91066" w:rsidRDefault="00E91066" w:rsidP="00891610">
            <w:pPr>
              <w:spacing w:line="280" w:lineRule="exact"/>
              <w:rPr>
                <w:rFonts w:ascii="仿宋_GB2312" w:eastAsia="仿宋_GB2312" w:hAnsi="仿宋_GB2312" w:cs="仿宋_GB2312"/>
                <w:szCs w:val="21"/>
              </w:rPr>
            </w:pPr>
            <w:r>
              <w:rPr>
                <w:rFonts w:ascii="仿宋_GB2312" w:eastAsia="仿宋_GB2312" w:hAnsi="仿宋_GB2312" w:cs="仿宋_GB2312" w:hint="eastAsia"/>
                <w:szCs w:val="21"/>
              </w:rPr>
              <w:t>（2）因乙方原因导致未能按期竣工验收合格的，每延误30天扣3分（不满30天按30天计算），最低得0分。</w:t>
            </w:r>
          </w:p>
        </w:tc>
        <w:tc>
          <w:tcPr>
            <w:tcW w:w="735" w:type="dxa"/>
            <w:vAlign w:val="center"/>
          </w:tcPr>
          <w:p w:rsidR="00E91066" w:rsidRPr="00BC713D" w:rsidRDefault="00E91066" w:rsidP="00474205">
            <w:pPr>
              <w:spacing w:line="280" w:lineRule="exact"/>
              <w:rPr>
                <w:rFonts w:ascii="仿宋_GB2312" w:eastAsia="仿宋_GB2312" w:hAnsi="仿宋_GB2312" w:cs="仿宋_GB2312"/>
                <w:b/>
                <w:szCs w:val="21"/>
              </w:rPr>
            </w:pPr>
            <w:r w:rsidRPr="00BC713D">
              <w:rPr>
                <w:rFonts w:ascii="仿宋_GB2312" w:eastAsia="仿宋_GB2312" w:hAnsi="仿宋_GB2312" w:cs="仿宋_GB2312"/>
                <w:b/>
                <w:szCs w:val="21"/>
              </w:rPr>
              <w:t>15</w:t>
            </w:r>
          </w:p>
        </w:tc>
      </w:tr>
      <w:tr w:rsidR="00E91066" w:rsidTr="00891610">
        <w:trPr>
          <w:trHeight w:val="4000"/>
        </w:trPr>
        <w:tc>
          <w:tcPr>
            <w:tcW w:w="1249" w:type="dxa"/>
            <w:vAlign w:val="center"/>
          </w:tcPr>
          <w:p w:rsidR="00E91066" w:rsidRPr="00E8331F" w:rsidRDefault="00E91066" w:rsidP="00474205">
            <w:pPr>
              <w:rPr>
                <w:b/>
              </w:rPr>
            </w:pPr>
            <w:r w:rsidRPr="00E8331F">
              <w:rPr>
                <w:rFonts w:hint="eastAsia"/>
                <w:b/>
              </w:rPr>
              <w:lastRenderedPageBreak/>
              <w:t>投资控制</w:t>
            </w:r>
          </w:p>
        </w:tc>
        <w:tc>
          <w:tcPr>
            <w:tcW w:w="3125" w:type="dxa"/>
            <w:vAlign w:val="center"/>
          </w:tcPr>
          <w:p w:rsidR="00E91066" w:rsidRDefault="00E91066" w:rsidP="00891610">
            <w:pPr>
              <w:spacing w:line="280" w:lineRule="exact"/>
              <w:rPr>
                <w:rFonts w:ascii="仿宋_GB2312" w:eastAsia="仿宋_GB2312" w:hAnsi="仿宋_GB2312" w:cs="仿宋_GB2312"/>
                <w:szCs w:val="21"/>
              </w:rPr>
            </w:pPr>
            <w:r>
              <w:rPr>
                <w:rFonts w:ascii="仿宋_GB2312" w:eastAsia="仿宋_GB2312" w:hAnsi="仿宋_GB2312" w:cs="仿宋_GB2312" w:hint="eastAsia"/>
                <w:szCs w:val="21"/>
              </w:rPr>
              <w:t>以经批复的可行性研究报告估算总投资为限额进行投资控制。</w:t>
            </w:r>
          </w:p>
        </w:tc>
        <w:tc>
          <w:tcPr>
            <w:tcW w:w="670" w:type="dxa"/>
            <w:vAlign w:val="center"/>
          </w:tcPr>
          <w:p w:rsidR="00E91066" w:rsidRDefault="00E91066"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15</w:t>
            </w:r>
          </w:p>
        </w:tc>
        <w:tc>
          <w:tcPr>
            <w:tcW w:w="3041" w:type="dxa"/>
            <w:vAlign w:val="center"/>
          </w:tcPr>
          <w:p w:rsidR="00E91066" w:rsidRDefault="00E91066" w:rsidP="00891610">
            <w:pPr>
              <w:spacing w:line="280" w:lineRule="exact"/>
              <w:rPr>
                <w:rFonts w:ascii="仿宋_GB2312" w:eastAsia="仿宋_GB2312" w:hAnsi="仿宋_GB2312" w:cs="仿宋_GB2312"/>
                <w:szCs w:val="21"/>
              </w:rPr>
            </w:pPr>
            <w:r>
              <w:rPr>
                <w:rFonts w:ascii="仿宋_GB2312" w:eastAsia="仿宋_GB2312" w:hAnsi="仿宋_GB2312" w:cs="仿宋_GB2312" w:hint="eastAsia"/>
                <w:szCs w:val="21"/>
              </w:rPr>
              <w:t>（1）经审计的项目竣工决算总投</w:t>
            </w:r>
            <w:r>
              <w:rPr>
                <w:rFonts w:ascii="仿宋_GB2312" w:eastAsia="仿宋_GB2312" w:hAnsi="仿宋_GB2312" w:cs="仿宋_GB2312" w:hint="eastAsia"/>
                <w:spacing w:val="-4"/>
                <w:szCs w:val="21"/>
              </w:rPr>
              <w:t>资等于经批复的可行性研究报告估算总投资的，得及格分13分；</w:t>
            </w:r>
          </w:p>
          <w:p w:rsidR="00E91066" w:rsidRDefault="00E91066" w:rsidP="00891610">
            <w:pPr>
              <w:spacing w:line="280" w:lineRule="exact"/>
              <w:rPr>
                <w:rFonts w:ascii="仿宋_GB2312" w:eastAsia="仿宋_GB2312" w:hAnsi="仿宋_GB2312" w:cs="仿宋_GB2312"/>
                <w:szCs w:val="21"/>
              </w:rPr>
            </w:pPr>
            <w:r>
              <w:rPr>
                <w:rFonts w:ascii="仿宋_GB2312" w:eastAsia="仿宋_GB2312" w:hAnsi="仿宋_GB2312" w:cs="仿宋_GB2312" w:hint="eastAsia"/>
                <w:szCs w:val="21"/>
              </w:rPr>
              <w:t>（2）经审计的项目竣工决算总投</w:t>
            </w:r>
            <w:r>
              <w:rPr>
                <w:rFonts w:ascii="仿宋_GB2312" w:eastAsia="仿宋_GB2312" w:hAnsi="仿宋_GB2312" w:cs="仿宋_GB2312" w:hint="eastAsia"/>
                <w:spacing w:val="-4"/>
                <w:szCs w:val="21"/>
              </w:rPr>
              <w:t>资小于经批复的可行性研究报告估算总投资的</w:t>
            </w:r>
            <w:r>
              <w:rPr>
                <w:rFonts w:ascii="仿宋_GB2312" w:eastAsia="仿宋_GB2312" w:hAnsi="仿宋_GB2312" w:cs="仿宋_GB2312" w:hint="eastAsia"/>
                <w:szCs w:val="21"/>
              </w:rPr>
              <w:t>，以及格分13分为基准：每节约估算总投资的1%加1分，最高得15分；</w:t>
            </w:r>
          </w:p>
          <w:p w:rsidR="00E91066" w:rsidRDefault="00E91066" w:rsidP="00891610">
            <w:pPr>
              <w:spacing w:line="280" w:lineRule="exact"/>
              <w:rPr>
                <w:rFonts w:ascii="仿宋_GB2312" w:eastAsia="仿宋_GB2312" w:hAnsi="仿宋_GB2312" w:cs="仿宋_GB2312"/>
                <w:szCs w:val="21"/>
              </w:rPr>
            </w:pPr>
            <w:r>
              <w:rPr>
                <w:rFonts w:ascii="仿宋_GB2312" w:eastAsia="仿宋_GB2312" w:hAnsi="仿宋_GB2312" w:cs="仿宋_GB2312" w:hint="eastAsia"/>
                <w:szCs w:val="21"/>
              </w:rPr>
              <w:t>（3）经审计的项目竣工决算总投</w:t>
            </w:r>
            <w:r>
              <w:rPr>
                <w:rFonts w:ascii="仿宋_GB2312" w:eastAsia="仿宋_GB2312" w:hAnsi="仿宋_GB2312" w:cs="仿宋_GB2312" w:hint="eastAsia"/>
                <w:spacing w:val="-4"/>
                <w:szCs w:val="21"/>
              </w:rPr>
              <w:t>资大于经批复的可行性研究报告估算总投资的</w:t>
            </w:r>
            <w:r>
              <w:rPr>
                <w:rFonts w:ascii="仿宋_GB2312" w:eastAsia="仿宋_GB2312" w:hAnsi="仿宋_GB2312" w:cs="仿宋_GB2312" w:hint="eastAsia"/>
                <w:szCs w:val="21"/>
              </w:rPr>
              <w:t>，以及格分13分为基准：每超出估算总投资的1%扣1分，最低得5分。</w:t>
            </w:r>
          </w:p>
        </w:tc>
        <w:tc>
          <w:tcPr>
            <w:tcW w:w="735" w:type="dxa"/>
            <w:vAlign w:val="center"/>
          </w:tcPr>
          <w:p w:rsidR="00E91066" w:rsidRPr="00BC713D" w:rsidRDefault="00E91066" w:rsidP="00474205">
            <w:pPr>
              <w:spacing w:line="280" w:lineRule="exact"/>
              <w:rPr>
                <w:rFonts w:ascii="仿宋_GB2312" w:eastAsia="仿宋_GB2312" w:hAnsi="仿宋_GB2312" w:cs="仿宋_GB2312"/>
                <w:b/>
                <w:szCs w:val="21"/>
              </w:rPr>
            </w:pPr>
            <w:r w:rsidRPr="00BC713D">
              <w:rPr>
                <w:rFonts w:ascii="仿宋_GB2312" w:eastAsia="仿宋_GB2312" w:hAnsi="仿宋_GB2312" w:cs="仿宋_GB2312"/>
                <w:b/>
                <w:szCs w:val="21"/>
              </w:rPr>
              <w:t>1</w:t>
            </w:r>
            <w:r w:rsidR="007A18C5">
              <w:rPr>
                <w:rFonts w:ascii="仿宋_GB2312" w:eastAsia="仿宋_GB2312" w:hAnsi="仿宋_GB2312" w:cs="仿宋_GB2312"/>
                <w:b/>
                <w:szCs w:val="21"/>
              </w:rPr>
              <w:t>4</w:t>
            </w:r>
          </w:p>
        </w:tc>
      </w:tr>
      <w:tr w:rsidR="00E91066" w:rsidTr="00891610">
        <w:trPr>
          <w:trHeight w:val="2040"/>
        </w:trPr>
        <w:tc>
          <w:tcPr>
            <w:tcW w:w="1249" w:type="dxa"/>
            <w:vAlign w:val="center"/>
          </w:tcPr>
          <w:p w:rsidR="00E91066" w:rsidRPr="00E8331F" w:rsidRDefault="00E91066" w:rsidP="00474205">
            <w:pPr>
              <w:rPr>
                <w:b/>
              </w:rPr>
            </w:pPr>
            <w:r w:rsidRPr="00E8331F">
              <w:rPr>
                <w:rFonts w:hint="eastAsia"/>
                <w:b/>
              </w:rPr>
              <w:t>融资交割</w:t>
            </w:r>
          </w:p>
        </w:tc>
        <w:tc>
          <w:tcPr>
            <w:tcW w:w="3125" w:type="dxa"/>
            <w:vAlign w:val="center"/>
          </w:tcPr>
          <w:p w:rsidR="00E91066" w:rsidRDefault="00E91066" w:rsidP="00891610">
            <w:pPr>
              <w:spacing w:line="280" w:lineRule="exact"/>
              <w:rPr>
                <w:rFonts w:ascii="仿宋_GB2312" w:eastAsia="仿宋_GB2312" w:hAnsi="仿宋_GB2312" w:cs="仿宋_GB2312"/>
                <w:szCs w:val="21"/>
              </w:rPr>
            </w:pPr>
            <w:r>
              <w:rPr>
                <w:rFonts w:ascii="仿宋_GB2312" w:eastAsia="仿宋_GB2312" w:hAnsi="仿宋_GB2312" w:cs="仿宋_GB2312" w:hint="eastAsia"/>
                <w:szCs w:val="21"/>
              </w:rPr>
              <w:t>项目资本金足额到位；不存在抽回、侵占、挪用项目建设资金；项目融资及时、足额到位。</w:t>
            </w:r>
          </w:p>
        </w:tc>
        <w:tc>
          <w:tcPr>
            <w:tcW w:w="670" w:type="dxa"/>
            <w:vAlign w:val="center"/>
          </w:tcPr>
          <w:p w:rsidR="00E91066" w:rsidRDefault="00E91066"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3041" w:type="dxa"/>
            <w:vAlign w:val="center"/>
          </w:tcPr>
          <w:p w:rsidR="00E91066" w:rsidRDefault="00E91066" w:rsidP="00891610">
            <w:pPr>
              <w:spacing w:line="280" w:lineRule="exact"/>
              <w:rPr>
                <w:rFonts w:ascii="仿宋_GB2312" w:eastAsia="仿宋_GB2312" w:hAnsi="仿宋_GB2312" w:cs="仿宋_GB2312"/>
                <w:szCs w:val="21"/>
              </w:rPr>
            </w:pPr>
            <w:r>
              <w:rPr>
                <w:rFonts w:ascii="仿宋_GB2312" w:eastAsia="仿宋_GB2312" w:hAnsi="仿宋_GB2312" w:cs="仿宋_GB2312" w:hint="eastAsia"/>
                <w:szCs w:val="21"/>
              </w:rPr>
              <w:t>（1）项目资本金不到位（包括到位不及时、不足额），扣4分；</w:t>
            </w:r>
          </w:p>
          <w:p w:rsidR="00E91066" w:rsidRDefault="00E91066" w:rsidP="00891610">
            <w:pPr>
              <w:spacing w:line="280" w:lineRule="exact"/>
              <w:rPr>
                <w:rFonts w:ascii="仿宋_GB2312" w:eastAsia="仿宋_GB2312" w:hAnsi="仿宋_GB2312" w:cs="仿宋_GB2312"/>
                <w:szCs w:val="21"/>
              </w:rPr>
            </w:pPr>
            <w:r>
              <w:rPr>
                <w:rFonts w:ascii="仿宋_GB2312" w:eastAsia="仿宋_GB2312" w:hAnsi="仿宋_GB2312" w:cs="仿宋_GB2312" w:hint="eastAsia"/>
                <w:szCs w:val="21"/>
              </w:rPr>
              <w:t>（2）抽回、侵占、挪用项目建设资金，扣10分；</w:t>
            </w:r>
          </w:p>
          <w:p w:rsidR="00E91066" w:rsidRDefault="00E91066" w:rsidP="00891610">
            <w:pPr>
              <w:spacing w:line="280" w:lineRule="exact"/>
              <w:rPr>
                <w:rFonts w:ascii="仿宋_GB2312" w:eastAsia="仿宋_GB2312" w:hAnsi="仿宋_GB2312" w:cs="仿宋_GB2312"/>
                <w:szCs w:val="21"/>
              </w:rPr>
            </w:pPr>
            <w:r>
              <w:rPr>
                <w:rFonts w:ascii="仿宋_GB2312" w:eastAsia="仿宋_GB2312" w:hAnsi="仿宋_GB2312" w:cs="仿宋_GB2312" w:hint="eastAsia"/>
                <w:szCs w:val="21"/>
              </w:rPr>
              <w:t>（3）因乙方或社会资本方原因导致项目融资不到位，扣3分。</w:t>
            </w:r>
          </w:p>
        </w:tc>
        <w:tc>
          <w:tcPr>
            <w:tcW w:w="735" w:type="dxa"/>
            <w:vAlign w:val="center"/>
          </w:tcPr>
          <w:p w:rsidR="00E91066" w:rsidRPr="00BC713D" w:rsidRDefault="00E91066" w:rsidP="00474205">
            <w:pPr>
              <w:spacing w:line="280" w:lineRule="exact"/>
              <w:rPr>
                <w:rFonts w:ascii="仿宋_GB2312" w:eastAsia="仿宋_GB2312" w:hAnsi="仿宋_GB2312" w:cs="仿宋_GB2312"/>
                <w:b/>
                <w:szCs w:val="21"/>
              </w:rPr>
            </w:pPr>
            <w:r w:rsidRPr="00BC713D">
              <w:rPr>
                <w:rFonts w:ascii="仿宋_GB2312" w:eastAsia="仿宋_GB2312" w:hAnsi="仿宋_GB2312" w:cs="仿宋_GB2312"/>
                <w:b/>
                <w:szCs w:val="21"/>
              </w:rPr>
              <w:t>10</w:t>
            </w:r>
          </w:p>
        </w:tc>
      </w:tr>
      <w:tr w:rsidR="00E91066" w:rsidTr="00891610">
        <w:trPr>
          <w:trHeight w:val="550"/>
        </w:trPr>
        <w:tc>
          <w:tcPr>
            <w:tcW w:w="1249" w:type="dxa"/>
            <w:vAlign w:val="center"/>
          </w:tcPr>
          <w:p w:rsidR="00E91066" w:rsidRDefault="00E91066" w:rsidP="00891610">
            <w:pPr>
              <w:spacing w:line="280" w:lineRule="exact"/>
              <w:ind w:firstLine="422"/>
              <w:jc w:val="center"/>
              <w:rPr>
                <w:rFonts w:ascii="仿宋_GB2312" w:eastAsia="仿宋_GB2312" w:hAnsi="仿宋_GB2312" w:cs="仿宋_GB2312"/>
                <w:b/>
                <w:szCs w:val="21"/>
              </w:rPr>
            </w:pPr>
            <w:r>
              <w:rPr>
                <w:rFonts w:ascii="仿宋_GB2312" w:eastAsia="仿宋_GB2312" w:hAnsi="仿宋_GB2312" w:cs="仿宋_GB2312" w:hint="eastAsia"/>
                <w:b/>
                <w:szCs w:val="21"/>
              </w:rPr>
              <w:t>合计</w:t>
            </w:r>
          </w:p>
        </w:tc>
        <w:tc>
          <w:tcPr>
            <w:tcW w:w="3125" w:type="dxa"/>
            <w:vAlign w:val="center"/>
          </w:tcPr>
          <w:p w:rsidR="00E91066" w:rsidRDefault="00E91066"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w:t>
            </w:r>
          </w:p>
        </w:tc>
        <w:tc>
          <w:tcPr>
            <w:tcW w:w="670" w:type="dxa"/>
            <w:vAlign w:val="center"/>
          </w:tcPr>
          <w:p w:rsidR="00E91066" w:rsidRDefault="00E91066"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100</w:t>
            </w:r>
          </w:p>
        </w:tc>
        <w:tc>
          <w:tcPr>
            <w:tcW w:w="3041" w:type="dxa"/>
            <w:vAlign w:val="center"/>
          </w:tcPr>
          <w:p w:rsidR="00E91066" w:rsidRDefault="00E91066"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w:t>
            </w:r>
          </w:p>
        </w:tc>
        <w:tc>
          <w:tcPr>
            <w:tcW w:w="735" w:type="dxa"/>
            <w:vAlign w:val="center"/>
          </w:tcPr>
          <w:p w:rsidR="00E91066" w:rsidRPr="00BC713D" w:rsidRDefault="00E91066" w:rsidP="00474205">
            <w:pPr>
              <w:spacing w:line="280" w:lineRule="exact"/>
              <w:rPr>
                <w:rFonts w:ascii="仿宋_GB2312" w:eastAsia="仿宋_GB2312" w:hAnsi="仿宋_GB2312" w:cs="仿宋_GB2312"/>
                <w:b/>
                <w:sz w:val="24"/>
                <w:szCs w:val="24"/>
              </w:rPr>
            </w:pPr>
            <w:r w:rsidRPr="00BC713D">
              <w:rPr>
                <w:rFonts w:ascii="仿宋_GB2312" w:eastAsia="仿宋_GB2312" w:hAnsi="仿宋_GB2312" w:cs="仿宋_GB2312"/>
                <w:b/>
                <w:sz w:val="24"/>
                <w:szCs w:val="24"/>
              </w:rPr>
              <w:t>93</w:t>
            </w:r>
          </w:p>
        </w:tc>
      </w:tr>
    </w:tbl>
    <w:p w:rsidR="00E91066" w:rsidRDefault="00E91066"/>
    <w:p w:rsidR="00D35915" w:rsidRDefault="00D35915"/>
    <w:p w:rsidR="00D35915" w:rsidRDefault="00D35915"/>
    <w:p w:rsidR="00D35915" w:rsidRDefault="00D35915"/>
    <w:p w:rsidR="00E91066" w:rsidRDefault="00E91066">
      <w:pPr>
        <w:rPr>
          <w:rFonts w:hint="eastAsia"/>
        </w:rPr>
      </w:pPr>
    </w:p>
    <w:p w:rsidR="0073304B" w:rsidRDefault="0073304B">
      <w:pPr>
        <w:rPr>
          <w:rFonts w:hint="eastAsia"/>
        </w:rPr>
      </w:pPr>
    </w:p>
    <w:p w:rsidR="0073304B" w:rsidRDefault="0073304B">
      <w:pPr>
        <w:rPr>
          <w:rFonts w:hint="eastAsia"/>
        </w:rPr>
      </w:pPr>
    </w:p>
    <w:p w:rsidR="0073304B" w:rsidRDefault="0073304B">
      <w:pPr>
        <w:rPr>
          <w:rFonts w:hint="eastAsia"/>
        </w:rPr>
      </w:pPr>
    </w:p>
    <w:p w:rsidR="0073304B" w:rsidRDefault="0073304B">
      <w:pPr>
        <w:rPr>
          <w:rFonts w:hint="eastAsia"/>
        </w:rPr>
      </w:pPr>
    </w:p>
    <w:p w:rsidR="0073304B" w:rsidRDefault="0073304B">
      <w:pPr>
        <w:rPr>
          <w:rFonts w:hint="eastAsia"/>
        </w:rPr>
      </w:pPr>
    </w:p>
    <w:p w:rsidR="0073304B" w:rsidRDefault="0073304B">
      <w:pPr>
        <w:rPr>
          <w:rFonts w:hint="eastAsia"/>
        </w:rPr>
      </w:pPr>
    </w:p>
    <w:p w:rsidR="0073304B" w:rsidRDefault="0073304B">
      <w:pPr>
        <w:rPr>
          <w:rFonts w:hint="eastAsia"/>
        </w:rPr>
      </w:pPr>
    </w:p>
    <w:p w:rsidR="0073304B" w:rsidRDefault="0073304B">
      <w:pPr>
        <w:rPr>
          <w:rFonts w:hint="eastAsia"/>
        </w:rPr>
      </w:pPr>
    </w:p>
    <w:p w:rsidR="0073304B" w:rsidRDefault="0073304B">
      <w:pPr>
        <w:rPr>
          <w:rFonts w:hint="eastAsia"/>
        </w:rPr>
      </w:pPr>
    </w:p>
    <w:p w:rsidR="0073304B" w:rsidRDefault="0073304B">
      <w:pPr>
        <w:rPr>
          <w:rFonts w:hint="eastAsia"/>
        </w:rPr>
      </w:pPr>
    </w:p>
    <w:p w:rsidR="0073304B" w:rsidRDefault="0073304B">
      <w:pPr>
        <w:rPr>
          <w:rFonts w:hint="eastAsia"/>
        </w:rPr>
      </w:pPr>
    </w:p>
    <w:p w:rsidR="0073304B" w:rsidRDefault="0073304B">
      <w:pPr>
        <w:rPr>
          <w:rFonts w:hint="eastAsia"/>
        </w:rPr>
      </w:pPr>
    </w:p>
    <w:p w:rsidR="0073304B" w:rsidRDefault="0073304B">
      <w:pPr>
        <w:rPr>
          <w:rFonts w:hint="eastAsia"/>
        </w:rPr>
      </w:pPr>
    </w:p>
    <w:p w:rsidR="0073304B" w:rsidRDefault="0073304B">
      <w:pPr>
        <w:rPr>
          <w:rFonts w:hint="eastAsia"/>
        </w:rPr>
      </w:pPr>
    </w:p>
    <w:p w:rsidR="0073304B" w:rsidRDefault="0073304B">
      <w:pPr>
        <w:rPr>
          <w:rFonts w:hint="eastAsia"/>
        </w:rPr>
      </w:pPr>
    </w:p>
    <w:p w:rsidR="0073304B" w:rsidRDefault="0073304B"/>
    <w:p w:rsidR="00E91066" w:rsidRDefault="00E91066" w:rsidP="00E91066">
      <w:pPr>
        <w:spacing w:line="520" w:lineRule="exact"/>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表2 软件系统及支撑平台考核内容</w:t>
      </w:r>
    </w:p>
    <w:tbl>
      <w:tblPr>
        <w:tblStyle w:val="a8"/>
        <w:tblW w:w="8897" w:type="dxa"/>
        <w:tblLook w:val="04A0"/>
      </w:tblPr>
      <w:tblGrid>
        <w:gridCol w:w="1101"/>
        <w:gridCol w:w="6237"/>
        <w:gridCol w:w="708"/>
        <w:gridCol w:w="851"/>
      </w:tblGrid>
      <w:tr w:rsidR="00E91066" w:rsidTr="00891610">
        <w:trPr>
          <w:trHeight w:val="326"/>
        </w:trPr>
        <w:tc>
          <w:tcPr>
            <w:tcW w:w="1101" w:type="dxa"/>
            <w:vAlign w:val="center"/>
          </w:tcPr>
          <w:p w:rsidR="00E91066" w:rsidRPr="00187A00" w:rsidRDefault="00E91066" w:rsidP="00891610">
            <w:r w:rsidRPr="00187A00">
              <w:rPr>
                <w:rFonts w:hint="eastAsia"/>
              </w:rPr>
              <w:t>评分项</w:t>
            </w:r>
          </w:p>
        </w:tc>
        <w:tc>
          <w:tcPr>
            <w:tcW w:w="6237" w:type="dxa"/>
            <w:vAlign w:val="center"/>
          </w:tcPr>
          <w:p w:rsidR="00E91066" w:rsidRDefault="00E91066" w:rsidP="00891610">
            <w:pPr>
              <w:ind w:firstLine="422"/>
              <w:jc w:val="center"/>
              <w:rPr>
                <w:rFonts w:ascii="仿宋_GB2312" w:eastAsia="仿宋_GB2312" w:hAnsi="仿宋_GB2312" w:cs="仿宋_GB2312"/>
                <w:b/>
                <w:bCs/>
              </w:rPr>
            </w:pPr>
            <w:r>
              <w:rPr>
                <w:rFonts w:ascii="仿宋_GB2312" w:eastAsia="仿宋_GB2312" w:hAnsi="仿宋_GB2312" w:cs="仿宋_GB2312" w:hint="eastAsia"/>
                <w:b/>
                <w:bCs/>
              </w:rPr>
              <w:t>考核内容</w:t>
            </w:r>
          </w:p>
        </w:tc>
        <w:tc>
          <w:tcPr>
            <w:tcW w:w="708" w:type="dxa"/>
            <w:vAlign w:val="center"/>
          </w:tcPr>
          <w:p w:rsidR="00E91066" w:rsidRPr="00187A00" w:rsidRDefault="00E91066" w:rsidP="00891610">
            <w:r w:rsidRPr="00187A00">
              <w:rPr>
                <w:rFonts w:hint="eastAsia"/>
              </w:rPr>
              <w:t>分值</w:t>
            </w:r>
          </w:p>
        </w:tc>
        <w:tc>
          <w:tcPr>
            <w:tcW w:w="851" w:type="dxa"/>
          </w:tcPr>
          <w:p w:rsidR="00E91066" w:rsidRPr="00187A00" w:rsidRDefault="00E91066" w:rsidP="00891610">
            <w:pPr>
              <w:jc w:val="center"/>
            </w:pPr>
            <w:r>
              <w:rPr>
                <w:rFonts w:hint="eastAsia"/>
              </w:rPr>
              <w:t>得分</w:t>
            </w:r>
          </w:p>
        </w:tc>
      </w:tr>
      <w:tr w:rsidR="00E91066" w:rsidTr="00474205">
        <w:trPr>
          <w:trHeight w:val="326"/>
        </w:trPr>
        <w:tc>
          <w:tcPr>
            <w:tcW w:w="1101"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功能性</w:t>
            </w:r>
          </w:p>
        </w:tc>
        <w:tc>
          <w:tcPr>
            <w:tcW w:w="6237" w:type="dxa"/>
            <w:vAlign w:val="center"/>
          </w:tcPr>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对软件系统建设方案中的所有功能项进行测试。</w:t>
            </w:r>
          </w:p>
        </w:tc>
        <w:tc>
          <w:tcPr>
            <w:tcW w:w="708"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8</w:t>
            </w:r>
          </w:p>
        </w:tc>
        <w:tc>
          <w:tcPr>
            <w:tcW w:w="851" w:type="dxa"/>
          </w:tcPr>
          <w:p w:rsidR="00E91066" w:rsidRPr="00C16B49" w:rsidRDefault="00E91066" w:rsidP="00474205">
            <w:pPr>
              <w:ind w:firstLine="422"/>
              <w:jc w:val="left"/>
              <w:rPr>
                <w:rFonts w:ascii="仿宋_GB2312" w:eastAsia="仿宋_GB2312" w:hAnsi="仿宋_GB2312" w:cs="仿宋_GB2312"/>
                <w:b/>
              </w:rPr>
            </w:pPr>
            <w:r w:rsidRPr="00C16B49">
              <w:rPr>
                <w:rFonts w:ascii="仿宋_GB2312" w:eastAsia="仿宋_GB2312" w:hAnsi="仿宋_GB2312" w:cs="仿宋_GB2312" w:hint="eastAsia"/>
                <w:b/>
              </w:rPr>
              <w:t>8</w:t>
            </w:r>
          </w:p>
        </w:tc>
      </w:tr>
      <w:tr w:rsidR="00E91066" w:rsidTr="00474205">
        <w:trPr>
          <w:trHeight w:val="326"/>
        </w:trPr>
        <w:tc>
          <w:tcPr>
            <w:tcW w:w="1101"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业务</w:t>
            </w:r>
          </w:p>
        </w:tc>
        <w:tc>
          <w:tcPr>
            <w:tcW w:w="6237" w:type="dxa"/>
            <w:vAlign w:val="center"/>
          </w:tcPr>
          <w:p w:rsidR="00E91066" w:rsidRPr="00E31937" w:rsidRDefault="00E91066" w:rsidP="00891610">
            <w:pPr>
              <w:jc w:val="left"/>
              <w:rPr>
                <w:rFonts w:ascii="仿宋_GB2312" w:eastAsia="仿宋_GB2312" w:hAnsi="仿宋_GB2312" w:cs="仿宋_GB2312"/>
              </w:rPr>
            </w:pPr>
            <w:r w:rsidRPr="00E31937">
              <w:rPr>
                <w:rFonts w:ascii="仿宋_GB2312" w:eastAsia="仿宋_GB2312" w:hAnsi="仿宋_GB2312" w:cs="仿宋_GB2312" w:hint="eastAsia"/>
              </w:rPr>
              <w:t>1.对照综治网格系统的9+X模块，对事件上报、事件受理-事件分发-事件处置-事件反馈流程进行测试；</w:t>
            </w:r>
          </w:p>
          <w:p w:rsidR="00E91066" w:rsidRPr="00E31937" w:rsidRDefault="00E91066" w:rsidP="00891610">
            <w:pPr>
              <w:jc w:val="left"/>
              <w:rPr>
                <w:rFonts w:ascii="仿宋_GB2312" w:eastAsia="仿宋_GB2312" w:hAnsi="仿宋_GB2312" w:cs="仿宋_GB2312"/>
              </w:rPr>
            </w:pPr>
            <w:r w:rsidRPr="00E31937">
              <w:rPr>
                <w:rFonts w:ascii="仿宋_GB2312" w:eastAsia="仿宋_GB2312" w:hAnsi="仿宋_GB2312" w:cs="仿宋_GB2312" w:hint="eastAsia"/>
              </w:rPr>
              <w:t>2.交通系统的车辆信息查询，轨迹追踪，校车视频在线预览等功能进行测试；</w:t>
            </w:r>
          </w:p>
          <w:p w:rsidR="00E91066" w:rsidRPr="00E31937" w:rsidRDefault="00E91066" w:rsidP="00891610">
            <w:pPr>
              <w:jc w:val="left"/>
              <w:rPr>
                <w:rFonts w:ascii="仿宋_GB2312" w:eastAsia="仿宋_GB2312" w:hAnsi="仿宋_GB2312" w:cs="仿宋_GB2312"/>
              </w:rPr>
            </w:pPr>
            <w:r w:rsidRPr="00E31937">
              <w:rPr>
                <w:rFonts w:ascii="仿宋_GB2312" w:eastAsia="仿宋_GB2312" w:hAnsi="仿宋_GB2312" w:cs="仿宋_GB2312" w:hint="eastAsia"/>
              </w:rPr>
              <w:t>3.党建系统新闻编辑发布，三会一课、两学一做、领导视图、民众事件上报等功能进行测试。</w:t>
            </w:r>
          </w:p>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其他软件项目根据其典型业务流程分别进行测试。</w:t>
            </w:r>
          </w:p>
        </w:tc>
        <w:tc>
          <w:tcPr>
            <w:tcW w:w="708"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6</w:t>
            </w:r>
          </w:p>
        </w:tc>
        <w:tc>
          <w:tcPr>
            <w:tcW w:w="851" w:type="dxa"/>
            <w:vAlign w:val="center"/>
          </w:tcPr>
          <w:p w:rsidR="00E91066" w:rsidRPr="00C16B49" w:rsidRDefault="00E91066" w:rsidP="00474205">
            <w:pPr>
              <w:ind w:firstLine="422"/>
              <w:jc w:val="left"/>
              <w:rPr>
                <w:rFonts w:ascii="仿宋_GB2312" w:eastAsia="仿宋_GB2312" w:hAnsi="仿宋_GB2312" w:cs="仿宋_GB2312"/>
                <w:b/>
              </w:rPr>
            </w:pPr>
            <w:r w:rsidRPr="00C16B49">
              <w:rPr>
                <w:rFonts w:ascii="仿宋_GB2312" w:eastAsia="仿宋_GB2312" w:hAnsi="仿宋_GB2312" w:cs="仿宋_GB2312" w:hint="eastAsia"/>
                <w:b/>
              </w:rPr>
              <w:t>6</w:t>
            </w:r>
          </w:p>
        </w:tc>
      </w:tr>
      <w:tr w:rsidR="00E91066" w:rsidTr="00474205">
        <w:trPr>
          <w:trHeight w:val="643"/>
        </w:trPr>
        <w:tc>
          <w:tcPr>
            <w:tcW w:w="1101"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性能</w:t>
            </w:r>
          </w:p>
        </w:tc>
        <w:tc>
          <w:tcPr>
            <w:tcW w:w="6237" w:type="dxa"/>
            <w:vAlign w:val="center"/>
          </w:tcPr>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对软件系统建设方案中明确的软件性能进行测试。测试的准则是要满足系统建设方案中的各项性能指标。</w:t>
            </w:r>
          </w:p>
        </w:tc>
        <w:tc>
          <w:tcPr>
            <w:tcW w:w="708"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4</w:t>
            </w:r>
          </w:p>
        </w:tc>
        <w:tc>
          <w:tcPr>
            <w:tcW w:w="851" w:type="dxa"/>
            <w:vAlign w:val="center"/>
          </w:tcPr>
          <w:p w:rsidR="00E91066" w:rsidRPr="00C16B49" w:rsidRDefault="00E91066" w:rsidP="00474205">
            <w:pPr>
              <w:ind w:firstLine="422"/>
              <w:jc w:val="left"/>
              <w:rPr>
                <w:rFonts w:ascii="仿宋_GB2312" w:eastAsia="仿宋_GB2312" w:hAnsi="仿宋_GB2312" w:cs="仿宋_GB2312"/>
                <w:b/>
              </w:rPr>
            </w:pPr>
            <w:r w:rsidRPr="00C16B49">
              <w:rPr>
                <w:rFonts w:ascii="仿宋_GB2312" w:eastAsia="仿宋_GB2312" w:hAnsi="仿宋_GB2312" w:cs="仿宋_GB2312" w:hint="eastAsia"/>
                <w:b/>
              </w:rPr>
              <w:t>4</w:t>
            </w:r>
          </w:p>
        </w:tc>
      </w:tr>
      <w:tr w:rsidR="00E91066" w:rsidTr="00474205">
        <w:trPr>
          <w:trHeight w:val="1593"/>
        </w:trPr>
        <w:tc>
          <w:tcPr>
            <w:tcW w:w="1101"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容错性</w:t>
            </w:r>
          </w:p>
        </w:tc>
        <w:tc>
          <w:tcPr>
            <w:tcW w:w="6237" w:type="dxa"/>
            <w:vAlign w:val="center"/>
          </w:tcPr>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1.软件对用户常见的误操作是否能进行提示;</w:t>
            </w:r>
          </w:p>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2.软件对用户的的操作错误和软件错误,是否有准确、清晰的提示;</w:t>
            </w:r>
          </w:p>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3.软件对重要数据的删除是否有警告和确认;</w:t>
            </w:r>
          </w:p>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4.软件是否能判断数据的有效性,屏蔽用户的错误输入,识别非法值,并有相应的错误提示。</w:t>
            </w:r>
          </w:p>
        </w:tc>
        <w:tc>
          <w:tcPr>
            <w:tcW w:w="708"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5</w:t>
            </w:r>
          </w:p>
        </w:tc>
        <w:tc>
          <w:tcPr>
            <w:tcW w:w="851" w:type="dxa"/>
            <w:vAlign w:val="center"/>
          </w:tcPr>
          <w:p w:rsidR="00E91066" w:rsidRPr="00C16B49" w:rsidRDefault="00E91066" w:rsidP="00474205">
            <w:pPr>
              <w:ind w:firstLine="422"/>
              <w:jc w:val="left"/>
              <w:rPr>
                <w:rFonts w:ascii="仿宋_GB2312" w:eastAsia="仿宋_GB2312" w:hAnsi="仿宋_GB2312" w:cs="仿宋_GB2312"/>
                <w:b/>
              </w:rPr>
            </w:pPr>
            <w:r w:rsidRPr="00C16B49">
              <w:rPr>
                <w:rFonts w:ascii="仿宋_GB2312" w:eastAsia="仿宋_GB2312" w:hAnsi="仿宋_GB2312" w:cs="仿宋_GB2312" w:hint="eastAsia"/>
                <w:b/>
              </w:rPr>
              <w:t>5</w:t>
            </w:r>
          </w:p>
        </w:tc>
      </w:tr>
      <w:tr w:rsidR="00E91066" w:rsidTr="00474205">
        <w:trPr>
          <w:trHeight w:val="960"/>
        </w:trPr>
        <w:tc>
          <w:tcPr>
            <w:tcW w:w="1101"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安全性</w:t>
            </w:r>
          </w:p>
        </w:tc>
        <w:tc>
          <w:tcPr>
            <w:tcW w:w="6237" w:type="dxa"/>
            <w:vAlign w:val="center"/>
          </w:tcPr>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1.软件中的密钥是否以密文方式存储;</w:t>
            </w:r>
          </w:p>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2.软件是否有留痕功能,即是否保存有用户的操作日志;</w:t>
            </w:r>
          </w:p>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3.软件中各种用户的权限分配是否合理。</w:t>
            </w:r>
          </w:p>
        </w:tc>
        <w:tc>
          <w:tcPr>
            <w:tcW w:w="708"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7</w:t>
            </w:r>
          </w:p>
        </w:tc>
        <w:tc>
          <w:tcPr>
            <w:tcW w:w="851" w:type="dxa"/>
            <w:vAlign w:val="center"/>
          </w:tcPr>
          <w:p w:rsidR="00E91066" w:rsidRPr="00C16B49" w:rsidRDefault="00E91066" w:rsidP="00474205">
            <w:pPr>
              <w:ind w:firstLine="422"/>
              <w:jc w:val="left"/>
              <w:rPr>
                <w:rFonts w:ascii="仿宋_GB2312" w:eastAsia="仿宋_GB2312" w:hAnsi="仿宋_GB2312" w:cs="仿宋_GB2312"/>
                <w:b/>
              </w:rPr>
            </w:pPr>
            <w:r w:rsidRPr="00C16B49">
              <w:rPr>
                <w:rFonts w:ascii="仿宋_GB2312" w:eastAsia="仿宋_GB2312" w:hAnsi="仿宋_GB2312" w:cs="仿宋_GB2312" w:hint="eastAsia"/>
                <w:b/>
              </w:rPr>
              <w:t>7</w:t>
            </w:r>
          </w:p>
        </w:tc>
      </w:tr>
      <w:tr w:rsidR="00E91066" w:rsidTr="00474205">
        <w:trPr>
          <w:trHeight w:val="1276"/>
        </w:trPr>
        <w:tc>
          <w:tcPr>
            <w:tcW w:w="1101"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易用性</w:t>
            </w:r>
          </w:p>
        </w:tc>
        <w:tc>
          <w:tcPr>
            <w:tcW w:w="6237" w:type="dxa"/>
            <w:vAlign w:val="center"/>
          </w:tcPr>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1.软件的用户界面是否友好,是否出现中英文混杂的界面;</w:t>
            </w:r>
          </w:p>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2.软件中的提示信息是否清楚、易理解,是否存在原始的英文提示;</w:t>
            </w:r>
          </w:p>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3.软件中各个模块的界面风格是否一致;</w:t>
            </w:r>
          </w:p>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4.软件中的查询结果的输出方式是否比较直观、合理。</w:t>
            </w:r>
          </w:p>
        </w:tc>
        <w:tc>
          <w:tcPr>
            <w:tcW w:w="708"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3</w:t>
            </w:r>
          </w:p>
        </w:tc>
        <w:tc>
          <w:tcPr>
            <w:tcW w:w="851" w:type="dxa"/>
            <w:vAlign w:val="center"/>
          </w:tcPr>
          <w:p w:rsidR="00E91066" w:rsidRPr="00C16B49" w:rsidRDefault="00E91066" w:rsidP="00474205">
            <w:pPr>
              <w:ind w:firstLine="422"/>
              <w:jc w:val="left"/>
              <w:rPr>
                <w:rFonts w:ascii="仿宋_GB2312" w:eastAsia="仿宋_GB2312" w:hAnsi="仿宋_GB2312" w:cs="仿宋_GB2312"/>
                <w:b/>
              </w:rPr>
            </w:pPr>
            <w:r w:rsidRPr="00C16B49">
              <w:rPr>
                <w:rFonts w:ascii="仿宋_GB2312" w:eastAsia="仿宋_GB2312" w:hAnsi="仿宋_GB2312" w:cs="仿宋_GB2312" w:hint="eastAsia"/>
                <w:b/>
              </w:rPr>
              <w:t>1</w:t>
            </w:r>
          </w:p>
        </w:tc>
      </w:tr>
      <w:tr w:rsidR="00E91066" w:rsidTr="00474205">
        <w:trPr>
          <w:trHeight w:val="90"/>
        </w:trPr>
        <w:tc>
          <w:tcPr>
            <w:tcW w:w="1101"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可移植性</w:t>
            </w:r>
          </w:p>
        </w:tc>
        <w:tc>
          <w:tcPr>
            <w:tcW w:w="6237" w:type="dxa"/>
            <w:vAlign w:val="center"/>
          </w:tcPr>
          <w:p w:rsidR="00E91066" w:rsidRDefault="00E91066" w:rsidP="00891610">
            <w:pPr>
              <w:numPr>
                <w:ilvl w:val="255"/>
                <w:numId w:val="0"/>
              </w:numPr>
              <w:jc w:val="left"/>
              <w:rPr>
                <w:rFonts w:ascii="仿宋_GB2312" w:eastAsia="仿宋_GB2312" w:hAnsi="仿宋_GB2312" w:cs="仿宋_GB2312"/>
              </w:rPr>
            </w:pPr>
            <w:r>
              <w:rPr>
                <w:rFonts w:ascii="仿宋_GB2312" w:eastAsia="仿宋_GB2312" w:hAnsi="仿宋_GB2312" w:cs="仿宋_GB2312" w:hint="eastAsia"/>
              </w:rPr>
              <w:t>1.适应性。参照用户的软、硬件使用环境和建设方案中的规定,列出开发的软件需要满足的软、硬件环境，对每个环境进行测试；</w:t>
            </w:r>
            <w:r w:rsidRPr="00E31937">
              <w:rPr>
                <w:rFonts w:ascii="仿宋_GB2312" w:eastAsia="仿宋_GB2312" w:hAnsi="仿宋_GB2312" w:cs="仿宋_GB2312" w:hint="eastAsia"/>
              </w:rPr>
              <w:t>系统是否支持异构环境的可移植程序，能否不依赖特定的操作系统，能否基于组件部署到windows和linux平台；</w:t>
            </w:r>
          </w:p>
          <w:p w:rsidR="00E91066" w:rsidRDefault="00E91066" w:rsidP="00891610">
            <w:pPr>
              <w:numPr>
                <w:ilvl w:val="255"/>
                <w:numId w:val="0"/>
              </w:numPr>
              <w:jc w:val="left"/>
              <w:rPr>
                <w:rFonts w:ascii="仿宋_GB2312" w:eastAsia="仿宋_GB2312" w:hAnsi="仿宋_GB2312" w:cs="仿宋_GB2312"/>
              </w:rPr>
            </w:pPr>
            <w:r>
              <w:rPr>
                <w:rFonts w:ascii="仿宋_GB2312" w:eastAsia="仿宋_GB2312" w:hAnsi="仿宋_GB2312" w:cs="仿宋_GB2312" w:hint="eastAsia"/>
              </w:rPr>
              <w:t>2.易替换性。变更系统后，数据能否连续使用、能否继续使用类似功能；</w:t>
            </w:r>
          </w:p>
          <w:p w:rsidR="00E91066" w:rsidRDefault="00E91066" w:rsidP="00891610">
            <w:pPr>
              <w:numPr>
                <w:ilvl w:val="255"/>
                <w:numId w:val="0"/>
              </w:numPr>
              <w:jc w:val="left"/>
              <w:rPr>
                <w:rFonts w:ascii="仿宋_GB2312" w:eastAsia="仿宋_GB2312" w:hAnsi="仿宋_GB2312" w:cs="仿宋_GB2312"/>
              </w:rPr>
            </w:pPr>
            <w:r>
              <w:rPr>
                <w:rFonts w:ascii="仿宋_GB2312" w:eastAsia="仿宋_GB2312" w:hAnsi="仿宋_GB2312" w:cs="仿宋_GB2312" w:hint="eastAsia"/>
              </w:rPr>
              <w:t>3.易安装性。能否正确安装，安装难度及效率是否合理；</w:t>
            </w:r>
          </w:p>
          <w:p w:rsidR="00E91066" w:rsidRDefault="00E91066" w:rsidP="00891610">
            <w:pPr>
              <w:numPr>
                <w:ilvl w:val="255"/>
                <w:numId w:val="0"/>
              </w:numPr>
              <w:jc w:val="left"/>
              <w:rPr>
                <w:rFonts w:ascii="仿宋_GB2312" w:eastAsia="仿宋_GB2312" w:hAnsi="仿宋_GB2312" w:cs="仿宋_GB2312"/>
              </w:rPr>
            </w:pPr>
            <w:r>
              <w:rPr>
                <w:rFonts w:ascii="仿宋_GB2312" w:eastAsia="仿宋_GB2312" w:hAnsi="仿宋_GB2312" w:cs="仿宋_GB2312" w:hint="eastAsia"/>
              </w:rPr>
              <w:t>4.移植完整性。在不同的软、硬件环境下，功能是否完备或能否保持与移植前相同的操作步骤或者能否使用相同的执行流程。</w:t>
            </w:r>
          </w:p>
        </w:tc>
        <w:tc>
          <w:tcPr>
            <w:tcW w:w="708"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5</w:t>
            </w:r>
          </w:p>
        </w:tc>
        <w:tc>
          <w:tcPr>
            <w:tcW w:w="851" w:type="dxa"/>
            <w:vAlign w:val="center"/>
          </w:tcPr>
          <w:p w:rsidR="00E91066" w:rsidRPr="00C16B49" w:rsidRDefault="00E91066" w:rsidP="00474205">
            <w:pPr>
              <w:ind w:firstLine="422"/>
              <w:jc w:val="left"/>
              <w:rPr>
                <w:rFonts w:ascii="仿宋_GB2312" w:eastAsia="仿宋_GB2312" w:hAnsi="仿宋_GB2312" w:cs="仿宋_GB2312"/>
                <w:b/>
              </w:rPr>
            </w:pPr>
            <w:r w:rsidRPr="00C16B49">
              <w:rPr>
                <w:rFonts w:ascii="仿宋_GB2312" w:eastAsia="仿宋_GB2312" w:hAnsi="仿宋_GB2312" w:cs="仿宋_GB2312" w:hint="eastAsia"/>
                <w:b/>
              </w:rPr>
              <w:t>5</w:t>
            </w:r>
          </w:p>
        </w:tc>
      </w:tr>
      <w:tr w:rsidR="00E91066" w:rsidTr="00474205">
        <w:trPr>
          <w:trHeight w:val="2237"/>
        </w:trPr>
        <w:tc>
          <w:tcPr>
            <w:tcW w:w="1101"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用户手册</w:t>
            </w:r>
          </w:p>
        </w:tc>
        <w:tc>
          <w:tcPr>
            <w:tcW w:w="6237" w:type="dxa"/>
            <w:vAlign w:val="center"/>
          </w:tcPr>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1.操作、维护手册是否齐全、是否包含产品使用所需的信息和所有的功能模块;</w:t>
            </w:r>
          </w:p>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2.用户手册描述的信息是否正确,是否存在歧义和错误的表达;</w:t>
            </w:r>
          </w:p>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3.用户手册是否容易理解,是否通过使用适当的术语、图形表示、详细的解释来表达;</w:t>
            </w:r>
          </w:p>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4.用户手册对主要功能和关键操作是否提供应用实例;</w:t>
            </w:r>
          </w:p>
          <w:p w:rsidR="00E91066" w:rsidRDefault="00E91066" w:rsidP="00891610">
            <w:pPr>
              <w:jc w:val="left"/>
              <w:rPr>
                <w:rFonts w:ascii="仿宋_GB2312" w:eastAsia="仿宋_GB2312" w:hAnsi="仿宋_GB2312" w:cs="仿宋_GB2312"/>
              </w:rPr>
            </w:pPr>
            <w:r>
              <w:rPr>
                <w:rFonts w:ascii="仿宋_GB2312" w:eastAsia="仿宋_GB2312" w:hAnsi="仿宋_GB2312" w:cs="仿宋_GB2312" w:hint="eastAsia"/>
              </w:rPr>
              <w:t>5.用户手册是否有详细的目录表和索引表。</w:t>
            </w:r>
          </w:p>
        </w:tc>
        <w:tc>
          <w:tcPr>
            <w:tcW w:w="708" w:type="dxa"/>
            <w:vAlign w:val="center"/>
          </w:tcPr>
          <w:p w:rsidR="00E91066" w:rsidRDefault="00E91066" w:rsidP="00891610">
            <w:pPr>
              <w:jc w:val="center"/>
              <w:rPr>
                <w:rFonts w:ascii="仿宋_GB2312" w:eastAsia="仿宋_GB2312" w:hAnsi="仿宋_GB2312" w:cs="仿宋_GB2312"/>
              </w:rPr>
            </w:pPr>
            <w:r>
              <w:rPr>
                <w:rFonts w:ascii="仿宋_GB2312" w:eastAsia="仿宋_GB2312" w:hAnsi="仿宋_GB2312" w:cs="仿宋_GB2312" w:hint="eastAsia"/>
              </w:rPr>
              <w:t>2</w:t>
            </w:r>
          </w:p>
        </w:tc>
        <w:tc>
          <w:tcPr>
            <w:tcW w:w="851" w:type="dxa"/>
            <w:vAlign w:val="center"/>
          </w:tcPr>
          <w:p w:rsidR="00E91066" w:rsidRPr="00C16B49" w:rsidRDefault="00E91066" w:rsidP="00474205">
            <w:pPr>
              <w:ind w:firstLine="422"/>
              <w:jc w:val="left"/>
              <w:rPr>
                <w:rFonts w:ascii="仿宋_GB2312" w:eastAsia="仿宋_GB2312" w:hAnsi="仿宋_GB2312" w:cs="仿宋_GB2312"/>
                <w:b/>
              </w:rPr>
            </w:pPr>
            <w:r w:rsidRPr="00C16B49">
              <w:rPr>
                <w:rFonts w:ascii="仿宋_GB2312" w:eastAsia="仿宋_GB2312" w:hAnsi="仿宋_GB2312" w:cs="仿宋_GB2312" w:hint="eastAsia"/>
                <w:b/>
              </w:rPr>
              <w:t>1</w:t>
            </w:r>
          </w:p>
        </w:tc>
      </w:tr>
    </w:tbl>
    <w:p w:rsidR="00E91066" w:rsidRDefault="00E91066"/>
    <w:p w:rsidR="00D35915" w:rsidRDefault="00D35915"/>
    <w:p w:rsidR="00D35915" w:rsidRDefault="00D35915"/>
    <w:p w:rsidR="00E91066" w:rsidRDefault="00E91066" w:rsidP="00E91066">
      <w:pPr>
        <w:spacing w:line="520" w:lineRule="exact"/>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t>表3 严重等级定义表</w:t>
      </w:r>
    </w:p>
    <w:tbl>
      <w:tblPr>
        <w:tblStyle w:val="a8"/>
        <w:tblW w:w="9000" w:type="dxa"/>
        <w:tblLayout w:type="fixed"/>
        <w:tblLook w:val="04A0"/>
      </w:tblPr>
      <w:tblGrid>
        <w:gridCol w:w="1099"/>
        <w:gridCol w:w="5970"/>
        <w:gridCol w:w="1931"/>
      </w:tblGrid>
      <w:tr w:rsidR="00E91066" w:rsidTr="00891610">
        <w:trPr>
          <w:trHeight w:val="378"/>
        </w:trPr>
        <w:tc>
          <w:tcPr>
            <w:tcW w:w="1099" w:type="dxa"/>
            <w:vAlign w:val="center"/>
          </w:tcPr>
          <w:p w:rsidR="00E91066" w:rsidRPr="00664F05" w:rsidRDefault="00E91066" w:rsidP="00474205">
            <w:pPr>
              <w:rPr>
                <w:b/>
              </w:rPr>
            </w:pPr>
            <w:r w:rsidRPr="00664F05">
              <w:rPr>
                <w:rFonts w:hint="eastAsia"/>
                <w:b/>
              </w:rPr>
              <w:t>严重等级</w:t>
            </w:r>
          </w:p>
        </w:tc>
        <w:tc>
          <w:tcPr>
            <w:tcW w:w="5970" w:type="dxa"/>
            <w:vAlign w:val="center"/>
          </w:tcPr>
          <w:p w:rsidR="00E91066" w:rsidRDefault="00E91066" w:rsidP="00891610">
            <w:pPr>
              <w:spacing w:line="400" w:lineRule="exact"/>
              <w:ind w:firstLine="422"/>
              <w:jc w:val="center"/>
              <w:rPr>
                <w:rFonts w:ascii="仿宋_GB2312" w:eastAsia="仿宋_GB2312" w:hAnsi="仿宋_GB2312" w:cs="仿宋_GB2312"/>
                <w:b/>
                <w:bCs/>
                <w:szCs w:val="21"/>
              </w:rPr>
            </w:pPr>
            <w:r>
              <w:rPr>
                <w:rFonts w:ascii="仿宋_GB2312" w:eastAsia="仿宋_GB2312" w:hAnsi="仿宋_GB2312" w:cs="仿宋_GB2312" w:hint="eastAsia"/>
                <w:b/>
                <w:bCs/>
                <w:szCs w:val="21"/>
              </w:rPr>
              <w:t>说明</w:t>
            </w:r>
          </w:p>
        </w:tc>
        <w:tc>
          <w:tcPr>
            <w:tcW w:w="1931" w:type="dxa"/>
            <w:vAlign w:val="center"/>
          </w:tcPr>
          <w:p w:rsidR="00E91066" w:rsidRDefault="00E91066" w:rsidP="00891610">
            <w:pPr>
              <w:spacing w:line="400" w:lineRule="exact"/>
              <w:ind w:firstLine="422"/>
              <w:jc w:val="center"/>
              <w:rPr>
                <w:rFonts w:ascii="仿宋_GB2312" w:eastAsia="仿宋_GB2312" w:hAnsi="仿宋_GB2312" w:cs="仿宋_GB2312"/>
                <w:b/>
                <w:bCs/>
                <w:szCs w:val="21"/>
              </w:rPr>
            </w:pPr>
            <w:r>
              <w:rPr>
                <w:rFonts w:ascii="仿宋_GB2312" w:eastAsia="仿宋_GB2312" w:hAnsi="仿宋_GB2312" w:cs="仿宋_GB2312" w:hint="eastAsia"/>
                <w:b/>
                <w:bCs/>
                <w:szCs w:val="21"/>
              </w:rPr>
              <w:t>评分细则</w:t>
            </w:r>
          </w:p>
        </w:tc>
      </w:tr>
      <w:tr w:rsidR="00E91066" w:rsidTr="00891610">
        <w:trPr>
          <w:trHeight w:val="501"/>
        </w:trPr>
        <w:tc>
          <w:tcPr>
            <w:tcW w:w="1099"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p>
        </w:tc>
        <w:tc>
          <w:tcPr>
            <w:tcW w:w="5970"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不能执行正常功能或重要功能,或者危及人身安全</w:t>
            </w:r>
          </w:p>
        </w:tc>
        <w:tc>
          <w:tcPr>
            <w:tcW w:w="1931" w:type="dxa"/>
            <w:vAlign w:val="center"/>
          </w:tcPr>
          <w:p w:rsidR="00E91066" w:rsidRDefault="00E91066" w:rsidP="00891610">
            <w:pPr>
              <w:jc w:val="center"/>
              <w:rPr>
                <w:rFonts w:ascii="仿宋_GB2312" w:eastAsia="仿宋_GB2312" w:hAnsi="仿宋_GB2312" w:cs="仿宋_GB2312"/>
                <w:szCs w:val="21"/>
              </w:rPr>
            </w:pPr>
            <w:r>
              <w:rPr>
                <w:rFonts w:ascii="仿宋_GB2312" w:eastAsia="仿宋_GB2312" w:hAnsi="仿宋_GB2312" w:cs="仿宋_GB2312" w:hint="eastAsia"/>
                <w:szCs w:val="21"/>
              </w:rPr>
              <w:t>软件系统及支撑平台考核不得分</w:t>
            </w:r>
          </w:p>
        </w:tc>
      </w:tr>
      <w:tr w:rsidR="00E91066" w:rsidTr="00891610">
        <w:trPr>
          <w:trHeight w:val="501"/>
        </w:trPr>
        <w:tc>
          <w:tcPr>
            <w:tcW w:w="1099"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c>
          <w:tcPr>
            <w:tcW w:w="5970"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严重影响系统要求或基本功能的实现,且没有办法解决</w:t>
            </w:r>
          </w:p>
        </w:tc>
        <w:tc>
          <w:tcPr>
            <w:tcW w:w="1931" w:type="dxa"/>
            <w:vAlign w:val="center"/>
          </w:tcPr>
          <w:p w:rsidR="00E91066" w:rsidRDefault="00E91066" w:rsidP="00891610">
            <w:pPr>
              <w:jc w:val="center"/>
              <w:rPr>
                <w:rFonts w:ascii="仿宋_GB2312" w:eastAsia="仿宋_GB2312" w:hAnsi="仿宋_GB2312" w:cs="仿宋_GB2312"/>
                <w:szCs w:val="21"/>
              </w:rPr>
            </w:pPr>
            <w:r>
              <w:rPr>
                <w:rFonts w:ascii="仿宋_GB2312" w:eastAsia="仿宋_GB2312" w:hAnsi="仿宋_GB2312" w:cs="仿宋_GB2312" w:hint="eastAsia"/>
                <w:szCs w:val="21"/>
              </w:rPr>
              <w:t>相应评分项不得分</w:t>
            </w:r>
          </w:p>
        </w:tc>
      </w:tr>
      <w:tr w:rsidR="00E91066" w:rsidTr="00891610">
        <w:trPr>
          <w:trHeight w:val="501"/>
        </w:trPr>
        <w:tc>
          <w:tcPr>
            <w:tcW w:w="1099"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w:t>
            </w:r>
          </w:p>
        </w:tc>
        <w:tc>
          <w:tcPr>
            <w:tcW w:w="5970"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严重影响系统要求或基本功能的实现,但存在合理的解决办法</w:t>
            </w:r>
          </w:p>
        </w:tc>
        <w:tc>
          <w:tcPr>
            <w:tcW w:w="1931" w:type="dxa"/>
            <w:vAlign w:val="center"/>
          </w:tcPr>
          <w:p w:rsidR="00E91066" w:rsidRDefault="00E91066" w:rsidP="00891610">
            <w:pPr>
              <w:jc w:val="center"/>
              <w:rPr>
                <w:rFonts w:ascii="仿宋_GB2312" w:eastAsia="仿宋_GB2312" w:hAnsi="仿宋_GB2312" w:cs="仿宋_GB2312"/>
                <w:szCs w:val="21"/>
              </w:rPr>
            </w:pPr>
            <w:r>
              <w:rPr>
                <w:rFonts w:ascii="仿宋_GB2312" w:eastAsia="仿宋_GB2312" w:hAnsi="仿宋_GB2312" w:cs="仿宋_GB2312" w:hint="eastAsia"/>
                <w:szCs w:val="21"/>
              </w:rPr>
              <w:t>相应评分项扣3分</w:t>
            </w:r>
          </w:p>
        </w:tc>
      </w:tr>
      <w:tr w:rsidR="00E91066" w:rsidTr="00891610">
        <w:trPr>
          <w:trHeight w:val="637"/>
        </w:trPr>
        <w:tc>
          <w:tcPr>
            <w:tcW w:w="1099"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4</w:t>
            </w:r>
          </w:p>
        </w:tc>
        <w:tc>
          <w:tcPr>
            <w:tcW w:w="5970"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使操作者不方便或遇到麻烦,但不影响执行正常或重要功能</w:t>
            </w:r>
          </w:p>
        </w:tc>
        <w:tc>
          <w:tcPr>
            <w:tcW w:w="1931" w:type="dxa"/>
            <w:vAlign w:val="center"/>
          </w:tcPr>
          <w:p w:rsidR="00E91066" w:rsidRDefault="00E91066" w:rsidP="00891610">
            <w:pPr>
              <w:jc w:val="center"/>
              <w:rPr>
                <w:rFonts w:ascii="仿宋_GB2312" w:eastAsia="仿宋_GB2312" w:hAnsi="仿宋_GB2312" w:cs="仿宋_GB2312"/>
                <w:szCs w:val="21"/>
              </w:rPr>
            </w:pPr>
            <w:r>
              <w:rPr>
                <w:rFonts w:ascii="仿宋_GB2312" w:eastAsia="仿宋_GB2312" w:hAnsi="仿宋_GB2312" w:cs="仿宋_GB2312" w:hint="eastAsia"/>
                <w:szCs w:val="21"/>
              </w:rPr>
              <w:t>相应评分项扣2分</w:t>
            </w:r>
          </w:p>
        </w:tc>
      </w:tr>
      <w:tr w:rsidR="00E91066" w:rsidTr="00891610">
        <w:trPr>
          <w:trHeight w:val="518"/>
        </w:trPr>
        <w:tc>
          <w:tcPr>
            <w:tcW w:w="1099"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5</w:t>
            </w:r>
          </w:p>
        </w:tc>
        <w:tc>
          <w:tcPr>
            <w:tcW w:w="5970"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其它错误</w:t>
            </w:r>
          </w:p>
        </w:tc>
        <w:tc>
          <w:tcPr>
            <w:tcW w:w="1931" w:type="dxa"/>
            <w:vAlign w:val="center"/>
          </w:tcPr>
          <w:p w:rsidR="00E91066" w:rsidRDefault="00E91066" w:rsidP="00891610">
            <w:pPr>
              <w:jc w:val="center"/>
              <w:rPr>
                <w:rFonts w:ascii="仿宋_GB2312" w:eastAsia="仿宋_GB2312" w:hAnsi="仿宋_GB2312" w:cs="仿宋_GB2312"/>
                <w:szCs w:val="21"/>
              </w:rPr>
            </w:pPr>
            <w:r>
              <w:rPr>
                <w:rFonts w:ascii="仿宋_GB2312" w:eastAsia="仿宋_GB2312" w:hAnsi="仿宋_GB2312" w:cs="仿宋_GB2312" w:hint="eastAsia"/>
                <w:szCs w:val="21"/>
              </w:rPr>
              <w:t>相应评分项扣1分</w:t>
            </w:r>
          </w:p>
        </w:tc>
      </w:tr>
    </w:tbl>
    <w:p w:rsidR="00E91066" w:rsidRDefault="00E91066"/>
    <w:p w:rsidR="00D35915" w:rsidRDefault="00D35915"/>
    <w:p w:rsidR="00E91066" w:rsidRPr="00D35915" w:rsidRDefault="00E91066" w:rsidP="00D35915">
      <w:pPr>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t>表4错误与严重等级对应表</w:t>
      </w:r>
    </w:p>
    <w:p w:rsidR="00E91066" w:rsidRDefault="00E91066" w:rsidP="00E91066">
      <w:pPr>
        <w:jc w:val="center"/>
      </w:pPr>
    </w:p>
    <w:tbl>
      <w:tblPr>
        <w:tblStyle w:val="a8"/>
        <w:tblW w:w="9000" w:type="dxa"/>
        <w:tblLayout w:type="fixed"/>
        <w:tblLook w:val="04A0"/>
      </w:tblPr>
      <w:tblGrid>
        <w:gridCol w:w="1358"/>
        <w:gridCol w:w="6487"/>
        <w:gridCol w:w="1155"/>
      </w:tblGrid>
      <w:tr w:rsidR="00E91066" w:rsidTr="00891610">
        <w:trPr>
          <w:trHeight w:val="295"/>
          <w:tblHeader/>
        </w:trPr>
        <w:tc>
          <w:tcPr>
            <w:tcW w:w="1358" w:type="dxa"/>
            <w:vAlign w:val="center"/>
          </w:tcPr>
          <w:p w:rsidR="00E91066" w:rsidRDefault="00E91066" w:rsidP="00474205">
            <w:pPr>
              <w:spacing w:line="400" w:lineRule="exact"/>
              <w:rPr>
                <w:rFonts w:ascii="仿宋_GB2312" w:eastAsia="仿宋_GB2312" w:hAnsi="仿宋_GB2312" w:cs="仿宋_GB2312"/>
                <w:b/>
                <w:bCs/>
                <w:szCs w:val="21"/>
              </w:rPr>
            </w:pPr>
            <w:r>
              <w:rPr>
                <w:rFonts w:ascii="仿宋_GB2312" w:eastAsia="仿宋_GB2312" w:hAnsi="仿宋_GB2312" w:cs="仿宋_GB2312" w:hint="eastAsia"/>
                <w:b/>
                <w:bCs/>
                <w:szCs w:val="21"/>
              </w:rPr>
              <w:t>评分项</w:t>
            </w:r>
          </w:p>
        </w:tc>
        <w:tc>
          <w:tcPr>
            <w:tcW w:w="6487" w:type="dxa"/>
            <w:vAlign w:val="center"/>
          </w:tcPr>
          <w:p w:rsidR="00E91066" w:rsidRDefault="00E91066" w:rsidP="00891610">
            <w:pPr>
              <w:spacing w:line="400" w:lineRule="exact"/>
              <w:ind w:firstLine="422"/>
              <w:jc w:val="center"/>
              <w:rPr>
                <w:rFonts w:ascii="仿宋_GB2312" w:eastAsia="仿宋_GB2312" w:hAnsi="仿宋_GB2312" w:cs="仿宋_GB2312"/>
                <w:b/>
                <w:bCs/>
                <w:szCs w:val="21"/>
              </w:rPr>
            </w:pPr>
            <w:r>
              <w:rPr>
                <w:rFonts w:ascii="仿宋_GB2312" w:eastAsia="仿宋_GB2312" w:hAnsi="仿宋_GB2312" w:cs="仿宋_GB2312" w:hint="eastAsia"/>
                <w:b/>
                <w:bCs/>
                <w:szCs w:val="21"/>
              </w:rPr>
              <w:t>错误</w:t>
            </w:r>
          </w:p>
        </w:tc>
        <w:tc>
          <w:tcPr>
            <w:tcW w:w="1155" w:type="dxa"/>
            <w:vAlign w:val="center"/>
          </w:tcPr>
          <w:p w:rsidR="00E91066" w:rsidRDefault="00E91066" w:rsidP="00474205">
            <w:pPr>
              <w:spacing w:line="400" w:lineRule="exact"/>
              <w:jc w:val="left"/>
              <w:rPr>
                <w:rFonts w:ascii="仿宋_GB2312" w:eastAsia="仿宋_GB2312" w:hAnsi="仿宋_GB2312" w:cs="仿宋_GB2312"/>
                <w:b/>
                <w:bCs/>
                <w:szCs w:val="21"/>
              </w:rPr>
            </w:pPr>
            <w:r>
              <w:rPr>
                <w:rFonts w:ascii="仿宋_GB2312" w:eastAsia="仿宋_GB2312" w:hAnsi="仿宋_GB2312" w:cs="仿宋_GB2312" w:hint="eastAsia"/>
                <w:b/>
                <w:bCs/>
                <w:szCs w:val="21"/>
              </w:rPr>
              <w:t>严重等级</w:t>
            </w:r>
          </w:p>
        </w:tc>
      </w:tr>
      <w:tr w:rsidR="00E91066" w:rsidTr="00891610">
        <w:trPr>
          <w:trHeight w:val="295"/>
        </w:trPr>
        <w:tc>
          <w:tcPr>
            <w:tcW w:w="1358" w:type="dxa"/>
            <w:vMerge w:val="restart"/>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功能性</w:t>
            </w: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没有实现应有的功能</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没有实现部分功能,并且没有替代方案</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没有实现部分功能，但有替代方案</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w:t>
            </w:r>
          </w:p>
        </w:tc>
      </w:tr>
      <w:tr w:rsidR="00E91066" w:rsidTr="00891610">
        <w:trPr>
          <w:trHeight w:val="295"/>
        </w:trPr>
        <w:tc>
          <w:tcPr>
            <w:tcW w:w="1358" w:type="dxa"/>
            <w:vMerge w:val="restart"/>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业务</w:t>
            </w: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业务流程存在重大的隐患</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1</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业务流程衔接错误</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r>
      <w:tr w:rsidR="00E91066" w:rsidTr="00891610">
        <w:trPr>
          <w:trHeight w:val="295"/>
        </w:trPr>
        <w:tc>
          <w:tcPr>
            <w:tcW w:w="1358"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性能</w:t>
            </w: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不能满足性能指标</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r>
      <w:tr w:rsidR="00E91066" w:rsidTr="00891610">
        <w:trPr>
          <w:trHeight w:val="295"/>
        </w:trPr>
        <w:tc>
          <w:tcPr>
            <w:tcW w:w="1358" w:type="dxa"/>
            <w:vMerge w:val="restart"/>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容错性</w:t>
            </w: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由误操作或错误输入等导致死机或系统自动退出</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对误操作、错误输入没有提示</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没有识别非法值和错误输入,导致错误数据存储到数据库中</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w:t>
            </w:r>
          </w:p>
        </w:tc>
      </w:tr>
      <w:tr w:rsidR="00E91066" w:rsidTr="00891610">
        <w:trPr>
          <w:trHeight w:val="295"/>
        </w:trPr>
        <w:tc>
          <w:tcPr>
            <w:tcW w:w="1358" w:type="dxa"/>
            <w:vMerge w:val="restart"/>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安全性</w:t>
            </w: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密钥不以密文方式存储</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没有留痕功能</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各种用户的权限分配不合理</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r>
      <w:tr w:rsidR="00E91066" w:rsidTr="00891610">
        <w:trPr>
          <w:trHeight w:val="295"/>
        </w:trPr>
        <w:tc>
          <w:tcPr>
            <w:tcW w:w="1358" w:type="dxa"/>
            <w:vMerge w:val="restart"/>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易用性</w:t>
            </w: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界面不友好,出现中英文夹杂的界面</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4</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提示不清楚,出现原始的英文提示</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4</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界面风格不一致</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4</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查询结果输出方式不直观</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4</w:t>
            </w:r>
          </w:p>
        </w:tc>
      </w:tr>
      <w:tr w:rsidR="00E91066" w:rsidTr="00891610">
        <w:trPr>
          <w:trHeight w:val="295"/>
        </w:trPr>
        <w:tc>
          <w:tcPr>
            <w:tcW w:w="1358" w:type="dxa"/>
            <w:vMerge w:val="restart"/>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可移植性</w:t>
            </w: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在特定的软、硬件环境下,不能实现应有的功能</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在特定的软、硬件环境下,不能实现部分功能,并且没有替代方案</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在特定的软、硬件环境下,不能实现部分功能,但有合理的替代方案</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不支持异构环境的移植，无法基于组建部署到Windows和Linux平台</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软件变更后，无法使用同样的数据或无法继续使用类似功能</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无法正确安装</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r>
      <w:tr w:rsidR="00E91066" w:rsidTr="00891610">
        <w:trPr>
          <w:trHeight w:val="295"/>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安装难度大，效率低</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3</w:t>
            </w:r>
          </w:p>
        </w:tc>
      </w:tr>
      <w:tr w:rsidR="00E91066" w:rsidTr="00891610">
        <w:trPr>
          <w:trHeight w:val="583"/>
        </w:trPr>
        <w:tc>
          <w:tcPr>
            <w:tcW w:w="1358" w:type="dxa"/>
            <w:vMerge/>
            <w:vAlign w:val="center"/>
          </w:tcPr>
          <w:p w:rsidR="00E91066" w:rsidRDefault="00E91066" w:rsidP="00891610">
            <w:pPr>
              <w:spacing w:line="400" w:lineRule="exact"/>
              <w:jc w:val="center"/>
              <w:rPr>
                <w:rFonts w:ascii="仿宋_GB2312" w:eastAsia="仿宋_GB2312" w:hAnsi="仿宋_GB2312" w:cs="仿宋_GB2312"/>
                <w:szCs w:val="21"/>
              </w:rPr>
            </w:pPr>
          </w:p>
        </w:tc>
        <w:tc>
          <w:tcPr>
            <w:tcW w:w="6487" w:type="dxa"/>
            <w:vAlign w:val="center"/>
          </w:tcPr>
          <w:p w:rsidR="00E91066" w:rsidRDefault="00E91066" w:rsidP="00891610">
            <w:pPr>
              <w:spacing w:line="400" w:lineRule="exact"/>
              <w:rPr>
                <w:rFonts w:ascii="仿宋_GB2312" w:eastAsia="仿宋_GB2312" w:hAnsi="仿宋_GB2312" w:cs="仿宋_GB2312"/>
                <w:szCs w:val="21"/>
              </w:rPr>
            </w:pPr>
            <w:r w:rsidRPr="00E31937">
              <w:rPr>
                <w:rFonts w:ascii="仿宋_GB2312" w:eastAsia="仿宋_GB2312" w:hAnsi="仿宋_GB2312" w:cs="仿宋_GB2312" w:hint="eastAsia"/>
                <w:szCs w:val="21"/>
              </w:rPr>
              <w:t>系统软件移植在不同的软、硬件环境下，功能不完备的或不能保持与移植前相同的操作步骤或者无法使用相同的执行流程</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2</w:t>
            </w:r>
          </w:p>
        </w:tc>
      </w:tr>
      <w:tr w:rsidR="00E91066" w:rsidTr="00891610">
        <w:trPr>
          <w:trHeight w:val="303"/>
        </w:trPr>
        <w:tc>
          <w:tcPr>
            <w:tcW w:w="1358"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用户手册</w:t>
            </w:r>
          </w:p>
        </w:tc>
        <w:tc>
          <w:tcPr>
            <w:tcW w:w="6487" w:type="dxa"/>
            <w:vAlign w:val="center"/>
          </w:tcPr>
          <w:p w:rsidR="00E91066" w:rsidRDefault="00E91066" w:rsidP="00891610">
            <w:pPr>
              <w:spacing w:line="400" w:lineRule="exact"/>
              <w:rPr>
                <w:rFonts w:ascii="仿宋_GB2312" w:eastAsia="仿宋_GB2312" w:hAnsi="仿宋_GB2312" w:cs="仿宋_GB2312"/>
                <w:szCs w:val="21"/>
              </w:rPr>
            </w:pPr>
            <w:r>
              <w:rPr>
                <w:rFonts w:ascii="仿宋_GB2312" w:eastAsia="仿宋_GB2312" w:hAnsi="仿宋_GB2312" w:cs="仿宋_GB2312" w:hint="eastAsia"/>
                <w:szCs w:val="21"/>
              </w:rPr>
              <w:t>文档错误</w:t>
            </w:r>
          </w:p>
        </w:tc>
        <w:tc>
          <w:tcPr>
            <w:tcW w:w="1155" w:type="dxa"/>
            <w:vAlign w:val="center"/>
          </w:tcPr>
          <w:p w:rsidR="00E91066" w:rsidRDefault="00E91066" w:rsidP="00891610">
            <w:pPr>
              <w:spacing w:line="400" w:lineRule="exact"/>
              <w:jc w:val="center"/>
              <w:rPr>
                <w:rFonts w:ascii="仿宋_GB2312" w:eastAsia="仿宋_GB2312" w:hAnsi="仿宋_GB2312" w:cs="仿宋_GB2312"/>
                <w:szCs w:val="21"/>
              </w:rPr>
            </w:pPr>
            <w:r>
              <w:rPr>
                <w:rFonts w:ascii="仿宋_GB2312" w:eastAsia="仿宋_GB2312" w:hAnsi="仿宋_GB2312" w:cs="仿宋_GB2312" w:hint="eastAsia"/>
                <w:szCs w:val="21"/>
              </w:rPr>
              <w:t>5</w:t>
            </w:r>
          </w:p>
        </w:tc>
      </w:tr>
    </w:tbl>
    <w:p w:rsidR="00E91066" w:rsidRDefault="00E91066" w:rsidP="00E91066">
      <w:pPr>
        <w:jc w:val="center"/>
      </w:pPr>
    </w:p>
    <w:p w:rsidR="00D35915" w:rsidRDefault="00D35915" w:rsidP="00E91066">
      <w:pPr>
        <w:jc w:val="center"/>
      </w:pPr>
    </w:p>
    <w:p w:rsidR="00D35915" w:rsidRDefault="00D35915" w:rsidP="00E91066">
      <w:pPr>
        <w:jc w:val="center"/>
      </w:pPr>
    </w:p>
    <w:p w:rsidR="00D35915" w:rsidRDefault="00D35915" w:rsidP="00E91066">
      <w:pPr>
        <w:jc w:val="center"/>
      </w:pPr>
    </w:p>
    <w:p w:rsidR="00D35915" w:rsidRDefault="00D35915" w:rsidP="00E91066">
      <w:pPr>
        <w:jc w:val="center"/>
      </w:pPr>
    </w:p>
    <w:p w:rsidR="00D35915" w:rsidRDefault="00D35915" w:rsidP="00E91066">
      <w:pPr>
        <w:jc w:val="center"/>
      </w:pPr>
    </w:p>
    <w:p w:rsidR="00D35915" w:rsidRDefault="00D35915" w:rsidP="00E91066">
      <w:pPr>
        <w:jc w:val="center"/>
      </w:pPr>
    </w:p>
    <w:p w:rsidR="00D35915" w:rsidRDefault="00D35915" w:rsidP="00E91066">
      <w:pPr>
        <w:jc w:val="center"/>
      </w:pPr>
    </w:p>
    <w:p w:rsidR="00D35915" w:rsidRDefault="00D35915" w:rsidP="00E91066">
      <w:pPr>
        <w:jc w:val="center"/>
      </w:pPr>
    </w:p>
    <w:p w:rsidR="00D35915" w:rsidRDefault="00D35915" w:rsidP="00E91066">
      <w:pPr>
        <w:jc w:val="center"/>
      </w:pPr>
    </w:p>
    <w:p w:rsidR="00D35915" w:rsidRDefault="00D35915" w:rsidP="00E91066">
      <w:pPr>
        <w:jc w:val="center"/>
      </w:pPr>
    </w:p>
    <w:p w:rsidR="00E91066" w:rsidRDefault="00E91066" w:rsidP="00E91066">
      <w:pPr>
        <w:jc w:val="center"/>
      </w:pPr>
    </w:p>
    <w:p w:rsidR="00E91066" w:rsidRDefault="00E91066" w:rsidP="00E91066">
      <w:pPr>
        <w:spacing w:line="520" w:lineRule="exact"/>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t>表5建设成本绩效考核指标评分表</w:t>
      </w:r>
    </w:p>
    <w:tbl>
      <w:tblPr>
        <w:tblW w:w="9100"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5" w:type="dxa"/>
          <w:bottom w:w="15" w:type="dxa"/>
          <w:right w:w="15" w:type="dxa"/>
        </w:tblCellMar>
        <w:tblLook w:val="04A0"/>
      </w:tblPr>
      <w:tblGrid>
        <w:gridCol w:w="1150"/>
        <w:gridCol w:w="1251"/>
        <w:gridCol w:w="1901"/>
        <w:gridCol w:w="688"/>
        <w:gridCol w:w="3501"/>
        <w:gridCol w:w="609"/>
      </w:tblGrid>
      <w:tr w:rsidR="00E91066" w:rsidTr="00891610">
        <w:trPr>
          <w:trHeight w:val="317"/>
          <w:tblHeader/>
        </w:trPr>
        <w:tc>
          <w:tcPr>
            <w:tcW w:w="1150" w:type="dxa"/>
            <w:tcBorders>
              <w:tl2br w:val="nil"/>
              <w:tr2bl w:val="nil"/>
            </w:tcBorders>
            <w:vAlign w:val="center"/>
          </w:tcPr>
          <w:p w:rsidR="00E91066" w:rsidRDefault="00E91066" w:rsidP="00891610">
            <w:pPr>
              <w:jc w:val="center"/>
              <w:textAlignment w:val="center"/>
              <w:rPr>
                <w:rFonts w:ascii="仿宋_GB2312" w:eastAsia="仿宋_GB2312" w:hAnsi="仿宋_GB2312" w:cs="仿宋_GB2312"/>
                <w:b/>
                <w:bCs/>
                <w:szCs w:val="21"/>
              </w:rPr>
            </w:pPr>
            <w:r>
              <w:rPr>
                <w:rFonts w:ascii="仿宋_GB2312" w:eastAsia="仿宋_GB2312" w:hAnsi="仿宋_GB2312" w:cs="仿宋_GB2312" w:hint="eastAsia"/>
                <w:b/>
                <w:bCs/>
                <w:szCs w:val="21"/>
              </w:rPr>
              <w:t>考核指标</w:t>
            </w:r>
          </w:p>
        </w:tc>
        <w:tc>
          <w:tcPr>
            <w:tcW w:w="1251" w:type="dxa"/>
            <w:tcBorders>
              <w:tl2br w:val="nil"/>
              <w:tr2bl w:val="nil"/>
            </w:tcBorders>
            <w:vAlign w:val="center"/>
          </w:tcPr>
          <w:p w:rsidR="00E91066" w:rsidRDefault="00E91066" w:rsidP="00891610">
            <w:pPr>
              <w:jc w:val="center"/>
              <w:textAlignment w:val="center"/>
              <w:rPr>
                <w:rFonts w:ascii="仿宋_GB2312" w:eastAsia="仿宋_GB2312" w:hAnsi="仿宋_GB2312" w:cs="仿宋_GB2312"/>
                <w:b/>
                <w:bCs/>
                <w:szCs w:val="21"/>
              </w:rPr>
            </w:pPr>
            <w:r>
              <w:rPr>
                <w:rFonts w:ascii="仿宋_GB2312" w:eastAsia="仿宋_GB2312" w:hAnsi="仿宋_GB2312" w:cs="仿宋_GB2312" w:hint="eastAsia"/>
                <w:b/>
                <w:bCs/>
                <w:szCs w:val="21"/>
              </w:rPr>
              <w:t>考核评分项</w:t>
            </w:r>
          </w:p>
        </w:tc>
        <w:tc>
          <w:tcPr>
            <w:tcW w:w="1901" w:type="dxa"/>
            <w:tcBorders>
              <w:tl2br w:val="nil"/>
              <w:tr2bl w:val="nil"/>
            </w:tcBorders>
            <w:vAlign w:val="center"/>
          </w:tcPr>
          <w:p w:rsidR="00E91066" w:rsidRDefault="00E91066" w:rsidP="00891610">
            <w:pPr>
              <w:jc w:val="center"/>
              <w:textAlignment w:val="center"/>
              <w:rPr>
                <w:rFonts w:ascii="仿宋_GB2312" w:eastAsia="仿宋_GB2312" w:hAnsi="仿宋_GB2312" w:cs="仿宋_GB2312"/>
                <w:b/>
                <w:bCs/>
                <w:szCs w:val="21"/>
              </w:rPr>
            </w:pPr>
            <w:r>
              <w:rPr>
                <w:rFonts w:ascii="仿宋_GB2312" w:eastAsia="仿宋_GB2312" w:hAnsi="仿宋_GB2312" w:cs="仿宋_GB2312" w:hint="eastAsia"/>
                <w:b/>
                <w:bCs/>
                <w:szCs w:val="21"/>
              </w:rPr>
              <w:t>考核内容</w:t>
            </w:r>
          </w:p>
        </w:tc>
        <w:tc>
          <w:tcPr>
            <w:tcW w:w="688" w:type="dxa"/>
            <w:tcBorders>
              <w:tl2br w:val="nil"/>
              <w:tr2bl w:val="nil"/>
            </w:tcBorders>
            <w:vAlign w:val="center"/>
          </w:tcPr>
          <w:p w:rsidR="00E91066" w:rsidRDefault="00E91066" w:rsidP="00891610">
            <w:pPr>
              <w:jc w:val="center"/>
              <w:textAlignment w:val="center"/>
              <w:rPr>
                <w:rFonts w:ascii="仿宋_GB2312" w:eastAsia="仿宋_GB2312" w:hAnsi="仿宋_GB2312" w:cs="仿宋_GB2312"/>
                <w:b/>
                <w:bCs/>
                <w:szCs w:val="21"/>
              </w:rPr>
            </w:pPr>
            <w:r>
              <w:rPr>
                <w:rFonts w:ascii="仿宋_GB2312" w:eastAsia="仿宋_GB2312" w:hAnsi="仿宋_GB2312" w:cs="仿宋_GB2312" w:hint="eastAsia"/>
                <w:b/>
                <w:bCs/>
                <w:szCs w:val="21"/>
              </w:rPr>
              <w:t>分值</w:t>
            </w:r>
          </w:p>
        </w:tc>
        <w:tc>
          <w:tcPr>
            <w:tcW w:w="3501" w:type="dxa"/>
            <w:tcBorders>
              <w:tl2br w:val="nil"/>
              <w:tr2bl w:val="nil"/>
            </w:tcBorders>
            <w:vAlign w:val="center"/>
          </w:tcPr>
          <w:p w:rsidR="00E91066" w:rsidRDefault="00E91066" w:rsidP="00891610">
            <w:pPr>
              <w:jc w:val="center"/>
              <w:textAlignment w:val="center"/>
              <w:rPr>
                <w:rFonts w:ascii="仿宋_GB2312" w:eastAsia="仿宋_GB2312" w:hAnsi="仿宋_GB2312" w:cs="仿宋_GB2312"/>
                <w:b/>
                <w:bCs/>
                <w:szCs w:val="21"/>
              </w:rPr>
            </w:pPr>
            <w:r>
              <w:rPr>
                <w:rFonts w:ascii="仿宋_GB2312" w:eastAsia="仿宋_GB2312" w:hAnsi="仿宋_GB2312" w:cs="仿宋_GB2312" w:hint="eastAsia"/>
                <w:b/>
                <w:bCs/>
                <w:szCs w:val="21"/>
              </w:rPr>
              <w:t>评分细则</w:t>
            </w:r>
          </w:p>
        </w:tc>
        <w:tc>
          <w:tcPr>
            <w:tcW w:w="609" w:type="dxa"/>
            <w:tcBorders>
              <w:tl2br w:val="nil"/>
              <w:tr2bl w:val="nil"/>
            </w:tcBorders>
            <w:vAlign w:val="center"/>
          </w:tcPr>
          <w:p w:rsidR="00E91066" w:rsidRDefault="00E91066" w:rsidP="00891610">
            <w:pPr>
              <w:jc w:val="center"/>
              <w:textAlignment w:val="center"/>
              <w:rPr>
                <w:rFonts w:ascii="仿宋_GB2312" w:eastAsia="仿宋_GB2312" w:hAnsi="仿宋_GB2312" w:cs="仿宋_GB2312"/>
                <w:b/>
                <w:bCs/>
                <w:szCs w:val="21"/>
              </w:rPr>
            </w:pPr>
            <w:r>
              <w:rPr>
                <w:rFonts w:ascii="仿宋_GB2312" w:eastAsia="仿宋_GB2312" w:hAnsi="仿宋_GB2312" w:cs="仿宋_GB2312" w:hint="eastAsia"/>
                <w:b/>
                <w:bCs/>
                <w:szCs w:val="21"/>
              </w:rPr>
              <w:t>得分</w:t>
            </w:r>
          </w:p>
        </w:tc>
      </w:tr>
      <w:tr w:rsidR="00E91066" w:rsidTr="00891610">
        <w:trPr>
          <w:trHeight w:val="3037"/>
        </w:trPr>
        <w:tc>
          <w:tcPr>
            <w:tcW w:w="1150" w:type="dxa"/>
            <w:tcBorders>
              <w:tl2br w:val="nil"/>
              <w:tr2bl w:val="nil"/>
            </w:tcBorders>
            <w:vAlign w:val="center"/>
          </w:tcPr>
          <w:p w:rsidR="00E91066" w:rsidRDefault="00E91066" w:rsidP="00891610">
            <w:pPr>
              <w:jc w:val="center"/>
              <w:textAlignment w:val="center"/>
              <w:rPr>
                <w:rFonts w:ascii="仿宋_GB2312" w:eastAsia="仿宋_GB2312" w:hAnsi="仿宋_GB2312" w:cs="仿宋_GB2312"/>
                <w:b/>
                <w:bCs/>
                <w:szCs w:val="21"/>
              </w:rPr>
            </w:pPr>
            <w:r>
              <w:rPr>
                <w:rFonts w:ascii="仿宋_GB2312" w:eastAsia="仿宋_GB2312" w:hAnsi="仿宋_GB2312" w:cs="仿宋_GB2312" w:hint="eastAsia"/>
                <w:b/>
                <w:bCs/>
                <w:szCs w:val="21"/>
              </w:rPr>
              <w:t>设</w:t>
            </w:r>
          </w:p>
          <w:p w:rsidR="00E91066" w:rsidRDefault="00E91066" w:rsidP="00891610">
            <w:pPr>
              <w:jc w:val="center"/>
              <w:textAlignment w:val="center"/>
              <w:rPr>
                <w:rFonts w:ascii="仿宋_GB2312" w:eastAsia="仿宋_GB2312" w:hAnsi="仿宋_GB2312" w:cs="仿宋_GB2312"/>
                <w:b/>
                <w:bCs/>
                <w:szCs w:val="21"/>
              </w:rPr>
            </w:pPr>
            <w:r>
              <w:rPr>
                <w:rFonts w:ascii="仿宋_GB2312" w:eastAsia="仿宋_GB2312" w:hAnsi="仿宋_GB2312" w:cs="仿宋_GB2312" w:hint="eastAsia"/>
                <w:b/>
                <w:bCs/>
                <w:szCs w:val="21"/>
              </w:rPr>
              <w:t>施</w:t>
            </w:r>
          </w:p>
          <w:p w:rsidR="00E91066" w:rsidRDefault="00E91066" w:rsidP="00891610">
            <w:pPr>
              <w:jc w:val="center"/>
              <w:textAlignment w:val="center"/>
              <w:rPr>
                <w:rFonts w:ascii="仿宋_GB2312" w:eastAsia="仿宋_GB2312" w:hAnsi="仿宋_GB2312" w:cs="仿宋_GB2312"/>
                <w:b/>
                <w:bCs/>
                <w:szCs w:val="21"/>
              </w:rPr>
            </w:pPr>
            <w:r>
              <w:rPr>
                <w:rFonts w:ascii="仿宋_GB2312" w:eastAsia="仿宋_GB2312" w:hAnsi="仿宋_GB2312" w:cs="仿宋_GB2312" w:hint="eastAsia"/>
                <w:b/>
                <w:bCs/>
                <w:szCs w:val="21"/>
              </w:rPr>
              <w:t>设</w:t>
            </w:r>
          </w:p>
          <w:p w:rsidR="00E91066" w:rsidRDefault="00E91066" w:rsidP="00891610">
            <w:pPr>
              <w:jc w:val="center"/>
              <w:textAlignment w:val="center"/>
              <w:rPr>
                <w:rFonts w:ascii="仿宋_GB2312" w:eastAsia="仿宋_GB2312" w:hAnsi="仿宋_GB2312" w:cs="仿宋_GB2312"/>
                <w:b/>
                <w:bCs/>
                <w:szCs w:val="21"/>
              </w:rPr>
            </w:pPr>
            <w:r>
              <w:rPr>
                <w:rFonts w:ascii="仿宋_GB2312" w:eastAsia="仿宋_GB2312" w:hAnsi="仿宋_GB2312" w:cs="仿宋_GB2312" w:hint="eastAsia"/>
                <w:b/>
                <w:bCs/>
                <w:szCs w:val="21"/>
              </w:rPr>
              <w:t>备</w:t>
            </w:r>
          </w:p>
          <w:p w:rsidR="00E91066" w:rsidRDefault="00E91066" w:rsidP="00891610">
            <w:pPr>
              <w:jc w:val="center"/>
              <w:textAlignment w:val="center"/>
              <w:rPr>
                <w:rFonts w:ascii="仿宋_GB2312" w:eastAsia="仿宋_GB2312" w:hAnsi="仿宋_GB2312" w:cs="仿宋_GB2312"/>
                <w:b/>
                <w:bCs/>
                <w:szCs w:val="21"/>
              </w:rPr>
            </w:pPr>
            <w:r>
              <w:rPr>
                <w:rFonts w:ascii="仿宋_GB2312" w:eastAsia="仿宋_GB2312" w:hAnsi="仿宋_GB2312" w:cs="仿宋_GB2312" w:hint="eastAsia"/>
                <w:b/>
                <w:bCs/>
                <w:szCs w:val="21"/>
              </w:rPr>
              <w:t>可</w:t>
            </w:r>
          </w:p>
          <w:p w:rsidR="00E91066" w:rsidRDefault="00E91066" w:rsidP="00891610">
            <w:pPr>
              <w:jc w:val="center"/>
              <w:textAlignment w:val="center"/>
              <w:rPr>
                <w:rFonts w:ascii="仿宋_GB2312" w:eastAsia="仿宋_GB2312" w:hAnsi="仿宋_GB2312" w:cs="仿宋_GB2312"/>
                <w:b/>
                <w:bCs/>
                <w:szCs w:val="21"/>
              </w:rPr>
            </w:pPr>
            <w:r>
              <w:rPr>
                <w:rFonts w:ascii="仿宋_GB2312" w:eastAsia="仿宋_GB2312" w:hAnsi="仿宋_GB2312" w:cs="仿宋_GB2312" w:hint="eastAsia"/>
                <w:b/>
                <w:bCs/>
                <w:szCs w:val="21"/>
              </w:rPr>
              <w:t>用</w:t>
            </w:r>
          </w:p>
          <w:p w:rsidR="00E91066" w:rsidRDefault="00E91066" w:rsidP="00891610">
            <w:pPr>
              <w:jc w:val="center"/>
              <w:textAlignment w:val="center"/>
              <w:rPr>
                <w:rFonts w:ascii="仿宋_GB2312" w:eastAsia="仿宋_GB2312" w:hAnsi="仿宋_GB2312" w:cs="仿宋_GB2312"/>
                <w:b/>
                <w:bCs/>
                <w:szCs w:val="21"/>
              </w:rPr>
            </w:pPr>
            <w:r>
              <w:rPr>
                <w:rFonts w:ascii="仿宋_GB2312" w:eastAsia="仿宋_GB2312" w:hAnsi="仿宋_GB2312" w:cs="仿宋_GB2312" w:hint="eastAsia"/>
                <w:b/>
                <w:bCs/>
                <w:szCs w:val="21"/>
              </w:rPr>
              <w:t>性</w:t>
            </w:r>
          </w:p>
        </w:tc>
        <w:tc>
          <w:tcPr>
            <w:tcW w:w="1251" w:type="dxa"/>
            <w:tcBorders>
              <w:tl2br w:val="nil"/>
              <w:tr2bl w:val="nil"/>
            </w:tcBorders>
            <w:vAlign w:val="center"/>
          </w:tcPr>
          <w:p w:rsidR="00E91066" w:rsidRDefault="00E91066" w:rsidP="00E91066">
            <w:pPr>
              <w:widowControl/>
              <w:numPr>
                <w:ilvl w:val="0"/>
                <w:numId w:val="4"/>
              </w:numPr>
              <w:textAlignment w:val="center"/>
              <w:rPr>
                <w:rFonts w:ascii="仿宋_GB2312" w:eastAsia="仿宋_GB2312" w:hAnsi="仿宋_GB2312" w:cs="仿宋_GB2312"/>
                <w:szCs w:val="21"/>
              </w:rPr>
            </w:pPr>
            <w:r>
              <w:rPr>
                <w:rFonts w:ascii="仿宋_GB2312" w:eastAsia="仿宋_GB2312" w:hAnsi="仿宋_GB2312" w:cs="仿宋_GB2312" w:hint="eastAsia"/>
                <w:szCs w:val="21"/>
              </w:rPr>
              <w:t>综合指挥中心设施设备；</w:t>
            </w:r>
          </w:p>
          <w:p w:rsidR="00E91066" w:rsidRDefault="00E91066" w:rsidP="00E91066">
            <w:pPr>
              <w:widowControl/>
              <w:numPr>
                <w:ilvl w:val="0"/>
                <w:numId w:val="4"/>
              </w:numPr>
              <w:textAlignment w:val="center"/>
              <w:rPr>
                <w:rFonts w:ascii="仿宋_GB2312" w:eastAsia="仿宋_GB2312" w:hAnsi="仿宋_GB2312" w:cs="仿宋_GB2312"/>
                <w:szCs w:val="21"/>
              </w:rPr>
            </w:pPr>
            <w:r>
              <w:rPr>
                <w:rFonts w:ascii="仿宋_GB2312" w:eastAsia="仿宋_GB2312" w:hAnsi="仿宋_GB2312" w:cs="仿宋_GB2312" w:hint="eastAsia"/>
                <w:szCs w:val="21"/>
              </w:rPr>
              <w:t>智慧平台硬件设施设备；</w:t>
            </w:r>
          </w:p>
          <w:p w:rsidR="00E91066" w:rsidRDefault="00E91066" w:rsidP="00E91066">
            <w:pPr>
              <w:widowControl/>
              <w:numPr>
                <w:ilvl w:val="0"/>
                <w:numId w:val="4"/>
              </w:numPr>
              <w:textAlignment w:val="center"/>
              <w:rPr>
                <w:rFonts w:ascii="仿宋_GB2312" w:eastAsia="仿宋_GB2312" w:hAnsi="仿宋_GB2312" w:cs="仿宋_GB2312"/>
                <w:szCs w:val="21"/>
              </w:rPr>
            </w:pPr>
            <w:r>
              <w:rPr>
                <w:rFonts w:ascii="仿宋_GB2312" w:eastAsia="仿宋_GB2312" w:hAnsi="仿宋_GB2312" w:cs="仿宋_GB2312" w:hint="eastAsia"/>
                <w:szCs w:val="21"/>
              </w:rPr>
              <w:t>其他设施设备。</w:t>
            </w:r>
          </w:p>
          <w:p w:rsidR="00E91066" w:rsidRDefault="00E91066" w:rsidP="00891610">
            <w:pPr>
              <w:jc w:val="center"/>
              <w:textAlignment w:val="center"/>
              <w:rPr>
                <w:rFonts w:ascii="仿宋_GB2312" w:eastAsia="仿宋_GB2312" w:hAnsi="仿宋_GB2312" w:cs="仿宋_GB2312"/>
                <w:b/>
                <w:bCs/>
                <w:szCs w:val="21"/>
              </w:rPr>
            </w:pPr>
          </w:p>
        </w:tc>
        <w:tc>
          <w:tcPr>
            <w:tcW w:w="1901" w:type="dxa"/>
            <w:tcBorders>
              <w:tl2br w:val="nil"/>
              <w:tr2bl w:val="nil"/>
            </w:tcBorders>
            <w:vAlign w:val="center"/>
          </w:tcPr>
          <w:p w:rsidR="00E91066" w:rsidRDefault="00E91066" w:rsidP="00891610">
            <w:pPr>
              <w:textAlignment w:val="center"/>
              <w:rPr>
                <w:rFonts w:ascii="仿宋_GB2312" w:eastAsia="仿宋_GB2312" w:hAnsi="仿宋_GB2312" w:cs="仿宋_GB2312"/>
                <w:szCs w:val="21"/>
              </w:rPr>
            </w:pPr>
            <w:r>
              <w:rPr>
                <w:rFonts w:ascii="仿宋_GB2312" w:eastAsia="仿宋_GB2312" w:hAnsi="仿宋_GB2312" w:cs="仿宋_GB2312" w:hint="eastAsia"/>
                <w:szCs w:val="21"/>
              </w:rPr>
              <w:t>各部分设施设备是否能够满足相关标准、设计文件中规定的要求。</w:t>
            </w:r>
          </w:p>
        </w:tc>
        <w:tc>
          <w:tcPr>
            <w:tcW w:w="688" w:type="dxa"/>
            <w:tcBorders>
              <w:tl2br w:val="nil"/>
              <w:tr2bl w:val="nil"/>
            </w:tcBorders>
            <w:vAlign w:val="center"/>
          </w:tcPr>
          <w:p w:rsidR="00E91066" w:rsidRDefault="00E91066" w:rsidP="00891610">
            <w:pPr>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30</w:t>
            </w:r>
          </w:p>
        </w:tc>
        <w:tc>
          <w:tcPr>
            <w:tcW w:w="3501" w:type="dxa"/>
            <w:tcBorders>
              <w:tl2br w:val="nil"/>
              <w:tr2bl w:val="nil"/>
            </w:tcBorders>
            <w:vAlign w:val="center"/>
          </w:tcPr>
          <w:p w:rsidR="00E91066" w:rsidRDefault="00E91066" w:rsidP="00891610">
            <w:pPr>
              <w:textAlignment w:val="center"/>
              <w:rPr>
                <w:rFonts w:ascii="仿宋_GB2312" w:eastAsia="仿宋_GB2312" w:hAnsi="仿宋_GB2312" w:cs="仿宋_GB2312"/>
                <w:szCs w:val="21"/>
              </w:rPr>
            </w:pPr>
            <w:r>
              <w:rPr>
                <w:rFonts w:ascii="仿宋_GB2312" w:eastAsia="仿宋_GB2312" w:hAnsi="仿宋_GB2312" w:cs="仿宋_GB2312" w:hint="eastAsia"/>
                <w:szCs w:val="21"/>
              </w:rPr>
              <w:t>（1）考核周期内，项目设施设备及附属工程不能安全稳定运行或出现故障不能及时修复的，每出现一次扣4分，最多扣16分；</w:t>
            </w:r>
          </w:p>
          <w:p w:rsidR="00E91066" w:rsidRDefault="00E91066" w:rsidP="00891610">
            <w:pPr>
              <w:spacing w:line="280" w:lineRule="exact"/>
              <w:rPr>
                <w:rFonts w:ascii="仿宋_GB2312" w:eastAsia="仿宋_GB2312" w:hAnsi="仿宋_GB2312" w:cs="仿宋_GB2312"/>
                <w:szCs w:val="21"/>
              </w:rPr>
            </w:pPr>
            <w:r>
              <w:rPr>
                <w:rFonts w:ascii="仿宋_GB2312" w:eastAsia="仿宋_GB2312" w:hAnsi="仿宋_GB2312" w:cs="仿宋_GB2312" w:hint="eastAsia"/>
                <w:szCs w:val="21"/>
              </w:rPr>
              <w:t>（2）考核周期内，项目设施设备及附属工程运行出现故障能及时修复的，每出现一次扣1分，最多扣6分；</w:t>
            </w:r>
          </w:p>
          <w:p w:rsidR="00E91066" w:rsidRDefault="00E91066" w:rsidP="00891610">
            <w:pPr>
              <w:textAlignment w:val="center"/>
              <w:rPr>
                <w:rFonts w:ascii="仿宋_GB2312" w:eastAsia="仿宋_GB2312" w:hAnsi="仿宋_GB2312" w:cs="仿宋_GB2312"/>
                <w:szCs w:val="21"/>
              </w:rPr>
            </w:pPr>
            <w:r>
              <w:rPr>
                <w:rFonts w:ascii="仿宋_GB2312" w:eastAsia="仿宋_GB2312" w:hAnsi="仿宋_GB2312" w:cs="仿宋_GB2312" w:hint="eastAsia"/>
                <w:szCs w:val="21"/>
              </w:rPr>
              <w:t>（3）项目设施设备及附属工程未定期维护、日常巡检、升级改造、采取防护措施，并配备防护装备的，每存在一处扣2分，最多扣8分。</w:t>
            </w:r>
          </w:p>
        </w:tc>
        <w:tc>
          <w:tcPr>
            <w:tcW w:w="609" w:type="dxa"/>
            <w:tcBorders>
              <w:tl2br w:val="nil"/>
              <w:tr2bl w:val="nil"/>
            </w:tcBorders>
            <w:vAlign w:val="center"/>
          </w:tcPr>
          <w:p w:rsidR="00E91066" w:rsidRPr="00C16B49" w:rsidRDefault="00E91066" w:rsidP="00891610">
            <w:pPr>
              <w:jc w:val="center"/>
              <w:rPr>
                <w:rFonts w:ascii="仿宋_GB2312" w:eastAsia="仿宋_GB2312" w:hAnsi="仿宋_GB2312" w:cs="仿宋_GB2312"/>
                <w:b/>
                <w:szCs w:val="21"/>
              </w:rPr>
            </w:pPr>
            <w:r w:rsidRPr="00C16B49">
              <w:rPr>
                <w:rFonts w:ascii="仿宋_GB2312" w:eastAsia="仿宋_GB2312" w:hAnsi="仿宋_GB2312" w:cs="仿宋_GB2312"/>
                <w:b/>
                <w:szCs w:val="21"/>
              </w:rPr>
              <w:t>27</w:t>
            </w:r>
          </w:p>
        </w:tc>
      </w:tr>
      <w:tr w:rsidR="00E91066" w:rsidTr="00891610">
        <w:trPr>
          <w:trHeight w:val="900"/>
        </w:trPr>
        <w:tc>
          <w:tcPr>
            <w:tcW w:w="1150" w:type="dxa"/>
            <w:vMerge w:val="restart"/>
            <w:tcBorders>
              <w:tl2br w:val="nil"/>
              <w:tr2bl w:val="nil"/>
            </w:tcBorders>
            <w:vAlign w:val="center"/>
          </w:tcPr>
          <w:p w:rsidR="00E91066" w:rsidRDefault="00E91066" w:rsidP="00891610">
            <w:pPr>
              <w:spacing w:line="240" w:lineRule="exact"/>
              <w:rPr>
                <w:rFonts w:ascii="仿宋_GB2312" w:eastAsia="仿宋_GB2312" w:hAnsi="仿宋_GB2312" w:cs="仿宋_GB2312"/>
                <w:b/>
                <w:szCs w:val="21"/>
              </w:rPr>
            </w:pPr>
          </w:p>
          <w:p w:rsidR="00E91066" w:rsidRDefault="00E91066" w:rsidP="00891610">
            <w:pPr>
              <w:spacing w:line="240" w:lineRule="exact"/>
              <w:rPr>
                <w:rFonts w:ascii="仿宋_GB2312" w:eastAsia="仿宋_GB2312" w:hAnsi="仿宋_GB2312" w:cs="仿宋_GB2312"/>
                <w:b/>
                <w:szCs w:val="21"/>
              </w:rPr>
            </w:pPr>
          </w:p>
          <w:p w:rsidR="00E91066" w:rsidRDefault="00E91066" w:rsidP="00891610">
            <w:pPr>
              <w:spacing w:line="240" w:lineRule="exact"/>
              <w:rPr>
                <w:rFonts w:ascii="仿宋_GB2312" w:eastAsia="仿宋_GB2312" w:hAnsi="仿宋_GB2312" w:cs="仿宋_GB2312"/>
                <w:b/>
                <w:szCs w:val="21"/>
              </w:rPr>
            </w:pPr>
          </w:p>
          <w:p w:rsidR="00E91066" w:rsidRDefault="00E91066" w:rsidP="00891610">
            <w:pPr>
              <w:spacing w:line="240" w:lineRule="exact"/>
              <w:rPr>
                <w:rFonts w:ascii="仿宋_GB2312" w:eastAsia="仿宋_GB2312" w:hAnsi="仿宋_GB2312" w:cs="仿宋_GB2312"/>
                <w:b/>
                <w:szCs w:val="21"/>
              </w:rPr>
            </w:pPr>
          </w:p>
          <w:p w:rsidR="00E91066" w:rsidRDefault="00E91066" w:rsidP="00891610">
            <w:pPr>
              <w:spacing w:line="240" w:lineRule="exact"/>
              <w:rPr>
                <w:rFonts w:ascii="仿宋_GB2312" w:eastAsia="仿宋_GB2312" w:hAnsi="仿宋_GB2312" w:cs="仿宋_GB2312"/>
                <w:b/>
                <w:szCs w:val="21"/>
              </w:rPr>
            </w:pPr>
          </w:p>
          <w:p w:rsidR="00E91066" w:rsidRDefault="00E91066" w:rsidP="00891610">
            <w:pPr>
              <w:spacing w:line="240" w:lineRule="exact"/>
              <w:rPr>
                <w:rFonts w:ascii="仿宋_GB2312" w:eastAsia="仿宋_GB2312" w:hAnsi="仿宋_GB2312" w:cs="仿宋_GB2312"/>
                <w:b/>
                <w:szCs w:val="21"/>
              </w:rPr>
            </w:pPr>
          </w:p>
          <w:p w:rsidR="00E91066" w:rsidRDefault="00E91066" w:rsidP="00891610">
            <w:pPr>
              <w:spacing w:line="240" w:lineRule="exact"/>
              <w:rPr>
                <w:rFonts w:ascii="仿宋_GB2312" w:eastAsia="仿宋_GB2312" w:hAnsi="仿宋_GB2312" w:cs="仿宋_GB2312"/>
                <w:b/>
                <w:szCs w:val="21"/>
              </w:rPr>
            </w:pPr>
          </w:p>
          <w:p w:rsidR="00E91066" w:rsidRDefault="00E91066" w:rsidP="00891610">
            <w:pPr>
              <w:spacing w:line="240" w:lineRule="exact"/>
              <w:jc w:val="center"/>
              <w:rPr>
                <w:rFonts w:ascii="仿宋_GB2312" w:eastAsia="仿宋_GB2312" w:hAnsi="仿宋_GB2312" w:cs="仿宋_GB2312"/>
                <w:b/>
                <w:szCs w:val="21"/>
              </w:rPr>
            </w:pPr>
          </w:p>
          <w:p w:rsidR="00E91066" w:rsidRDefault="00E91066" w:rsidP="00891610">
            <w:pPr>
              <w:spacing w:line="240" w:lineRule="exact"/>
              <w:jc w:val="center"/>
              <w:rPr>
                <w:rFonts w:ascii="仿宋_GB2312" w:eastAsia="仿宋_GB2312" w:hAnsi="仿宋_GB2312" w:cs="仿宋_GB2312"/>
                <w:b/>
                <w:szCs w:val="21"/>
              </w:rPr>
            </w:pPr>
          </w:p>
          <w:p w:rsidR="00E91066" w:rsidRDefault="00E91066" w:rsidP="00891610">
            <w:pPr>
              <w:spacing w:line="240" w:lineRule="exact"/>
              <w:jc w:val="center"/>
              <w:rPr>
                <w:rFonts w:ascii="仿宋_GB2312" w:eastAsia="仿宋_GB2312" w:hAnsi="仿宋_GB2312" w:cs="仿宋_GB2312"/>
                <w:b/>
                <w:szCs w:val="21"/>
              </w:rPr>
            </w:pPr>
          </w:p>
          <w:p w:rsidR="00E91066" w:rsidRDefault="00E91066" w:rsidP="00891610">
            <w:pPr>
              <w:spacing w:line="240" w:lineRule="exact"/>
              <w:jc w:val="center"/>
              <w:rPr>
                <w:rFonts w:ascii="仿宋_GB2312" w:eastAsia="仿宋_GB2312" w:hAnsi="仿宋_GB2312" w:cs="仿宋_GB2312"/>
                <w:b/>
                <w:szCs w:val="21"/>
              </w:rPr>
            </w:pPr>
          </w:p>
          <w:p w:rsidR="00E91066" w:rsidRDefault="00E91066" w:rsidP="00891610">
            <w:pPr>
              <w:spacing w:line="240" w:lineRule="exact"/>
              <w:jc w:val="center"/>
              <w:rPr>
                <w:rFonts w:ascii="仿宋_GB2312" w:eastAsia="仿宋_GB2312" w:hAnsi="仿宋_GB2312" w:cs="仿宋_GB2312"/>
                <w:b/>
                <w:szCs w:val="21"/>
              </w:rPr>
            </w:pPr>
          </w:p>
          <w:p w:rsidR="00E91066" w:rsidRDefault="00E91066" w:rsidP="00891610">
            <w:pPr>
              <w:spacing w:line="240" w:lineRule="exact"/>
              <w:jc w:val="center"/>
              <w:rPr>
                <w:rFonts w:ascii="仿宋_GB2312" w:eastAsia="仿宋_GB2312" w:hAnsi="仿宋_GB2312" w:cs="仿宋_GB2312"/>
                <w:b/>
                <w:szCs w:val="21"/>
              </w:rPr>
            </w:pPr>
          </w:p>
          <w:p w:rsidR="00E91066" w:rsidRDefault="00E91066" w:rsidP="00891610">
            <w:pPr>
              <w:spacing w:line="240" w:lineRule="exact"/>
              <w:jc w:val="center"/>
              <w:rPr>
                <w:rFonts w:ascii="仿宋_GB2312" w:eastAsia="仿宋_GB2312" w:hAnsi="仿宋_GB2312" w:cs="仿宋_GB2312"/>
                <w:b/>
                <w:szCs w:val="21"/>
              </w:rPr>
            </w:pPr>
          </w:p>
          <w:p w:rsidR="00E91066" w:rsidRDefault="00E91066" w:rsidP="00891610">
            <w:pPr>
              <w:spacing w:line="240" w:lineRule="exact"/>
              <w:jc w:val="center"/>
              <w:rPr>
                <w:rFonts w:ascii="仿宋_GB2312" w:eastAsia="仿宋_GB2312" w:hAnsi="仿宋_GB2312" w:cs="仿宋_GB2312"/>
                <w:b/>
                <w:szCs w:val="21"/>
              </w:rPr>
            </w:pPr>
          </w:p>
          <w:p w:rsidR="00E91066" w:rsidRDefault="00E91066" w:rsidP="00891610">
            <w:pPr>
              <w:spacing w:line="240" w:lineRule="exact"/>
              <w:jc w:val="center"/>
              <w:rPr>
                <w:rFonts w:ascii="仿宋_GB2312" w:eastAsia="仿宋_GB2312" w:hAnsi="仿宋_GB2312" w:cs="仿宋_GB2312"/>
                <w:b/>
                <w:szCs w:val="21"/>
              </w:rPr>
            </w:pPr>
          </w:p>
          <w:p w:rsidR="00E91066" w:rsidRDefault="00E91066" w:rsidP="00891610">
            <w:pPr>
              <w:spacing w:line="240" w:lineRule="exact"/>
              <w:jc w:val="center"/>
              <w:rPr>
                <w:rFonts w:ascii="仿宋_GB2312" w:eastAsia="仿宋_GB2312" w:hAnsi="仿宋_GB2312" w:cs="仿宋_GB2312"/>
                <w:b/>
                <w:szCs w:val="21"/>
              </w:rPr>
            </w:pPr>
          </w:p>
          <w:p w:rsidR="00E91066" w:rsidRDefault="00E91066" w:rsidP="00891610">
            <w:pPr>
              <w:spacing w:line="240" w:lineRule="exact"/>
              <w:jc w:val="center"/>
              <w:rPr>
                <w:rFonts w:ascii="仿宋_GB2312" w:eastAsia="仿宋_GB2312" w:hAnsi="仿宋_GB2312" w:cs="仿宋_GB2312"/>
                <w:b/>
                <w:szCs w:val="21"/>
              </w:rPr>
            </w:pPr>
          </w:p>
          <w:p w:rsidR="00E91066" w:rsidRDefault="00E91066" w:rsidP="00891610">
            <w:pPr>
              <w:spacing w:line="240" w:lineRule="exact"/>
              <w:jc w:val="center"/>
              <w:rPr>
                <w:rFonts w:ascii="仿宋_GB2312" w:eastAsia="仿宋_GB2312" w:hAnsi="仿宋_GB2312" w:cs="仿宋_GB2312"/>
                <w:b/>
                <w:szCs w:val="21"/>
              </w:rPr>
            </w:pPr>
          </w:p>
          <w:p w:rsidR="00E91066" w:rsidRDefault="00E91066" w:rsidP="00891610">
            <w:pPr>
              <w:spacing w:line="24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软</w:t>
            </w:r>
          </w:p>
          <w:p w:rsidR="00E91066" w:rsidRDefault="00E91066" w:rsidP="00891610">
            <w:pPr>
              <w:spacing w:line="24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件</w:t>
            </w:r>
          </w:p>
          <w:p w:rsidR="00E91066" w:rsidRDefault="00E91066" w:rsidP="00891610">
            <w:pPr>
              <w:spacing w:line="24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系</w:t>
            </w:r>
          </w:p>
          <w:p w:rsidR="00E91066" w:rsidRDefault="00E91066" w:rsidP="00891610">
            <w:pPr>
              <w:spacing w:line="24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统</w:t>
            </w:r>
          </w:p>
          <w:p w:rsidR="00E91066" w:rsidRDefault="00E91066" w:rsidP="00891610">
            <w:pPr>
              <w:spacing w:line="24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及</w:t>
            </w:r>
          </w:p>
          <w:p w:rsidR="00E91066" w:rsidRDefault="00E91066" w:rsidP="00891610">
            <w:pPr>
              <w:spacing w:line="24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支</w:t>
            </w:r>
          </w:p>
          <w:p w:rsidR="00E91066" w:rsidRDefault="00E91066" w:rsidP="00891610">
            <w:pPr>
              <w:spacing w:line="24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撑</w:t>
            </w:r>
          </w:p>
          <w:p w:rsidR="00E91066" w:rsidRDefault="00E91066" w:rsidP="00891610">
            <w:pPr>
              <w:spacing w:line="24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平</w:t>
            </w:r>
          </w:p>
          <w:p w:rsidR="00E91066" w:rsidRDefault="00E91066" w:rsidP="00891610">
            <w:pPr>
              <w:spacing w:line="24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台</w:t>
            </w:r>
          </w:p>
          <w:p w:rsidR="00E91066" w:rsidRDefault="00E91066" w:rsidP="00891610">
            <w:pPr>
              <w:spacing w:line="24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可</w:t>
            </w:r>
          </w:p>
          <w:p w:rsidR="00E91066" w:rsidRDefault="00E91066" w:rsidP="00891610">
            <w:pPr>
              <w:spacing w:line="240" w:lineRule="exact"/>
              <w:jc w:val="center"/>
              <w:rPr>
                <w:rFonts w:ascii="仿宋_GB2312" w:eastAsia="仿宋_GB2312" w:hAnsi="仿宋_GB2312" w:cs="仿宋_GB2312"/>
                <w:b/>
                <w:szCs w:val="21"/>
              </w:rPr>
            </w:pPr>
            <w:r>
              <w:rPr>
                <w:rFonts w:ascii="仿宋_GB2312" w:eastAsia="仿宋_GB2312" w:hAnsi="仿宋_GB2312" w:cs="仿宋_GB2312" w:hint="eastAsia"/>
                <w:b/>
                <w:szCs w:val="21"/>
              </w:rPr>
              <w:t>用</w:t>
            </w:r>
          </w:p>
          <w:p w:rsidR="00E91066" w:rsidRDefault="00E91066" w:rsidP="00891610">
            <w:pPr>
              <w:spacing w:line="240" w:lineRule="exact"/>
              <w:jc w:val="center"/>
            </w:pPr>
            <w:r>
              <w:rPr>
                <w:rFonts w:ascii="仿宋_GB2312" w:eastAsia="仿宋_GB2312" w:hAnsi="仿宋_GB2312" w:cs="仿宋_GB2312" w:hint="eastAsia"/>
                <w:b/>
                <w:szCs w:val="21"/>
              </w:rPr>
              <w:t>性</w:t>
            </w:r>
          </w:p>
        </w:tc>
        <w:tc>
          <w:tcPr>
            <w:tcW w:w="1251" w:type="dxa"/>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lastRenderedPageBreak/>
              <w:t>（1）功能性</w:t>
            </w:r>
          </w:p>
        </w:tc>
        <w:tc>
          <w:tcPr>
            <w:tcW w:w="1901" w:type="dxa"/>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系统运行过程中，功能是否一直满足系统建设方案、用户的要求。</w:t>
            </w:r>
          </w:p>
        </w:tc>
        <w:tc>
          <w:tcPr>
            <w:tcW w:w="688" w:type="dxa"/>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r>
              <w:rPr>
                <w:rFonts w:ascii="仿宋_GB2312" w:eastAsia="仿宋_GB2312" w:hAnsi="仿宋_GB2312" w:cs="仿宋_GB2312" w:hint="eastAsia"/>
                <w:szCs w:val="21"/>
              </w:rPr>
              <w:t>16</w:t>
            </w:r>
          </w:p>
        </w:tc>
        <w:tc>
          <w:tcPr>
            <w:tcW w:w="3501" w:type="dxa"/>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考核周期内，每存在一处功能不满足系统建设方案、用户使用手册中要求的扣2分，最多扣16分。</w:t>
            </w:r>
          </w:p>
        </w:tc>
        <w:tc>
          <w:tcPr>
            <w:tcW w:w="609" w:type="dxa"/>
            <w:tcBorders>
              <w:tl2br w:val="nil"/>
              <w:tr2bl w:val="nil"/>
            </w:tcBorders>
            <w:vAlign w:val="center"/>
          </w:tcPr>
          <w:p w:rsidR="00E91066" w:rsidRPr="00C16B49" w:rsidRDefault="00E91066" w:rsidP="00891610">
            <w:pPr>
              <w:spacing w:line="240" w:lineRule="exact"/>
              <w:jc w:val="center"/>
              <w:rPr>
                <w:rFonts w:ascii="仿宋_GB2312" w:eastAsia="仿宋_GB2312" w:hAnsi="仿宋_GB2312" w:cs="仿宋_GB2312"/>
                <w:b/>
                <w:szCs w:val="21"/>
              </w:rPr>
            </w:pPr>
            <w:r w:rsidRPr="00C16B49">
              <w:rPr>
                <w:rFonts w:ascii="仿宋_GB2312" w:eastAsia="仿宋_GB2312" w:hAnsi="仿宋_GB2312" w:cs="仿宋_GB2312"/>
                <w:b/>
                <w:szCs w:val="21"/>
              </w:rPr>
              <w:t>16</w:t>
            </w:r>
          </w:p>
        </w:tc>
      </w:tr>
      <w:tr w:rsidR="00E91066" w:rsidTr="00891610">
        <w:trPr>
          <w:trHeight w:val="684"/>
        </w:trPr>
        <w:tc>
          <w:tcPr>
            <w:tcW w:w="1150" w:type="dxa"/>
            <w:vMerge/>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p>
        </w:tc>
        <w:tc>
          <w:tcPr>
            <w:tcW w:w="1251" w:type="dxa"/>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（2）业务</w:t>
            </w:r>
          </w:p>
        </w:tc>
        <w:tc>
          <w:tcPr>
            <w:tcW w:w="1901" w:type="dxa"/>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软件项目的典型业务流程是否稳定，衔接流畅。</w:t>
            </w:r>
          </w:p>
        </w:tc>
        <w:tc>
          <w:tcPr>
            <w:tcW w:w="688" w:type="dxa"/>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r>
              <w:rPr>
                <w:rFonts w:ascii="仿宋_GB2312" w:eastAsia="仿宋_GB2312" w:hAnsi="仿宋_GB2312" w:cs="仿宋_GB2312" w:hint="eastAsia"/>
                <w:szCs w:val="21"/>
              </w:rPr>
              <w:t>8</w:t>
            </w:r>
          </w:p>
        </w:tc>
        <w:tc>
          <w:tcPr>
            <w:tcW w:w="3501" w:type="dxa"/>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考核周期内，业务流程存在重大隐患、流程衔接错误的，每存在一处扣1分，最多扣8分。</w:t>
            </w:r>
          </w:p>
        </w:tc>
        <w:tc>
          <w:tcPr>
            <w:tcW w:w="609" w:type="dxa"/>
            <w:tcBorders>
              <w:tl2br w:val="nil"/>
              <w:tr2bl w:val="nil"/>
            </w:tcBorders>
            <w:vAlign w:val="center"/>
          </w:tcPr>
          <w:p w:rsidR="00E91066" w:rsidRPr="00C16B49" w:rsidRDefault="00E91066" w:rsidP="00891610">
            <w:pPr>
              <w:spacing w:line="240" w:lineRule="exact"/>
              <w:jc w:val="center"/>
              <w:rPr>
                <w:rFonts w:ascii="仿宋_GB2312" w:eastAsia="仿宋_GB2312" w:hAnsi="仿宋_GB2312" w:cs="仿宋_GB2312"/>
                <w:b/>
                <w:szCs w:val="21"/>
              </w:rPr>
            </w:pPr>
            <w:r w:rsidRPr="00C16B49">
              <w:rPr>
                <w:rFonts w:ascii="仿宋_GB2312" w:eastAsia="仿宋_GB2312" w:hAnsi="仿宋_GB2312" w:cs="仿宋_GB2312"/>
                <w:b/>
                <w:szCs w:val="21"/>
              </w:rPr>
              <w:t>8</w:t>
            </w:r>
          </w:p>
        </w:tc>
      </w:tr>
      <w:tr w:rsidR="00E91066" w:rsidTr="00891610">
        <w:trPr>
          <w:trHeight w:val="684"/>
        </w:trPr>
        <w:tc>
          <w:tcPr>
            <w:tcW w:w="1150" w:type="dxa"/>
            <w:vMerge/>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p>
        </w:tc>
        <w:tc>
          <w:tcPr>
            <w:tcW w:w="1251" w:type="dxa"/>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（3）性能</w:t>
            </w:r>
          </w:p>
        </w:tc>
        <w:tc>
          <w:tcPr>
            <w:tcW w:w="1901" w:type="dxa"/>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软件性能是否符合系统建设方案中的各项性能指标。</w:t>
            </w:r>
          </w:p>
        </w:tc>
        <w:tc>
          <w:tcPr>
            <w:tcW w:w="688" w:type="dxa"/>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r>
              <w:rPr>
                <w:rFonts w:ascii="仿宋_GB2312" w:eastAsia="仿宋_GB2312" w:hAnsi="仿宋_GB2312" w:cs="仿宋_GB2312" w:hint="eastAsia"/>
                <w:szCs w:val="21"/>
              </w:rPr>
              <w:t>8</w:t>
            </w:r>
          </w:p>
        </w:tc>
        <w:tc>
          <w:tcPr>
            <w:tcW w:w="3501" w:type="dxa"/>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各软件系统及支撑平台性能测试未达到系统建设方案中性能指标的，每存在一处扣1分，最多扣8分。</w:t>
            </w:r>
          </w:p>
        </w:tc>
        <w:tc>
          <w:tcPr>
            <w:tcW w:w="609" w:type="dxa"/>
            <w:tcBorders>
              <w:tl2br w:val="nil"/>
              <w:tr2bl w:val="nil"/>
            </w:tcBorders>
            <w:vAlign w:val="center"/>
          </w:tcPr>
          <w:p w:rsidR="00E91066" w:rsidRPr="00C16B49" w:rsidRDefault="00E91066" w:rsidP="00891610">
            <w:pPr>
              <w:spacing w:line="240" w:lineRule="exact"/>
              <w:jc w:val="center"/>
              <w:rPr>
                <w:rFonts w:ascii="仿宋_GB2312" w:eastAsia="仿宋_GB2312" w:hAnsi="仿宋_GB2312" w:cs="仿宋_GB2312"/>
                <w:b/>
                <w:szCs w:val="21"/>
              </w:rPr>
            </w:pPr>
            <w:r w:rsidRPr="00C16B49">
              <w:rPr>
                <w:rFonts w:ascii="仿宋_GB2312" w:eastAsia="仿宋_GB2312" w:hAnsi="仿宋_GB2312" w:cs="仿宋_GB2312"/>
                <w:b/>
                <w:szCs w:val="21"/>
              </w:rPr>
              <w:t>6</w:t>
            </w:r>
          </w:p>
        </w:tc>
      </w:tr>
      <w:tr w:rsidR="00E91066" w:rsidTr="00891610">
        <w:trPr>
          <w:trHeight w:val="2627"/>
        </w:trPr>
        <w:tc>
          <w:tcPr>
            <w:tcW w:w="1150" w:type="dxa"/>
            <w:vMerge/>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p>
        </w:tc>
        <w:tc>
          <w:tcPr>
            <w:tcW w:w="1251" w:type="dxa"/>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（4）容错性</w:t>
            </w:r>
          </w:p>
        </w:tc>
        <w:tc>
          <w:tcPr>
            <w:tcW w:w="1901" w:type="dxa"/>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系统是否对误操作、错误操作、删除数据有提示。</w:t>
            </w:r>
          </w:p>
        </w:tc>
        <w:tc>
          <w:tcPr>
            <w:tcW w:w="688" w:type="dxa"/>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3501" w:type="dxa"/>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考核周期内：</w:t>
            </w:r>
          </w:p>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（1）由误操作、错误输入等导致死机或系统自动退出的，每出现一次扣4分；</w:t>
            </w:r>
          </w:p>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（2）对错误操作、软件错误无准确、清晰提示的，每出现一次扣2分；</w:t>
            </w:r>
          </w:p>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（3）对删除重要数据无警告和确认的，每出现一次扣1分；</w:t>
            </w:r>
          </w:p>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（4）无法判断数据的有效性，屏蔽用户的错误输入，识别非法值，且无相应错误提示的，每出现一次扣1分。</w:t>
            </w:r>
          </w:p>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本项最多扣10分。</w:t>
            </w:r>
          </w:p>
        </w:tc>
        <w:tc>
          <w:tcPr>
            <w:tcW w:w="609" w:type="dxa"/>
            <w:tcBorders>
              <w:tl2br w:val="nil"/>
              <w:tr2bl w:val="nil"/>
            </w:tcBorders>
            <w:vAlign w:val="center"/>
          </w:tcPr>
          <w:p w:rsidR="00E91066" w:rsidRPr="00C16B49" w:rsidRDefault="00E91066" w:rsidP="00891610">
            <w:pPr>
              <w:spacing w:line="240" w:lineRule="exact"/>
              <w:jc w:val="center"/>
              <w:rPr>
                <w:rFonts w:ascii="仿宋_GB2312" w:eastAsia="仿宋_GB2312" w:hAnsi="仿宋_GB2312" w:cs="仿宋_GB2312"/>
                <w:b/>
                <w:szCs w:val="21"/>
              </w:rPr>
            </w:pPr>
            <w:r w:rsidRPr="00C16B49">
              <w:rPr>
                <w:rFonts w:ascii="仿宋_GB2312" w:eastAsia="仿宋_GB2312" w:hAnsi="仿宋_GB2312" w:cs="仿宋_GB2312"/>
                <w:b/>
                <w:szCs w:val="21"/>
              </w:rPr>
              <w:t>8</w:t>
            </w:r>
          </w:p>
        </w:tc>
      </w:tr>
      <w:tr w:rsidR="00E91066" w:rsidTr="00891610">
        <w:trPr>
          <w:trHeight w:val="2170"/>
        </w:trPr>
        <w:tc>
          <w:tcPr>
            <w:tcW w:w="1150" w:type="dxa"/>
            <w:vMerge/>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p>
        </w:tc>
        <w:tc>
          <w:tcPr>
            <w:tcW w:w="1251" w:type="dxa"/>
            <w:vMerge w:val="restart"/>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（5）安全性</w:t>
            </w:r>
          </w:p>
        </w:tc>
        <w:tc>
          <w:tcPr>
            <w:tcW w:w="1901" w:type="dxa"/>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r>
              <w:rPr>
                <w:rFonts w:ascii="仿宋_GB2312" w:eastAsia="仿宋_GB2312" w:hAnsi="仿宋_GB2312" w:cs="仿宋_GB2312" w:hint="eastAsia"/>
                <w:szCs w:val="21"/>
              </w:rPr>
              <w:t>数据安全</w:t>
            </w:r>
          </w:p>
        </w:tc>
        <w:tc>
          <w:tcPr>
            <w:tcW w:w="688" w:type="dxa"/>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3501" w:type="dxa"/>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考核周期内：</w:t>
            </w:r>
          </w:p>
          <w:p w:rsidR="00E91066" w:rsidRDefault="00E91066" w:rsidP="00E91066">
            <w:pPr>
              <w:numPr>
                <w:ilvl w:val="0"/>
                <w:numId w:val="5"/>
              </w:num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因乙方原因导致数据泄露，造成重大影响的，扣10分，并由甲方追究乙方违约责任；</w:t>
            </w:r>
          </w:p>
          <w:p w:rsidR="00E91066" w:rsidRDefault="00E91066" w:rsidP="00E91066">
            <w:pPr>
              <w:numPr>
                <w:ilvl w:val="0"/>
                <w:numId w:val="5"/>
              </w:num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因乙方原因导致数据泄露，但未造成重大影响，扣10分；</w:t>
            </w:r>
          </w:p>
          <w:p w:rsidR="00E91066" w:rsidRDefault="00E91066" w:rsidP="00E91066">
            <w:pPr>
              <w:numPr>
                <w:ilvl w:val="0"/>
                <w:numId w:val="5"/>
              </w:num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未发生数据泄露事故，但存在数据泄露风险，每发现一处，扣2分，最多扣10分。</w:t>
            </w:r>
          </w:p>
        </w:tc>
        <w:tc>
          <w:tcPr>
            <w:tcW w:w="609" w:type="dxa"/>
            <w:vMerge w:val="restart"/>
            <w:tcBorders>
              <w:tl2br w:val="nil"/>
              <w:tr2bl w:val="nil"/>
            </w:tcBorders>
            <w:vAlign w:val="center"/>
          </w:tcPr>
          <w:p w:rsidR="00E91066" w:rsidRPr="00C16B49" w:rsidRDefault="00E91066" w:rsidP="00891610">
            <w:pPr>
              <w:spacing w:line="240" w:lineRule="exact"/>
              <w:jc w:val="center"/>
              <w:rPr>
                <w:rFonts w:ascii="仿宋_GB2312" w:eastAsia="仿宋_GB2312" w:hAnsi="仿宋_GB2312" w:cs="仿宋_GB2312"/>
                <w:b/>
                <w:szCs w:val="21"/>
              </w:rPr>
            </w:pPr>
            <w:r w:rsidRPr="00C16B49">
              <w:rPr>
                <w:rFonts w:ascii="仿宋_GB2312" w:eastAsia="仿宋_GB2312" w:hAnsi="仿宋_GB2312" w:cs="仿宋_GB2312"/>
                <w:b/>
                <w:szCs w:val="21"/>
              </w:rPr>
              <w:t>18</w:t>
            </w:r>
          </w:p>
        </w:tc>
      </w:tr>
      <w:tr w:rsidR="00E91066" w:rsidTr="00891610">
        <w:trPr>
          <w:trHeight w:val="2842"/>
        </w:trPr>
        <w:tc>
          <w:tcPr>
            <w:tcW w:w="1150" w:type="dxa"/>
            <w:vMerge/>
            <w:tcBorders>
              <w:tl2br w:val="nil"/>
              <w:tr2bl w:val="nil"/>
            </w:tcBorders>
            <w:vAlign w:val="center"/>
          </w:tcPr>
          <w:p w:rsidR="00E91066" w:rsidRDefault="00E91066" w:rsidP="00891610">
            <w:pPr>
              <w:spacing w:line="240" w:lineRule="exact"/>
            </w:pPr>
          </w:p>
        </w:tc>
        <w:tc>
          <w:tcPr>
            <w:tcW w:w="1251" w:type="dxa"/>
            <w:vMerge/>
            <w:tcBorders>
              <w:tl2br w:val="nil"/>
              <w:tr2bl w:val="nil"/>
            </w:tcBorders>
            <w:vAlign w:val="center"/>
          </w:tcPr>
          <w:p w:rsidR="00E91066" w:rsidRDefault="00E91066" w:rsidP="00891610">
            <w:pPr>
              <w:spacing w:line="240" w:lineRule="exact"/>
            </w:pPr>
          </w:p>
        </w:tc>
        <w:tc>
          <w:tcPr>
            <w:tcW w:w="1901" w:type="dxa"/>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r>
              <w:rPr>
                <w:rFonts w:ascii="仿宋_GB2312" w:eastAsia="仿宋_GB2312" w:hAnsi="仿宋_GB2312" w:cs="仿宋_GB2312" w:hint="eastAsia"/>
                <w:szCs w:val="21"/>
              </w:rPr>
              <w:t>系统安全</w:t>
            </w:r>
          </w:p>
        </w:tc>
        <w:tc>
          <w:tcPr>
            <w:tcW w:w="688" w:type="dxa"/>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r>
              <w:rPr>
                <w:rFonts w:ascii="仿宋_GB2312" w:eastAsia="仿宋_GB2312" w:hAnsi="仿宋_GB2312" w:cs="仿宋_GB2312" w:hint="eastAsia"/>
                <w:szCs w:val="21"/>
              </w:rPr>
              <w:t>8</w:t>
            </w:r>
          </w:p>
        </w:tc>
        <w:tc>
          <w:tcPr>
            <w:tcW w:w="3501" w:type="dxa"/>
            <w:tcBorders>
              <w:tl2br w:val="nil"/>
              <w:tr2bl w:val="nil"/>
            </w:tcBorders>
            <w:vAlign w:val="center"/>
          </w:tcPr>
          <w:p w:rsidR="00E91066" w:rsidRDefault="00E91066" w:rsidP="00891610">
            <w:pPr>
              <w:numPr>
                <w:ilvl w:val="255"/>
                <w:numId w:val="0"/>
              </w:num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考核周期内：</w:t>
            </w:r>
          </w:p>
          <w:p w:rsidR="00E91066" w:rsidRDefault="00E91066" w:rsidP="00891610">
            <w:pPr>
              <w:numPr>
                <w:ilvl w:val="255"/>
                <w:numId w:val="0"/>
              </w:num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（1）发生系统瘫痪、访问受限事故，造成重大影响的，扣8分，并由甲方追究乙方违约责任；</w:t>
            </w:r>
          </w:p>
          <w:p w:rsidR="00E91066" w:rsidRDefault="00E91066" w:rsidP="00891610">
            <w:pPr>
              <w:numPr>
                <w:ilvl w:val="255"/>
                <w:numId w:val="0"/>
              </w:num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（2）发生系统瘫痪、访问受限事故，且24小时内未解决的，扣8分；</w:t>
            </w:r>
          </w:p>
          <w:p w:rsidR="00E91066" w:rsidRDefault="00E91066" w:rsidP="00891610">
            <w:pPr>
              <w:numPr>
                <w:ilvl w:val="255"/>
                <w:numId w:val="0"/>
              </w:num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（3）发生系统瘫痪、访问受限事故，但24小时内解决完毕，每发生一次扣4分；</w:t>
            </w:r>
          </w:p>
          <w:p w:rsidR="00E91066" w:rsidRDefault="00E91066" w:rsidP="00891610">
            <w:pPr>
              <w:numPr>
                <w:ilvl w:val="255"/>
                <w:numId w:val="0"/>
              </w:num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（4）未发生系统瘫痪、访问受限事故，但存在系统瘫痪风险，每发现一处，扣2分。</w:t>
            </w:r>
          </w:p>
          <w:p w:rsidR="00E91066" w:rsidRDefault="00E91066" w:rsidP="00891610">
            <w:pPr>
              <w:numPr>
                <w:ilvl w:val="255"/>
                <w:numId w:val="0"/>
              </w:num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本项最多扣8分。</w:t>
            </w:r>
          </w:p>
        </w:tc>
        <w:tc>
          <w:tcPr>
            <w:tcW w:w="609" w:type="dxa"/>
            <w:vMerge/>
            <w:tcBorders>
              <w:tl2br w:val="nil"/>
              <w:tr2bl w:val="nil"/>
            </w:tcBorders>
            <w:vAlign w:val="center"/>
          </w:tcPr>
          <w:p w:rsidR="00E91066" w:rsidRPr="00C16B49" w:rsidRDefault="00E91066" w:rsidP="00891610">
            <w:pPr>
              <w:spacing w:line="240" w:lineRule="exact"/>
              <w:jc w:val="center"/>
              <w:rPr>
                <w:rFonts w:ascii="仿宋_GB2312" w:eastAsia="仿宋_GB2312" w:hAnsi="仿宋_GB2312" w:cs="仿宋_GB2312"/>
                <w:b/>
                <w:szCs w:val="21"/>
              </w:rPr>
            </w:pPr>
          </w:p>
        </w:tc>
      </w:tr>
      <w:tr w:rsidR="00E91066" w:rsidTr="00891610">
        <w:trPr>
          <w:trHeight w:val="3706"/>
        </w:trPr>
        <w:tc>
          <w:tcPr>
            <w:tcW w:w="1150" w:type="dxa"/>
            <w:vMerge/>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p>
        </w:tc>
        <w:tc>
          <w:tcPr>
            <w:tcW w:w="1251" w:type="dxa"/>
            <w:vMerge w:val="restart"/>
            <w:tcBorders>
              <w:tl2br w:val="nil"/>
              <w:tr2bl w:val="nil"/>
            </w:tcBorders>
            <w:vAlign w:val="center"/>
          </w:tcPr>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（6）可移植性</w:t>
            </w:r>
          </w:p>
        </w:tc>
        <w:tc>
          <w:tcPr>
            <w:tcW w:w="1901" w:type="dxa"/>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r>
              <w:rPr>
                <w:rFonts w:ascii="仿宋_GB2312" w:eastAsia="仿宋_GB2312" w:hAnsi="仿宋_GB2312" w:cs="仿宋_GB2312" w:hint="eastAsia"/>
                <w:szCs w:val="21"/>
              </w:rPr>
              <w:t>适应性</w:t>
            </w:r>
          </w:p>
        </w:tc>
        <w:tc>
          <w:tcPr>
            <w:tcW w:w="688" w:type="dxa"/>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r>
              <w:rPr>
                <w:rFonts w:ascii="仿宋_GB2312" w:eastAsia="仿宋_GB2312" w:hAnsi="仿宋_GB2312" w:cs="仿宋_GB2312" w:hint="eastAsia"/>
                <w:szCs w:val="21"/>
              </w:rPr>
              <w:t>4</w:t>
            </w:r>
          </w:p>
        </w:tc>
        <w:tc>
          <w:tcPr>
            <w:tcW w:w="3501" w:type="dxa"/>
            <w:tcBorders>
              <w:tl2br w:val="nil"/>
              <w:tr2bl w:val="nil"/>
            </w:tcBorders>
            <w:vAlign w:val="center"/>
          </w:tcPr>
          <w:p w:rsidR="00E91066" w:rsidRDefault="00E91066" w:rsidP="00891610">
            <w:pPr>
              <w:numPr>
                <w:ilvl w:val="255"/>
                <w:numId w:val="0"/>
              </w:num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参照用户的软、硬件使用环境和系统建设方案中的规定，测试软件是否满足软、硬件环境。考核周期内：</w:t>
            </w:r>
          </w:p>
          <w:p w:rsidR="00E91066" w:rsidRDefault="00E91066" w:rsidP="00891610">
            <w:pPr>
              <w:numPr>
                <w:ilvl w:val="255"/>
                <w:numId w:val="0"/>
              </w:num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（1）在特定软、硬件环境下，软件不能实现应有功能的，每出现一次扣2分；</w:t>
            </w:r>
          </w:p>
          <w:p w:rsidR="00E91066" w:rsidRDefault="00E91066" w:rsidP="00891610">
            <w:pPr>
              <w:numPr>
                <w:ilvl w:val="255"/>
                <w:numId w:val="0"/>
              </w:num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（2）在特定软、硬件环境下，软件不能实现部分功能，且没有替代方案的，每出现一次扣1分；</w:t>
            </w:r>
          </w:p>
          <w:p w:rsidR="00E91066" w:rsidRDefault="00E91066" w:rsidP="00891610">
            <w:pPr>
              <w:numPr>
                <w:ilvl w:val="255"/>
                <w:numId w:val="0"/>
              </w:num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（3）在特定软、硬件环境下，软件不能实现部分功能，但有替代方案的，每出现一次扣1分；</w:t>
            </w:r>
          </w:p>
          <w:p w:rsidR="00E91066" w:rsidRDefault="00E91066" w:rsidP="00891610">
            <w:pPr>
              <w:numPr>
                <w:ilvl w:val="255"/>
                <w:numId w:val="0"/>
              </w:num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（4）</w:t>
            </w:r>
            <w:r w:rsidRPr="006D1B01">
              <w:rPr>
                <w:rFonts w:ascii="仿宋_GB2312" w:eastAsia="仿宋_GB2312" w:hAnsi="仿宋_GB2312" w:cs="仿宋_GB2312" w:hint="eastAsia"/>
                <w:szCs w:val="21"/>
              </w:rPr>
              <w:t>系统支持异构环境的可移植程序，不依赖特定的操作系统，能够基于组件部署到windows和linux平台，不支持扣1分。</w:t>
            </w:r>
          </w:p>
          <w:p w:rsidR="00E91066" w:rsidRDefault="00E91066" w:rsidP="00891610">
            <w:pPr>
              <w:spacing w:line="240" w:lineRule="exact"/>
              <w:rPr>
                <w:rFonts w:ascii="仿宋_GB2312" w:eastAsia="仿宋_GB2312" w:hAnsi="仿宋_GB2312" w:cs="仿宋_GB2312"/>
                <w:szCs w:val="21"/>
              </w:rPr>
            </w:pPr>
            <w:r>
              <w:rPr>
                <w:rFonts w:ascii="仿宋_GB2312" w:eastAsia="仿宋_GB2312" w:hAnsi="仿宋_GB2312" w:cs="仿宋_GB2312" w:hint="eastAsia"/>
                <w:szCs w:val="21"/>
              </w:rPr>
              <w:t>本项最多扣4分。</w:t>
            </w:r>
          </w:p>
        </w:tc>
        <w:tc>
          <w:tcPr>
            <w:tcW w:w="609" w:type="dxa"/>
            <w:vMerge w:val="restart"/>
            <w:tcBorders>
              <w:tl2br w:val="nil"/>
              <w:tr2bl w:val="nil"/>
            </w:tcBorders>
            <w:vAlign w:val="center"/>
          </w:tcPr>
          <w:p w:rsidR="00E91066" w:rsidRPr="00C16B49" w:rsidRDefault="00E91066" w:rsidP="00891610">
            <w:pPr>
              <w:spacing w:line="240" w:lineRule="exact"/>
              <w:jc w:val="center"/>
              <w:rPr>
                <w:rFonts w:ascii="仿宋_GB2312" w:eastAsia="仿宋_GB2312" w:hAnsi="仿宋_GB2312" w:cs="仿宋_GB2312"/>
                <w:b/>
                <w:szCs w:val="21"/>
              </w:rPr>
            </w:pPr>
            <w:r w:rsidRPr="00C16B49">
              <w:rPr>
                <w:rFonts w:ascii="仿宋_GB2312" w:eastAsia="仿宋_GB2312" w:hAnsi="仿宋_GB2312" w:cs="仿宋_GB2312"/>
                <w:b/>
                <w:szCs w:val="21"/>
              </w:rPr>
              <w:t>8</w:t>
            </w:r>
          </w:p>
        </w:tc>
      </w:tr>
      <w:tr w:rsidR="00E91066" w:rsidTr="00891610">
        <w:trPr>
          <w:trHeight w:val="394"/>
        </w:trPr>
        <w:tc>
          <w:tcPr>
            <w:tcW w:w="1150" w:type="dxa"/>
            <w:vMerge/>
            <w:tcBorders>
              <w:tl2br w:val="nil"/>
              <w:tr2bl w:val="nil"/>
            </w:tcBorders>
            <w:vAlign w:val="center"/>
          </w:tcPr>
          <w:p w:rsidR="00E91066" w:rsidRDefault="00E91066" w:rsidP="00891610">
            <w:pPr>
              <w:spacing w:line="240" w:lineRule="exact"/>
            </w:pPr>
          </w:p>
        </w:tc>
        <w:tc>
          <w:tcPr>
            <w:tcW w:w="1251" w:type="dxa"/>
            <w:vMerge/>
            <w:tcBorders>
              <w:tl2br w:val="nil"/>
              <w:tr2bl w:val="nil"/>
            </w:tcBorders>
            <w:vAlign w:val="center"/>
          </w:tcPr>
          <w:p w:rsidR="00E91066" w:rsidRDefault="00E91066" w:rsidP="00891610">
            <w:pPr>
              <w:spacing w:line="240" w:lineRule="exact"/>
            </w:pPr>
          </w:p>
        </w:tc>
        <w:tc>
          <w:tcPr>
            <w:tcW w:w="1901" w:type="dxa"/>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r w:rsidRPr="006D1B01">
              <w:rPr>
                <w:rFonts w:ascii="仿宋_GB2312" w:eastAsia="仿宋_GB2312" w:hAnsi="仿宋_GB2312" w:cs="仿宋_GB2312" w:hint="eastAsia"/>
                <w:szCs w:val="21"/>
              </w:rPr>
              <w:t>易替换性</w:t>
            </w:r>
          </w:p>
        </w:tc>
        <w:tc>
          <w:tcPr>
            <w:tcW w:w="688" w:type="dxa"/>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r w:rsidRPr="006D1B01">
              <w:rPr>
                <w:rFonts w:ascii="仿宋_GB2312" w:eastAsia="仿宋_GB2312" w:hAnsi="仿宋_GB2312" w:cs="仿宋_GB2312" w:hint="eastAsia"/>
                <w:szCs w:val="21"/>
              </w:rPr>
              <w:t>2</w:t>
            </w:r>
          </w:p>
        </w:tc>
        <w:tc>
          <w:tcPr>
            <w:tcW w:w="3501" w:type="dxa"/>
            <w:tcBorders>
              <w:tl2br w:val="nil"/>
              <w:tr2bl w:val="nil"/>
            </w:tcBorders>
            <w:vAlign w:val="center"/>
          </w:tcPr>
          <w:p w:rsidR="00E91066" w:rsidRPr="006D1B01" w:rsidRDefault="00E91066" w:rsidP="00891610">
            <w:pPr>
              <w:numPr>
                <w:ilvl w:val="255"/>
                <w:numId w:val="0"/>
              </w:numPr>
              <w:spacing w:line="240" w:lineRule="exact"/>
              <w:rPr>
                <w:rFonts w:ascii="仿宋_GB2312" w:eastAsia="仿宋_GB2312" w:hAnsi="仿宋_GB2312" w:cs="仿宋_GB2312"/>
                <w:szCs w:val="21"/>
              </w:rPr>
            </w:pPr>
            <w:r w:rsidRPr="006D1B01">
              <w:rPr>
                <w:rFonts w:ascii="仿宋_GB2312" w:eastAsia="仿宋_GB2312" w:hAnsi="仿宋_GB2312" w:cs="仿宋_GB2312" w:hint="eastAsia"/>
                <w:szCs w:val="21"/>
              </w:rPr>
              <w:t>（1）系统及软件变更后，无法继续使用同样数据的，扣1分；</w:t>
            </w:r>
          </w:p>
          <w:p w:rsidR="00E91066" w:rsidRPr="006D1B01" w:rsidRDefault="00E91066" w:rsidP="00891610">
            <w:pPr>
              <w:numPr>
                <w:ilvl w:val="255"/>
                <w:numId w:val="0"/>
              </w:numPr>
              <w:spacing w:line="240" w:lineRule="exact"/>
              <w:rPr>
                <w:rFonts w:ascii="仿宋_GB2312" w:eastAsia="仿宋_GB2312" w:hAnsi="仿宋_GB2312" w:cs="仿宋_GB2312"/>
                <w:szCs w:val="21"/>
              </w:rPr>
            </w:pPr>
            <w:r w:rsidRPr="006D1B01">
              <w:rPr>
                <w:rFonts w:ascii="仿宋_GB2312" w:eastAsia="仿宋_GB2312" w:hAnsi="仿宋_GB2312" w:cs="仿宋_GB2312" w:hint="eastAsia"/>
                <w:szCs w:val="21"/>
              </w:rPr>
              <w:t>（2）系统及软件变更后，无法继续容易地使用类似功能的，扣1分。</w:t>
            </w:r>
          </w:p>
        </w:tc>
        <w:tc>
          <w:tcPr>
            <w:tcW w:w="609" w:type="dxa"/>
            <w:vMerge/>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p>
        </w:tc>
      </w:tr>
      <w:tr w:rsidR="00E91066" w:rsidTr="00891610">
        <w:trPr>
          <w:trHeight w:val="900"/>
        </w:trPr>
        <w:tc>
          <w:tcPr>
            <w:tcW w:w="1150" w:type="dxa"/>
            <w:vMerge/>
            <w:tcBorders>
              <w:tl2br w:val="nil"/>
              <w:tr2bl w:val="nil"/>
            </w:tcBorders>
            <w:vAlign w:val="center"/>
          </w:tcPr>
          <w:p w:rsidR="00E91066" w:rsidRDefault="00E91066" w:rsidP="00891610">
            <w:pPr>
              <w:spacing w:line="240" w:lineRule="exact"/>
            </w:pPr>
          </w:p>
        </w:tc>
        <w:tc>
          <w:tcPr>
            <w:tcW w:w="1251" w:type="dxa"/>
            <w:vMerge/>
            <w:tcBorders>
              <w:tl2br w:val="nil"/>
              <w:tr2bl w:val="nil"/>
            </w:tcBorders>
            <w:vAlign w:val="center"/>
          </w:tcPr>
          <w:p w:rsidR="00E91066" w:rsidRDefault="00E91066" w:rsidP="00891610">
            <w:pPr>
              <w:spacing w:line="240" w:lineRule="exact"/>
            </w:pPr>
          </w:p>
        </w:tc>
        <w:tc>
          <w:tcPr>
            <w:tcW w:w="1901" w:type="dxa"/>
            <w:tcBorders>
              <w:tl2br w:val="nil"/>
              <w:tr2bl w:val="nil"/>
            </w:tcBorders>
            <w:vAlign w:val="center"/>
          </w:tcPr>
          <w:p w:rsidR="00E91066" w:rsidRPr="006D1B01" w:rsidRDefault="00E91066" w:rsidP="00891610">
            <w:pPr>
              <w:spacing w:line="240" w:lineRule="exact"/>
              <w:jc w:val="center"/>
              <w:rPr>
                <w:rFonts w:ascii="仿宋_GB2312" w:eastAsia="仿宋_GB2312" w:hAnsi="仿宋_GB2312" w:cs="仿宋_GB2312"/>
                <w:szCs w:val="21"/>
              </w:rPr>
            </w:pPr>
            <w:r w:rsidRPr="006D1B01">
              <w:rPr>
                <w:rFonts w:ascii="仿宋_GB2312" w:eastAsia="仿宋_GB2312" w:hAnsi="仿宋_GB2312" w:cs="仿宋_GB2312" w:hint="eastAsia"/>
                <w:szCs w:val="21"/>
              </w:rPr>
              <w:t>易安装性</w:t>
            </w:r>
          </w:p>
        </w:tc>
        <w:tc>
          <w:tcPr>
            <w:tcW w:w="688" w:type="dxa"/>
            <w:tcBorders>
              <w:tl2br w:val="nil"/>
              <w:tr2bl w:val="nil"/>
            </w:tcBorders>
            <w:vAlign w:val="center"/>
          </w:tcPr>
          <w:p w:rsidR="00E91066" w:rsidRPr="006D1B01" w:rsidRDefault="00E91066" w:rsidP="00891610">
            <w:pPr>
              <w:spacing w:line="240" w:lineRule="exact"/>
              <w:jc w:val="center"/>
              <w:rPr>
                <w:rFonts w:ascii="仿宋_GB2312" w:eastAsia="仿宋_GB2312" w:hAnsi="仿宋_GB2312" w:cs="仿宋_GB2312"/>
                <w:szCs w:val="21"/>
              </w:rPr>
            </w:pPr>
            <w:r w:rsidRPr="006D1B01">
              <w:rPr>
                <w:rFonts w:ascii="仿宋_GB2312" w:eastAsia="仿宋_GB2312" w:hAnsi="仿宋_GB2312" w:cs="仿宋_GB2312" w:hint="eastAsia"/>
                <w:szCs w:val="21"/>
              </w:rPr>
              <w:t>2</w:t>
            </w:r>
          </w:p>
        </w:tc>
        <w:tc>
          <w:tcPr>
            <w:tcW w:w="3501" w:type="dxa"/>
            <w:tcBorders>
              <w:tl2br w:val="nil"/>
              <w:tr2bl w:val="nil"/>
            </w:tcBorders>
            <w:vAlign w:val="center"/>
          </w:tcPr>
          <w:p w:rsidR="00E91066" w:rsidRPr="006D1B01" w:rsidRDefault="00E91066" w:rsidP="00891610">
            <w:pPr>
              <w:numPr>
                <w:ilvl w:val="255"/>
                <w:numId w:val="0"/>
              </w:numPr>
              <w:spacing w:line="240" w:lineRule="exact"/>
              <w:rPr>
                <w:rFonts w:ascii="仿宋_GB2312" w:eastAsia="仿宋_GB2312" w:hAnsi="仿宋_GB2312" w:cs="仿宋_GB2312"/>
                <w:szCs w:val="21"/>
              </w:rPr>
            </w:pPr>
            <w:r w:rsidRPr="006D1B01">
              <w:rPr>
                <w:rFonts w:ascii="仿宋_GB2312" w:eastAsia="仿宋_GB2312" w:hAnsi="仿宋_GB2312" w:cs="仿宋_GB2312" w:hint="eastAsia"/>
                <w:szCs w:val="21"/>
              </w:rPr>
              <w:t>系统软件在特定软、硬件环境下的无法成功安装的，扣1分；</w:t>
            </w:r>
          </w:p>
          <w:p w:rsidR="00E91066" w:rsidRPr="006D1B01" w:rsidRDefault="00E91066" w:rsidP="00891610">
            <w:pPr>
              <w:numPr>
                <w:ilvl w:val="255"/>
                <w:numId w:val="0"/>
              </w:numPr>
              <w:spacing w:line="240" w:lineRule="exact"/>
              <w:rPr>
                <w:rFonts w:ascii="仿宋_GB2312" w:eastAsia="仿宋_GB2312" w:hAnsi="仿宋_GB2312" w:cs="仿宋_GB2312"/>
                <w:szCs w:val="21"/>
              </w:rPr>
            </w:pPr>
            <w:r w:rsidRPr="006D1B01">
              <w:rPr>
                <w:rFonts w:ascii="仿宋_GB2312" w:eastAsia="仿宋_GB2312" w:hAnsi="仿宋_GB2312" w:cs="仿宋_GB2312" w:hint="eastAsia"/>
                <w:szCs w:val="21"/>
              </w:rPr>
              <w:t>系统软件在特定软、硬件环境下安装难度大的，扣1分。</w:t>
            </w:r>
          </w:p>
        </w:tc>
        <w:tc>
          <w:tcPr>
            <w:tcW w:w="609" w:type="dxa"/>
            <w:vMerge/>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p>
        </w:tc>
      </w:tr>
      <w:tr w:rsidR="00E91066" w:rsidTr="00891610">
        <w:trPr>
          <w:trHeight w:val="1332"/>
        </w:trPr>
        <w:tc>
          <w:tcPr>
            <w:tcW w:w="1150" w:type="dxa"/>
            <w:vMerge/>
            <w:tcBorders>
              <w:tl2br w:val="nil"/>
              <w:tr2bl w:val="nil"/>
            </w:tcBorders>
            <w:vAlign w:val="center"/>
          </w:tcPr>
          <w:p w:rsidR="00E91066" w:rsidRDefault="00E91066" w:rsidP="00891610">
            <w:pPr>
              <w:spacing w:line="240" w:lineRule="exact"/>
            </w:pPr>
          </w:p>
        </w:tc>
        <w:tc>
          <w:tcPr>
            <w:tcW w:w="1251" w:type="dxa"/>
            <w:vMerge/>
            <w:tcBorders>
              <w:tl2br w:val="nil"/>
              <w:tr2bl w:val="nil"/>
            </w:tcBorders>
            <w:vAlign w:val="center"/>
          </w:tcPr>
          <w:p w:rsidR="00E91066" w:rsidRDefault="00E91066" w:rsidP="00891610">
            <w:pPr>
              <w:spacing w:line="240" w:lineRule="exact"/>
            </w:pPr>
          </w:p>
        </w:tc>
        <w:tc>
          <w:tcPr>
            <w:tcW w:w="1901" w:type="dxa"/>
            <w:tcBorders>
              <w:tl2br w:val="nil"/>
              <w:tr2bl w:val="nil"/>
            </w:tcBorders>
            <w:vAlign w:val="center"/>
          </w:tcPr>
          <w:p w:rsidR="00E91066" w:rsidRPr="006D1B01" w:rsidRDefault="00E91066" w:rsidP="00891610">
            <w:pPr>
              <w:spacing w:line="240" w:lineRule="exact"/>
              <w:jc w:val="center"/>
              <w:rPr>
                <w:rFonts w:ascii="仿宋_GB2312" w:eastAsia="仿宋_GB2312" w:hAnsi="仿宋_GB2312" w:cs="仿宋_GB2312"/>
                <w:szCs w:val="21"/>
              </w:rPr>
            </w:pPr>
            <w:r w:rsidRPr="006D1B01">
              <w:rPr>
                <w:rFonts w:ascii="仿宋_GB2312" w:eastAsia="仿宋_GB2312" w:hAnsi="仿宋_GB2312" w:cs="仿宋_GB2312" w:hint="eastAsia"/>
                <w:szCs w:val="21"/>
              </w:rPr>
              <w:t>移植完整性</w:t>
            </w:r>
          </w:p>
        </w:tc>
        <w:tc>
          <w:tcPr>
            <w:tcW w:w="688" w:type="dxa"/>
            <w:tcBorders>
              <w:tl2br w:val="nil"/>
              <w:tr2bl w:val="nil"/>
            </w:tcBorders>
            <w:vAlign w:val="center"/>
          </w:tcPr>
          <w:p w:rsidR="00E91066" w:rsidRPr="006D1B01" w:rsidRDefault="00E91066" w:rsidP="00891610">
            <w:pPr>
              <w:spacing w:line="240" w:lineRule="exact"/>
              <w:jc w:val="center"/>
              <w:rPr>
                <w:rFonts w:ascii="仿宋_GB2312" w:eastAsia="仿宋_GB2312" w:hAnsi="仿宋_GB2312" w:cs="仿宋_GB2312"/>
                <w:szCs w:val="21"/>
              </w:rPr>
            </w:pPr>
            <w:r w:rsidRPr="006D1B01">
              <w:rPr>
                <w:rFonts w:ascii="仿宋_GB2312" w:eastAsia="仿宋_GB2312" w:hAnsi="仿宋_GB2312" w:cs="仿宋_GB2312" w:hint="eastAsia"/>
                <w:szCs w:val="21"/>
              </w:rPr>
              <w:t>2</w:t>
            </w:r>
          </w:p>
        </w:tc>
        <w:tc>
          <w:tcPr>
            <w:tcW w:w="3501" w:type="dxa"/>
            <w:tcBorders>
              <w:tl2br w:val="nil"/>
              <w:tr2bl w:val="nil"/>
            </w:tcBorders>
            <w:vAlign w:val="center"/>
          </w:tcPr>
          <w:p w:rsidR="00E91066" w:rsidRPr="006D1B01" w:rsidRDefault="00E91066" w:rsidP="00891610">
            <w:pPr>
              <w:numPr>
                <w:ilvl w:val="255"/>
                <w:numId w:val="0"/>
              </w:numPr>
              <w:spacing w:line="240" w:lineRule="exact"/>
              <w:rPr>
                <w:rFonts w:ascii="仿宋_GB2312" w:eastAsia="仿宋_GB2312" w:hAnsi="仿宋_GB2312" w:cs="仿宋_GB2312"/>
                <w:szCs w:val="21"/>
              </w:rPr>
            </w:pPr>
            <w:r w:rsidRPr="006D1B01">
              <w:rPr>
                <w:rFonts w:ascii="仿宋_GB2312" w:eastAsia="仿宋_GB2312" w:hAnsi="仿宋_GB2312" w:cs="仿宋_GB2312" w:hint="eastAsia"/>
                <w:szCs w:val="21"/>
              </w:rPr>
              <w:t>系统软件移植在不同的软、硬件环境下，功能不完备的，扣1分；</w:t>
            </w:r>
          </w:p>
          <w:p w:rsidR="00E91066" w:rsidRPr="006D1B01" w:rsidRDefault="00E91066" w:rsidP="00891610">
            <w:pPr>
              <w:numPr>
                <w:ilvl w:val="255"/>
                <w:numId w:val="0"/>
              </w:numPr>
              <w:spacing w:line="240" w:lineRule="exact"/>
              <w:rPr>
                <w:rFonts w:ascii="仿宋_GB2312" w:eastAsia="仿宋_GB2312" w:hAnsi="仿宋_GB2312" w:cs="仿宋_GB2312"/>
                <w:szCs w:val="21"/>
              </w:rPr>
            </w:pPr>
            <w:r w:rsidRPr="006D1B01">
              <w:rPr>
                <w:rFonts w:ascii="仿宋_GB2312" w:eastAsia="仿宋_GB2312" w:hAnsi="仿宋_GB2312" w:cs="仿宋_GB2312" w:hint="eastAsia"/>
                <w:szCs w:val="21"/>
              </w:rPr>
              <w:t>系统软件移植在不同的软、硬件环境下，不能保持与移植前相同的操作步骤或者无法使用相同的执行流程的，扣1分。</w:t>
            </w:r>
          </w:p>
        </w:tc>
        <w:tc>
          <w:tcPr>
            <w:tcW w:w="609" w:type="dxa"/>
            <w:vMerge/>
            <w:tcBorders>
              <w:tl2br w:val="nil"/>
              <w:tr2bl w:val="nil"/>
            </w:tcBorders>
            <w:vAlign w:val="center"/>
          </w:tcPr>
          <w:p w:rsidR="00E91066" w:rsidRDefault="00E91066" w:rsidP="00891610">
            <w:pPr>
              <w:spacing w:line="240" w:lineRule="exact"/>
              <w:jc w:val="center"/>
              <w:rPr>
                <w:rFonts w:ascii="仿宋_GB2312" w:eastAsia="仿宋_GB2312" w:hAnsi="仿宋_GB2312" w:cs="仿宋_GB2312"/>
                <w:szCs w:val="21"/>
              </w:rPr>
            </w:pPr>
          </w:p>
        </w:tc>
      </w:tr>
      <w:tr w:rsidR="00E91066" w:rsidTr="00891610">
        <w:trPr>
          <w:trHeight w:val="513"/>
        </w:trPr>
        <w:tc>
          <w:tcPr>
            <w:tcW w:w="1150" w:type="dxa"/>
            <w:tcBorders>
              <w:tl2br w:val="nil"/>
              <w:tr2bl w:val="nil"/>
            </w:tcBorders>
            <w:vAlign w:val="center"/>
          </w:tcPr>
          <w:p w:rsidR="00E91066" w:rsidRDefault="00E91066" w:rsidP="00891610">
            <w:pPr>
              <w:spacing w:line="520" w:lineRule="exact"/>
              <w:jc w:val="center"/>
              <w:textAlignment w:val="center"/>
              <w:rPr>
                <w:rFonts w:ascii="仿宋_GB2312" w:eastAsia="仿宋_GB2312" w:hAnsi="仿宋_GB2312" w:cs="仿宋_GB2312"/>
                <w:b/>
                <w:bCs/>
                <w:szCs w:val="21"/>
              </w:rPr>
            </w:pPr>
            <w:r>
              <w:rPr>
                <w:rFonts w:ascii="仿宋_GB2312" w:eastAsia="仿宋_GB2312" w:hAnsi="仿宋_GB2312" w:cs="仿宋_GB2312" w:hint="eastAsia"/>
                <w:b/>
                <w:bCs/>
                <w:szCs w:val="21"/>
              </w:rPr>
              <w:t>100</w:t>
            </w:r>
          </w:p>
        </w:tc>
        <w:tc>
          <w:tcPr>
            <w:tcW w:w="1251" w:type="dxa"/>
            <w:tcBorders>
              <w:tl2br w:val="nil"/>
              <w:tr2bl w:val="nil"/>
            </w:tcBorders>
            <w:vAlign w:val="center"/>
          </w:tcPr>
          <w:p w:rsidR="00E91066" w:rsidRDefault="00E91066" w:rsidP="00891610">
            <w:pPr>
              <w:spacing w:line="520" w:lineRule="exact"/>
              <w:jc w:val="center"/>
              <w:textAlignment w:val="center"/>
              <w:rPr>
                <w:rFonts w:ascii="仿宋_GB2312" w:eastAsia="仿宋_GB2312" w:hAnsi="仿宋_GB2312" w:cs="仿宋_GB2312"/>
                <w:b/>
                <w:bCs/>
                <w:szCs w:val="21"/>
              </w:rPr>
            </w:pPr>
            <w:r>
              <w:rPr>
                <w:rFonts w:ascii="仿宋_GB2312" w:eastAsia="仿宋_GB2312" w:hAnsi="仿宋_GB2312" w:cs="仿宋_GB2312" w:hint="eastAsia"/>
                <w:szCs w:val="21"/>
              </w:rPr>
              <w:t>——</w:t>
            </w:r>
          </w:p>
        </w:tc>
        <w:tc>
          <w:tcPr>
            <w:tcW w:w="1901" w:type="dxa"/>
            <w:tcBorders>
              <w:tl2br w:val="nil"/>
              <w:tr2bl w:val="nil"/>
            </w:tcBorders>
            <w:vAlign w:val="center"/>
          </w:tcPr>
          <w:p w:rsidR="00E91066" w:rsidRDefault="00E91066" w:rsidP="00891610">
            <w:pPr>
              <w:spacing w:line="5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w:t>
            </w:r>
          </w:p>
        </w:tc>
        <w:tc>
          <w:tcPr>
            <w:tcW w:w="688" w:type="dxa"/>
            <w:tcBorders>
              <w:tl2br w:val="nil"/>
              <w:tr2bl w:val="nil"/>
            </w:tcBorders>
            <w:vAlign w:val="center"/>
          </w:tcPr>
          <w:p w:rsidR="00E91066" w:rsidRDefault="00E91066" w:rsidP="00891610">
            <w:pPr>
              <w:spacing w:line="5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100</w:t>
            </w:r>
          </w:p>
        </w:tc>
        <w:tc>
          <w:tcPr>
            <w:tcW w:w="3501" w:type="dxa"/>
            <w:tcBorders>
              <w:tl2br w:val="nil"/>
              <w:tr2bl w:val="nil"/>
            </w:tcBorders>
            <w:vAlign w:val="center"/>
          </w:tcPr>
          <w:p w:rsidR="00E91066" w:rsidRDefault="00E91066" w:rsidP="00891610">
            <w:pPr>
              <w:spacing w:line="520" w:lineRule="exact"/>
              <w:jc w:val="center"/>
              <w:textAlignment w:val="center"/>
              <w:rPr>
                <w:rFonts w:ascii="仿宋_GB2312" w:eastAsia="仿宋_GB2312" w:hAnsi="仿宋_GB2312" w:cs="仿宋_GB2312"/>
                <w:szCs w:val="21"/>
              </w:rPr>
            </w:pPr>
            <w:r>
              <w:rPr>
                <w:rFonts w:ascii="仿宋_GB2312" w:eastAsia="仿宋_GB2312" w:hAnsi="仿宋_GB2312" w:cs="仿宋_GB2312" w:hint="eastAsia"/>
                <w:szCs w:val="21"/>
              </w:rPr>
              <w:t>——</w:t>
            </w:r>
          </w:p>
        </w:tc>
        <w:tc>
          <w:tcPr>
            <w:tcW w:w="609" w:type="dxa"/>
            <w:tcBorders>
              <w:tl2br w:val="nil"/>
              <w:tr2bl w:val="nil"/>
            </w:tcBorders>
            <w:vAlign w:val="center"/>
          </w:tcPr>
          <w:p w:rsidR="00E91066" w:rsidRPr="00C16B49" w:rsidRDefault="00E91066" w:rsidP="00891610">
            <w:pPr>
              <w:spacing w:line="520" w:lineRule="exact"/>
              <w:jc w:val="center"/>
              <w:rPr>
                <w:rFonts w:ascii="仿宋_GB2312" w:eastAsia="仿宋_GB2312" w:hAnsi="仿宋_GB2312" w:cs="仿宋_GB2312"/>
                <w:b/>
                <w:sz w:val="24"/>
                <w:szCs w:val="24"/>
              </w:rPr>
            </w:pPr>
            <w:r w:rsidRPr="00C16B49">
              <w:rPr>
                <w:rFonts w:ascii="仿宋_GB2312" w:eastAsia="仿宋_GB2312" w:hAnsi="仿宋_GB2312" w:cs="仿宋_GB2312"/>
                <w:b/>
                <w:sz w:val="24"/>
                <w:szCs w:val="24"/>
              </w:rPr>
              <w:t>91</w:t>
            </w:r>
          </w:p>
        </w:tc>
      </w:tr>
    </w:tbl>
    <w:p w:rsidR="00E91066" w:rsidRDefault="00E91066" w:rsidP="00E91066">
      <w:pPr>
        <w:jc w:val="center"/>
      </w:pPr>
    </w:p>
    <w:p w:rsidR="00E91066" w:rsidRDefault="00E91066" w:rsidP="00E91066">
      <w:pPr>
        <w:jc w:val="center"/>
      </w:pPr>
    </w:p>
    <w:p w:rsidR="00D35915" w:rsidRDefault="00D35915" w:rsidP="00E91066">
      <w:pPr>
        <w:jc w:val="center"/>
      </w:pPr>
    </w:p>
    <w:p w:rsidR="00D35915" w:rsidRDefault="00D35915" w:rsidP="00E91066">
      <w:pPr>
        <w:jc w:val="center"/>
      </w:pPr>
    </w:p>
    <w:p w:rsidR="00D35915" w:rsidRDefault="00D35915" w:rsidP="00E91066">
      <w:pPr>
        <w:jc w:val="center"/>
      </w:pPr>
    </w:p>
    <w:p w:rsidR="00E91066" w:rsidRDefault="00E91066" w:rsidP="00E91066">
      <w:pPr>
        <w:spacing w:line="520" w:lineRule="exact"/>
        <w:jc w:val="center"/>
        <w:rPr>
          <w:rFonts w:ascii="楷体_GB2312" w:eastAsia="楷体_GB2312" w:hAnsi="楷体_GB2312" w:cs="楷体_GB2312"/>
          <w:sz w:val="32"/>
          <w:szCs w:val="32"/>
        </w:rPr>
      </w:pPr>
      <w:r>
        <w:rPr>
          <w:rFonts w:ascii="楷体_GB2312" w:eastAsia="楷体_GB2312" w:hAnsi="楷体_GB2312" w:cs="楷体_GB2312" w:hint="eastAsia"/>
          <w:sz w:val="32"/>
          <w:szCs w:val="32"/>
        </w:rPr>
        <w:t>表6运营成本绩效考核指标评分表</w:t>
      </w:r>
    </w:p>
    <w:tbl>
      <w:tblPr>
        <w:tblStyle w:val="a8"/>
        <w:tblW w:w="9036" w:type="dxa"/>
        <w:jc w:val="center"/>
        <w:tblLayout w:type="fixed"/>
        <w:tblLook w:val="04A0"/>
      </w:tblPr>
      <w:tblGrid>
        <w:gridCol w:w="1116"/>
        <w:gridCol w:w="1888"/>
        <w:gridCol w:w="692"/>
        <w:gridCol w:w="4666"/>
        <w:gridCol w:w="674"/>
      </w:tblGrid>
      <w:tr w:rsidR="006925E1" w:rsidTr="00891610">
        <w:trPr>
          <w:trHeight w:val="391"/>
          <w:jc w:val="center"/>
        </w:trPr>
        <w:tc>
          <w:tcPr>
            <w:tcW w:w="1116" w:type="dxa"/>
            <w:vAlign w:val="center"/>
          </w:tcPr>
          <w:p w:rsidR="006925E1" w:rsidRDefault="006925E1" w:rsidP="006925E1">
            <w:pPr>
              <w:spacing w:line="280" w:lineRule="exact"/>
              <w:jc w:val="left"/>
              <w:rPr>
                <w:rFonts w:ascii="仿宋_GB2312" w:eastAsia="仿宋_GB2312" w:hAnsi="仿宋_GB2312" w:cs="仿宋_GB2312"/>
                <w:b/>
                <w:szCs w:val="21"/>
              </w:rPr>
            </w:pPr>
            <w:r>
              <w:rPr>
                <w:rFonts w:ascii="仿宋_GB2312" w:eastAsia="仿宋_GB2312" w:hAnsi="仿宋_GB2312" w:cs="仿宋_GB2312" w:hint="eastAsia"/>
                <w:b/>
                <w:szCs w:val="21"/>
              </w:rPr>
              <w:t>考核指标</w:t>
            </w:r>
          </w:p>
        </w:tc>
        <w:tc>
          <w:tcPr>
            <w:tcW w:w="1888" w:type="dxa"/>
            <w:vAlign w:val="center"/>
          </w:tcPr>
          <w:p w:rsidR="006925E1" w:rsidRDefault="006925E1" w:rsidP="00891610">
            <w:pPr>
              <w:spacing w:line="280" w:lineRule="exact"/>
              <w:ind w:firstLine="422"/>
              <w:jc w:val="center"/>
              <w:rPr>
                <w:rFonts w:ascii="仿宋_GB2312" w:eastAsia="仿宋_GB2312" w:hAnsi="仿宋_GB2312" w:cs="仿宋_GB2312"/>
                <w:b/>
                <w:szCs w:val="21"/>
              </w:rPr>
            </w:pPr>
            <w:r>
              <w:rPr>
                <w:rFonts w:ascii="仿宋_GB2312" w:eastAsia="仿宋_GB2312" w:hAnsi="仿宋_GB2312" w:cs="仿宋_GB2312" w:hint="eastAsia"/>
                <w:b/>
                <w:szCs w:val="21"/>
              </w:rPr>
              <w:t>考核内容</w:t>
            </w:r>
          </w:p>
        </w:tc>
        <w:tc>
          <w:tcPr>
            <w:tcW w:w="692" w:type="dxa"/>
            <w:vAlign w:val="center"/>
          </w:tcPr>
          <w:p w:rsidR="006925E1" w:rsidRDefault="006925E1" w:rsidP="006925E1">
            <w:pPr>
              <w:spacing w:line="280" w:lineRule="exact"/>
              <w:jc w:val="left"/>
              <w:rPr>
                <w:rFonts w:ascii="仿宋_GB2312" w:eastAsia="仿宋_GB2312" w:hAnsi="仿宋_GB2312" w:cs="仿宋_GB2312"/>
                <w:b/>
                <w:szCs w:val="21"/>
              </w:rPr>
            </w:pPr>
            <w:r>
              <w:rPr>
                <w:rFonts w:ascii="仿宋_GB2312" w:eastAsia="仿宋_GB2312" w:hAnsi="仿宋_GB2312" w:cs="仿宋_GB2312" w:hint="eastAsia"/>
                <w:b/>
                <w:szCs w:val="21"/>
              </w:rPr>
              <w:t>分值</w:t>
            </w:r>
          </w:p>
        </w:tc>
        <w:tc>
          <w:tcPr>
            <w:tcW w:w="4666" w:type="dxa"/>
            <w:vAlign w:val="center"/>
          </w:tcPr>
          <w:p w:rsidR="006925E1" w:rsidRDefault="006925E1" w:rsidP="00891610">
            <w:pPr>
              <w:spacing w:line="280" w:lineRule="exact"/>
              <w:ind w:firstLine="422"/>
              <w:jc w:val="center"/>
              <w:rPr>
                <w:rFonts w:ascii="仿宋_GB2312" w:eastAsia="仿宋_GB2312" w:hAnsi="仿宋_GB2312" w:cs="仿宋_GB2312"/>
                <w:b/>
                <w:szCs w:val="21"/>
              </w:rPr>
            </w:pPr>
            <w:r>
              <w:rPr>
                <w:rFonts w:ascii="仿宋_GB2312" w:eastAsia="仿宋_GB2312" w:hAnsi="仿宋_GB2312" w:cs="仿宋_GB2312" w:hint="eastAsia"/>
                <w:b/>
                <w:szCs w:val="21"/>
              </w:rPr>
              <w:t>评分细则</w:t>
            </w:r>
          </w:p>
        </w:tc>
        <w:tc>
          <w:tcPr>
            <w:tcW w:w="674" w:type="dxa"/>
            <w:vAlign w:val="center"/>
          </w:tcPr>
          <w:p w:rsidR="006925E1" w:rsidRDefault="006925E1" w:rsidP="006925E1">
            <w:pPr>
              <w:spacing w:line="280" w:lineRule="exact"/>
              <w:jc w:val="left"/>
              <w:rPr>
                <w:rFonts w:ascii="仿宋_GB2312" w:eastAsia="仿宋_GB2312" w:hAnsi="仿宋_GB2312" w:cs="仿宋_GB2312"/>
                <w:b/>
                <w:szCs w:val="21"/>
              </w:rPr>
            </w:pPr>
            <w:r>
              <w:rPr>
                <w:rFonts w:ascii="仿宋_GB2312" w:eastAsia="仿宋_GB2312" w:hAnsi="仿宋_GB2312" w:cs="仿宋_GB2312" w:hint="eastAsia"/>
                <w:b/>
                <w:szCs w:val="21"/>
              </w:rPr>
              <w:t>得分</w:t>
            </w:r>
          </w:p>
        </w:tc>
      </w:tr>
      <w:tr w:rsidR="006925E1" w:rsidTr="00891610">
        <w:trPr>
          <w:trHeight w:val="1489"/>
          <w:jc w:val="center"/>
        </w:trPr>
        <w:tc>
          <w:tcPr>
            <w:tcW w:w="1116" w:type="dxa"/>
            <w:vAlign w:val="center"/>
          </w:tcPr>
          <w:p w:rsidR="006925E1" w:rsidRDefault="006925E1" w:rsidP="00891610">
            <w:pPr>
              <w:spacing w:line="280" w:lineRule="exact"/>
              <w:jc w:val="center"/>
              <w:rPr>
                <w:rFonts w:ascii="仿宋_GB2312" w:eastAsia="仿宋_GB2312" w:hAnsi="仿宋_GB2312" w:cs="仿宋_GB2312"/>
                <w:b/>
                <w:szCs w:val="21"/>
              </w:rPr>
            </w:pPr>
            <w:r>
              <w:rPr>
                <w:rFonts w:ascii="仿宋_GB2312" w:eastAsia="仿宋_GB2312" w:hAnsi="仿宋_GB2312" w:cs="仿宋_GB2312" w:hint="eastAsia"/>
                <w:szCs w:val="21"/>
              </w:rPr>
              <w:t>组织管理</w:t>
            </w:r>
          </w:p>
        </w:tc>
        <w:tc>
          <w:tcPr>
            <w:tcW w:w="1888" w:type="dxa"/>
            <w:vAlign w:val="center"/>
          </w:tcPr>
          <w:p w:rsidR="006925E1" w:rsidRDefault="006925E1" w:rsidP="006925E1">
            <w:pPr>
              <w:numPr>
                <w:ilvl w:val="0"/>
                <w:numId w:val="6"/>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机构设置；</w:t>
            </w:r>
          </w:p>
          <w:p w:rsidR="006925E1" w:rsidRDefault="006925E1" w:rsidP="006925E1">
            <w:pPr>
              <w:numPr>
                <w:ilvl w:val="0"/>
                <w:numId w:val="6"/>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运营维护方案；</w:t>
            </w:r>
          </w:p>
          <w:p w:rsidR="006925E1" w:rsidRDefault="006925E1" w:rsidP="006925E1">
            <w:pPr>
              <w:numPr>
                <w:ilvl w:val="0"/>
                <w:numId w:val="6"/>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资料报送。</w:t>
            </w:r>
          </w:p>
        </w:tc>
        <w:tc>
          <w:tcPr>
            <w:tcW w:w="692" w:type="dxa"/>
            <w:vAlign w:val="center"/>
          </w:tcPr>
          <w:p w:rsidR="006925E1" w:rsidRDefault="006925E1"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4666" w:type="dxa"/>
            <w:vAlign w:val="center"/>
          </w:tcPr>
          <w:p w:rsidR="006925E1" w:rsidRDefault="006925E1" w:rsidP="006925E1">
            <w:pPr>
              <w:numPr>
                <w:ilvl w:val="0"/>
                <w:numId w:val="7"/>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领导机构健全，日常运作机构分工明确，职责到位，制度健全；</w:t>
            </w:r>
          </w:p>
          <w:p w:rsidR="006925E1" w:rsidRDefault="006925E1" w:rsidP="006925E1">
            <w:pPr>
              <w:numPr>
                <w:ilvl w:val="0"/>
                <w:numId w:val="7"/>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运营维护方案内容详实，计划完善，标准明确，措施到位，成效显著，运营维护已落实到专门的管理部门，日常维护工作正常开展；</w:t>
            </w:r>
          </w:p>
          <w:p w:rsidR="006925E1" w:rsidRDefault="006925E1" w:rsidP="006925E1">
            <w:pPr>
              <w:numPr>
                <w:ilvl w:val="0"/>
                <w:numId w:val="7"/>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资料报送及时，日常工作记录完整详实、资料归档规范。</w:t>
            </w:r>
          </w:p>
          <w:p w:rsidR="006925E1" w:rsidRDefault="006925E1" w:rsidP="00891610">
            <w:pPr>
              <w:numPr>
                <w:ilvl w:val="255"/>
                <w:numId w:val="0"/>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以上每出现一处不达标的，扣1分，最多扣10分。</w:t>
            </w:r>
          </w:p>
        </w:tc>
        <w:tc>
          <w:tcPr>
            <w:tcW w:w="674" w:type="dxa"/>
            <w:vAlign w:val="center"/>
          </w:tcPr>
          <w:p w:rsidR="006925E1" w:rsidRPr="00C16B49" w:rsidRDefault="006925E1" w:rsidP="006925E1">
            <w:pPr>
              <w:spacing w:line="280" w:lineRule="exact"/>
              <w:jc w:val="left"/>
              <w:rPr>
                <w:rFonts w:ascii="仿宋_GB2312" w:eastAsia="仿宋_GB2312" w:hAnsi="仿宋_GB2312" w:cs="仿宋_GB2312"/>
                <w:b/>
                <w:szCs w:val="21"/>
              </w:rPr>
            </w:pPr>
            <w:r w:rsidRPr="00C16B49">
              <w:rPr>
                <w:rFonts w:ascii="仿宋_GB2312" w:eastAsia="仿宋_GB2312" w:hAnsi="仿宋_GB2312" w:cs="仿宋_GB2312"/>
                <w:b/>
                <w:szCs w:val="21"/>
              </w:rPr>
              <w:t>9</w:t>
            </w:r>
          </w:p>
        </w:tc>
      </w:tr>
      <w:tr w:rsidR="006925E1" w:rsidTr="00891610">
        <w:trPr>
          <w:trHeight w:val="90"/>
          <w:jc w:val="center"/>
        </w:trPr>
        <w:tc>
          <w:tcPr>
            <w:tcW w:w="1116" w:type="dxa"/>
            <w:vAlign w:val="center"/>
          </w:tcPr>
          <w:p w:rsidR="006925E1" w:rsidRDefault="006925E1" w:rsidP="00891610">
            <w:pPr>
              <w:spacing w:line="280" w:lineRule="exact"/>
              <w:jc w:val="center"/>
              <w:rPr>
                <w:rFonts w:ascii="仿宋_GB2312" w:eastAsia="仿宋_GB2312" w:hAnsi="仿宋_GB2312" w:cs="仿宋_GB2312"/>
                <w:b/>
                <w:szCs w:val="21"/>
              </w:rPr>
            </w:pPr>
            <w:r>
              <w:rPr>
                <w:rFonts w:ascii="仿宋_GB2312" w:eastAsia="仿宋_GB2312" w:hAnsi="仿宋_GB2312" w:cs="仿宋_GB2312" w:hint="eastAsia"/>
                <w:szCs w:val="21"/>
              </w:rPr>
              <w:t>财务管理</w:t>
            </w:r>
          </w:p>
        </w:tc>
        <w:tc>
          <w:tcPr>
            <w:tcW w:w="1888" w:type="dxa"/>
            <w:vAlign w:val="center"/>
          </w:tcPr>
          <w:p w:rsidR="006925E1" w:rsidRDefault="006925E1" w:rsidP="00891610">
            <w:pPr>
              <w:spacing w:line="280" w:lineRule="exact"/>
              <w:jc w:val="left"/>
              <w:rPr>
                <w:rFonts w:ascii="仿宋_GB2312" w:eastAsia="仿宋_GB2312" w:hAnsi="仿宋_GB2312" w:cs="仿宋_GB2312"/>
                <w:b/>
                <w:szCs w:val="21"/>
              </w:rPr>
            </w:pPr>
            <w:r>
              <w:rPr>
                <w:rFonts w:ascii="仿宋_GB2312" w:eastAsia="仿宋_GB2312" w:hAnsi="仿宋_GB2312" w:cs="仿宋_GB2312" w:hint="eastAsia"/>
                <w:szCs w:val="21"/>
              </w:rPr>
              <w:t>资金使用及财务管理</w:t>
            </w:r>
          </w:p>
        </w:tc>
        <w:tc>
          <w:tcPr>
            <w:tcW w:w="692" w:type="dxa"/>
            <w:vAlign w:val="center"/>
          </w:tcPr>
          <w:p w:rsidR="006925E1" w:rsidRDefault="006925E1" w:rsidP="00891610">
            <w:pPr>
              <w:spacing w:line="280" w:lineRule="exact"/>
              <w:jc w:val="center"/>
              <w:rPr>
                <w:rFonts w:ascii="仿宋_GB2312" w:eastAsia="仿宋_GB2312" w:hAnsi="仿宋_GB2312" w:cs="仿宋_GB2312"/>
                <w:b/>
                <w:szCs w:val="21"/>
              </w:rPr>
            </w:pPr>
            <w:r>
              <w:rPr>
                <w:rFonts w:ascii="仿宋_GB2312" w:eastAsia="仿宋_GB2312" w:hAnsi="仿宋_GB2312" w:cs="仿宋_GB2312" w:hint="eastAsia"/>
                <w:bCs/>
                <w:szCs w:val="21"/>
              </w:rPr>
              <w:t>12</w:t>
            </w:r>
          </w:p>
        </w:tc>
        <w:tc>
          <w:tcPr>
            <w:tcW w:w="4666" w:type="dxa"/>
            <w:vAlign w:val="center"/>
          </w:tcPr>
          <w:p w:rsidR="006925E1" w:rsidRDefault="006925E1" w:rsidP="006925E1">
            <w:pPr>
              <w:numPr>
                <w:ilvl w:val="0"/>
                <w:numId w:val="8"/>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资金使用合理，保证专款专用，无截留、挪用、拖欠、虚报、冒领等情形；</w:t>
            </w:r>
          </w:p>
          <w:p w:rsidR="006925E1" w:rsidRDefault="006925E1" w:rsidP="00891610">
            <w:pPr>
              <w:numPr>
                <w:ilvl w:val="255"/>
                <w:numId w:val="0"/>
              </w:numPr>
              <w:spacing w:line="280" w:lineRule="exact"/>
              <w:jc w:val="left"/>
              <w:rPr>
                <w:rFonts w:ascii="仿宋_GB2312" w:eastAsia="仿宋_GB2312" w:hAnsi="仿宋_GB2312" w:cs="仿宋_GB2312"/>
                <w:b/>
                <w:szCs w:val="21"/>
              </w:rPr>
            </w:pPr>
            <w:r>
              <w:rPr>
                <w:rFonts w:ascii="仿宋_GB2312" w:eastAsia="仿宋_GB2312" w:hAnsi="仿宋_GB2312" w:cs="仿宋_GB2312" w:hint="eastAsia"/>
                <w:szCs w:val="21"/>
              </w:rPr>
              <w:t>（2）符合国家规定的财务管理和会计核算要求。以上每出现一处不达标的，扣4分，最多扣12分。</w:t>
            </w:r>
          </w:p>
        </w:tc>
        <w:tc>
          <w:tcPr>
            <w:tcW w:w="674" w:type="dxa"/>
            <w:vAlign w:val="center"/>
          </w:tcPr>
          <w:p w:rsidR="006925E1" w:rsidRPr="00C16B49" w:rsidRDefault="006925E1" w:rsidP="006925E1">
            <w:pPr>
              <w:spacing w:line="280" w:lineRule="exact"/>
              <w:jc w:val="left"/>
              <w:rPr>
                <w:rFonts w:ascii="仿宋_GB2312" w:eastAsia="仿宋_GB2312" w:hAnsi="仿宋_GB2312" w:cs="仿宋_GB2312"/>
                <w:b/>
                <w:szCs w:val="21"/>
              </w:rPr>
            </w:pPr>
            <w:r w:rsidRPr="00C16B49">
              <w:rPr>
                <w:rFonts w:ascii="仿宋_GB2312" w:eastAsia="仿宋_GB2312" w:hAnsi="仿宋_GB2312" w:cs="仿宋_GB2312"/>
                <w:b/>
                <w:szCs w:val="21"/>
              </w:rPr>
              <w:t>12</w:t>
            </w:r>
          </w:p>
        </w:tc>
      </w:tr>
      <w:tr w:rsidR="006925E1" w:rsidTr="00891610">
        <w:trPr>
          <w:trHeight w:val="669"/>
          <w:jc w:val="center"/>
        </w:trPr>
        <w:tc>
          <w:tcPr>
            <w:tcW w:w="1116" w:type="dxa"/>
            <w:vAlign w:val="center"/>
          </w:tcPr>
          <w:p w:rsidR="006925E1" w:rsidRDefault="006925E1"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项目资产管理</w:t>
            </w:r>
          </w:p>
        </w:tc>
        <w:tc>
          <w:tcPr>
            <w:tcW w:w="1888" w:type="dxa"/>
            <w:vAlign w:val="center"/>
          </w:tcPr>
          <w:p w:rsidR="006925E1" w:rsidRDefault="006925E1" w:rsidP="00891610">
            <w:pPr>
              <w:numPr>
                <w:ilvl w:val="255"/>
                <w:numId w:val="0"/>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（1）项目资产的日常管理；</w:t>
            </w:r>
          </w:p>
          <w:p w:rsidR="006925E1" w:rsidRDefault="006925E1" w:rsidP="00891610">
            <w:pPr>
              <w:numPr>
                <w:ilvl w:val="255"/>
                <w:numId w:val="0"/>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（2）项目资产的监督管理；</w:t>
            </w:r>
          </w:p>
          <w:p w:rsidR="006925E1" w:rsidRDefault="006925E1" w:rsidP="00891610">
            <w:pPr>
              <w:numPr>
                <w:ilvl w:val="255"/>
                <w:numId w:val="0"/>
              </w:numPr>
              <w:spacing w:line="280" w:lineRule="exact"/>
              <w:jc w:val="left"/>
              <w:rPr>
                <w:rFonts w:ascii="仿宋_GB2312" w:eastAsia="仿宋_GB2312" w:hAnsi="仿宋_GB2312" w:cs="仿宋_GB2312"/>
                <w:b/>
                <w:szCs w:val="21"/>
              </w:rPr>
            </w:pPr>
            <w:r>
              <w:rPr>
                <w:rFonts w:ascii="仿宋_GB2312" w:eastAsia="仿宋_GB2312" w:hAnsi="仿宋_GB2312" w:cs="仿宋_GB2312" w:hint="eastAsia"/>
                <w:szCs w:val="21"/>
              </w:rPr>
              <w:t>（3）项目资产的处置。</w:t>
            </w:r>
          </w:p>
        </w:tc>
        <w:tc>
          <w:tcPr>
            <w:tcW w:w="692" w:type="dxa"/>
            <w:vAlign w:val="center"/>
          </w:tcPr>
          <w:p w:rsidR="006925E1" w:rsidRDefault="006925E1" w:rsidP="00891610">
            <w:pPr>
              <w:spacing w:line="2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14</w:t>
            </w:r>
          </w:p>
        </w:tc>
        <w:tc>
          <w:tcPr>
            <w:tcW w:w="4666" w:type="dxa"/>
            <w:vAlign w:val="center"/>
          </w:tcPr>
          <w:p w:rsidR="006925E1" w:rsidRDefault="006925E1" w:rsidP="00891610">
            <w:pPr>
              <w:rPr>
                <w:rFonts w:ascii="仿宋_GB2312" w:eastAsia="仿宋_GB2312" w:hAnsi="仿宋_GB2312" w:cs="仿宋_GB2312"/>
                <w:bCs/>
                <w:szCs w:val="21"/>
              </w:rPr>
            </w:pPr>
            <w:r>
              <w:rPr>
                <w:rFonts w:ascii="仿宋_GB2312" w:eastAsia="仿宋_GB2312" w:hAnsi="仿宋_GB2312" w:cs="仿宋_GB2312" w:hint="eastAsia"/>
                <w:bCs/>
                <w:szCs w:val="21"/>
              </w:rPr>
              <w:t>乙方应对本项目资产建立与项目实施相适应的资产管理制度，包含：①项目资产的采购、验收入库、使用保管等日常管理制度；②项目资产的帐卡管理、清查登记、统计报告及日常监督检查等监督管理制度；③项目资产的报废、报损及货币性资产损失核销等处置管理制度。</w:t>
            </w:r>
          </w:p>
          <w:p w:rsidR="006925E1" w:rsidRDefault="006925E1" w:rsidP="006925E1">
            <w:pPr>
              <w:numPr>
                <w:ilvl w:val="255"/>
                <w:numId w:val="0"/>
              </w:numPr>
              <w:spacing w:line="280" w:lineRule="exact"/>
              <w:ind w:firstLineChars="200" w:firstLine="420"/>
              <w:jc w:val="left"/>
              <w:rPr>
                <w:rFonts w:ascii="仿宋_GB2312" w:eastAsia="仿宋_GB2312" w:hAnsi="仿宋_GB2312" w:cs="仿宋_GB2312"/>
                <w:bCs/>
                <w:szCs w:val="21"/>
              </w:rPr>
            </w:pPr>
            <w:r>
              <w:rPr>
                <w:rFonts w:ascii="仿宋_GB2312" w:eastAsia="仿宋_GB2312" w:hAnsi="仿宋_GB2312" w:cs="仿宋_GB2312" w:hint="eastAsia"/>
                <w:bCs/>
                <w:szCs w:val="21"/>
              </w:rPr>
              <w:t>项目资产管理基本要求：</w:t>
            </w:r>
          </w:p>
          <w:p w:rsidR="006925E1" w:rsidRDefault="006925E1" w:rsidP="006925E1">
            <w:pPr>
              <w:numPr>
                <w:ilvl w:val="255"/>
                <w:numId w:val="0"/>
              </w:numPr>
              <w:spacing w:line="280" w:lineRule="exact"/>
              <w:ind w:firstLineChars="200" w:firstLine="420"/>
              <w:jc w:val="left"/>
              <w:rPr>
                <w:rFonts w:ascii="仿宋_GB2312" w:eastAsia="仿宋_GB2312" w:hAnsi="仿宋_GB2312" w:cs="仿宋_GB2312"/>
                <w:bCs/>
                <w:szCs w:val="21"/>
              </w:rPr>
            </w:pPr>
            <w:r>
              <w:rPr>
                <w:rFonts w:ascii="仿宋_GB2312" w:eastAsia="仿宋_GB2312" w:hAnsi="仿宋_GB2312" w:cs="仿宋_GB2312" w:hint="eastAsia"/>
                <w:bCs/>
                <w:szCs w:val="21"/>
              </w:rPr>
              <w:t>（1）未建立资产管理制度的，扣14分；</w:t>
            </w:r>
          </w:p>
          <w:p w:rsidR="006925E1" w:rsidRDefault="006925E1" w:rsidP="006925E1">
            <w:pPr>
              <w:numPr>
                <w:ilvl w:val="255"/>
                <w:numId w:val="0"/>
              </w:numPr>
              <w:spacing w:line="280" w:lineRule="exact"/>
              <w:ind w:firstLineChars="200" w:firstLine="420"/>
              <w:jc w:val="left"/>
              <w:rPr>
                <w:rFonts w:ascii="仿宋_GB2312" w:eastAsia="仿宋_GB2312" w:hAnsi="仿宋_GB2312" w:cs="仿宋_GB2312"/>
                <w:szCs w:val="21"/>
              </w:rPr>
            </w:pPr>
            <w:r>
              <w:rPr>
                <w:rFonts w:ascii="仿宋_GB2312" w:eastAsia="仿宋_GB2312" w:hAnsi="仿宋_GB2312" w:cs="仿宋_GB2312" w:hint="eastAsia"/>
                <w:bCs/>
                <w:szCs w:val="21"/>
              </w:rPr>
              <w:t>（2）不执行资产管理制度或执行流于形式，不符合项目实际情况的，每出现一处扣2分，最多扣14分。</w:t>
            </w:r>
          </w:p>
        </w:tc>
        <w:tc>
          <w:tcPr>
            <w:tcW w:w="674" w:type="dxa"/>
            <w:vAlign w:val="center"/>
          </w:tcPr>
          <w:p w:rsidR="006925E1" w:rsidRPr="00C16B49" w:rsidRDefault="006925E1" w:rsidP="006925E1">
            <w:pPr>
              <w:spacing w:line="280" w:lineRule="exact"/>
              <w:jc w:val="left"/>
              <w:rPr>
                <w:rFonts w:ascii="仿宋_GB2312" w:eastAsia="仿宋_GB2312" w:hAnsi="仿宋_GB2312" w:cs="仿宋_GB2312"/>
                <w:b/>
                <w:szCs w:val="21"/>
              </w:rPr>
            </w:pPr>
            <w:r w:rsidRPr="00C16B49">
              <w:rPr>
                <w:rFonts w:ascii="仿宋_GB2312" w:eastAsia="仿宋_GB2312" w:hAnsi="仿宋_GB2312" w:cs="仿宋_GB2312"/>
                <w:b/>
                <w:szCs w:val="21"/>
              </w:rPr>
              <w:t>14</w:t>
            </w:r>
          </w:p>
        </w:tc>
      </w:tr>
      <w:tr w:rsidR="006925E1" w:rsidTr="00891610">
        <w:trPr>
          <w:trHeight w:val="1267"/>
          <w:jc w:val="center"/>
        </w:trPr>
        <w:tc>
          <w:tcPr>
            <w:tcW w:w="1116" w:type="dxa"/>
            <w:vAlign w:val="center"/>
          </w:tcPr>
          <w:p w:rsidR="006925E1" w:rsidRDefault="006925E1" w:rsidP="00891610">
            <w:pPr>
              <w:spacing w:line="280" w:lineRule="exact"/>
              <w:jc w:val="center"/>
              <w:rPr>
                <w:rFonts w:ascii="仿宋_GB2312" w:eastAsia="仿宋_GB2312" w:hAnsi="仿宋_GB2312" w:cs="仿宋_GB2312"/>
                <w:b/>
                <w:szCs w:val="21"/>
              </w:rPr>
            </w:pPr>
            <w:r>
              <w:rPr>
                <w:rFonts w:ascii="仿宋_GB2312" w:eastAsia="仿宋_GB2312" w:hAnsi="仿宋_GB2312" w:cs="仿宋_GB2312" w:hint="eastAsia"/>
                <w:szCs w:val="21"/>
              </w:rPr>
              <w:lastRenderedPageBreak/>
              <w:t>档案管理</w:t>
            </w:r>
          </w:p>
        </w:tc>
        <w:tc>
          <w:tcPr>
            <w:tcW w:w="1888" w:type="dxa"/>
            <w:vAlign w:val="center"/>
          </w:tcPr>
          <w:p w:rsidR="006925E1" w:rsidRDefault="006925E1" w:rsidP="00891610">
            <w:pPr>
              <w:spacing w:line="280" w:lineRule="exact"/>
              <w:jc w:val="left"/>
              <w:rPr>
                <w:rFonts w:ascii="仿宋_GB2312" w:eastAsia="仿宋_GB2312" w:hAnsi="仿宋_GB2312" w:cs="仿宋_GB2312"/>
                <w:b/>
                <w:szCs w:val="21"/>
              </w:rPr>
            </w:pPr>
            <w:r>
              <w:rPr>
                <w:rFonts w:ascii="仿宋_GB2312" w:eastAsia="仿宋_GB2312" w:hAnsi="仿宋_GB2312" w:cs="仿宋_GB2312" w:hint="eastAsia"/>
                <w:szCs w:val="21"/>
              </w:rPr>
              <w:t>档案管理制度的建立及执行</w:t>
            </w:r>
          </w:p>
        </w:tc>
        <w:tc>
          <w:tcPr>
            <w:tcW w:w="692" w:type="dxa"/>
            <w:vAlign w:val="center"/>
          </w:tcPr>
          <w:p w:rsidR="006925E1" w:rsidRDefault="006925E1" w:rsidP="00891610">
            <w:pPr>
              <w:spacing w:line="2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10</w:t>
            </w:r>
          </w:p>
        </w:tc>
        <w:tc>
          <w:tcPr>
            <w:tcW w:w="4666" w:type="dxa"/>
            <w:vAlign w:val="center"/>
          </w:tcPr>
          <w:p w:rsidR="006925E1" w:rsidRDefault="006925E1" w:rsidP="00891610">
            <w:p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档案管理基本要求：</w:t>
            </w:r>
          </w:p>
          <w:p w:rsidR="006925E1" w:rsidRDefault="006925E1" w:rsidP="006925E1">
            <w:pPr>
              <w:numPr>
                <w:ilvl w:val="0"/>
                <w:numId w:val="9"/>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建立完备的档案管理制度；</w:t>
            </w:r>
          </w:p>
          <w:p w:rsidR="006925E1" w:rsidRDefault="006925E1" w:rsidP="006925E1">
            <w:pPr>
              <w:numPr>
                <w:ilvl w:val="0"/>
                <w:numId w:val="9"/>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档案管理制度执行到位；</w:t>
            </w:r>
          </w:p>
          <w:p w:rsidR="006925E1" w:rsidRDefault="006925E1" w:rsidP="006925E1">
            <w:pPr>
              <w:numPr>
                <w:ilvl w:val="0"/>
                <w:numId w:val="9"/>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每月运营维护台帐健全，年终资料健全；</w:t>
            </w:r>
          </w:p>
          <w:p w:rsidR="006925E1" w:rsidRDefault="006925E1" w:rsidP="006925E1">
            <w:pPr>
              <w:numPr>
                <w:ilvl w:val="0"/>
                <w:numId w:val="9"/>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档案数据存储备份完整。</w:t>
            </w:r>
          </w:p>
          <w:p w:rsidR="006925E1" w:rsidRDefault="006925E1" w:rsidP="00891610">
            <w:pPr>
              <w:spacing w:line="280" w:lineRule="exact"/>
              <w:jc w:val="left"/>
              <w:rPr>
                <w:rFonts w:ascii="仿宋_GB2312" w:eastAsia="仿宋_GB2312" w:hAnsi="仿宋_GB2312" w:cs="仿宋_GB2312"/>
                <w:b/>
                <w:szCs w:val="21"/>
              </w:rPr>
            </w:pPr>
            <w:r>
              <w:rPr>
                <w:rFonts w:ascii="仿宋_GB2312" w:eastAsia="仿宋_GB2312" w:hAnsi="仿宋_GB2312" w:cs="仿宋_GB2312" w:hint="eastAsia"/>
                <w:szCs w:val="21"/>
              </w:rPr>
              <w:t>以上每出现一处不达标的，扣1分，最多扣10分。</w:t>
            </w:r>
          </w:p>
        </w:tc>
        <w:tc>
          <w:tcPr>
            <w:tcW w:w="674" w:type="dxa"/>
            <w:vAlign w:val="center"/>
          </w:tcPr>
          <w:p w:rsidR="006925E1" w:rsidRPr="00C16B49" w:rsidRDefault="006925E1" w:rsidP="006925E1">
            <w:pPr>
              <w:spacing w:line="280" w:lineRule="exact"/>
              <w:jc w:val="left"/>
              <w:rPr>
                <w:rFonts w:ascii="仿宋_GB2312" w:eastAsia="仿宋_GB2312" w:hAnsi="仿宋_GB2312" w:cs="仿宋_GB2312"/>
                <w:b/>
                <w:szCs w:val="21"/>
              </w:rPr>
            </w:pPr>
            <w:r w:rsidRPr="00C16B49">
              <w:rPr>
                <w:rFonts w:ascii="仿宋_GB2312" w:eastAsia="仿宋_GB2312" w:hAnsi="仿宋_GB2312" w:cs="仿宋_GB2312"/>
                <w:b/>
                <w:szCs w:val="21"/>
              </w:rPr>
              <w:t>8</w:t>
            </w:r>
          </w:p>
        </w:tc>
      </w:tr>
      <w:tr w:rsidR="006925E1" w:rsidTr="00891610">
        <w:trPr>
          <w:trHeight w:val="1101"/>
          <w:jc w:val="center"/>
        </w:trPr>
        <w:tc>
          <w:tcPr>
            <w:tcW w:w="1116" w:type="dxa"/>
            <w:vAlign w:val="center"/>
          </w:tcPr>
          <w:p w:rsidR="006925E1" w:rsidRDefault="006925E1" w:rsidP="00891610">
            <w:pPr>
              <w:spacing w:line="280" w:lineRule="exact"/>
              <w:jc w:val="center"/>
              <w:rPr>
                <w:rFonts w:ascii="仿宋_GB2312" w:eastAsia="仿宋_GB2312" w:hAnsi="仿宋_GB2312" w:cs="仿宋_GB2312"/>
                <w:b/>
                <w:szCs w:val="21"/>
              </w:rPr>
            </w:pPr>
            <w:r>
              <w:rPr>
                <w:rFonts w:ascii="仿宋_GB2312" w:eastAsia="仿宋_GB2312" w:hAnsi="仿宋_GB2312" w:cs="仿宋_GB2312" w:hint="eastAsia"/>
                <w:szCs w:val="21"/>
              </w:rPr>
              <w:t>物业管理</w:t>
            </w:r>
          </w:p>
        </w:tc>
        <w:tc>
          <w:tcPr>
            <w:tcW w:w="1888" w:type="dxa"/>
            <w:vAlign w:val="center"/>
          </w:tcPr>
          <w:p w:rsidR="006925E1" w:rsidRDefault="006925E1" w:rsidP="00891610">
            <w:pPr>
              <w:spacing w:line="280" w:lineRule="exact"/>
              <w:jc w:val="center"/>
              <w:rPr>
                <w:rFonts w:ascii="仿宋_GB2312" w:eastAsia="仿宋_GB2312" w:hAnsi="仿宋_GB2312" w:cs="仿宋_GB2312"/>
                <w:b/>
                <w:szCs w:val="21"/>
              </w:rPr>
            </w:pPr>
            <w:r>
              <w:rPr>
                <w:rFonts w:ascii="仿宋_GB2312" w:eastAsia="仿宋_GB2312" w:hAnsi="仿宋_GB2312" w:cs="仿宋_GB2312" w:hint="eastAsia"/>
                <w:szCs w:val="21"/>
              </w:rPr>
              <w:t>物业环境及消防安全</w:t>
            </w:r>
          </w:p>
        </w:tc>
        <w:tc>
          <w:tcPr>
            <w:tcW w:w="692" w:type="dxa"/>
            <w:vAlign w:val="center"/>
          </w:tcPr>
          <w:p w:rsidR="006925E1" w:rsidRDefault="006925E1" w:rsidP="00891610">
            <w:pPr>
              <w:spacing w:line="2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10</w:t>
            </w:r>
          </w:p>
        </w:tc>
        <w:tc>
          <w:tcPr>
            <w:tcW w:w="4666" w:type="dxa"/>
            <w:vAlign w:val="center"/>
          </w:tcPr>
          <w:p w:rsidR="006925E1" w:rsidRDefault="006925E1" w:rsidP="00891610">
            <w:p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物业管理基本要求：</w:t>
            </w:r>
          </w:p>
          <w:p w:rsidR="006925E1" w:rsidRDefault="006925E1" w:rsidP="006925E1">
            <w:pPr>
              <w:numPr>
                <w:ilvl w:val="0"/>
                <w:numId w:val="10"/>
              </w:numPr>
              <w:spacing w:line="280" w:lineRule="exact"/>
              <w:jc w:val="left"/>
            </w:pPr>
            <w:r>
              <w:rPr>
                <w:rFonts w:ascii="仿宋_GB2312" w:eastAsia="仿宋_GB2312" w:hAnsi="仿宋_GB2312" w:cs="仿宋_GB2312" w:hint="eastAsia"/>
                <w:szCs w:val="21"/>
              </w:rPr>
              <w:t>公司办公环境舒适美观，环境卫生管理到位；</w:t>
            </w:r>
          </w:p>
          <w:p w:rsidR="006925E1" w:rsidRDefault="006925E1" w:rsidP="006925E1">
            <w:pPr>
              <w:numPr>
                <w:ilvl w:val="0"/>
                <w:numId w:val="10"/>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消防安全管理规范；</w:t>
            </w:r>
          </w:p>
          <w:p w:rsidR="006925E1" w:rsidRDefault="006925E1" w:rsidP="006925E1">
            <w:pPr>
              <w:numPr>
                <w:ilvl w:val="0"/>
                <w:numId w:val="10"/>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数据中心、机房等软件系统设施设备环境、消防安全符合规范要求。</w:t>
            </w:r>
          </w:p>
          <w:p w:rsidR="006925E1" w:rsidRDefault="006925E1" w:rsidP="00891610">
            <w:pPr>
              <w:spacing w:line="280" w:lineRule="exact"/>
              <w:jc w:val="left"/>
              <w:rPr>
                <w:rFonts w:ascii="仿宋_GB2312" w:eastAsia="仿宋_GB2312" w:hAnsi="仿宋_GB2312" w:cs="仿宋_GB2312"/>
                <w:b/>
                <w:szCs w:val="21"/>
              </w:rPr>
            </w:pPr>
            <w:r>
              <w:rPr>
                <w:rFonts w:ascii="仿宋_GB2312" w:eastAsia="仿宋_GB2312" w:hAnsi="仿宋_GB2312" w:cs="仿宋_GB2312" w:hint="eastAsia"/>
                <w:szCs w:val="21"/>
              </w:rPr>
              <w:t>以上每出现一处不达标的，扣2分，最多扣10分。</w:t>
            </w:r>
          </w:p>
        </w:tc>
        <w:tc>
          <w:tcPr>
            <w:tcW w:w="674" w:type="dxa"/>
            <w:vAlign w:val="center"/>
          </w:tcPr>
          <w:p w:rsidR="006925E1" w:rsidRPr="00C16B49" w:rsidRDefault="006925E1" w:rsidP="006925E1">
            <w:pPr>
              <w:spacing w:line="280" w:lineRule="exact"/>
              <w:jc w:val="left"/>
              <w:rPr>
                <w:rFonts w:ascii="仿宋_GB2312" w:eastAsia="仿宋_GB2312" w:hAnsi="仿宋_GB2312" w:cs="仿宋_GB2312"/>
                <w:b/>
                <w:szCs w:val="21"/>
              </w:rPr>
            </w:pPr>
            <w:r w:rsidRPr="00C16B49">
              <w:rPr>
                <w:rFonts w:ascii="仿宋_GB2312" w:eastAsia="仿宋_GB2312" w:hAnsi="仿宋_GB2312" w:cs="仿宋_GB2312"/>
                <w:b/>
                <w:szCs w:val="21"/>
              </w:rPr>
              <w:t>8</w:t>
            </w:r>
          </w:p>
        </w:tc>
      </w:tr>
      <w:tr w:rsidR="006925E1" w:rsidTr="00891610">
        <w:trPr>
          <w:trHeight w:val="1179"/>
          <w:jc w:val="center"/>
        </w:trPr>
        <w:tc>
          <w:tcPr>
            <w:tcW w:w="1116" w:type="dxa"/>
            <w:vAlign w:val="center"/>
          </w:tcPr>
          <w:p w:rsidR="006925E1" w:rsidRDefault="006925E1" w:rsidP="00891610">
            <w:pPr>
              <w:spacing w:line="280" w:lineRule="exact"/>
              <w:jc w:val="center"/>
              <w:rPr>
                <w:rFonts w:ascii="仿宋_GB2312" w:eastAsia="仿宋_GB2312" w:hAnsi="仿宋_GB2312" w:cs="仿宋_GB2312"/>
                <w:b/>
                <w:szCs w:val="21"/>
              </w:rPr>
            </w:pPr>
            <w:r>
              <w:rPr>
                <w:rFonts w:ascii="仿宋_GB2312" w:eastAsia="仿宋_GB2312" w:hAnsi="仿宋_GB2312" w:cs="仿宋_GB2312" w:hint="eastAsia"/>
                <w:bCs/>
                <w:szCs w:val="21"/>
              </w:rPr>
              <w:t>安全管理</w:t>
            </w:r>
          </w:p>
        </w:tc>
        <w:tc>
          <w:tcPr>
            <w:tcW w:w="1888" w:type="dxa"/>
            <w:vAlign w:val="center"/>
          </w:tcPr>
          <w:p w:rsidR="006925E1" w:rsidRDefault="006925E1"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应急事件处理</w:t>
            </w:r>
          </w:p>
        </w:tc>
        <w:tc>
          <w:tcPr>
            <w:tcW w:w="692" w:type="dxa"/>
            <w:vAlign w:val="center"/>
          </w:tcPr>
          <w:p w:rsidR="006925E1" w:rsidRDefault="006925E1"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14</w:t>
            </w:r>
          </w:p>
        </w:tc>
        <w:tc>
          <w:tcPr>
            <w:tcW w:w="4666" w:type="dxa"/>
            <w:vAlign w:val="center"/>
          </w:tcPr>
          <w:p w:rsidR="006925E1" w:rsidRDefault="006925E1" w:rsidP="00891610">
            <w:p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考核周期内：</w:t>
            </w:r>
          </w:p>
          <w:p w:rsidR="006925E1" w:rsidRDefault="006925E1" w:rsidP="006925E1">
            <w:pPr>
              <w:numPr>
                <w:ilvl w:val="0"/>
                <w:numId w:val="11"/>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未建立应急处理机制的，扣4分；</w:t>
            </w:r>
          </w:p>
          <w:p w:rsidR="006925E1" w:rsidRDefault="006925E1" w:rsidP="006925E1">
            <w:pPr>
              <w:numPr>
                <w:ilvl w:val="0"/>
                <w:numId w:val="11"/>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应急处理机制不健全的，扣3分；</w:t>
            </w:r>
          </w:p>
          <w:p w:rsidR="006925E1" w:rsidRDefault="006925E1" w:rsidP="00891610">
            <w:p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（3）应急事件发生时，没有及时启动应急处理机制，造成不良后果的，每发生一次扣3分；</w:t>
            </w:r>
          </w:p>
          <w:p w:rsidR="006925E1" w:rsidRDefault="006925E1" w:rsidP="00891610">
            <w:p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（4）应急事件发生时，没有及时启动应急处理机制，未造成不良后果的，每发生一次扣2分。</w:t>
            </w:r>
          </w:p>
          <w:p w:rsidR="006925E1" w:rsidRDefault="006925E1" w:rsidP="006925E1">
            <w:pPr>
              <w:spacing w:line="280" w:lineRule="exact"/>
              <w:ind w:firstLineChars="100" w:firstLine="210"/>
              <w:jc w:val="left"/>
              <w:rPr>
                <w:rFonts w:ascii="仿宋_GB2312" w:eastAsia="仿宋_GB2312" w:hAnsi="仿宋_GB2312" w:cs="仿宋_GB2312"/>
                <w:szCs w:val="21"/>
              </w:rPr>
            </w:pPr>
            <w:r>
              <w:rPr>
                <w:rFonts w:ascii="仿宋_GB2312" w:eastAsia="仿宋_GB2312" w:hAnsi="仿宋_GB2312" w:cs="仿宋_GB2312" w:hint="eastAsia"/>
                <w:szCs w:val="21"/>
              </w:rPr>
              <w:t>本项最多扣14分。</w:t>
            </w:r>
          </w:p>
        </w:tc>
        <w:tc>
          <w:tcPr>
            <w:tcW w:w="674" w:type="dxa"/>
            <w:vAlign w:val="center"/>
          </w:tcPr>
          <w:p w:rsidR="006925E1" w:rsidRPr="00C16B49" w:rsidRDefault="006925E1" w:rsidP="006925E1">
            <w:pPr>
              <w:spacing w:line="280" w:lineRule="exact"/>
              <w:jc w:val="left"/>
              <w:rPr>
                <w:rFonts w:ascii="仿宋_GB2312" w:eastAsia="仿宋_GB2312" w:hAnsi="仿宋_GB2312" w:cs="仿宋_GB2312"/>
                <w:b/>
                <w:szCs w:val="21"/>
              </w:rPr>
            </w:pPr>
            <w:r w:rsidRPr="00C16B49">
              <w:rPr>
                <w:rFonts w:ascii="仿宋_GB2312" w:eastAsia="仿宋_GB2312" w:hAnsi="仿宋_GB2312" w:cs="仿宋_GB2312"/>
                <w:b/>
                <w:szCs w:val="21"/>
              </w:rPr>
              <w:t>14</w:t>
            </w:r>
          </w:p>
        </w:tc>
      </w:tr>
      <w:tr w:rsidR="006925E1" w:rsidTr="00891610">
        <w:trPr>
          <w:trHeight w:val="3190"/>
          <w:jc w:val="center"/>
        </w:trPr>
        <w:tc>
          <w:tcPr>
            <w:tcW w:w="1116" w:type="dxa"/>
            <w:vAlign w:val="center"/>
          </w:tcPr>
          <w:p w:rsidR="006925E1" w:rsidRDefault="006925E1" w:rsidP="00891610">
            <w:pPr>
              <w:spacing w:line="2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运维服务体系</w:t>
            </w:r>
          </w:p>
        </w:tc>
        <w:tc>
          <w:tcPr>
            <w:tcW w:w="1888" w:type="dxa"/>
            <w:vAlign w:val="center"/>
          </w:tcPr>
          <w:p w:rsidR="006925E1" w:rsidRDefault="006925E1"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软件系统运维服务体系</w:t>
            </w:r>
          </w:p>
        </w:tc>
        <w:tc>
          <w:tcPr>
            <w:tcW w:w="692" w:type="dxa"/>
            <w:vAlign w:val="center"/>
          </w:tcPr>
          <w:p w:rsidR="006925E1" w:rsidRDefault="006925E1"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12</w:t>
            </w:r>
          </w:p>
        </w:tc>
        <w:tc>
          <w:tcPr>
            <w:tcW w:w="4666" w:type="dxa"/>
            <w:vAlign w:val="center"/>
          </w:tcPr>
          <w:p w:rsidR="006925E1" w:rsidRDefault="006925E1" w:rsidP="00891610">
            <w:pPr>
              <w:numPr>
                <w:ilvl w:val="255"/>
                <w:numId w:val="0"/>
              </w:numPr>
              <w:spacing w:line="280" w:lineRule="exact"/>
              <w:jc w:val="left"/>
              <w:rPr>
                <w:rFonts w:ascii="仿宋_GB2312" w:eastAsia="仿宋_GB2312" w:hAnsi="仿宋_GB2312" w:cs="仿宋_GB2312"/>
                <w:szCs w:val="21"/>
              </w:rPr>
            </w:pPr>
            <w:r>
              <w:rPr>
                <w:rFonts w:ascii="仿宋_GB2312" w:eastAsia="仿宋_GB2312" w:hAnsi="仿宋_GB2312" w:cs="仿宋_GB2312" w:hint="eastAsia"/>
                <w:szCs w:val="21"/>
              </w:rPr>
              <w:t>乙方应按照建设方案及其他有关标准的要求，建立完善的运维服务体系。</w:t>
            </w:r>
          </w:p>
          <w:p w:rsidR="006925E1" w:rsidRDefault="006925E1" w:rsidP="006925E1">
            <w:pPr>
              <w:numPr>
                <w:ilvl w:val="0"/>
                <w:numId w:val="12"/>
              </w:numPr>
              <w:spacing w:line="280" w:lineRule="exact"/>
              <w:ind w:firstLineChars="100" w:firstLine="210"/>
              <w:jc w:val="left"/>
              <w:rPr>
                <w:rFonts w:ascii="仿宋_GB2312" w:eastAsia="仿宋_GB2312" w:hAnsi="仿宋_GB2312" w:cs="仿宋_GB2312"/>
                <w:szCs w:val="21"/>
              </w:rPr>
            </w:pPr>
            <w:r>
              <w:rPr>
                <w:rFonts w:ascii="仿宋_GB2312" w:eastAsia="仿宋_GB2312" w:hAnsi="仿宋_GB2312" w:cs="仿宋_GB2312" w:hint="eastAsia"/>
                <w:szCs w:val="21"/>
              </w:rPr>
              <w:t>未配备运维服务人员的，扣12分；</w:t>
            </w:r>
          </w:p>
          <w:p w:rsidR="006925E1" w:rsidRDefault="006925E1" w:rsidP="006925E1">
            <w:pPr>
              <w:numPr>
                <w:ilvl w:val="0"/>
                <w:numId w:val="12"/>
              </w:numPr>
              <w:spacing w:line="280" w:lineRule="exact"/>
              <w:ind w:firstLineChars="100" w:firstLine="210"/>
              <w:jc w:val="left"/>
              <w:rPr>
                <w:rFonts w:ascii="仿宋_GB2312" w:eastAsia="仿宋_GB2312" w:hAnsi="仿宋_GB2312" w:cs="仿宋_GB2312"/>
                <w:szCs w:val="21"/>
              </w:rPr>
            </w:pPr>
            <w:r>
              <w:rPr>
                <w:rFonts w:ascii="仿宋_GB2312" w:eastAsia="仿宋_GB2312" w:hAnsi="仿宋_GB2312" w:cs="仿宋_GB2312" w:hint="eastAsia"/>
                <w:szCs w:val="21"/>
              </w:rPr>
              <w:t>未按照国家、行业有关标准及用户需求提供更新升级服务的，扣12分；</w:t>
            </w:r>
          </w:p>
          <w:p w:rsidR="006925E1" w:rsidRDefault="006925E1" w:rsidP="006925E1">
            <w:pPr>
              <w:numPr>
                <w:ilvl w:val="0"/>
                <w:numId w:val="12"/>
              </w:numPr>
              <w:spacing w:line="280" w:lineRule="exact"/>
              <w:ind w:firstLineChars="100" w:firstLine="210"/>
              <w:jc w:val="left"/>
              <w:rPr>
                <w:rFonts w:ascii="仿宋_GB2312" w:eastAsia="仿宋_GB2312" w:hAnsi="仿宋_GB2312" w:cs="仿宋_GB2312"/>
                <w:szCs w:val="21"/>
              </w:rPr>
            </w:pPr>
            <w:r>
              <w:rPr>
                <w:rFonts w:ascii="仿宋_GB2312" w:eastAsia="仿宋_GB2312" w:hAnsi="仿宋_GB2312" w:cs="仿宋_GB2312" w:hint="eastAsia"/>
                <w:szCs w:val="21"/>
              </w:rPr>
              <w:t>运维服务人员未按照用户正常需求提供技术服务支持、运维服务的，每出现一次扣3分，最多扣12分；</w:t>
            </w:r>
          </w:p>
          <w:p w:rsidR="006925E1" w:rsidRDefault="006925E1" w:rsidP="006925E1">
            <w:pPr>
              <w:numPr>
                <w:ilvl w:val="0"/>
                <w:numId w:val="12"/>
              </w:numPr>
              <w:spacing w:line="280" w:lineRule="exact"/>
              <w:ind w:firstLineChars="100" w:firstLine="210"/>
              <w:jc w:val="left"/>
              <w:rPr>
                <w:rFonts w:ascii="仿宋_GB2312" w:eastAsia="仿宋_GB2312" w:hAnsi="仿宋_GB2312" w:cs="仿宋_GB2312"/>
                <w:szCs w:val="21"/>
              </w:rPr>
            </w:pPr>
            <w:r w:rsidRPr="00CB430C">
              <w:rPr>
                <w:rFonts w:ascii="仿宋_GB2312" w:eastAsia="仿宋_GB2312" w:hAnsi="仿宋_GB2312" w:cs="仿宋_GB2312" w:hint="eastAsia"/>
                <w:szCs w:val="21"/>
              </w:rPr>
              <w:t>因实际情况需要或用户需求，运维服务人员4个小时内无响应，每出现一次扣0.5分；对于一般性问题7日内无法解决，每出现一次扣0.5分；对于重大问题30日内无法解决，每出现一次扣1分；本项最多扣12分；</w:t>
            </w:r>
          </w:p>
          <w:p w:rsidR="006925E1" w:rsidRDefault="006925E1" w:rsidP="006925E1">
            <w:pPr>
              <w:numPr>
                <w:ilvl w:val="0"/>
                <w:numId w:val="12"/>
              </w:numPr>
              <w:spacing w:line="280" w:lineRule="exact"/>
              <w:ind w:firstLineChars="100" w:firstLine="210"/>
              <w:jc w:val="left"/>
              <w:rPr>
                <w:rFonts w:ascii="仿宋_GB2312" w:eastAsia="仿宋_GB2312" w:hAnsi="仿宋_GB2312" w:cs="仿宋_GB2312"/>
                <w:szCs w:val="21"/>
              </w:rPr>
            </w:pPr>
            <w:r>
              <w:rPr>
                <w:rFonts w:ascii="仿宋_GB2312" w:eastAsia="仿宋_GB2312" w:hAnsi="仿宋_GB2312" w:cs="仿宋_GB2312" w:hint="eastAsia"/>
                <w:szCs w:val="21"/>
              </w:rPr>
              <w:t>未建立完善的用户档案，记录产品详细的使用情况和运行情况的，每存在一处扣1分，最多扣12分。</w:t>
            </w:r>
          </w:p>
          <w:p w:rsidR="006925E1" w:rsidRDefault="006925E1" w:rsidP="006925E1">
            <w:pPr>
              <w:numPr>
                <w:ilvl w:val="255"/>
                <w:numId w:val="0"/>
              </w:numPr>
              <w:spacing w:line="280" w:lineRule="exact"/>
              <w:ind w:firstLineChars="200" w:firstLine="420"/>
              <w:jc w:val="left"/>
              <w:rPr>
                <w:rFonts w:ascii="仿宋_GB2312" w:eastAsia="仿宋_GB2312" w:hAnsi="仿宋_GB2312" w:cs="仿宋_GB2312"/>
                <w:szCs w:val="21"/>
              </w:rPr>
            </w:pPr>
            <w:r>
              <w:rPr>
                <w:rFonts w:ascii="仿宋_GB2312" w:eastAsia="仿宋_GB2312" w:hAnsi="仿宋_GB2312" w:cs="仿宋_GB2312" w:hint="eastAsia"/>
                <w:szCs w:val="21"/>
              </w:rPr>
              <w:t>本项最多扣12分。</w:t>
            </w:r>
          </w:p>
        </w:tc>
        <w:tc>
          <w:tcPr>
            <w:tcW w:w="674" w:type="dxa"/>
            <w:vAlign w:val="center"/>
          </w:tcPr>
          <w:p w:rsidR="006925E1" w:rsidRPr="00C16B49" w:rsidRDefault="006925E1" w:rsidP="005F3116">
            <w:pPr>
              <w:spacing w:line="280" w:lineRule="exact"/>
              <w:rPr>
                <w:rFonts w:ascii="仿宋_GB2312" w:eastAsia="仿宋_GB2312" w:hAnsi="仿宋_GB2312" w:cs="仿宋_GB2312"/>
                <w:b/>
                <w:szCs w:val="21"/>
              </w:rPr>
            </w:pPr>
            <w:r w:rsidRPr="00C16B49">
              <w:rPr>
                <w:rFonts w:ascii="仿宋_GB2312" w:eastAsia="仿宋_GB2312" w:hAnsi="仿宋_GB2312" w:cs="仿宋_GB2312"/>
                <w:b/>
                <w:szCs w:val="21"/>
              </w:rPr>
              <w:t>10</w:t>
            </w:r>
          </w:p>
        </w:tc>
      </w:tr>
      <w:tr w:rsidR="006925E1" w:rsidTr="00891610">
        <w:trPr>
          <w:trHeight w:val="453"/>
          <w:jc w:val="center"/>
        </w:trPr>
        <w:tc>
          <w:tcPr>
            <w:tcW w:w="1116" w:type="dxa"/>
            <w:vMerge w:val="restart"/>
            <w:vAlign w:val="center"/>
          </w:tcPr>
          <w:p w:rsidR="006925E1" w:rsidRDefault="006925E1" w:rsidP="00891610">
            <w:pPr>
              <w:spacing w:line="260" w:lineRule="exact"/>
              <w:jc w:val="center"/>
              <w:rPr>
                <w:rFonts w:ascii="仿宋_GB2312" w:eastAsia="仿宋_GB2312" w:hAnsi="仿宋_GB2312" w:cs="仿宋_GB2312"/>
                <w:b/>
                <w:szCs w:val="21"/>
              </w:rPr>
            </w:pPr>
            <w:r>
              <w:rPr>
                <w:rFonts w:ascii="仿宋_GB2312" w:eastAsia="仿宋_GB2312" w:hAnsi="仿宋_GB2312" w:cs="仿宋_GB2312" w:hint="eastAsia"/>
                <w:bCs/>
                <w:szCs w:val="21"/>
              </w:rPr>
              <w:t>用户体验</w:t>
            </w:r>
          </w:p>
        </w:tc>
        <w:tc>
          <w:tcPr>
            <w:tcW w:w="1888" w:type="dxa"/>
            <w:vAlign w:val="center"/>
          </w:tcPr>
          <w:p w:rsidR="006925E1" w:rsidRDefault="006925E1" w:rsidP="00891610">
            <w:pPr>
              <w:spacing w:line="260" w:lineRule="exact"/>
              <w:jc w:val="center"/>
              <w:rPr>
                <w:rFonts w:ascii="仿宋_GB2312" w:eastAsia="仿宋_GB2312" w:hAnsi="仿宋_GB2312" w:cs="仿宋_GB2312"/>
                <w:szCs w:val="21"/>
              </w:rPr>
            </w:pPr>
            <w:r>
              <w:rPr>
                <w:rFonts w:ascii="仿宋_GB2312" w:eastAsia="仿宋_GB2312" w:hAnsi="仿宋_GB2312" w:cs="仿宋_GB2312" w:hint="eastAsia"/>
                <w:szCs w:val="21"/>
              </w:rPr>
              <w:t>用户投诉</w:t>
            </w:r>
          </w:p>
          <w:p w:rsidR="006925E1" w:rsidRDefault="006925E1" w:rsidP="00891610">
            <w:pPr>
              <w:spacing w:line="260" w:lineRule="exact"/>
              <w:jc w:val="center"/>
              <w:rPr>
                <w:rFonts w:ascii="仿宋_GB2312" w:eastAsia="仿宋_GB2312" w:hAnsi="仿宋_GB2312" w:cs="仿宋_GB2312"/>
                <w:szCs w:val="21"/>
              </w:rPr>
            </w:pPr>
          </w:p>
        </w:tc>
        <w:tc>
          <w:tcPr>
            <w:tcW w:w="692" w:type="dxa"/>
            <w:vAlign w:val="center"/>
          </w:tcPr>
          <w:p w:rsidR="006925E1" w:rsidRDefault="006925E1" w:rsidP="00891610">
            <w:pPr>
              <w:spacing w:line="26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w:t>
            </w:r>
          </w:p>
        </w:tc>
        <w:tc>
          <w:tcPr>
            <w:tcW w:w="4666" w:type="dxa"/>
            <w:vAlign w:val="center"/>
          </w:tcPr>
          <w:p w:rsidR="006925E1" w:rsidRDefault="006925E1" w:rsidP="00891610">
            <w:pPr>
              <w:spacing w:line="260" w:lineRule="exact"/>
              <w:jc w:val="left"/>
              <w:rPr>
                <w:rFonts w:ascii="仿宋_GB2312" w:eastAsia="仿宋_GB2312" w:hAnsi="仿宋_GB2312" w:cs="仿宋_GB2312"/>
                <w:szCs w:val="21"/>
              </w:rPr>
            </w:pPr>
            <w:r>
              <w:rPr>
                <w:rFonts w:ascii="仿宋_GB2312" w:eastAsia="仿宋_GB2312" w:hAnsi="仿宋_GB2312" w:cs="仿宋_GB2312" w:hint="eastAsia"/>
                <w:szCs w:val="21"/>
              </w:rPr>
              <w:t>考核周期内：</w:t>
            </w:r>
          </w:p>
          <w:p w:rsidR="006925E1" w:rsidRDefault="006925E1" w:rsidP="006925E1">
            <w:pPr>
              <w:numPr>
                <w:ilvl w:val="0"/>
                <w:numId w:val="13"/>
              </w:numPr>
              <w:spacing w:line="260" w:lineRule="exact"/>
              <w:ind w:left="1060"/>
              <w:jc w:val="left"/>
              <w:rPr>
                <w:rFonts w:ascii="仿宋_GB2312" w:eastAsia="仿宋_GB2312" w:hAnsi="仿宋_GB2312" w:cs="仿宋_GB2312"/>
                <w:szCs w:val="21"/>
              </w:rPr>
            </w:pPr>
            <w:r>
              <w:rPr>
                <w:rFonts w:ascii="仿宋_GB2312" w:eastAsia="仿宋_GB2312" w:hAnsi="仿宋_GB2312" w:cs="仿宋_GB2312" w:hint="eastAsia"/>
                <w:szCs w:val="21"/>
              </w:rPr>
              <w:t>未发生用户投诉，不扣分；</w:t>
            </w:r>
          </w:p>
          <w:p w:rsidR="006925E1" w:rsidRDefault="006925E1" w:rsidP="006925E1">
            <w:pPr>
              <w:numPr>
                <w:ilvl w:val="0"/>
                <w:numId w:val="13"/>
              </w:numPr>
              <w:spacing w:line="260" w:lineRule="exact"/>
              <w:ind w:left="1060"/>
              <w:jc w:val="left"/>
              <w:rPr>
                <w:rFonts w:ascii="仿宋_GB2312" w:eastAsia="仿宋_GB2312" w:hAnsi="仿宋_GB2312" w:cs="仿宋_GB2312"/>
                <w:szCs w:val="21"/>
              </w:rPr>
            </w:pPr>
            <w:r>
              <w:rPr>
                <w:rFonts w:ascii="仿宋_GB2312" w:eastAsia="仿宋_GB2312" w:hAnsi="仿宋_GB2312" w:cs="仿宋_GB2312" w:hint="eastAsia"/>
                <w:szCs w:val="21"/>
              </w:rPr>
              <w:t>发生用户投诉，但经核实投诉有误，不扣分；</w:t>
            </w:r>
          </w:p>
          <w:p w:rsidR="006925E1" w:rsidRDefault="006925E1" w:rsidP="006925E1">
            <w:pPr>
              <w:numPr>
                <w:ilvl w:val="0"/>
                <w:numId w:val="13"/>
              </w:numPr>
              <w:spacing w:line="260" w:lineRule="exact"/>
              <w:ind w:left="1060"/>
              <w:jc w:val="left"/>
              <w:rPr>
                <w:rFonts w:ascii="仿宋_GB2312" w:eastAsia="仿宋_GB2312" w:hAnsi="仿宋_GB2312" w:cs="仿宋_GB2312"/>
                <w:szCs w:val="21"/>
              </w:rPr>
            </w:pPr>
            <w:r>
              <w:rPr>
                <w:rFonts w:ascii="仿宋_GB2312" w:eastAsia="仿宋_GB2312" w:hAnsi="仿宋_GB2312" w:cs="仿宋_GB2312" w:hint="eastAsia"/>
                <w:szCs w:val="21"/>
              </w:rPr>
              <w:t>发生用户投诉且经核实投诉无误，每发生一次扣3分，最多扣10分。</w:t>
            </w:r>
          </w:p>
        </w:tc>
        <w:tc>
          <w:tcPr>
            <w:tcW w:w="674" w:type="dxa"/>
            <w:vAlign w:val="center"/>
          </w:tcPr>
          <w:p w:rsidR="006925E1" w:rsidRPr="00C16B49" w:rsidRDefault="006925E1" w:rsidP="006925E1">
            <w:pPr>
              <w:spacing w:line="280" w:lineRule="exact"/>
              <w:rPr>
                <w:rFonts w:ascii="仿宋_GB2312" w:eastAsia="仿宋_GB2312" w:hAnsi="仿宋_GB2312" w:cs="仿宋_GB2312"/>
                <w:b/>
                <w:szCs w:val="21"/>
              </w:rPr>
            </w:pPr>
            <w:r w:rsidRPr="00C16B49">
              <w:rPr>
                <w:rFonts w:ascii="仿宋_GB2312" w:eastAsia="仿宋_GB2312" w:hAnsi="仿宋_GB2312" w:cs="仿宋_GB2312"/>
                <w:b/>
                <w:szCs w:val="21"/>
              </w:rPr>
              <w:t>10</w:t>
            </w:r>
          </w:p>
        </w:tc>
      </w:tr>
      <w:tr w:rsidR="006925E1" w:rsidTr="00891610">
        <w:trPr>
          <w:trHeight w:val="90"/>
          <w:jc w:val="center"/>
        </w:trPr>
        <w:tc>
          <w:tcPr>
            <w:tcW w:w="1116" w:type="dxa"/>
            <w:vMerge/>
            <w:vAlign w:val="center"/>
          </w:tcPr>
          <w:p w:rsidR="006925E1" w:rsidRDefault="006925E1" w:rsidP="00891610">
            <w:pPr>
              <w:spacing w:line="260" w:lineRule="exact"/>
              <w:jc w:val="center"/>
            </w:pPr>
          </w:p>
        </w:tc>
        <w:tc>
          <w:tcPr>
            <w:tcW w:w="1888" w:type="dxa"/>
            <w:vAlign w:val="center"/>
          </w:tcPr>
          <w:p w:rsidR="006925E1" w:rsidRDefault="006925E1" w:rsidP="00891610">
            <w:pPr>
              <w:spacing w:line="260" w:lineRule="exact"/>
              <w:jc w:val="center"/>
              <w:rPr>
                <w:rFonts w:ascii="仿宋_GB2312" w:eastAsia="仿宋_GB2312" w:hAnsi="仿宋_GB2312" w:cs="仿宋_GB2312"/>
                <w:szCs w:val="21"/>
              </w:rPr>
            </w:pPr>
            <w:r>
              <w:rPr>
                <w:rFonts w:ascii="仿宋_GB2312" w:eastAsia="仿宋_GB2312" w:hAnsi="仿宋_GB2312" w:cs="仿宋_GB2312" w:hint="eastAsia"/>
                <w:szCs w:val="21"/>
              </w:rPr>
              <w:t>满意度调查</w:t>
            </w:r>
          </w:p>
        </w:tc>
        <w:tc>
          <w:tcPr>
            <w:tcW w:w="692" w:type="dxa"/>
            <w:vAlign w:val="center"/>
          </w:tcPr>
          <w:p w:rsidR="006925E1" w:rsidRDefault="006925E1" w:rsidP="00891610">
            <w:pPr>
              <w:spacing w:line="260" w:lineRule="exact"/>
              <w:jc w:val="center"/>
              <w:rPr>
                <w:rFonts w:ascii="仿宋_GB2312" w:eastAsia="仿宋_GB2312" w:hAnsi="仿宋_GB2312" w:cs="仿宋_GB2312"/>
                <w:szCs w:val="21"/>
              </w:rPr>
            </w:pPr>
            <w:r>
              <w:rPr>
                <w:rFonts w:ascii="仿宋_GB2312" w:eastAsia="仿宋_GB2312" w:hAnsi="仿宋_GB2312" w:cs="仿宋_GB2312" w:hint="eastAsia"/>
                <w:szCs w:val="21"/>
              </w:rPr>
              <w:t>8</w:t>
            </w:r>
          </w:p>
        </w:tc>
        <w:tc>
          <w:tcPr>
            <w:tcW w:w="4666" w:type="dxa"/>
            <w:vAlign w:val="center"/>
          </w:tcPr>
          <w:p w:rsidR="006925E1" w:rsidRDefault="006925E1" w:rsidP="00891610">
            <w:pPr>
              <w:spacing w:line="260" w:lineRule="exact"/>
              <w:jc w:val="left"/>
              <w:rPr>
                <w:rFonts w:ascii="仿宋_GB2312" w:eastAsia="仿宋_GB2312" w:hAnsi="仿宋_GB2312" w:cs="仿宋_GB2312"/>
                <w:szCs w:val="21"/>
              </w:rPr>
            </w:pPr>
            <w:r>
              <w:rPr>
                <w:rFonts w:ascii="仿宋_GB2312" w:eastAsia="仿宋_GB2312" w:hAnsi="仿宋_GB2312" w:cs="仿宋_GB2312" w:hint="eastAsia"/>
                <w:szCs w:val="21"/>
              </w:rPr>
              <w:t>根据用户满意度问卷调查得分情况确定本项分值。</w:t>
            </w:r>
          </w:p>
        </w:tc>
        <w:tc>
          <w:tcPr>
            <w:tcW w:w="674" w:type="dxa"/>
            <w:vAlign w:val="center"/>
          </w:tcPr>
          <w:p w:rsidR="006925E1" w:rsidRPr="00C16B49" w:rsidRDefault="006925E1" w:rsidP="006925E1">
            <w:pPr>
              <w:spacing w:line="260" w:lineRule="exact"/>
              <w:rPr>
                <w:rFonts w:ascii="仿宋_GB2312" w:eastAsia="仿宋_GB2312" w:hAnsi="仿宋_GB2312" w:cs="仿宋_GB2312"/>
                <w:b/>
                <w:szCs w:val="21"/>
              </w:rPr>
            </w:pPr>
            <w:r w:rsidRPr="00C16B49">
              <w:rPr>
                <w:rFonts w:ascii="仿宋_GB2312" w:eastAsia="仿宋_GB2312" w:hAnsi="仿宋_GB2312" w:cs="仿宋_GB2312"/>
                <w:b/>
                <w:szCs w:val="21"/>
              </w:rPr>
              <w:t>8</w:t>
            </w:r>
          </w:p>
        </w:tc>
      </w:tr>
      <w:tr w:rsidR="006925E1" w:rsidTr="00891610">
        <w:trPr>
          <w:trHeight w:val="528"/>
          <w:jc w:val="center"/>
        </w:trPr>
        <w:tc>
          <w:tcPr>
            <w:tcW w:w="1116" w:type="dxa"/>
            <w:vAlign w:val="center"/>
          </w:tcPr>
          <w:p w:rsidR="006925E1" w:rsidRDefault="006925E1" w:rsidP="00891610">
            <w:pPr>
              <w:spacing w:line="280" w:lineRule="exact"/>
              <w:ind w:firstLine="422"/>
              <w:jc w:val="center"/>
              <w:rPr>
                <w:rFonts w:ascii="仿宋_GB2312" w:eastAsia="仿宋_GB2312" w:hAnsi="仿宋_GB2312" w:cs="仿宋_GB2312"/>
                <w:b/>
                <w:szCs w:val="21"/>
              </w:rPr>
            </w:pPr>
            <w:r>
              <w:rPr>
                <w:rFonts w:ascii="仿宋_GB2312" w:eastAsia="仿宋_GB2312" w:hAnsi="仿宋_GB2312" w:cs="仿宋_GB2312" w:hint="eastAsia"/>
                <w:b/>
                <w:szCs w:val="21"/>
              </w:rPr>
              <w:t>合计</w:t>
            </w:r>
          </w:p>
        </w:tc>
        <w:tc>
          <w:tcPr>
            <w:tcW w:w="1888" w:type="dxa"/>
            <w:vAlign w:val="center"/>
          </w:tcPr>
          <w:p w:rsidR="006925E1" w:rsidRDefault="006925E1"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w:t>
            </w:r>
          </w:p>
        </w:tc>
        <w:tc>
          <w:tcPr>
            <w:tcW w:w="692" w:type="dxa"/>
            <w:vAlign w:val="center"/>
          </w:tcPr>
          <w:p w:rsidR="006925E1" w:rsidRDefault="006925E1"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100</w:t>
            </w:r>
          </w:p>
        </w:tc>
        <w:tc>
          <w:tcPr>
            <w:tcW w:w="4666" w:type="dxa"/>
            <w:vAlign w:val="center"/>
          </w:tcPr>
          <w:p w:rsidR="006925E1" w:rsidRDefault="006925E1" w:rsidP="00891610">
            <w:pPr>
              <w:spacing w:line="280" w:lineRule="exact"/>
              <w:jc w:val="center"/>
              <w:rPr>
                <w:rFonts w:ascii="仿宋_GB2312" w:eastAsia="仿宋_GB2312" w:hAnsi="仿宋_GB2312" w:cs="仿宋_GB2312"/>
                <w:szCs w:val="21"/>
              </w:rPr>
            </w:pPr>
            <w:r>
              <w:rPr>
                <w:rFonts w:ascii="仿宋_GB2312" w:eastAsia="仿宋_GB2312" w:hAnsi="仿宋_GB2312" w:cs="仿宋_GB2312" w:hint="eastAsia"/>
                <w:szCs w:val="21"/>
              </w:rPr>
              <w:t>——</w:t>
            </w:r>
          </w:p>
        </w:tc>
        <w:tc>
          <w:tcPr>
            <w:tcW w:w="674" w:type="dxa"/>
            <w:vAlign w:val="center"/>
          </w:tcPr>
          <w:p w:rsidR="006925E1" w:rsidRPr="00C16B49" w:rsidRDefault="006925E1" w:rsidP="005F3116">
            <w:pPr>
              <w:spacing w:line="280" w:lineRule="exact"/>
              <w:rPr>
                <w:rFonts w:ascii="仿宋_GB2312" w:eastAsia="仿宋_GB2312" w:hAnsi="仿宋_GB2312" w:cs="仿宋_GB2312"/>
                <w:b/>
                <w:sz w:val="22"/>
              </w:rPr>
            </w:pPr>
            <w:r w:rsidRPr="00C16B49">
              <w:rPr>
                <w:rFonts w:ascii="仿宋_GB2312" w:eastAsia="仿宋_GB2312" w:hAnsi="仿宋_GB2312" w:cs="仿宋_GB2312"/>
                <w:b/>
                <w:sz w:val="22"/>
              </w:rPr>
              <w:t>93</w:t>
            </w:r>
          </w:p>
        </w:tc>
      </w:tr>
    </w:tbl>
    <w:p w:rsidR="00E91066" w:rsidRPr="00E91066" w:rsidRDefault="00E91066" w:rsidP="00E91066">
      <w:pPr>
        <w:jc w:val="center"/>
      </w:pPr>
    </w:p>
    <w:sectPr w:rsidR="00E91066" w:rsidRPr="00E91066" w:rsidSect="00EF3596">
      <w:footerReference w:type="default" r:id="rId8"/>
      <w:pgSz w:w="11906" w:h="16838"/>
      <w:pgMar w:top="1587" w:right="1417" w:bottom="1587" w:left="141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EAF" w:rsidRDefault="002F4EAF" w:rsidP="00EF3596">
      <w:r>
        <w:separator/>
      </w:r>
    </w:p>
  </w:endnote>
  <w:endnote w:type="continuationSeparator" w:id="1">
    <w:p w:rsidR="002F4EAF" w:rsidRDefault="002F4EAF" w:rsidP="00EF35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80E0000" w:usb2="00000000" w:usb3="00000000" w:csb0="00040000" w:csb1="00000000"/>
  </w:font>
  <w:font w:name="方正小标宋简体">
    <w:altName w:val="Arial Unicode MS"/>
    <w:charset w:val="86"/>
    <w:family w:val="script"/>
    <w:pitch w:val="fixed"/>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sig w:usb0="00000000" w:usb1="00000000" w:usb2="00000000" w:usb3="00000000" w:csb0="00000000" w:csb1="00000000"/>
  </w:font>
  <w:font w:name="仿宋">
    <w:altName w:val="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80E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610" w:rsidRDefault="00FC0205">
    <w:pPr>
      <w:pStyle w:val="a3"/>
    </w:pPr>
    <w:r>
      <w:pict>
        <v:shapetype id="_x0000_t202" coordsize="21600,21600" o:spt="202" path="m,l,21600r21600,l21600,xe">
          <v:stroke joinstyle="miter"/>
          <v:path gradientshapeok="t" o:connecttype="rect"/>
        </v:shapetype>
        <v:shape id="文本框 1026" o:spid="_x0000_s2050"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6p&#10;ebnPAAAABQEAAA8AAAAAAAAAAQAgAAAAIgAAAGRycy9kb3ducmV2LnhtbFBLAQIUABQAAAAIAIdO&#10;4kCZBGtxugEAAFcDAAAOAAAAAAAAAAEAIAAAAB4BAABkcnMvZTJvRG9jLnhtbFBLBQYAAAAABgAG&#10;AFkBAABKBQAAAAA=&#10;" filled="f" stroked="f">
          <v:textbox style="mso-fit-shape-to-text:t" inset="0,0,0,0">
            <w:txbxContent>
              <w:p w:rsidR="00891610" w:rsidRDefault="00FC0205">
                <w:pPr>
                  <w:pStyle w:val="a3"/>
                </w:pPr>
                <w:r>
                  <w:rPr>
                    <w:rFonts w:hint="eastAsia"/>
                  </w:rPr>
                  <w:fldChar w:fldCharType="begin"/>
                </w:r>
                <w:r w:rsidR="00891610">
                  <w:rPr>
                    <w:rFonts w:hint="eastAsia"/>
                  </w:rPr>
                  <w:instrText xml:space="preserve"> PAGE  \* MERGEFORMAT </w:instrText>
                </w:r>
                <w:r>
                  <w:rPr>
                    <w:rFonts w:hint="eastAsia"/>
                  </w:rPr>
                  <w:fldChar w:fldCharType="separate"/>
                </w:r>
                <w:r w:rsidR="0073304B">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EAF" w:rsidRDefault="002F4EAF" w:rsidP="00EF3596">
      <w:r>
        <w:separator/>
      </w:r>
    </w:p>
  </w:footnote>
  <w:footnote w:type="continuationSeparator" w:id="1">
    <w:p w:rsidR="002F4EAF" w:rsidRDefault="002F4EAF" w:rsidP="00EF35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DA317F"/>
    <w:multiLevelType w:val="singleLevel"/>
    <w:tmpl w:val="9FDA317F"/>
    <w:lvl w:ilvl="0">
      <w:start w:val="1"/>
      <w:numFmt w:val="decimal"/>
      <w:suff w:val="nothing"/>
      <w:lvlText w:val="（%1）"/>
      <w:lvlJc w:val="left"/>
    </w:lvl>
  </w:abstractNum>
  <w:abstractNum w:abstractNumId="1">
    <w:nsid w:val="DEC256FE"/>
    <w:multiLevelType w:val="singleLevel"/>
    <w:tmpl w:val="DEC256FE"/>
    <w:lvl w:ilvl="0">
      <w:start w:val="1"/>
      <w:numFmt w:val="decimal"/>
      <w:suff w:val="nothing"/>
      <w:lvlText w:val="（%1）"/>
      <w:lvlJc w:val="left"/>
    </w:lvl>
  </w:abstractNum>
  <w:abstractNum w:abstractNumId="2">
    <w:nsid w:val="E4174D50"/>
    <w:multiLevelType w:val="singleLevel"/>
    <w:tmpl w:val="E4174D50"/>
    <w:lvl w:ilvl="0">
      <w:start w:val="1"/>
      <w:numFmt w:val="decimal"/>
      <w:suff w:val="nothing"/>
      <w:lvlText w:val="（%1）"/>
      <w:lvlJc w:val="left"/>
    </w:lvl>
  </w:abstractNum>
  <w:abstractNum w:abstractNumId="3">
    <w:nsid w:val="E7A19244"/>
    <w:multiLevelType w:val="singleLevel"/>
    <w:tmpl w:val="E7A19244"/>
    <w:lvl w:ilvl="0">
      <w:start w:val="1"/>
      <w:numFmt w:val="decimal"/>
      <w:suff w:val="nothing"/>
      <w:lvlText w:val="（%1）"/>
      <w:lvlJc w:val="left"/>
    </w:lvl>
  </w:abstractNum>
  <w:abstractNum w:abstractNumId="4">
    <w:nsid w:val="054B3885"/>
    <w:multiLevelType w:val="hybridMultilevel"/>
    <w:tmpl w:val="06509448"/>
    <w:lvl w:ilvl="0" w:tplc="757A423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18040D46"/>
    <w:multiLevelType w:val="hybridMultilevel"/>
    <w:tmpl w:val="9BF47F3C"/>
    <w:lvl w:ilvl="0" w:tplc="1E2491A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92565D"/>
    <w:multiLevelType w:val="hybridMultilevel"/>
    <w:tmpl w:val="0EE48024"/>
    <w:lvl w:ilvl="0" w:tplc="637028B8">
      <w:start w:val="1"/>
      <w:numFmt w:val="bullet"/>
      <w:lvlText w:val=""/>
      <w:lvlJc w:val="left"/>
      <w:pPr>
        <w:ind w:left="420" w:hanging="420"/>
      </w:pPr>
      <w:rPr>
        <w:rFonts w:ascii="Wingdings" w:hAnsi="Wingdings"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A4054D"/>
    <w:multiLevelType w:val="hybridMultilevel"/>
    <w:tmpl w:val="FE3CD732"/>
    <w:lvl w:ilvl="0" w:tplc="1E2491A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850F09"/>
    <w:multiLevelType w:val="hybridMultilevel"/>
    <w:tmpl w:val="FAFC17B6"/>
    <w:lvl w:ilvl="0" w:tplc="1E2491A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E4D5C6B"/>
    <w:multiLevelType w:val="singleLevel"/>
    <w:tmpl w:val="2E4D5C6B"/>
    <w:lvl w:ilvl="0">
      <w:start w:val="1"/>
      <w:numFmt w:val="decimal"/>
      <w:suff w:val="nothing"/>
      <w:lvlText w:val="（%1）"/>
      <w:lvlJc w:val="left"/>
    </w:lvl>
  </w:abstractNum>
  <w:abstractNum w:abstractNumId="10">
    <w:nsid w:val="2FFF7366"/>
    <w:multiLevelType w:val="hybridMultilevel"/>
    <w:tmpl w:val="C898ED88"/>
    <w:lvl w:ilvl="0" w:tplc="1E2491A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8358B45"/>
    <w:multiLevelType w:val="singleLevel"/>
    <w:tmpl w:val="38358B45"/>
    <w:lvl w:ilvl="0">
      <w:start w:val="1"/>
      <w:numFmt w:val="decimal"/>
      <w:suff w:val="nothing"/>
      <w:lvlText w:val="（%1）"/>
      <w:lvlJc w:val="left"/>
    </w:lvl>
  </w:abstractNum>
  <w:abstractNum w:abstractNumId="12">
    <w:nsid w:val="3FB112B1"/>
    <w:multiLevelType w:val="singleLevel"/>
    <w:tmpl w:val="3FB112B1"/>
    <w:lvl w:ilvl="0">
      <w:start w:val="1"/>
      <w:numFmt w:val="decimal"/>
      <w:suff w:val="nothing"/>
      <w:lvlText w:val="（%1）"/>
      <w:lvlJc w:val="left"/>
    </w:lvl>
  </w:abstractNum>
  <w:abstractNum w:abstractNumId="13">
    <w:nsid w:val="48B24CEF"/>
    <w:multiLevelType w:val="singleLevel"/>
    <w:tmpl w:val="48B24CEF"/>
    <w:lvl w:ilvl="0">
      <w:start w:val="1"/>
      <w:numFmt w:val="decimal"/>
      <w:suff w:val="nothing"/>
      <w:lvlText w:val="（%1）"/>
      <w:lvlJc w:val="left"/>
    </w:lvl>
  </w:abstractNum>
  <w:abstractNum w:abstractNumId="14">
    <w:nsid w:val="500F0752"/>
    <w:multiLevelType w:val="hybridMultilevel"/>
    <w:tmpl w:val="F7366D98"/>
    <w:lvl w:ilvl="0" w:tplc="1E2491AC">
      <w:start w:val="1"/>
      <w:numFmt w:val="decimal"/>
      <w:lvlText w:val="(%1)"/>
      <w:lvlJc w:val="left"/>
      <w:pPr>
        <w:ind w:left="1060" w:hanging="4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5">
    <w:nsid w:val="5B2B3E30"/>
    <w:multiLevelType w:val="hybridMultilevel"/>
    <w:tmpl w:val="E138B66A"/>
    <w:lvl w:ilvl="0" w:tplc="1E2491A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5BDDF100"/>
    <w:multiLevelType w:val="singleLevel"/>
    <w:tmpl w:val="5BDDF100"/>
    <w:lvl w:ilvl="0">
      <w:start w:val="1"/>
      <w:numFmt w:val="decimal"/>
      <w:suff w:val="nothing"/>
      <w:lvlText w:val="（%1）"/>
      <w:lvlJc w:val="left"/>
    </w:lvl>
  </w:abstractNum>
  <w:abstractNum w:abstractNumId="17">
    <w:nsid w:val="75F17455"/>
    <w:multiLevelType w:val="singleLevel"/>
    <w:tmpl w:val="75F17455"/>
    <w:lvl w:ilvl="0">
      <w:start w:val="1"/>
      <w:numFmt w:val="decimal"/>
      <w:suff w:val="nothing"/>
      <w:lvlText w:val="（%1）"/>
      <w:lvlJc w:val="left"/>
    </w:lvl>
  </w:abstractNum>
  <w:num w:numId="1">
    <w:abstractNumId w:val="6"/>
  </w:num>
  <w:num w:numId="2">
    <w:abstractNumId w:val="4"/>
  </w:num>
  <w:num w:numId="3">
    <w:abstractNumId w:val="8"/>
  </w:num>
  <w:num w:numId="4">
    <w:abstractNumId w:val="2"/>
  </w:num>
  <w:num w:numId="5">
    <w:abstractNumId w:val="11"/>
  </w:num>
  <w:num w:numId="6">
    <w:abstractNumId w:val="13"/>
  </w:num>
  <w:num w:numId="7">
    <w:abstractNumId w:val="0"/>
  </w:num>
  <w:num w:numId="8">
    <w:abstractNumId w:val="9"/>
  </w:num>
  <w:num w:numId="9">
    <w:abstractNumId w:val="3"/>
  </w:num>
  <w:num w:numId="10">
    <w:abstractNumId w:val="12"/>
  </w:num>
  <w:num w:numId="11">
    <w:abstractNumId w:val="16"/>
  </w:num>
  <w:num w:numId="12">
    <w:abstractNumId w:val="1"/>
  </w:num>
  <w:num w:numId="13">
    <w:abstractNumId w:val="17"/>
  </w:num>
  <w:num w:numId="14">
    <w:abstractNumId w:val="14"/>
  </w:num>
  <w:num w:numId="15">
    <w:abstractNumId w:val="15"/>
  </w:num>
  <w:num w:numId="16">
    <w:abstractNumId w:val="10"/>
  </w:num>
  <w:num w:numId="17">
    <w:abstractNumId w:val="5"/>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35E59F6"/>
    <w:rsid w:val="00055382"/>
    <w:rsid w:val="00076B29"/>
    <w:rsid w:val="00086E1C"/>
    <w:rsid w:val="000A0107"/>
    <w:rsid w:val="000A427F"/>
    <w:rsid w:val="000D2AD3"/>
    <w:rsid w:val="000F73C2"/>
    <w:rsid w:val="001B0ED1"/>
    <w:rsid w:val="00201583"/>
    <w:rsid w:val="00211129"/>
    <w:rsid w:val="002514AB"/>
    <w:rsid w:val="00255106"/>
    <w:rsid w:val="0027531E"/>
    <w:rsid w:val="002843A2"/>
    <w:rsid w:val="002B4813"/>
    <w:rsid w:val="002F4EAF"/>
    <w:rsid w:val="002F5057"/>
    <w:rsid w:val="00301DB7"/>
    <w:rsid w:val="00304453"/>
    <w:rsid w:val="0033338C"/>
    <w:rsid w:val="0037660E"/>
    <w:rsid w:val="0038547B"/>
    <w:rsid w:val="003B431A"/>
    <w:rsid w:val="003C3FE8"/>
    <w:rsid w:val="003E7BF8"/>
    <w:rsid w:val="00402C09"/>
    <w:rsid w:val="004543EB"/>
    <w:rsid w:val="00464536"/>
    <w:rsid w:val="0047064D"/>
    <w:rsid w:val="00474205"/>
    <w:rsid w:val="00485D91"/>
    <w:rsid w:val="00495B5E"/>
    <w:rsid w:val="004A14BE"/>
    <w:rsid w:val="004A37A1"/>
    <w:rsid w:val="004A48B7"/>
    <w:rsid w:val="004A67B3"/>
    <w:rsid w:val="004D4FA9"/>
    <w:rsid w:val="004E4B66"/>
    <w:rsid w:val="004F4AEC"/>
    <w:rsid w:val="00502A55"/>
    <w:rsid w:val="00533F57"/>
    <w:rsid w:val="00565F40"/>
    <w:rsid w:val="005A22E4"/>
    <w:rsid w:val="005D1C88"/>
    <w:rsid w:val="005D215C"/>
    <w:rsid w:val="005D6A19"/>
    <w:rsid w:val="005F3116"/>
    <w:rsid w:val="006925E1"/>
    <w:rsid w:val="006B1ADD"/>
    <w:rsid w:val="006E0A12"/>
    <w:rsid w:val="006F71F4"/>
    <w:rsid w:val="00702FF8"/>
    <w:rsid w:val="0073304B"/>
    <w:rsid w:val="00763BF1"/>
    <w:rsid w:val="007722F0"/>
    <w:rsid w:val="00782224"/>
    <w:rsid w:val="007A18C5"/>
    <w:rsid w:val="007D7EB0"/>
    <w:rsid w:val="007E3079"/>
    <w:rsid w:val="0081481C"/>
    <w:rsid w:val="00820FB3"/>
    <w:rsid w:val="00827BE4"/>
    <w:rsid w:val="00857A6E"/>
    <w:rsid w:val="00872648"/>
    <w:rsid w:val="00891610"/>
    <w:rsid w:val="008B2CCC"/>
    <w:rsid w:val="008C40CC"/>
    <w:rsid w:val="00953DE1"/>
    <w:rsid w:val="009A711D"/>
    <w:rsid w:val="009C5FB8"/>
    <w:rsid w:val="009D32AC"/>
    <w:rsid w:val="00A00473"/>
    <w:rsid w:val="00A035B0"/>
    <w:rsid w:val="00A3189F"/>
    <w:rsid w:val="00A74F1E"/>
    <w:rsid w:val="00AF0804"/>
    <w:rsid w:val="00B12103"/>
    <w:rsid w:val="00B41969"/>
    <w:rsid w:val="00B9767F"/>
    <w:rsid w:val="00BA7FC7"/>
    <w:rsid w:val="00BC2370"/>
    <w:rsid w:val="00BF0807"/>
    <w:rsid w:val="00C01260"/>
    <w:rsid w:val="00C072AA"/>
    <w:rsid w:val="00C14312"/>
    <w:rsid w:val="00C61386"/>
    <w:rsid w:val="00C661B4"/>
    <w:rsid w:val="00CB204A"/>
    <w:rsid w:val="00CF3CBF"/>
    <w:rsid w:val="00CF60FE"/>
    <w:rsid w:val="00D01790"/>
    <w:rsid w:val="00D0567C"/>
    <w:rsid w:val="00D1432E"/>
    <w:rsid w:val="00D35915"/>
    <w:rsid w:val="00D52766"/>
    <w:rsid w:val="00D80635"/>
    <w:rsid w:val="00D90405"/>
    <w:rsid w:val="00DA0320"/>
    <w:rsid w:val="00E250C7"/>
    <w:rsid w:val="00E25A74"/>
    <w:rsid w:val="00E365BF"/>
    <w:rsid w:val="00E36F22"/>
    <w:rsid w:val="00E40E90"/>
    <w:rsid w:val="00E42C8E"/>
    <w:rsid w:val="00E43884"/>
    <w:rsid w:val="00E6367D"/>
    <w:rsid w:val="00E91066"/>
    <w:rsid w:val="00EE4FF9"/>
    <w:rsid w:val="00EF3596"/>
    <w:rsid w:val="00EF4C6E"/>
    <w:rsid w:val="00EF72A3"/>
    <w:rsid w:val="00F343C2"/>
    <w:rsid w:val="00F630B1"/>
    <w:rsid w:val="00FB0886"/>
    <w:rsid w:val="00FB5F79"/>
    <w:rsid w:val="00FC0205"/>
    <w:rsid w:val="160F789C"/>
    <w:rsid w:val="735E59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596"/>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EF3596"/>
    <w:pPr>
      <w:tabs>
        <w:tab w:val="center" w:pos="4153"/>
        <w:tab w:val="right" w:pos="8306"/>
      </w:tabs>
      <w:snapToGrid w:val="0"/>
      <w:jc w:val="left"/>
    </w:pPr>
    <w:rPr>
      <w:sz w:val="18"/>
    </w:rPr>
  </w:style>
  <w:style w:type="paragraph" w:customStyle="1" w:styleId="p15">
    <w:name w:val="p15"/>
    <w:basedOn w:val="a"/>
    <w:qFormat/>
    <w:rsid w:val="00EF3596"/>
    <w:pPr>
      <w:widowControl/>
      <w:jc w:val="left"/>
    </w:pPr>
    <w:rPr>
      <w:rFonts w:ascii="宋体" w:hAnsi="宋体" w:cs="宋体"/>
      <w:kern w:val="0"/>
      <w:sz w:val="24"/>
    </w:rPr>
  </w:style>
  <w:style w:type="paragraph" w:styleId="a4">
    <w:name w:val="Document Map"/>
    <w:basedOn w:val="a"/>
    <w:link w:val="Char"/>
    <w:rsid w:val="00763BF1"/>
    <w:rPr>
      <w:rFonts w:ascii="宋体" w:eastAsia="宋体"/>
      <w:sz w:val="18"/>
      <w:szCs w:val="18"/>
    </w:rPr>
  </w:style>
  <w:style w:type="character" w:customStyle="1" w:styleId="Char">
    <w:name w:val="文档结构图 Char"/>
    <w:basedOn w:val="a0"/>
    <w:link w:val="a4"/>
    <w:rsid w:val="00763BF1"/>
    <w:rPr>
      <w:rFonts w:ascii="宋体" w:eastAsia="宋体"/>
      <w:kern w:val="2"/>
      <w:sz w:val="18"/>
      <w:szCs w:val="18"/>
    </w:rPr>
  </w:style>
  <w:style w:type="paragraph" w:styleId="a5">
    <w:name w:val="header"/>
    <w:basedOn w:val="a"/>
    <w:link w:val="Char0"/>
    <w:rsid w:val="00763B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763BF1"/>
    <w:rPr>
      <w:kern w:val="2"/>
      <w:sz w:val="18"/>
      <w:szCs w:val="18"/>
    </w:rPr>
  </w:style>
  <w:style w:type="paragraph" w:customStyle="1" w:styleId="15">
    <w:name w:val="样式 四号 行距: 1.5 倍行距"/>
    <w:basedOn w:val="a"/>
    <w:rsid w:val="00A00473"/>
    <w:pPr>
      <w:spacing w:line="360" w:lineRule="auto"/>
      <w:ind w:firstLineChars="225" w:firstLine="630"/>
    </w:pPr>
    <w:rPr>
      <w:rFonts w:ascii="Times New Roman" w:eastAsia="仿宋_GB2312" w:hAnsi="Times New Roman" w:cs="宋体"/>
      <w:sz w:val="28"/>
      <w:szCs w:val="20"/>
    </w:rPr>
  </w:style>
  <w:style w:type="paragraph" w:styleId="a6">
    <w:name w:val="List Paragraph"/>
    <w:basedOn w:val="a"/>
    <w:uiPriority w:val="34"/>
    <w:unhideWhenUsed/>
    <w:qFormat/>
    <w:rsid w:val="00055382"/>
    <w:pPr>
      <w:ind w:firstLineChars="200" w:firstLine="420"/>
    </w:pPr>
  </w:style>
  <w:style w:type="paragraph" w:customStyle="1" w:styleId="a7">
    <w:name w:val="正本"/>
    <w:basedOn w:val="a"/>
    <w:qFormat/>
    <w:rsid w:val="007722F0"/>
    <w:pPr>
      <w:adjustRightInd w:val="0"/>
      <w:snapToGrid w:val="0"/>
      <w:spacing w:line="360" w:lineRule="auto"/>
      <w:ind w:firstLineChars="200" w:firstLine="200"/>
    </w:pPr>
    <w:rPr>
      <w:rFonts w:ascii="Times New Roman" w:eastAsia="宋体" w:hAnsi="宋体" w:cs="Times New Roman"/>
      <w:kern w:val="0"/>
      <w:sz w:val="24"/>
      <w:szCs w:val="24"/>
    </w:rPr>
  </w:style>
  <w:style w:type="table" w:styleId="a8">
    <w:name w:val="Table Grid"/>
    <w:basedOn w:val="a1"/>
    <w:qFormat/>
    <w:rsid w:val="00E9106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4259</TotalTime>
  <Pages>15</Pages>
  <Words>1375</Words>
  <Characters>7841</Characters>
  <Application>Microsoft Office Word</Application>
  <DocSecurity>0</DocSecurity>
  <Lines>65</Lines>
  <Paragraphs>18</Paragraphs>
  <ScaleCrop>false</ScaleCrop>
  <Company/>
  <LinksUpToDate>false</LinksUpToDate>
  <CharactersWithSpaces>9198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107</cp:revision>
  <dcterms:created xsi:type="dcterms:W3CDTF">2018-07-09T08:42:00Z</dcterms:created>
  <dcterms:modified xsi:type="dcterms:W3CDTF">2021-08-16T03:18:00Z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