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5E0" w:rsidRDefault="00325372" w:rsidP="004F05E0">
      <w:pPr>
        <w:pStyle w:val="a3"/>
        <w:spacing w:line="510" w:lineRule="exact"/>
        <w:ind w:leftChars="105" w:left="220" w:firstLineChars="50" w:firstLine="220"/>
        <w:jc w:val="center"/>
        <w:rPr>
          <w:rFonts w:ascii="Times New Roman" w:eastAsia="黑体" w:hAnsi="Times New Roman" w:hint="eastAsia"/>
          <w:sz w:val="44"/>
          <w:szCs w:val="44"/>
        </w:rPr>
      </w:pPr>
      <w:r>
        <w:rPr>
          <w:rFonts w:ascii="Times New Roman" w:eastAsia="黑体" w:hAnsi="Times New Roman" w:hint="eastAsia"/>
          <w:sz w:val="44"/>
          <w:szCs w:val="44"/>
        </w:rPr>
        <w:t>中方县农机事务中心</w:t>
      </w:r>
      <w:r>
        <w:rPr>
          <w:rFonts w:ascii="Times New Roman" w:eastAsia="黑体" w:hAnsi="Times New Roman" w:hint="eastAsia"/>
          <w:sz w:val="44"/>
          <w:szCs w:val="44"/>
        </w:rPr>
        <w:t>2020</w:t>
      </w:r>
      <w:r>
        <w:rPr>
          <w:rFonts w:ascii="Times New Roman" w:eastAsia="黑体" w:hAnsi="Times New Roman" w:hint="eastAsia"/>
          <w:sz w:val="44"/>
          <w:szCs w:val="44"/>
        </w:rPr>
        <w:t>年度购置补贴及现代化农机合作社</w:t>
      </w:r>
      <w:r>
        <w:rPr>
          <w:rFonts w:ascii="Times New Roman" w:eastAsia="黑体" w:hAnsi="Times New Roman"/>
          <w:sz w:val="44"/>
          <w:szCs w:val="44"/>
        </w:rPr>
        <w:t>项目支出绩效</w:t>
      </w:r>
    </w:p>
    <w:p w:rsidR="00325372" w:rsidRDefault="00325372" w:rsidP="004F05E0">
      <w:pPr>
        <w:pStyle w:val="a3"/>
        <w:spacing w:line="510" w:lineRule="exact"/>
        <w:ind w:leftChars="105" w:left="220" w:firstLineChars="50" w:firstLine="220"/>
        <w:jc w:val="center"/>
        <w:rPr>
          <w:rFonts w:ascii="Times New Roman" w:eastAsia="黑体" w:hAnsi="Times New Roman"/>
          <w:sz w:val="44"/>
          <w:szCs w:val="44"/>
        </w:rPr>
      </w:pPr>
      <w:r>
        <w:rPr>
          <w:rFonts w:ascii="Times New Roman" w:eastAsia="黑体" w:hAnsi="Times New Roman" w:hint="eastAsia"/>
          <w:sz w:val="44"/>
          <w:szCs w:val="44"/>
        </w:rPr>
        <w:t>自</w:t>
      </w:r>
      <w:r>
        <w:rPr>
          <w:rFonts w:ascii="Times New Roman" w:eastAsia="黑体" w:hAnsi="Times New Roman"/>
          <w:sz w:val="44"/>
          <w:szCs w:val="44"/>
        </w:rPr>
        <w:t>评报告</w:t>
      </w:r>
    </w:p>
    <w:p w:rsidR="00325372" w:rsidRDefault="00325372" w:rsidP="004F05E0">
      <w:pPr>
        <w:pStyle w:val="a3"/>
        <w:spacing w:line="510" w:lineRule="exact"/>
        <w:ind w:firstLineChars="200" w:firstLine="643"/>
        <w:rPr>
          <w:rFonts w:ascii="Times New Roman" w:eastAsia="楷体" w:hAnsi="Times New Roman"/>
          <w:b/>
          <w:sz w:val="32"/>
          <w:szCs w:val="32"/>
        </w:rPr>
      </w:pPr>
    </w:p>
    <w:p w:rsidR="00325372" w:rsidRDefault="00325372" w:rsidP="00325372">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E6459F" w:rsidRDefault="00325372" w:rsidP="00325372">
      <w:pPr>
        <w:widowControl/>
        <w:shd w:val="clear" w:color="auto" w:fill="FFFFFF"/>
        <w:spacing w:before="100" w:beforeAutospacing="1" w:after="100" w:afterAutospacing="1"/>
        <w:ind w:leftChars="266" w:left="559"/>
        <w:jc w:val="left"/>
        <w:rPr>
          <w:rFonts w:ascii="Times New Roman" w:eastAsia="仿宋" w:hAnsi="Times New Roman"/>
          <w:sz w:val="32"/>
          <w:szCs w:val="32"/>
        </w:rPr>
      </w:pPr>
      <w:r>
        <w:rPr>
          <w:rFonts w:ascii="Times New Roman" w:eastAsia="仿宋" w:hAnsi="Times New Roman"/>
          <w:sz w:val="32"/>
          <w:szCs w:val="32"/>
        </w:rPr>
        <w:t>（一）项目概况。</w:t>
      </w:r>
      <w:r>
        <w:rPr>
          <w:rFonts w:ascii="Times New Roman" w:eastAsia="仿宋" w:hAnsi="Times New Roman" w:hint="eastAsia"/>
          <w:sz w:val="32"/>
          <w:szCs w:val="32"/>
        </w:rPr>
        <w:t xml:space="preserve">                                     </w:t>
      </w:r>
      <w:r>
        <w:rPr>
          <w:rFonts w:ascii="Times New Roman" w:eastAsia="仿宋" w:hAnsi="Times New Roman" w:hint="eastAsia"/>
          <w:sz w:val="32"/>
          <w:szCs w:val="32"/>
        </w:rPr>
        <w:t>项目支出主要用于农机购置补贴、现代化农机合作社建设。</w:t>
      </w:r>
      <w:r>
        <w:rPr>
          <w:rFonts w:ascii="Times New Roman" w:eastAsia="仿宋" w:hAnsi="Times New Roman" w:hint="eastAsia"/>
          <w:sz w:val="32"/>
          <w:szCs w:val="32"/>
        </w:rPr>
        <w:t xml:space="preserve">                                                      </w:t>
      </w:r>
      <w:r>
        <w:rPr>
          <w:rFonts w:ascii="Times New Roman" w:eastAsia="仿宋" w:hAnsi="Times New Roman" w:hint="eastAsia"/>
          <w:sz w:val="32"/>
          <w:szCs w:val="32"/>
        </w:rPr>
        <w:t>（</w:t>
      </w:r>
      <w:r>
        <w:rPr>
          <w:rFonts w:ascii="Times New Roman" w:eastAsia="仿宋" w:hAnsi="Times New Roman"/>
          <w:sz w:val="32"/>
          <w:szCs w:val="32"/>
        </w:rPr>
        <w:t>二）项目绩效目标。包括总体目标和阶段性目标。</w:t>
      </w:r>
      <w:r>
        <w:rPr>
          <w:rFonts w:ascii="Times New Roman" w:eastAsia="仿宋" w:hAnsi="Times New Roman" w:hint="eastAsia"/>
          <w:sz w:val="32"/>
          <w:szCs w:val="32"/>
        </w:rPr>
        <w:t>围绕全县工作大局，坚持例行节约，完成农机购置补贴发放及发展培育现代化农机专业合作社。</w:t>
      </w:r>
      <w:r>
        <w:rPr>
          <w:rFonts w:ascii="Times New Roman" w:eastAsia="仿宋" w:hAnsi="Times New Roman" w:hint="eastAsia"/>
          <w:sz w:val="32"/>
          <w:szCs w:val="32"/>
        </w:rPr>
        <w:t xml:space="preserve">                                             </w:t>
      </w:r>
      <w:r>
        <w:rPr>
          <w:rFonts w:ascii="Times New Roman" w:eastAsia="楷体" w:hAnsi="Times New Roman"/>
          <w:b/>
          <w:sz w:val="32"/>
          <w:szCs w:val="32"/>
        </w:rPr>
        <w:t>二、绩效评价工作开展情况</w:t>
      </w:r>
      <w:r>
        <w:rPr>
          <w:rFonts w:ascii="Times New Roman" w:eastAsia="楷体" w:hAnsi="Times New Roman" w:hint="eastAsia"/>
          <w:b/>
          <w:sz w:val="32"/>
          <w:szCs w:val="32"/>
        </w:rPr>
        <w:t xml:space="preserve">                               </w:t>
      </w:r>
      <w:r>
        <w:rPr>
          <w:rFonts w:ascii="Times New Roman" w:eastAsia="仿宋" w:hAnsi="Times New Roman"/>
          <w:sz w:val="32"/>
          <w:szCs w:val="32"/>
        </w:rPr>
        <w:t>（一）绩效评价目的、对象和范围</w:t>
      </w:r>
      <w:r>
        <w:rPr>
          <w:rFonts w:ascii="Times New Roman" w:eastAsia="仿宋" w:hAnsi="Times New Roman" w:hint="eastAsia"/>
          <w:sz w:val="32"/>
          <w:szCs w:val="32"/>
        </w:rPr>
        <w:t>。</w:t>
      </w:r>
      <w:r>
        <w:rPr>
          <w:rFonts w:ascii="Times New Roman" w:eastAsia="仿宋" w:hAnsi="Times New Roman" w:hint="eastAsia"/>
          <w:sz w:val="32"/>
          <w:szCs w:val="32"/>
        </w:rPr>
        <w:t>1</w:t>
      </w:r>
      <w:r>
        <w:rPr>
          <w:rFonts w:ascii="Times New Roman" w:eastAsia="仿宋" w:hAnsi="Times New Roman" w:hint="eastAsia"/>
          <w:sz w:val="32"/>
          <w:szCs w:val="32"/>
        </w:rPr>
        <w:t>、认真完成单位各项资金的收支与当年预算保持平衡，根据本单位具体情况在预算框架内核算资金的收支，不得乱用资金。</w:t>
      </w:r>
      <w:r>
        <w:rPr>
          <w:rFonts w:ascii="Times New Roman" w:eastAsia="仿宋" w:hAnsi="Times New Roman" w:hint="eastAsia"/>
          <w:sz w:val="32"/>
          <w:szCs w:val="32"/>
        </w:rPr>
        <w:t>2</w:t>
      </w:r>
      <w:r>
        <w:rPr>
          <w:rFonts w:ascii="Times New Roman" w:eastAsia="仿宋" w:hAnsi="Times New Roman" w:hint="eastAsia"/>
          <w:sz w:val="32"/>
          <w:szCs w:val="32"/>
        </w:rPr>
        <w:t>、对专项资金必须专款专用，不得挪用，及时填报专项资金收支报表。</w:t>
      </w:r>
      <w:r>
        <w:rPr>
          <w:rFonts w:ascii="Times New Roman" w:eastAsia="仿宋" w:hAnsi="Times New Roman" w:hint="eastAsia"/>
          <w:sz w:val="32"/>
          <w:szCs w:val="32"/>
        </w:rPr>
        <w:t xml:space="preserve">                                   </w:t>
      </w:r>
    </w:p>
    <w:p w:rsidR="00325372" w:rsidRDefault="00325372" w:rsidP="00325372">
      <w:pPr>
        <w:widowControl/>
        <w:shd w:val="clear" w:color="auto" w:fill="FFFFFF"/>
        <w:spacing w:before="100" w:beforeAutospacing="1" w:after="100" w:afterAutospacing="1"/>
        <w:ind w:leftChars="266" w:left="559"/>
        <w:jc w:val="left"/>
        <w:rPr>
          <w:rFonts w:ascii="Times New Roman" w:eastAsia="仿宋" w:hAnsi="Times New Roman"/>
          <w:sz w:val="32"/>
          <w:szCs w:val="32"/>
        </w:rPr>
      </w:pPr>
      <w:r>
        <w:rPr>
          <w:rFonts w:ascii="Times New Roman" w:eastAsia="仿宋" w:hAnsi="Times New Roman" w:hint="eastAsia"/>
          <w:sz w:val="32"/>
          <w:szCs w:val="32"/>
        </w:rPr>
        <w:lastRenderedPageBreak/>
        <w:t xml:space="preserve"> </w:t>
      </w:r>
      <w:r>
        <w:rPr>
          <w:rFonts w:ascii="Times New Roman" w:eastAsia="仿宋" w:hAnsi="Times New Roman"/>
          <w:sz w:val="32"/>
          <w:szCs w:val="32"/>
        </w:rPr>
        <w:t>在绩效评价工作中，我</w:t>
      </w:r>
      <w:r>
        <w:rPr>
          <w:rFonts w:ascii="Times New Roman" w:eastAsia="仿宋" w:hAnsi="Times New Roman" w:hint="eastAsia"/>
          <w:sz w:val="32"/>
          <w:szCs w:val="32"/>
        </w:rPr>
        <w:t>农机事务中心</w:t>
      </w:r>
      <w:r>
        <w:rPr>
          <w:rFonts w:ascii="Times New Roman" w:eastAsia="仿宋" w:hAnsi="Times New Roman"/>
          <w:sz w:val="32"/>
          <w:szCs w:val="32"/>
        </w:rPr>
        <w:t>严格按照县财政局的工作要求，并根据相关规定开展工作，按资金类别对每一项资金编写一项绩效评价报告，对</w:t>
      </w:r>
      <w:r>
        <w:rPr>
          <w:rFonts w:ascii="Times New Roman" w:eastAsia="仿宋" w:hAnsi="Times New Roman"/>
          <w:sz w:val="32"/>
          <w:szCs w:val="32"/>
        </w:rPr>
        <w:t>20</w:t>
      </w:r>
      <w:r>
        <w:rPr>
          <w:rFonts w:ascii="Times New Roman" w:eastAsia="仿宋" w:hAnsi="Times New Roman" w:hint="eastAsia"/>
          <w:sz w:val="32"/>
          <w:szCs w:val="32"/>
        </w:rPr>
        <w:t>20</w:t>
      </w:r>
      <w:r>
        <w:rPr>
          <w:rFonts w:ascii="Times New Roman" w:eastAsia="仿宋" w:hAnsi="Times New Roman"/>
          <w:sz w:val="32"/>
          <w:szCs w:val="32"/>
        </w:rPr>
        <w:t>年专项资金绩效情况和各项目的绩效情况进行评价分析。</w:t>
      </w:r>
      <w:r>
        <w:rPr>
          <w:rFonts w:ascii="Times New Roman" w:eastAsia="仿宋" w:hAnsi="Times New Roman" w:hint="eastAsia"/>
          <w:sz w:val="32"/>
          <w:szCs w:val="32"/>
        </w:rPr>
        <w:t xml:space="preserve">                                             </w:t>
      </w:r>
      <w:r>
        <w:rPr>
          <w:rFonts w:ascii="Times New Roman" w:eastAsia="仿宋" w:hAnsi="Times New Roman"/>
          <w:sz w:val="32"/>
          <w:szCs w:val="32"/>
        </w:rPr>
        <w:t>（一）认真把握绩效评价的内容要求。对专项资金绩效情况、安排项目绩效情况、资金投入和使用情况、为实现绩效目标制定的制度、采取的措施、经验和做法等进行评价分析。</w:t>
      </w:r>
      <w:r>
        <w:rPr>
          <w:rFonts w:ascii="Times New Roman" w:eastAsia="仿宋" w:hAnsi="Times New Roman" w:hint="eastAsia"/>
          <w:sz w:val="32"/>
          <w:szCs w:val="32"/>
        </w:rPr>
        <w:t xml:space="preserve">           </w:t>
      </w:r>
      <w:r>
        <w:rPr>
          <w:rFonts w:ascii="Times New Roman" w:eastAsia="仿宋" w:hAnsi="Times New Roman"/>
          <w:sz w:val="32"/>
          <w:szCs w:val="32"/>
        </w:rPr>
        <w:t>（二）绩效评价原则、评价指标体系（附表说明）、评价方法、评价标准等。严格执行绩效评价报告的编报要求。先由项目承担股室对项目绩效目标完成情况进行自评并提出绩效报告；按照有关规定组织绩效评价，编写项目绩效评价报告。</w:t>
      </w:r>
      <w:r>
        <w:rPr>
          <w:rFonts w:ascii="Times New Roman" w:eastAsia="仿宋" w:hAnsi="Times New Roman" w:hint="eastAsia"/>
          <w:sz w:val="32"/>
          <w:szCs w:val="32"/>
        </w:rPr>
        <w:t xml:space="preserve">           </w:t>
      </w:r>
    </w:p>
    <w:p w:rsidR="00325372" w:rsidRDefault="00325372" w:rsidP="00325372">
      <w:pPr>
        <w:widowControl/>
        <w:shd w:val="clear" w:color="auto" w:fill="FFFFFF"/>
        <w:spacing w:before="100" w:beforeAutospacing="1" w:after="100" w:afterAutospacing="1"/>
        <w:ind w:leftChars="266" w:left="559"/>
        <w:jc w:val="left"/>
        <w:rPr>
          <w:rFonts w:ascii="Times New Roman" w:eastAsia="仿宋" w:hAnsi="Times New Roman"/>
          <w:sz w:val="32"/>
          <w:szCs w:val="32"/>
        </w:rPr>
      </w:pPr>
      <w:r>
        <w:rPr>
          <w:rFonts w:ascii="Times New Roman" w:eastAsia="仿宋" w:hAnsi="Times New Roman"/>
          <w:sz w:val="32"/>
          <w:szCs w:val="32"/>
        </w:rPr>
        <w:t>（三）绩效评价工作过程。</w:t>
      </w:r>
    </w:p>
    <w:p w:rsidR="00325372" w:rsidRPr="007B6238" w:rsidRDefault="00325372" w:rsidP="00325372">
      <w:pPr>
        <w:widowControl/>
        <w:shd w:val="clear" w:color="auto" w:fill="FFFFFF"/>
        <w:spacing w:line="375" w:lineRule="atLeast"/>
        <w:ind w:firstLineChars="200" w:firstLine="640"/>
        <w:jc w:val="left"/>
        <w:rPr>
          <w:rFonts w:ascii="仿宋" w:eastAsia="仿宋" w:hAnsi="仿宋" w:cs="宋体"/>
          <w:kern w:val="0"/>
          <w:sz w:val="32"/>
          <w:szCs w:val="32"/>
        </w:rPr>
      </w:pPr>
      <w:r w:rsidRPr="007B6238">
        <w:rPr>
          <w:rFonts w:ascii="仿宋" w:eastAsia="仿宋" w:hAnsi="仿宋"/>
          <w:sz w:val="32"/>
          <w:szCs w:val="32"/>
          <w:shd w:val="clear" w:color="auto" w:fill="FFFFFF"/>
        </w:rPr>
        <w:t>县乡两级严格落实核查员制度；乡镇农机员对机具核查率达到100%；</w:t>
      </w:r>
      <w:r>
        <w:rPr>
          <w:rFonts w:ascii="仿宋" w:eastAsia="仿宋" w:hAnsi="仿宋" w:hint="eastAsia"/>
          <w:sz w:val="32"/>
          <w:szCs w:val="32"/>
          <w:shd w:val="clear" w:color="auto" w:fill="FFFFFF"/>
        </w:rPr>
        <w:t>我农机事务中心</w:t>
      </w:r>
      <w:r w:rsidRPr="007B6238">
        <w:rPr>
          <w:rFonts w:ascii="仿宋" w:eastAsia="仿宋" w:hAnsi="仿宋"/>
          <w:sz w:val="32"/>
          <w:szCs w:val="32"/>
          <w:shd w:val="clear" w:color="auto" w:fill="FFFFFF"/>
        </w:rPr>
        <w:t>对购机大户和重点监管机具按</w:t>
      </w:r>
      <w:r w:rsidRPr="007B6238">
        <w:rPr>
          <w:rFonts w:ascii="仿宋" w:eastAsia="仿宋" w:hAnsi="仿宋"/>
          <w:sz w:val="32"/>
          <w:szCs w:val="32"/>
          <w:shd w:val="clear" w:color="auto" w:fill="FFFFFF"/>
        </w:rPr>
        <w:lastRenderedPageBreak/>
        <w:t>规定复核到位；</w:t>
      </w:r>
      <w:r>
        <w:rPr>
          <w:rFonts w:ascii="仿宋" w:eastAsia="仿宋" w:hAnsi="仿宋" w:hint="eastAsia"/>
          <w:sz w:val="32"/>
          <w:szCs w:val="32"/>
          <w:shd w:val="clear" w:color="auto" w:fill="FFFFFF"/>
        </w:rPr>
        <w:t>我农机事务中心</w:t>
      </w:r>
      <w:r>
        <w:rPr>
          <w:rFonts w:ascii="仿宋" w:eastAsia="仿宋" w:hAnsi="仿宋"/>
          <w:sz w:val="32"/>
          <w:szCs w:val="32"/>
          <w:shd w:val="clear" w:color="auto" w:fill="FFFFFF"/>
        </w:rPr>
        <w:t>组织</w:t>
      </w:r>
      <w:r w:rsidRPr="007B6238">
        <w:rPr>
          <w:rFonts w:ascii="仿宋" w:eastAsia="仿宋" w:hAnsi="仿宋"/>
          <w:sz w:val="32"/>
          <w:szCs w:val="32"/>
          <w:shd w:val="clear" w:color="auto" w:fill="FFFFFF"/>
        </w:rPr>
        <w:t>督查</w:t>
      </w:r>
      <w:r>
        <w:rPr>
          <w:rFonts w:ascii="仿宋" w:eastAsia="仿宋" w:hAnsi="仿宋" w:hint="eastAsia"/>
          <w:sz w:val="32"/>
          <w:szCs w:val="32"/>
          <w:shd w:val="clear" w:color="auto" w:fill="FFFFFF"/>
        </w:rPr>
        <w:t>7批</w:t>
      </w:r>
      <w:r w:rsidRPr="007B6238">
        <w:rPr>
          <w:rFonts w:ascii="仿宋" w:eastAsia="仿宋" w:hAnsi="仿宋" w:hint="eastAsia"/>
          <w:sz w:val="32"/>
          <w:szCs w:val="32"/>
          <w:shd w:val="clear" w:color="auto" w:fill="FFFFFF"/>
        </w:rPr>
        <w:t>次</w:t>
      </w:r>
      <w:r>
        <w:rPr>
          <w:rFonts w:ascii="仿宋" w:eastAsia="仿宋" w:hAnsi="仿宋" w:hint="eastAsia"/>
          <w:sz w:val="32"/>
          <w:szCs w:val="32"/>
          <w:shd w:val="clear" w:color="auto" w:fill="FFFFFF"/>
        </w:rPr>
        <w:t>，共复查机具300余台（套）</w:t>
      </w:r>
      <w:r w:rsidRPr="007B6238">
        <w:rPr>
          <w:rFonts w:ascii="仿宋" w:eastAsia="仿宋" w:hAnsi="仿宋" w:hint="eastAsia"/>
          <w:sz w:val="32"/>
          <w:szCs w:val="32"/>
          <w:shd w:val="clear" w:color="auto" w:fill="FFFFFF"/>
        </w:rPr>
        <w:t>。</w:t>
      </w:r>
    </w:p>
    <w:p w:rsidR="00325372" w:rsidRPr="007B6238" w:rsidRDefault="00325372" w:rsidP="00325372">
      <w:pPr>
        <w:widowControl/>
        <w:shd w:val="clear" w:color="auto" w:fill="FFFFFF"/>
        <w:spacing w:line="375" w:lineRule="atLeast"/>
        <w:ind w:firstLineChars="200" w:firstLine="640"/>
        <w:jc w:val="left"/>
        <w:rPr>
          <w:rFonts w:ascii="仿宋" w:eastAsia="仿宋" w:hAnsi="仿宋"/>
          <w:sz w:val="32"/>
          <w:szCs w:val="32"/>
          <w:shd w:val="clear" w:color="auto" w:fill="FFFFFF"/>
        </w:rPr>
      </w:pPr>
      <w:r w:rsidRPr="007B6238">
        <w:rPr>
          <w:rFonts w:ascii="仿宋" w:eastAsia="仿宋" w:hAnsi="仿宋"/>
          <w:sz w:val="32"/>
          <w:szCs w:val="32"/>
          <w:shd w:val="clear" w:color="auto" w:fill="FFFFFF"/>
        </w:rPr>
        <w:t>充分利用电视</w:t>
      </w:r>
      <w:r w:rsidRPr="007B6238">
        <w:rPr>
          <w:rFonts w:ascii="仿宋" w:eastAsia="仿宋" w:hAnsi="仿宋" w:hint="eastAsia"/>
          <w:sz w:val="32"/>
          <w:szCs w:val="32"/>
          <w:shd w:val="clear" w:color="auto" w:fill="FFFFFF"/>
        </w:rPr>
        <w:t>、县门户网站</w:t>
      </w:r>
      <w:r w:rsidRPr="007B6238">
        <w:rPr>
          <w:rFonts w:ascii="仿宋" w:eastAsia="仿宋" w:hAnsi="仿宋"/>
          <w:sz w:val="32"/>
          <w:szCs w:val="32"/>
          <w:shd w:val="clear" w:color="auto" w:fill="FFFFFF"/>
        </w:rPr>
        <w:t>广泛宣传补贴政策；宣传挂图张贴到村；购机补贴政策实施成效显著，得到县委县政府主要领导肯定；自行编印</w:t>
      </w:r>
      <w:r>
        <w:rPr>
          <w:rFonts w:ascii="仿宋" w:eastAsia="仿宋" w:hAnsi="仿宋" w:hint="eastAsia"/>
          <w:sz w:val="32"/>
          <w:szCs w:val="32"/>
          <w:shd w:val="clear" w:color="auto" w:fill="FFFFFF"/>
        </w:rPr>
        <w:t>1</w:t>
      </w:r>
      <w:r w:rsidRPr="007B6238">
        <w:rPr>
          <w:rFonts w:ascii="仿宋" w:eastAsia="仿宋" w:hAnsi="仿宋" w:hint="eastAsia"/>
          <w:sz w:val="32"/>
          <w:szCs w:val="32"/>
          <w:shd w:val="clear" w:color="auto" w:fill="FFFFFF"/>
        </w:rPr>
        <w:t>00</w:t>
      </w:r>
      <w:r>
        <w:rPr>
          <w:rFonts w:ascii="仿宋" w:eastAsia="仿宋" w:hAnsi="仿宋" w:hint="eastAsia"/>
          <w:sz w:val="32"/>
          <w:szCs w:val="32"/>
          <w:shd w:val="clear" w:color="auto" w:fill="FFFFFF"/>
        </w:rPr>
        <w:t>0余</w:t>
      </w:r>
      <w:r w:rsidRPr="007B6238">
        <w:rPr>
          <w:rFonts w:ascii="仿宋" w:eastAsia="仿宋" w:hAnsi="仿宋" w:hint="eastAsia"/>
          <w:sz w:val="32"/>
          <w:szCs w:val="32"/>
          <w:shd w:val="clear" w:color="auto" w:fill="FFFFFF"/>
        </w:rPr>
        <w:t>份</w:t>
      </w:r>
      <w:r w:rsidRPr="007B6238">
        <w:rPr>
          <w:rFonts w:ascii="仿宋" w:eastAsia="仿宋" w:hAnsi="仿宋"/>
          <w:sz w:val="32"/>
          <w:szCs w:val="32"/>
          <w:shd w:val="clear" w:color="auto" w:fill="FFFFFF"/>
        </w:rPr>
        <w:t>宣传资料发放到</w:t>
      </w:r>
      <w:r>
        <w:rPr>
          <w:rFonts w:ascii="仿宋" w:eastAsia="仿宋" w:hAnsi="仿宋" w:hint="eastAsia"/>
          <w:sz w:val="32"/>
          <w:szCs w:val="32"/>
          <w:shd w:val="clear" w:color="auto" w:fill="FFFFFF"/>
        </w:rPr>
        <w:t>农户</w:t>
      </w:r>
      <w:r w:rsidRPr="007B6238">
        <w:rPr>
          <w:rFonts w:ascii="仿宋" w:eastAsia="仿宋" w:hAnsi="仿宋"/>
          <w:sz w:val="32"/>
          <w:szCs w:val="32"/>
          <w:shd w:val="clear" w:color="auto" w:fill="FFFFFF"/>
        </w:rPr>
        <w:t>；对乡镇农机员进行了专门培训</w:t>
      </w:r>
      <w:r w:rsidRPr="007B6238">
        <w:rPr>
          <w:rFonts w:ascii="仿宋" w:eastAsia="仿宋" w:hAnsi="仿宋" w:hint="eastAsia"/>
          <w:sz w:val="32"/>
          <w:szCs w:val="32"/>
          <w:shd w:val="clear" w:color="auto" w:fill="FFFFFF"/>
        </w:rPr>
        <w:t>。</w:t>
      </w:r>
    </w:p>
    <w:p w:rsidR="00325372" w:rsidRPr="007B6238" w:rsidRDefault="00325372" w:rsidP="00325372">
      <w:pPr>
        <w:widowControl/>
        <w:shd w:val="clear" w:color="auto" w:fill="FFFFFF"/>
        <w:spacing w:line="375" w:lineRule="atLeast"/>
        <w:ind w:firstLineChars="200" w:firstLine="640"/>
        <w:jc w:val="left"/>
        <w:rPr>
          <w:rFonts w:ascii="仿宋" w:eastAsia="仿宋" w:hAnsi="仿宋"/>
          <w:sz w:val="32"/>
          <w:szCs w:val="32"/>
          <w:shd w:val="clear" w:color="auto" w:fill="FFFFFF"/>
        </w:rPr>
      </w:pPr>
      <w:r w:rsidRPr="007B6238">
        <w:rPr>
          <w:rFonts w:ascii="仿宋" w:eastAsia="仿宋" w:hAnsi="仿宋" w:cs="宋体" w:hint="eastAsia"/>
          <w:kern w:val="0"/>
          <w:sz w:val="32"/>
          <w:szCs w:val="32"/>
        </w:rPr>
        <w:t>享受农机购置补贴资金情况作为村务公开的内容，公布到村；按规定做好省市县三级信息公开专栏公开工作；按规定格式完整公开县级上年度补贴实施情况公告和上年度享受补贴的购机者信息表。</w:t>
      </w:r>
    </w:p>
    <w:p w:rsidR="00325372" w:rsidRPr="004D2D11" w:rsidRDefault="00325372" w:rsidP="00325372">
      <w:pPr>
        <w:ind w:firstLine="640"/>
        <w:rPr>
          <w:rFonts w:ascii="仿宋" w:eastAsia="仿宋" w:hAnsi="仿宋"/>
          <w:sz w:val="32"/>
          <w:szCs w:val="32"/>
        </w:rPr>
      </w:pPr>
      <w:r>
        <w:rPr>
          <w:rFonts w:ascii="仿宋" w:eastAsia="仿宋" w:hAnsi="仿宋" w:hint="eastAsia"/>
          <w:sz w:val="32"/>
          <w:szCs w:val="32"/>
        </w:rPr>
        <w:t>二、</w:t>
      </w:r>
      <w:r w:rsidRPr="004D2D11">
        <w:rPr>
          <w:rFonts w:ascii="仿宋" w:eastAsia="仿宋" w:hAnsi="仿宋" w:hint="eastAsia"/>
          <w:sz w:val="32"/>
          <w:szCs w:val="32"/>
        </w:rPr>
        <w:t>现代农机合作社建设扶持项目的实施，有力支持了我县农机合作组织的发展，夯实了农机社会化服务基础，促进现代农业发展。</w:t>
      </w:r>
    </w:p>
    <w:p w:rsidR="00325372" w:rsidRPr="004D2D11" w:rsidRDefault="00325372" w:rsidP="00325372">
      <w:pPr>
        <w:ind w:firstLine="630"/>
        <w:rPr>
          <w:rFonts w:ascii="仿宋" w:eastAsia="仿宋" w:hAnsi="仿宋"/>
          <w:sz w:val="32"/>
          <w:szCs w:val="32"/>
        </w:rPr>
      </w:pPr>
      <w:r w:rsidRPr="004D2D11">
        <w:rPr>
          <w:rFonts w:ascii="仿宋" w:eastAsia="仿宋" w:hAnsi="仿宋" w:hint="eastAsia"/>
          <w:sz w:val="32"/>
          <w:szCs w:val="32"/>
        </w:rPr>
        <w:t>1、提高了合作社生产能力。购买的20台新机具有拖拉机、旋耕机、水稻插秧机、联合收割机、油菜割台、烘干机及植保动力喷雾机械。涵括了水稻耕、种、收及植保全程生产机械，有效地改善了合作社农机装备结构，提高农机服务</w:t>
      </w:r>
      <w:r w:rsidRPr="004D2D11">
        <w:rPr>
          <w:rFonts w:ascii="仿宋" w:eastAsia="仿宋" w:hAnsi="仿宋" w:hint="eastAsia"/>
          <w:sz w:val="32"/>
          <w:szCs w:val="32"/>
        </w:rPr>
        <w:lastRenderedPageBreak/>
        <w:t>水平，实现水稻生产全程机械化；有利推动规模经营，增加合作社经营效益。</w:t>
      </w:r>
    </w:p>
    <w:p w:rsidR="00325372" w:rsidRDefault="00325372" w:rsidP="00325372">
      <w:pPr>
        <w:ind w:firstLine="640"/>
        <w:rPr>
          <w:rFonts w:ascii="仿宋" w:eastAsia="仿宋" w:hAnsi="仿宋"/>
          <w:sz w:val="32"/>
          <w:szCs w:val="32"/>
        </w:rPr>
      </w:pPr>
      <w:r w:rsidRPr="004D2D11">
        <w:rPr>
          <w:rFonts w:ascii="仿宋" w:eastAsia="仿宋" w:hAnsi="仿宋" w:hint="eastAsia"/>
          <w:sz w:val="32"/>
          <w:szCs w:val="32"/>
        </w:rPr>
        <w:t>2、带动了农机合作组织的发展。作业效率高、质量好、综合效益强，有较强的运营能力。燃烧一处，照亮一方，也带动其它合作组织大力实施农业生产机械化作业，提高农业机械化水平，为提高农业组织化程度和机械化作业水平发挥示范作用。</w:t>
      </w:r>
    </w:p>
    <w:p w:rsidR="00325372" w:rsidRPr="005D2EFE" w:rsidRDefault="00325372" w:rsidP="00325372">
      <w:pPr>
        <w:ind w:firstLine="640"/>
        <w:rPr>
          <w:rFonts w:ascii="仿宋" w:eastAsia="仿宋" w:hAnsi="仿宋"/>
          <w:sz w:val="32"/>
          <w:szCs w:val="32"/>
        </w:rPr>
      </w:pPr>
      <w:r>
        <w:rPr>
          <w:rFonts w:ascii="Times New Roman" w:eastAsia="仿宋" w:hAnsi="Times New Roman" w:hint="eastAsia"/>
          <w:sz w:val="32"/>
          <w:szCs w:val="32"/>
        </w:rPr>
        <w:t xml:space="preserve"> </w:t>
      </w:r>
      <w:r>
        <w:rPr>
          <w:rFonts w:ascii="Times New Roman" w:eastAsia="楷体" w:hAnsi="Times New Roman"/>
          <w:b/>
          <w:sz w:val="32"/>
          <w:szCs w:val="32"/>
        </w:rPr>
        <w:t>三、综合评价情况及评价结论（附相关评分表）</w:t>
      </w:r>
      <w:r>
        <w:rPr>
          <w:rFonts w:ascii="Times New Roman" w:eastAsia="楷体" w:hAnsi="Times New Roman" w:hint="eastAsia"/>
          <w:b/>
          <w:sz w:val="32"/>
          <w:szCs w:val="32"/>
        </w:rPr>
        <w:t xml:space="preserve">                 </w:t>
      </w: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分以下为差。</w:t>
      </w:r>
      <w:r>
        <w:rPr>
          <w:rFonts w:ascii="Times New Roman" w:eastAsia="仿宋" w:hAnsi="Times New Roman" w:hint="eastAsia"/>
          <w:sz w:val="32"/>
          <w:szCs w:val="32"/>
        </w:rPr>
        <w:t>自我评价为</w:t>
      </w:r>
      <w:r>
        <w:rPr>
          <w:rFonts w:ascii="Times New Roman" w:eastAsia="仿宋" w:hAnsi="Times New Roman" w:hint="eastAsia"/>
          <w:sz w:val="32"/>
          <w:szCs w:val="32"/>
        </w:rPr>
        <w:t>90-100</w:t>
      </w:r>
      <w:r>
        <w:rPr>
          <w:rFonts w:ascii="Times New Roman" w:eastAsia="仿宋" w:hAnsi="Times New Roman" w:hint="eastAsia"/>
          <w:sz w:val="32"/>
          <w:szCs w:val="32"/>
        </w:rPr>
        <w:t>分之间。</w:t>
      </w:r>
    </w:p>
    <w:p w:rsidR="00325372" w:rsidRDefault="00325372" w:rsidP="00325372">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325372" w:rsidRDefault="00325372" w:rsidP="00325372">
      <w:pPr>
        <w:ind w:firstLineChars="202" w:firstLine="646"/>
        <w:rPr>
          <w:rFonts w:ascii="Times New Roman" w:eastAsia="仿宋" w:hAnsi="Times New Roman"/>
          <w:sz w:val="32"/>
          <w:szCs w:val="32"/>
        </w:rPr>
      </w:pPr>
      <w:r>
        <w:rPr>
          <w:rFonts w:ascii="Times New Roman" w:eastAsia="仿宋" w:hAnsi="Times New Roman"/>
          <w:sz w:val="32"/>
          <w:szCs w:val="32"/>
        </w:rPr>
        <w:t>（一）项目决策情况。</w:t>
      </w:r>
      <w:r>
        <w:rPr>
          <w:rFonts w:ascii="Times New Roman" w:eastAsia="仿宋" w:hAnsi="Times New Roman" w:hint="eastAsia"/>
          <w:sz w:val="32"/>
          <w:szCs w:val="32"/>
        </w:rPr>
        <w:t>实施过程都是按照本单位制定的管理制度来执行。购置补贴及现代农机合作社我们严格按规则制度来执行。</w:t>
      </w:r>
    </w:p>
    <w:p w:rsidR="00325372" w:rsidRDefault="00325372" w:rsidP="00325372">
      <w:pPr>
        <w:ind w:firstLineChars="202" w:firstLine="646"/>
        <w:rPr>
          <w:rFonts w:ascii="Times New Roman" w:eastAsia="仿宋" w:hAnsi="Times New Roman"/>
          <w:sz w:val="32"/>
          <w:szCs w:val="32"/>
        </w:rPr>
      </w:pPr>
      <w:r>
        <w:rPr>
          <w:rFonts w:ascii="Times New Roman" w:eastAsia="仿宋" w:hAnsi="Times New Roman"/>
          <w:sz w:val="32"/>
          <w:szCs w:val="32"/>
        </w:rPr>
        <w:t>（二）项目过程情况。</w:t>
      </w:r>
    </w:p>
    <w:p w:rsidR="00325372" w:rsidRDefault="00325372" w:rsidP="00325372">
      <w:pPr>
        <w:ind w:firstLineChars="202" w:firstLine="646"/>
        <w:rPr>
          <w:rFonts w:ascii="Times New Roman" w:eastAsia="仿宋" w:hAnsi="Times New Roman"/>
          <w:sz w:val="32"/>
          <w:szCs w:val="32"/>
        </w:rPr>
      </w:pPr>
      <w:r w:rsidRPr="00073D42">
        <w:rPr>
          <w:rFonts w:ascii="仿宋" w:eastAsia="仿宋" w:hAnsi="仿宋" w:cs="宋体"/>
          <w:kern w:val="0"/>
          <w:sz w:val="32"/>
          <w:szCs w:val="32"/>
        </w:rPr>
        <w:t>为切实提高农机购置补贴</w:t>
      </w:r>
      <w:r>
        <w:rPr>
          <w:rFonts w:ascii="仿宋" w:eastAsia="仿宋" w:hAnsi="仿宋" w:cs="宋体" w:hint="eastAsia"/>
          <w:kern w:val="0"/>
          <w:sz w:val="32"/>
          <w:szCs w:val="32"/>
        </w:rPr>
        <w:t>及现代化农机合作社</w:t>
      </w:r>
      <w:r w:rsidRPr="00073D42">
        <w:rPr>
          <w:rFonts w:ascii="仿宋" w:eastAsia="仿宋" w:hAnsi="仿宋" w:cs="宋体"/>
          <w:kern w:val="0"/>
          <w:sz w:val="32"/>
          <w:szCs w:val="32"/>
        </w:rPr>
        <w:t>工作绩</w:t>
      </w:r>
      <w:r w:rsidRPr="00073D42">
        <w:rPr>
          <w:rFonts w:ascii="仿宋" w:eastAsia="仿宋" w:hAnsi="仿宋" w:cs="宋体"/>
          <w:kern w:val="0"/>
          <w:sz w:val="32"/>
          <w:szCs w:val="32"/>
        </w:rPr>
        <w:lastRenderedPageBreak/>
        <w:t>效，落实好农机购置补贴</w:t>
      </w:r>
      <w:r>
        <w:rPr>
          <w:rFonts w:ascii="仿宋" w:eastAsia="仿宋" w:hAnsi="仿宋" w:cs="宋体" w:hint="eastAsia"/>
          <w:kern w:val="0"/>
          <w:sz w:val="32"/>
          <w:szCs w:val="32"/>
        </w:rPr>
        <w:t>及现代化农机合作社</w:t>
      </w:r>
      <w:r w:rsidRPr="00073D42">
        <w:rPr>
          <w:rFonts w:ascii="仿宋" w:eastAsia="仿宋" w:hAnsi="仿宋" w:cs="宋体"/>
          <w:kern w:val="0"/>
          <w:sz w:val="32"/>
          <w:szCs w:val="32"/>
        </w:rPr>
        <w:t>政策，进一步推进购机补贴政策科学、高效、规范、廉洁实施，根据</w:t>
      </w:r>
      <w:r w:rsidRPr="00073D42">
        <w:rPr>
          <w:rFonts w:ascii="仿宋" w:eastAsia="仿宋" w:hAnsi="仿宋" w:cs="宋体" w:hint="eastAsia"/>
          <w:kern w:val="0"/>
          <w:sz w:val="32"/>
          <w:szCs w:val="32"/>
        </w:rPr>
        <w:t>《湖南省2018—2020年农业机械购置补贴实施方案》（湘农联发〔2018〕67号）</w:t>
      </w:r>
      <w:r w:rsidRPr="00073D42">
        <w:rPr>
          <w:rFonts w:ascii="仿宋" w:eastAsia="仿宋" w:hAnsi="仿宋" w:cs="宋体"/>
          <w:kern w:val="0"/>
          <w:sz w:val="32"/>
          <w:szCs w:val="32"/>
        </w:rPr>
        <w:t>文件</w:t>
      </w:r>
      <w:r w:rsidRPr="004D2D11">
        <w:rPr>
          <w:rFonts w:ascii="仿宋" w:eastAsia="仿宋" w:hAnsi="仿宋"/>
          <w:color w:val="000000"/>
          <w:sz w:val="32"/>
          <w:szCs w:val="32"/>
        </w:rPr>
        <w:t>《湖南省人民政府关于深入推进农业“百千万”工程 促进产业兴旺的意见》（湘政发〔2018〕3号）《湖南省财政厅关于印发&lt;湖南省两个“百千万”工程财政扶持资金管理办法&gt;的通知》（湘财农〔2015〕33号）</w:t>
      </w:r>
      <w:r w:rsidRPr="004D2D11">
        <w:rPr>
          <w:rFonts w:ascii="仿宋" w:eastAsia="仿宋" w:hAnsi="仿宋" w:hint="eastAsia"/>
          <w:sz w:val="32"/>
          <w:szCs w:val="32"/>
        </w:rPr>
        <w:t>《关于开展201</w:t>
      </w:r>
      <w:r>
        <w:rPr>
          <w:rFonts w:ascii="仿宋" w:eastAsia="仿宋" w:hAnsi="仿宋" w:hint="eastAsia"/>
          <w:sz w:val="32"/>
          <w:szCs w:val="32"/>
        </w:rPr>
        <w:t>9</w:t>
      </w:r>
      <w:r w:rsidRPr="004D2D11">
        <w:rPr>
          <w:rFonts w:ascii="仿宋" w:eastAsia="仿宋" w:hAnsi="仿宋" w:hint="eastAsia"/>
          <w:sz w:val="32"/>
          <w:szCs w:val="32"/>
        </w:rPr>
        <w:t>年度省级农机化专项资金绩效自评的通知》</w:t>
      </w:r>
      <w:r w:rsidRPr="004D2D11">
        <w:rPr>
          <w:rFonts w:ascii="仿宋" w:eastAsia="仿宋" w:hAnsi="仿宋" w:hint="eastAsia"/>
          <w:color w:val="000000"/>
          <w:sz w:val="32"/>
          <w:szCs w:val="32"/>
        </w:rPr>
        <w:t>要求</w:t>
      </w:r>
      <w:r w:rsidRPr="00073D42">
        <w:rPr>
          <w:rFonts w:ascii="仿宋" w:eastAsia="仿宋" w:hAnsi="仿宋" w:cs="宋体"/>
          <w:kern w:val="0"/>
          <w:sz w:val="32"/>
          <w:szCs w:val="32"/>
        </w:rPr>
        <w:t>，我</w:t>
      </w:r>
      <w:r>
        <w:rPr>
          <w:rFonts w:ascii="仿宋" w:eastAsia="仿宋" w:hAnsi="仿宋" w:cs="宋体" w:hint="eastAsia"/>
          <w:kern w:val="0"/>
          <w:sz w:val="32"/>
          <w:szCs w:val="32"/>
        </w:rPr>
        <w:t>农机事务中心</w:t>
      </w:r>
      <w:r w:rsidRPr="00073D42">
        <w:rPr>
          <w:rFonts w:ascii="仿宋" w:eastAsia="仿宋" w:hAnsi="仿宋" w:cs="宋体"/>
          <w:kern w:val="0"/>
          <w:sz w:val="32"/>
          <w:szCs w:val="32"/>
        </w:rPr>
        <w:t>认真组织实施</w:t>
      </w:r>
      <w:r>
        <w:rPr>
          <w:rFonts w:ascii="仿宋" w:eastAsia="仿宋" w:hAnsi="仿宋" w:cs="宋体" w:hint="eastAsia"/>
          <w:kern w:val="0"/>
          <w:sz w:val="32"/>
          <w:szCs w:val="32"/>
        </w:rPr>
        <w:t>2020</w:t>
      </w:r>
      <w:r w:rsidRPr="00073D42">
        <w:rPr>
          <w:rFonts w:ascii="仿宋" w:eastAsia="仿宋" w:hAnsi="仿宋" w:cs="宋体" w:hint="eastAsia"/>
          <w:kern w:val="0"/>
          <w:sz w:val="32"/>
          <w:szCs w:val="32"/>
        </w:rPr>
        <w:t>年度</w:t>
      </w:r>
      <w:r w:rsidRPr="00073D42">
        <w:rPr>
          <w:rFonts w:ascii="仿宋" w:eastAsia="仿宋" w:hAnsi="仿宋" w:cs="宋体"/>
          <w:kern w:val="0"/>
          <w:sz w:val="32"/>
          <w:szCs w:val="32"/>
        </w:rPr>
        <w:t>购机补贴</w:t>
      </w:r>
      <w:r>
        <w:rPr>
          <w:rFonts w:ascii="仿宋" w:eastAsia="仿宋" w:hAnsi="仿宋" w:cs="宋体" w:hint="eastAsia"/>
          <w:kern w:val="0"/>
          <w:sz w:val="32"/>
          <w:szCs w:val="32"/>
        </w:rPr>
        <w:t>及现代化农机合作社</w:t>
      </w:r>
      <w:r w:rsidRPr="00073D42">
        <w:rPr>
          <w:rFonts w:ascii="仿宋" w:eastAsia="仿宋" w:hAnsi="仿宋" w:cs="宋体"/>
          <w:kern w:val="0"/>
          <w:sz w:val="32"/>
          <w:szCs w:val="32"/>
        </w:rPr>
        <w:t>工作</w:t>
      </w:r>
      <w:r w:rsidRPr="00073D42">
        <w:rPr>
          <w:rFonts w:ascii="仿宋" w:eastAsia="仿宋" w:hAnsi="仿宋" w:cs="宋体" w:hint="eastAsia"/>
          <w:kern w:val="0"/>
          <w:sz w:val="32"/>
          <w:szCs w:val="32"/>
        </w:rPr>
        <w:t>。</w:t>
      </w:r>
      <w:r>
        <w:rPr>
          <w:rFonts w:ascii="Times New Roman" w:eastAsia="仿宋" w:hAnsi="Times New Roman" w:hint="eastAsia"/>
          <w:sz w:val="32"/>
          <w:szCs w:val="32"/>
        </w:rPr>
        <w:t>遵循先考察、调研，再根据我县的实际情况制定相应的措施。项目的考察、调研回来后都要经过反复论证，再出台调研报告。实现了项目管理与过程管理的有机结合。</w:t>
      </w:r>
      <w:r>
        <w:rPr>
          <w:rFonts w:ascii="Times New Roman" w:eastAsia="仿宋" w:hAnsi="Times New Roman" w:hint="eastAsia"/>
          <w:sz w:val="32"/>
          <w:szCs w:val="32"/>
        </w:rPr>
        <w:t xml:space="preserve">    </w:t>
      </w:r>
    </w:p>
    <w:p w:rsidR="00325372" w:rsidRDefault="00325372" w:rsidP="00325372">
      <w:pPr>
        <w:rPr>
          <w:rFonts w:ascii="Times New Roman" w:eastAsia="仿宋" w:hAnsi="Times New Roman"/>
          <w:sz w:val="32"/>
          <w:szCs w:val="32"/>
        </w:rPr>
      </w:pPr>
      <w:r>
        <w:rPr>
          <w:rFonts w:ascii="Times New Roman" w:eastAsia="仿宋" w:hAnsi="Times New Roman"/>
          <w:sz w:val="32"/>
          <w:szCs w:val="32"/>
        </w:rPr>
        <w:t>（三）项目产出情</w:t>
      </w:r>
      <w:r>
        <w:rPr>
          <w:rFonts w:ascii="Times New Roman" w:eastAsia="仿宋" w:hAnsi="Times New Roman" w:hint="eastAsia"/>
          <w:sz w:val="32"/>
          <w:szCs w:val="32"/>
        </w:rPr>
        <w:t>况</w:t>
      </w:r>
      <w:r>
        <w:rPr>
          <w:rFonts w:ascii="Times New Roman" w:eastAsia="仿宋" w:hAnsi="Times New Roman"/>
          <w:sz w:val="32"/>
          <w:szCs w:val="32"/>
        </w:rPr>
        <w:t>。</w:t>
      </w:r>
    </w:p>
    <w:p w:rsidR="00325372" w:rsidRDefault="00325372" w:rsidP="00325372">
      <w:pPr>
        <w:rPr>
          <w:rFonts w:ascii="仿宋" w:eastAsia="仿宋" w:hAnsi="仿宋" w:cs="仿宋_GB2312"/>
          <w:sz w:val="32"/>
          <w:szCs w:val="32"/>
        </w:rPr>
      </w:pPr>
      <w:r>
        <w:rPr>
          <w:rFonts w:ascii="仿宋" w:eastAsia="仿宋" w:hAnsi="仿宋" w:hint="eastAsia"/>
          <w:bCs/>
          <w:sz w:val="32"/>
          <w:szCs w:val="32"/>
        </w:rPr>
        <w:t>一、</w:t>
      </w:r>
      <w:r>
        <w:rPr>
          <w:rFonts w:ascii="仿宋" w:eastAsia="仿宋" w:hAnsi="仿宋" w:cs="仿宋_GB2312" w:hint="eastAsia"/>
          <w:bCs/>
          <w:sz w:val="32"/>
          <w:szCs w:val="32"/>
        </w:rPr>
        <w:t>进一步让全县农户对农业机械作业的效率认可</w:t>
      </w:r>
      <w:r>
        <w:rPr>
          <w:rFonts w:ascii="仿宋" w:eastAsia="仿宋" w:hAnsi="仿宋" w:cs="仿宋_GB2312" w:hint="eastAsia"/>
          <w:sz w:val="32"/>
          <w:szCs w:val="32"/>
        </w:rPr>
        <w:t>。我事务中心完成了2263户购置补贴发放共计：</w:t>
      </w:r>
      <w:r w:rsidR="00AC4BD0">
        <w:rPr>
          <w:rFonts w:ascii="仿宋" w:eastAsia="仿宋" w:hAnsi="仿宋" w:cs="仿宋_GB2312" w:hint="eastAsia"/>
          <w:sz w:val="32"/>
          <w:szCs w:val="32"/>
        </w:rPr>
        <w:t>4</w:t>
      </w:r>
      <w:r w:rsidR="0063416B">
        <w:rPr>
          <w:rFonts w:ascii="仿宋" w:eastAsia="仿宋" w:hAnsi="仿宋" w:cs="仿宋_GB2312" w:hint="eastAsia"/>
          <w:sz w:val="32"/>
          <w:szCs w:val="32"/>
        </w:rPr>
        <w:t>37.87</w:t>
      </w:r>
      <w:r>
        <w:rPr>
          <w:rFonts w:ascii="仿宋" w:eastAsia="仿宋" w:hAnsi="仿宋" w:cs="仿宋_GB2312" w:hint="eastAsia"/>
          <w:sz w:val="32"/>
          <w:szCs w:val="32"/>
        </w:rPr>
        <w:t>万元及1家现代化农机合作社建设省财政补贴15万县级配套15万共计：</w:t>
      </w:r>
      <w:r>
        <w:rPr>
          <w:rFonts w:ascii="仿宋" w:eastAsia="仿宋" w:hAnsi="仿宋" w:cs="仿宋_GB2312" w:hint="eastAsia"/>
          <w:sz w:val="32"/>
          <w:szCs w:val="32"/>
        </w:rPr>
        <w:lastRenderedPageBreak/>
        <w:t>30万。</w:t>
      </w:r>
    </w:p>
    <w:p w:rsidR="00325372" w:rsidRDefault="00325372" w:rsidP="00325372">
      <w:pPr>
        <w:pStyle w:val="a4"/>
        <w:spacing w:before="0" w:beforeAutospacing="0" w:after="602" w:afterAutospacing="0" w:line="360" w:lineRule="atLeast"/>
        <w:rPr>
          <w:rFonts w:ascii="Times New Roman" w:eastAsia="仿宋" w:hAnsi="Times New Roman"/>
          <w:sz w:val="32"/>
          <w:szCs w:val="32"/>
        </w:rPr>
      </w:pPr>
      <w:r>
        <w:rPr>
          <w:rFonts w:ascii="Times New Roman" w:eastAsia="楷体" w:hAnsi="Times New Roman"/>
          <w:b/>
          <w:sz w:val="32"/>
          <w:szCs w:val="32"/>
        </w:rPr>
        <w:t>五、主要经验及做法、存在的问题及原因分析</w:t>
      </w:r>
      <w:r>
        <w:rPr>
          <w:rFonts w:ascii="Times New Roman" w:eastAsia="楷体" w:hAnsi="Times New Roman" w:hint="eastAsia"/>
          <w:b/>
          <w:sz w:val="32"/>
          <w:szCs w:val="32"/>
        </w:rPr>
        <w:t xml:space="preserve">                 </w:t>
      </w:r>
      <w:r>
        <w:rPr>
          <w:rFonts w:ascii="Times New Roman" w:eastAsia="仿宋" w:hAnsi="Times New Roman"/>
          <w:sz w:val="32"/>
          <w:szCs w:val="32"/>
        </w:rPr>
        <w:t>主要包括资金安排、使用过程中的经验、做法、存在的问题、改进措施和有关建议等。对专项资金在运行过程中存在的问题和困难进行分析，认真总结，积累经验，为以后相关工作的开展提供参考。主要存在的问题是专项资金不能及时拨付到位</w:t>
      </w:r>
      <w:r>
        <w:rPr>
          <w:rFonts w:ascii="Times New Roman" w:eastAsia="仿宋" w:hAnsi="Times New Roman" w:hint="eastAsia"/>
          <w:sz w:val="32"/>
          <w:szCs w:val="32"/>
        </w:rPr>
        <w:t>。</w:t>
      </w:r>
      <w:r>
        <w:rPr>
          <w:rFonts w:ascii="Times New Roman" w:eastAsia="仿宋" w:hAnsi="Times New Roman" w:hint="eastAsia"/>
          <w:sz w:val="32"/>
          <w:szCs w:val="32"/>
        </w:rPr>
        <w:t xml:space="preserve">                                   </w:t>
      </w:r>
    </w:p>
    <w:p w:rsidR="00325372" w:rsidRPr="00325372" w:rsidRDefault="00325372" w:rsidP="00325372">
      <w:pPr>
        <w:pStyle w:val="a4"/>
        <w:spacing w:before="0" w:beforeAutospacing="0" w:after="602" w:afterAutospacing="0" w:line="360" w:lineRule="atLeast"/>
        <w:rPr>
          <w:rFonts w:ascii="Times New Roman" w:eastAsia="仿宋" w:hAnsi="Times New Roman"/>
          <w:sz w:val="32"/>
          <w:szCs w:val="32"/>
        </w:rPr>
      </w:pPr>
      <w:r>
        <w:rPr>
          <w:rFonts w:ascii="Times New Roman" w:eastAsia="仿宋" w:hAnsi="Times New Roman" w:hint="eastAsia"/>
          <w:b/>
          <w:bCs/>
          <w:sz w:val="32"/>
          <w:szCs w:val="32"/>
        </w:rPr>
        <w:t>六、</w:t>
      </w:r>
      <w:r>
        <w:rPr>
          <w:rFonts w:ascii="Times New Roman" w:eastAsia="楷体" w:hAnsi="Times New Roman"/>
          <w:b/>
          <w:sz w:val="32"/>
          <w:szCs w:val="32"/>
        </w:rPr>
        <w:t>有关</w:t>
      </w:r>
      <w:r w:rsidRPr="00FA3D22">
        <w:rPr>
          <w:rFonts w:ascii="Times New Roman" w:eastAsia="楷体" w:hAnsi="Times New Roman"/>
          <w:b/>
          <w:sz w:val="32"/>
          <w:szCs w:val="32"/>
        </w:rPr>
        <w:t>建</w:t>
      </w:r>
      <w:r>
        <w:rPr>
          <w:rFonts w:ascii="Times New Roman" w:eastAsia="楷体" w:hAnsi="Times New Roman"/>
          <w:b/>
          <w:sz w:val="32"/>
          <w:szCs w:val="32"/>
        </w:rPr>
        <w:t>议</w:t>
      </w:r>
      <w:r>
        <w:rPr>
          <w:rFonts w:ascii="Times New Roman" w:eastAsia="仿宋" w:hAnsi="Times New Roman" w:cs="Times New Roman" w:hint="eastAsia"/>
          <w:kern w:val="2"/>
          <w:sz w:val="32"/>
          <w:szCs w:val="32"/>
        </w:rPr>
        <w:t>相关制度建设还有待进一步加强。在编制预算与执行中，尽量做到科学、合理的分配。</w:t>
      </w:r>
      <w:r>
        <w:rPr>
          <w:rFonts w:ascii="Times New Roman" w:eastAsia="仿宋" w:hAnsi="Times New Roman" w:cs="Times New Roman" w:hint="eastAsia"/>
          <w:kern w:val="2"/>
          <w:sz w:val="32"/>
          <w:szCs w:val="32"/>
        </w:rPr>
        <w:t xml:space="preserve">         </w:t>
      </w:r>
    </w:p>
    <w:p w:rsidR="00325372" w:rsidRPr="00325372" w:rsidRDefault="00325372" w:rsidP="00325372">
      <w:pPr>
        <w:pStyle w:val="a4"/>
        <w:spacing w:before="0" w:beforeAutospacing="0" w:after="602" w:afterAutospacing="0" w:line="360" w:lineRule="atLeast"/>
        <w:rPr>
          <w:rFonts w:ascii="Times New Roman" w:eastAsia="楷体" w:hAnsi="Times New Roman"/>
          <w:b/>
          <w:sz w:val="32"/>
          <w:szCs w:val="32"/>
        </w:rPr>
      </w:pPr>
      <w:r>
        <w:rPr>
          <w:rFonts w:ascii="Times New Roman" w:eastAsia="仿宋" w:hAnsi="Times New Roman" w:cs="Times New Roman" w:hint="eastAsia"/>
          <w:kern w:val="2"/>
          <w:sz w:val="32"/>
          <w:szCs w:val="32"/>
        </w:rPr>
        <w:t xml:space="preserve">   </w:t>
      </w:r>
      <w:r>
        <w:rPr>
          <w:rFonts w:ascii="Times New Roman" w:eastAsia="楷体" w:hAnsi="Times New Roman"/>
          <w:b/>
          <w:sz w:val="32"/>
          <w:szCs w:val="32"/>
        </w:rPr>
        <w:t>七、其他需要说明的问题</w:t>
      </w:r>
      <w:r>
        <w:rPr>
          <w:rFonts w:ascii="Times New Roman" w:eastAsia="楷体" w:hAnsi="Times New Roman" w:hint="eastAsia"/>
          <w:b/>
          <w:sz w:val="32"/>
          <w:szCs w:val="32"/>
        </w:rPr>
        <w:t xml:space="preserve">                                    </w:t>
      </w: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r>
        <w:rPr>
          <w:rFonts w:ascii="Times New Roman" w:eastAsia="仿宋_GB2312" w:hAnsi="Times New Roman" w:hint="eastAsia"/>
          <w:sz w:val="32"/>
          <w:szCs w:val="32"/>
        </w:rPr>
        <w:t xml:space="preserve">                                  </w:t>
      </w: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sz w:val="32"/>
          <w:szCs w:val="32"/>
        </w:rPr>
        <w:t>评分表</w:t>
      </w:r>
    </w:p>
    <w:p w:rsidR="00325372" w:rsidRDefault="00325372" w:rsidP="00325372">
      <w:pPr>
        <w:spacing w:line="400" w:lineRule="exact"/>
        <w:rPr>
          <w:rFonts w:ascii="Times New Roman" w:eastAsia="仿宋_GB2312" w:hAnsi="Times New Roman"/>
          <w:bCs/>
          <w:color w:val="000000"/>
          <w:sz w:val="32"/>
          <w:szCs w:val="32"/>
        </w:rPr>
      </w:pPr>
    </w:p>
    <w:p w:rsidR="00325372" w:rsidRDefault="00325372" w:rsidP="00325372">
      <w:pPr>
        <w:spacing w:line="400" w:lineRule="exact"/>
        <w:rPr>
          <w:rFonts w:ascii="Times New Roman" w:eastAsia="仿宋_GB2312" w:hAnsi="Times New Roman"/>
          <w:bCs/>
          <w:color w:val="000000"/>
          <w:sz w:val="32"/>
          <w:szCs w:val="32"/>
        </w:rPr>
      </w:pPr>
    </w:p>
    <w:p w:rsidR="00325372" w:rsidRDefault="00325372" w:rsidP="00325372">
      <w:pPr>
        <w:spacing w:line="400" w:lineRule="exact"/>
        <w:rPr>
          <w:rFonts w:ascii="Times New Roman" w:eastAsia="仿宋_GB2312" w:hAnsi="Times New Roman"/>
          <w:bCs/>
          <w:color w:val="000000"/>
          <w:sz w:val="32"/>
          <w:szCs w:val="32"/>
        </w:rPr>
      </w:pPr>
    </w:p>
    <w:p w:rsidR="00325372" w:rsidRDefault="00325372" w:rsidP="00325372">
      <w:pPr>
        <w:spacing w:line="400" w:lineRule="exact"/>
        <w:rPr>
          <w:rFonts w:ascii="Times New Roman" w:eastAsia="仿宋_GB2312" w:hAnsi="Times New Roman"/>
          <w:bCs/>
          <w:color w:val="000000"/>
          <w:sz w:val="32"/>
          <w:szCs w:val="32"/>
        </w:rPr>
      </w:pPr>
    </w:p>
    <w:p w:rsidR="00325372" w:rsidRDefault="00325372" w:rsidP="00325372">
      <w:pPr>
        <w:spacing w:line="400" w:lineRule="exact"/>
        <w:rPr>
          <w:rFonts w:ascii="Times New Roman" w:eastAsia="仿宋_GB2312" w:hAnsi="Times New Roman"/>
          <w:bCs/>
          <w:color w:val="000000"/>
          <w:sz w:val="32"/>
          <w:szCs w:val="32"/>
        </w:rPr>
      </w:pPr>
    </w:p>
    <w:p w:rsidR="00325372" w:rsidRDefault="00325372" w:rsidP="00325372">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637" w:type="dxa"/>
        <w:jc w:val="center"/>
        <w:tblLayout w:type="fixed"/>
        <w:tblLook w:val="0000"/>
      </w:tblPr>
      <w:tblGrid>
        <w:gridCol w:w="625"/>
        <w:gridCol w:w="1041"/>
        <w:gridCol w:w="1180"/>
        <w:gridCol w:w="775"/>
        <w:gridCol w:w="1204"/>
        <w:gridCol w:w="301"/>
        <w:gridCol w:w="902"/>
        <w:gridCol w:w="903"/>
        <w:gridCol w:w="300"/>
        <w:gridCol w:w="301"/>
        <w:gridCol w:w="451"/>
        <w:gridCol w:w="151"/>
        <w:gridCol w:w="752"/>
        <w:gridCol w:w="751"/>
      </w:tblGrid>
      <w:tr w:rsidR="00325372" w:rsidTr="00325372">
        <w:trPr>
          <w:trHeight w:hRule="exact" w:val="349"/>
          <w:jc w:val="center"/>
        </w:trPr>
        <w:tc>
          <w:tcPr>
            <w:tcW w:w="9080" w:type="dxa"/>
            <w:gridSpan w:val="14"/>
            <w:tcBorders>
              <w:top w:val="nil"/>
              <w:left w:val="nil"/>
              <w:bottom w:val="nil"/>
              <w:right w:val="nil"/>
            </w:tcBorders>
            <w:vAlign w:val="center"/>
          </w:tcPr>
          <w:p w:rsidR="00325372" w:rsidRDefault="00325372" w:rsidP="00ED56D6">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中方县农机事务中心购置补贴</w:t>
            </w:r>
            <w:r>
              <w:rPr>
                <w:rFonts w:ascii="Times New Roman" w:hAnsi="Times New Roman"/>
                <w:b/>
                <w:bCs/>
                <w:kern w:val="0"/>
                <w:sz w:val="32"/>
                <w:szCs w:val="32"/>
              </w:rPr>
              <w:t>项目支出绩效自评表</w:t>
            </w:r>
          </w:p>
        </w:tc>
      </w:tr>
      <w:tr w:rsidR="00325372" w:rsidTr="00325372">
        <w:trPr>
          <w:trHeight w:val="201"/>
          <w:jc w:val="center"/>
        </w:trPr>
        <w:tc>
          <w:tcPr>
            <w:tcW w:w="9080" w:type="dxa"/>
            <w:gridSpan w:val="14"/>
            <w:tcBorders>
              <w:top w:val="nil"/>
              <w:left w:val="nil"/>
              <w:bottom w:val="nil"/>
              <w:right w:val="nil"/>
            </w:tcBorders>
          </w:tcPr>
          <w:p w:rsidR="00325372" w:rsidRDefault="00325372" w:rsidP="00ED56D6">
            <w:pPr>
              <w:widowControl/>
              <w:ind w:firstLineChars="1600" w:firstLine="3520"/>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325372" w:rsidTr="0032537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ind w:firstLineChars="700" w:firstLine="1260"/>
              <w:rPr>
                <w:rFonts w:ascii="Times New Roman" w:hAnsi="Times New Roman"/>
                <w:kern w:val="0"/>
                <w:sz w:val="18"/>
                <w:szCs w:val="18"/>
              </w:rPr>
            </w:pPr>
            <w:r>
              <w:rPr>
                <w:rFonts w:ascii="Times New Roman" w:hAnsi="Times New Roman" w:hint="eastAsia"/>
                <w:kern w:val="0"/>
                <w:sz w:val="18"/>
                <w:szCs w:val="18"/>
              </w:rPr>
              <w:t>中方县农机事务中心</w:t>
            </w:r>
          </w:p>
        </w:tc>
      </w:tr>
      <w:tr w:rsidR="00325372" w:rsidTr="0032537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中方县农业局</w:t>
            </w: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中方县农机事务中心</w:t>
            </w:r>
          </w:p>
        </w:tc>
      </w:tr>
      <w:tr w:rsidR="00325372" w:rsidTr="00325372">
        <w:trPr>
          <w:trHeight w:hRule="exact" w:val="651"/>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25372" w:rsidTr="0032537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380</w:t>
            </w: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380</w:t>
            </w:r>
          </w:p>
        </w:tc>
        <w:tc>
          <w:tcPr>
            <w:tcW w:w="1134" w:type="dxa"/>
            <w:gridSpan w:val="2"/>
            <w:tcBorders>
              <w:top w:val="nil"/>
              <w:left w:val="nil"/>
              <w:bottom w:val="single" w:sz="4" w:space="0" w:color="auto"/>
              <w:right w:val="single" w:sz="4" w:space="0" w:color="auto"/>
            </w:tcBorders>
            <w:vAlign w:val="center"/>
          </w:tcPr>
          <w:p w:rsidR="00325372" w:rsidRDefault="0063416B"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467.87</w:t>
            </w:r>
          </w:p>
        </w:tc>
        <w:tc>
          <w:tcPr>
            <w:tcW w:w="709"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25372" w:rsidRDefault="00325372" w:rsidP="006341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3416B">
              <w:rPr>
                <w:rFonts w:ascii="Times New Roman" w:hAnsi="Times New Roman" w:hint="eastAsia"/>
                <w:kern w:val="0"/>
                <w:sz w:val="18"/>
                <w:szCs w:val="18"/>
              </w:rPr>
              <w:t>23</w:t>
            </w:r>
            <w:r>
              <w:rPr>
                <w:rFonts w:ascii="Times New Roman" w:hAnsi="Times New Roman" w:hint="eastAsia"/>
                <w:kern w:val="0"/>
                <w:sz w:val="18"/>
                <w:szCs w:val="18"/>
              </w:rPr>
              <w:t>%</w:t>
            </w:r>
          </w:p>
        </w:tc>
        <w:tc>
          <w:tcPr>
            <w:tcW w:w="708"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25372" w:rsidTr="0032537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380</w:t>
            </w: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380</w:t>
            </w:r>
          </w:p>
        </w:tc>
        <w:tc>
          <w:tcPr>
            <w:tcW w:w="1134" w:type="dxa"/>
            <w:gridSpan w:val="2"/>
            <w:tcBorders>
              <w:top w:val="nil"/>
              <w:left w:val="nil"/>
              <w:bottom w:val="single" w:sz="4" w:space="0" w:color="auto"/>
              <w:right w:val="single" w:sz="4" w:space="0" w:color="auto"/>
            </w:tcBorders>
            <w:vAlign w:val="center"/>
          </w:tcPr>
          <w:p w:rsidR="00325372" w:rsidRDefault="0063416B"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467.87</w:t>
            </w:r>
          </w:p>
        </w:tc>
        <w:tc>
          <w:tcPr>
            <w:tcW w:w="709"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25372" w:rsidRDefault="0063416B" w:rsidP="006341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123</w:t>
            </w:r>
            <w:r w:rsidR="00325372">
              <w:rPr>
                <w:rFonts w:ascii="Times New Roman" w:hAnsi="Times New Roman" w:hint="eastAsia"/>
                <w:kern w:val="0"/>
                <w:sz w:val="18"/>
                <w:szCs w:val="18"/>
              </w:rPr>
              <w:t>%</w:t>
            </w:r>
          </w:p>
        </w:tc>
        <w:tc>
          <w:tcPr>
            <w:tcW w:w="708"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25372" w:rsidTr="0032537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25372" w:rsidTr="0032537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25372" w:rsidTr="0032537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25372" w:rsidTr="0032537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、农机购置补贴方放，档案入库；</w:t>
            </w:r>
            <w:r>
              <w:rPr>
                <w:rFonts w:ascii="Times New Roman" w:hAnsi="Times New Roman" w:hint="eastAsia"/>
                <w:kern w:val="0"/>
                <w:sz w:val="18"/>
                <w:szCs w:val="18"/>
              </w:rPr>
              <w:t>2</w:t>
            </w:r>
            <w:r>
              <w:rPr>
                <w:rFonts w:ascii="Times New Roman" w:hAnsi="Times New Roman" w:hint="eastAsia"/>
                <w:kern w:val="0"/>
                <w:sz w:val="18"/>
                <w:szCs w:val="18"/>
              </w:rPr>
              <w:t>全县建设</w:t>
            </w:r>
            <w:r>
              <w:rPr>
                <w:rFonts w:ascii="Times New Roman" w:hAnsi="Times New Roman" w:hint="eastAsia"/>
                <w:kern w:val="0"/>
                <w:sz w:val="18"/>
                <w:szCs w:val="18"/>
              </w:rPr>
              <w:t>1</w:t>
            </w:r>
            <w:r>
              <w:rPr>
                <w:rFonts w:ascii="Times New Roman" w:hAnsi="Times New Roman" w:hint="eastAsia"/>
                <w:kern w:val="0"/>
                <w:sz w:val="18"/>
                <w:szCs w:val="18"/>
              </w:rPr>
              <w:t>家现代农机合作社</w:t>
            </w:r>
          </w:p>
        </w:tc>
        <w:tc>
          <w:tcPr>
            <w:tcW w:w="3402" w:type="dxa"/>
            <w:gridSpan w:val="7"/>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目标完成</w:t>
            </w:r>
          </w:p>
        </w:tc>
      </w:tr>
      <w:tr w:rsidR="00325372" w:rsidTr="00325372">
        <w:trPr>
          <w:trHeight w:hRule="exact" w:val="533"/>
          <w:jc w:val="center"/>
        </w:trPr>
        <w:tc>
          <w:tcPr>
            <w:tcW w:w="588" w:type="dxa"/>
            <w:vMerge w:val="restart"/>
            <w:tcBorders>
              <w:top w:val="nil"/>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25372" w:rsidTr="00325372">
        <w:trPr>
          <w:trHeight w:hRule="exact" w:val="492"/>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购置补贴申请书</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2427</w:t>
            </w:r>
            <w:r>
              <w:rPr>
                <w:rFonts w:ascii="Times New Roman" w:hAnsi="Times New Roman" w:hint="eastAsia"/>
                <w:kern w:val="0"/>
                <w:sz w:val="18"/>
                <w:szCs w:val="18"/>
              </w:rPr>
              <w:t>本</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563"/>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2</w:t>
            </w:r>
            <w:r>
              <w:rPr>
                <w:rFonts w:ascii="Times New Roman" w:hAnsi="Times New Roman" w:hint="eastAsia"/>
                <w:color w:val="000000"/>
                <w:kern w:val="0"/>
                <w:sz w:val="18"/>
                <w:szCs w:val="18"/>
              </w:rPr>
              <w:t>：发展现代农机合作社</w:t>
            </w:r>
            <w:r>
              <w:rPr>
                <w:rFonts w:ascii="Times New Roman" w:hAnsi="Times New Roman" w:hint="eastAsia"/>
                <w:color w:val="000000"/>
                <w:kern w:val="0"/>
                <w:sz w:val="18"/>
                <w:szCs w:val="18"/>
              </w:rPr>
              <w:t>1</w:t>
            </w:r>
            <w:r>
              <w:rPr>
                <w:rFonts w:ascii="Times New Roman" w:hAnsi="Times New Roman" w:hint="eastAsia"/>
                <w:color w:val="000000"/>
                <w:kern w:val="0"/>
                <w:sz w:val="18"/>
                <w:szCs w:val="18"/>
              </w:rPr>
              <w:t>家</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家</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287"/>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552"/>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完成购置补贴发放</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2263</w:t>
            </w:r>
            <w:r>
              <w:rPr>
                <w:rFonts w:ascii="Times New Roman" w:hAnsi="Times New Roman" w:hint="eastAsia"/>
                <w:kern w:val="0"/>
                <w:sz w:val="18"/>
                <w:szCs w:val="18"/>
              </w:rPr>
              <w:t>户</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583"/>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完成农机现代合作社</w:t>
            </w:r>
            <w:r>
              <w:rPr>
                <w:rFonts w:ascii="Times New Roman" w:hAnsi="Times New Roman" w:hint="eastAsia"/>
                <w:color w:val="000000"/>
                <w:kern w:val="0"/>
                <w:sz w:val="18"/>
                <w:szCs w:val="18"/>
              </w:rPr>
              <w:t>1</w:t>
            </w:r>
            <w:r>
              <w:rPr>
                <w:rFonts w:ascii="Times New Roman" w:hAnsi="Times New Roman" w:hint="eastAsia"/>
                <w:color w:val="000000"/>
                <w:kern w:val="0"/>
                <w:sz w:val="18"/>
                <w:szCs w:val="18"/>
              </w:rPr>
              <w:t>家</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42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购置补贴发放</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全部及时</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84"/>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农机现代合作社</w:t>
            </w:r>
            <w:r>
              <w:rPr>
                <w:rFonts w:ascii="Times New Roman" w:hAnsi="Times New Roman" w:hint="eastAsia"/>
                <w:color w:val="000000"/>
                <w:kern w:val="0"/>
                <w:sz w:val="18"/>
                <w:szCs w:val="18"/>
              </w:rPr>
              <w:t>1</w:t>
            </w:r>
            <w:r>
              <w:rPr>
                <w:rFonts w:ascii="Times New Roman" w:hAnsi="Times New Roman" w:hint="eastAsia"/>
                <w:color w:val="000000"/>
                <w:kern w:val="0"/>
                <w:sz w:val="18"/>
                <w:szCs w:val="18"/>
              </w:rPr>
              <w:t>家</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全部及时</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148"/>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 xml:space="preserve"> </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288"/>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收益总人数</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2263</w:t>
            </w:r>
            <w:r>
              <w:rPr>
                <w:rFonts w:ascii="Times New Roman" w:hAnsi="Times New Roman" w:hint="eastAsia"/>
                <w:kern w:val="0"/>
                <w:sz w:val="18"/>
                <w:szCs w:val="18"/>
              </w:rPr>
              <w:t>人</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2263</w:t>
            </w:r>
            <w:r>
              <w:rPr>
                <w:rFonts w:ascii="Times New Roman" w:hAnsi="Times New Roman"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192"/>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549"/>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促进</w:t>
            </w:r>
            <w:r>
              <w:rPr>
                <w:rFonts w:hAnsi="仿宋_GB2312" w:cs="仿宋_GB2312" w:hint="eastAsia"/>
                <w:kern w:val="0"/>
                <w:sz w:val="20"/>
                <w:szCs w:val="20"/>
              </w:rPr>
              <w:t>农机化作业水平</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135"/>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w:t>
            </w:r>
          </w:p>
        </w:tc>
        <w:tc>
          <w:tcPr>
            <w:tcW w:w="850" w:type="dxa"/>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p>
        </w:tc>
        <w:tc>
          <w:tcPr>
            <w:tcW w:w="851" w:type="dxa"/>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408"/>
          <w:jc w:val="center"/>
        </w:trPr>
        <w:tc>
          <w:tcPr>
            <w:tcW w:w="588"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集体经济组织成员满意</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成员满意</w:t>
            </w:r>
          </w:p>
        </w:tc>
        <w:tc>
          <w:tcPr>
            <w:tcW w:w="850"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p>
        </w:tc>
        <w:tc>
          <w:tcPr>
            <w:tcW w:w="851" w:type="dxa"/>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r>
              <w:rPr>
                <w:rFonts w:ascii="Arial" w:hAnsi="Arial" w:cs="Arial"/>
                <w:kern w:val="0"/>
                <w:sz w:val="18"/>
                <w:szCs w:val="18"/>
              </w:rPr>
              <w:t>≥</w:t>
            </w:r>
            <w:r>
              <w:rPr>
                <w:rFonts w:ascii="Times New Roman" w:hAnsi="Times New Roman"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r w:rsidR="00325372" w:rsidTr="0032537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325372" w:rsidRDefault="00325372" w:rsidP="00ED56D6">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150"/>
        <w:tblW w:w="9540" w:type="dxa"/>
        <w:tblLayout w:type="fixed"/>
        <w:tblLook w:val="0000"/>
      </w:tblPr>
      <w:tblGrid>
        <w:gridCol w:w="9540"/>
      </w:tblGrid>
      <w:tr w:rsidR="00325372" w:rsidTr="00325372">
        <w:trPr>
          <w:trHeight w:val="465"/>
        </w:trPr>
        <w:tc>
          <w:tcPr>
            <w:tcW w:w="9540" w:type="dxa"/>
            <w:tcBorders>
              <w:top w:val="single" w:sz="4" w:space="0" w:color="auto"/>
              <w:left w:val="nil"/>
              <w:bottom w:val="nil"/>
              <w:right w:val="nil"/>
            </w:tcBorders>
            <w:vAlign w:val="center"/>
          </w:tcPr>
          <w:p w:rsidR="00325372" w:rsidRDefault="00325372" w:rsidP="0032537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25372" w:rsidTr="00325372">
        <w:trPr>
          <w:trHeight w:val="465"/>
        </w:trPr>
        <w:tc>
          <w:tcPr>
            <w:tcW w:w="9540" w:type="dxa"/>
            <w:tcBorders>
              <w:top w:val="nil"/>
              <w:left w:val="nil"/>
              <w:bottom w:val="nil"/>
              <w:right w:val="nil"/>
            </w:tcBorders>
            <w:vAlign w:val="center"/>
          </w:tcPr>
          <w:p w:rsidR="00325372" w:rsidRDefault="00325372" w:rsidP="0032537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25372" w:rsidTr="00325372">
        <w:trPr>
          <w:trHeight w:val="465"/>
        </w:trPr>
        <w:tc>
          <w:tcPr>
            <w:tcW w:w="9540" w:type="dxa"/>
            <w:tcBorders>
              <w:top w:val="nil"/>
              <w:left w:val="nil"/>
              <w:bottom w:val="nil"/>
              <w:right w:val="nil"/>
            </w:tcBorders>
            <w:vAlign w:val="center"/>
          </w:tcPr>
          <w:p w:rsidR="00325372" w:rsidRDefault="00325372" w:rsidP="0032537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25372" w:rsidTr="00325372">
        <w:trPr>
          <w:trHeight w:val="210"/>
        </w:trPr>
        <w:tc>
          <w:tcPr>
            <w:tcW w:w="9540" w:type="dxa"/>
            <w:tcBorders>
              <w:top w:val="nil"/>
              <w:left w:val="nil"/>
              <w:bottom w:val="nil"/>
              <w:right w:val="nil"/>
            </w:tcBorders>
            <w:noWrap/>
            <w:vAlign w:val="center"/>
          </w:tcPr>
          <w:p w:rsidR="00325372" w:rsidRDefault="00325372" w:rsidP="0032537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25372" w:rsidRDefault="00325372" w:rsidP="00325372">
      <w:pPr>
        <w:widowControl/>
        <w:spacing w:line="400" w:lineRule="exact"/>
        <w:jc w:val="left"/>
        <w:rPr>
          <w:sz w:val="18"/>
        </w:rPr>
      </w:pPr>
      <w:r>
        <w:rPr>
          <w:rFonts w:ascii="Times New Roman" w:hAnsi="Times New Roman"/>
          <w:color w:val="000000"/>
          <w:kern w:val="0"/>
          <w:sz w:val="18"/>
          <w:szCs w:val="18"/>
        </w:rPr>
        <w:br w:type="page"/>
      </w:r>
    </w:p>
    <w:p w:rsidR="00325372" w:rsidRDefault="00325372" w:rsidP="00325372">
      <w:pPr>
        <w:rPr>
          <w:rFonts w:ascii="Times New Roman" w:eastAsia="黑体" w:hAnsi="Times New Roman"/>
        </w:rPr>
        <w:sectPr w:rsidR="00325372" w:rsidSect="00325372">
          <w:pgSz w:w="11906" w:h="16838"/>
          <w:pgMar w:top="1440" w:right="1800" w:bottom="1440" w:left="1800" w:header="737" w:footer="850" w:gutter="0"/>
          <w:cols w:space="720"/>
          <w:docGrid w:type="lines" w:linePitch="408"/>
        </w:sectPr>
      </w:pPr>
    </w:p>
    <w:p w:rsidR="00325372" w:rsidRDefault="00325372" w:rsidP="00325372">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325372" w:rsidRDefault="00E6459F" w:rsidP="0032537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w:t>
      </w:r>
      <w:r>
        <w:rPr>
          <w:rFonts w:ascii="Times New Roman" w:eastAsia="宋体" w:hAnsi="Times New Roman" w:hint="eastAsia"/>
          <w:bCs/>
          <w:color w:val="000000"/>
          <w:sz w:val="36"/>
          <w:szCs w:val="28"/>
        </w:rPr>
        <w:t>自评</w:t>
      </w:r>
      <w:r w:rsidR="00325372">
        <w:rPr>
          <w:rFonts w:ascii="Times New Roman" w:eastAsia="宋体" w:hAnsi="Times New Roman"/>
          <w:bCs/>
          <w:color w:val="000000"/>
          <w:sz w:val="36"/>
          <w:szCs w:val="28"/>
        </w:rPr>
        <w:t>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25372" w:rsidTr="00ED56D6">
        <w:trPr>
          <w:trHeight w:val="692"/>
          <w:tblHeader/>
          <w:jc w:val="center"/>
        </w:trPr>
        <w:tc>
          <w:tcPr>
            <w:tcW w:w="682" w:type="dxa"/>
            <w:shd w:val="clear" w:color="auto" w:fill="FFFFFF"/>
            <w:vAlign w:val="center"/>
          </w:tcPr>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25372" w:rsidTr="00ED56D6">
        <w:trPr>
          <w:trHeight w:val="2318"/>
          <w:jc w:val="center"/>
        </w:trPr>
        <w:tc>
          <w:tcPr>
            <w:tcW w:w="682"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25372" w:rsidRDefault="00325372" w:rsidP="00ED56D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25372" w:rsidRDefault="00325372" w:rsidP="00ED56D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25372" w:rsidTr="00ED56D6">
        <w:trPr>
          <w:trHeight w:val="1510"/>
          <w:jc w:val="center"/>
        </w:trPr>
        <w:tc>
          <w:tcPr>
            <w:tcW w:w="682" w:type="dxa"/>
            <w:vMerge/>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25372" w:rsidRDefault="00325372" w:rsidP="00ED56D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25372" w:rsidTr="00ED56D6">
        <w:trPr>
          <w:trHeight w:val="1829"/>
          <w:jc w:val="center"/>
        </w:trPr>
        <w:tc>
          <w:tcPr>
            <w:tcW w:w="682" w:type="dxa"/>
            <w:vMerge/>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25372" w:rsidRDefault="00325372" w:rsidP="00ED56D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25372" w:rsidRDefault="00325372" w:rsidP="00ED56D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25372" w:rsidTr="00ED56D6">
        <w:trPr>
          <w:trHeight w:val="1464"/>
          <w:jc w:val="center"/>
        </w:trPr>
        <w:tc>
          <w:tcPr>
            <w:tcW w:w="682"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25372" w:rsidTr="00ED56D6">
        <w:trPr>
          <w:trHeight w:val="1942"/>
          <w:jc w:val="center"/>
        </w:trPr>
        <w:tc>
          <w:tcPr>
            <w:tcW w:w="682" w:type="dxa"/>
            <w:vMerge/>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25372" w:rsidRDefault="00325372" w:rsidP="00ED56D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25372" w:rsidTr="00ED56D6">
        <w:trPr>
          <w:trHeight w:val="1706"/>
          <w:jc w:val="center"/>
        </w:trPr>
        <w:tc>
          <w:tcPr>
            <w:tcW w:w="682"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25372" w:rsidTr="00ED56D6">
        <w:trPr>
          <w:trHeight w:val="1415"/>
          <w:jc w:val="center"/>
        </w:trPr>
        <w:tc>
          <w:tcPr>
            <w:tcW w:w="682" w:type="dxa"/>
            <w:vMerge w:val="restart"/>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25372" w:rsidTr="00ED56D6">
        <w:trPr>
          <w:trHeight w:val="1320"/>
          <w:jc w:val="center"/>
        </w:trPr>
        <w:tc>
          <w:tcPr>
            <w:tcW w:w="682" w:type="dxa"/>
            <w:vMerge/>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25372" w:rsidTr="00ED56D6">
        <w:trPr>
          <w:trHeight w:val="2076"/>
          <w:jc w:val="center"/>
        </w:trPr>
        <w:tc>
          <w:tcPr>
            <w:tcW w:w="682"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25372" w:rsidRDefault="00325372" w:rsidP="00ED56D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25372" w:rsidTr="00ED56D6">
        <w:trPr>
          <w:trHeight w:val="1797"/>
          <w:jc w:val="center"/>
        </w:trPr>
        <w:tc>
          <w:tcPr>
            <w:tcW w:w="682" w:type="dxa"/>
            <w:vMerge/>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25372" w:rsidRDefault="00325372" w:rsidP="00ED56D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25372" w:rsidTr="00ED56D6">
        <w:trPr>
          <w:trHeight w:val="1769"/>
          <w:jc w:val="center"/>
        </w:trPr>
        <w:tc>
          <w:tcPr>
            <w:tcW w:w="682"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25372" w:rsidTr="00ED56D6">
        <w:trPr>
          <w:trHeight w:val="1917"/>
          <w:jc w:val="center"/>
        </w:trPr>
        <w:tc>
          <w:tcPr>
            <w:tcW w:w="682"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25372" w:rsidTr="00ED56D6">
        <w:trPr>
          <w:trHeight w:val="1718"/>
          <w:jc w:val="center"/>
        </w:trPr>
        <w:tc>
          <w:tcPr>
            <w:tcW w:w="682"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25372" w:rsidTr="00ED56D6">
        <w:trPr>
          <w:trHeight w:val="1506"/>
          <w:jc w:val="center"/>
        </w:trPr>
        <w:tc>
          <w:tcPr>
            <w:tcW w:w="682" w:type="dxa"/>
            <w:vMerge/>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25372" w:rsidRDefault="00325372" w:rsidP="00ED56D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25372" w:rsidTr="00ED56D6">
        <w:trPr>
          <w:trHeight w:val="1674"/>
          <w:jc w:val="center"/>
        </w:trPr>
        <w:tc>
          <w:tcPr>
            <w:tcW w:w="682"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25372" w:rsidTr="00ED56D6">
        <w:trPr>
          <w:trHeight w:val="693"/>
          <w:jc w:val="center"/>
        </w:trPr>
        <w:tc>
          <w:tcPr>
            <w:tcW w:w="682"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25372" w:rsidRDefault="00325372" w:rsidP="00ED56D6">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25372" w:rsidTr="00ED56D6">
        <w:trPr>
          <w:trHeight w:val="929"/>
          <w:jc w:val="center"/>
        </w:trPr>
        <w:tc>
          <w:tcPr>
            <w:tcW w:w="682"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25372" w:rsidTr="00ED56D6">
        <w:trPr>
          <w:trHeight w:val="558"/>
          <w:jc w:val="center"/>
        </w:trPr>
        <w:tc>
          <w:tcPr>
            <w:tcW w:w="2525" w:type="dxa"/>
            <w:gridSpan w:val="3"/>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25372" w:rsidRDefault="00325372" w:rsidP="00ED56D6">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25372" w:rsidRDefault="00325372" w:rsidP="00ED56D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325372" w:rsidRDefault="00325372" w:rsidP="00325372">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F048D2" w:rsidRDefault="00F048D2"/>
    <w:sectPr w:rsidR="00F048D2" w:rsidSect="0032537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AC5" w:rsidRDefault="00F53AC5" w:rsidP="004F05E0">
      <w:r>
        <w:separator/>
      </w:r>
    </w:p>
  </w:endnote>
  <w:endnote w:type="continuationSeparator" w:id="0">
    <w:p w:rsidR="00F53AC5" w:rsidRDefault="00F53AC5" w:rsidP="004F05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AC5" w:rsidRDefault="00F53AC5" w:rsidP="004F05E0">
      <w:r>
        <w:separator/>
      </w:r>
    </w:p>
  </w:footnote>
  <w:footnote w:type="continuationSeparator" w:id="0">
    <w:p w:rsidR="00F53AC5" w:rsidRDefault="00F53AC5" w:rsidP="004F05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proofState w:spelling="clean"/>
  <w:defaultTabStop w:val="420"/>
  <w:drawingGridHorizontalSpacing w:val="105"/>
  <w:drawingGridVerticalSpacing w:val="204"/>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5372"/>
    <w:rsid w:val="00013BC9"/>
    <w:rsid w:val="00325372"/>
    <w:rsid w:val="00345913"/>
    <w:rsid w:val="003F3FFB"/>
    <w:rsid w:val="004F05E0"/>
    <w:rsid w:val="00550CB7"/>
    <w:rsid w:val="00583BA6"/>
    <w:rsid w:val="0063416B"/>
    <w:rsid w:val="0080459E"/>
    <w:rsid w:val="009F7826"/>
    <w:rsid w:val="00AC4BD0"/>
    <w:rsid w:val="00C402F0"/>
    <w:rsid w:val="00C9475F"/>
    <w:rsid w:val="00E6459F"/>
    <w:rsid w:val="00F048D2"/>
    <w:rsid w:val="00F53AC5"/>
    <w:rsid w:val="00F72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372"/>
    <w:pPr>
      <w:widowControl w:val="0"/>
      <w:jc w:val="both"/>
    </w:pPr>
    <w:rPr>
      <w:rFonts w:ascii="Calibri" w:eastAsia="宋体" w:hAnsi="Calibri" w:cs="Times New Roman"/>
      <w:szCs w:val="24"/>
    </w:rPr>
  </w:style>
  <w:style w:type="paragraph" w:styleId="2">
    <w:name w:val="heading 2"/>
    <w:basedOn w:val="a"/>
    <w:next w:val="a"/>
    <w:link w:val="2Char"/>
    <w:qFormat/>
    <w:rsid w:val="00325372"/>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25372"/>
    <w:pPr>
      <w:widowControl w:val="0"/>
      <w:jc w:val="both"/>
    </w:pPr>
    <w:rPr>
      <w:rFonts w:ascii="Calibri" w:eastAsia="宋体" w:hAnsi="Calibri" w:cs="Times New Roman"/>
    </w:rPr>
  </w:style>
  <w:style w:type="paragraph" w:styleId="a4">
    <w:name w:val="Normal (Web)"/>
    <w:basedOn w:val="a"/>
    <w:unhideWhenUsed/>
    <w:rsid w:val="00325372"/>
    <w:pPr>
      <w:widowControl/>
      <w:spacing w:before="100" w:beforeAutospacing="1" w:after="100" w:afterAutospacing="1"/>
      <w:jc w:val="left"/>
    </w:pPr>
    <w:rPr>
      <w:rFonts w:ascii="宋体" w:hAnsi="宋体" w:cs="宋体"/>
      <w:kern w:val="0"/>
      <w:sz w:val="24"/>
    </w:rPr>
  </w:style>
  <w:style w:type="character" w:customStyle="1" w:styleId="2Char">
    <w:name w:val="标题 2 Char"/>
    <w:basedOn w:val="a0"/>
    <w:link w:val="2"/>
    <w:rsid w:val="00325372"/>
    <w:rPr>
      <w:rFonts w:ascii="Arial" w:eastAsia="黑体" w:hAnsi="Arial" w:cs="Times New Roman"/>
      <w:b/>
      <w:sz w:val="32"/>
      <w:szCs w:val="24"/>
    </w:rPr>
  </w:style>
  <w:style w:type="paragraph" w:styleId="a5">
    <w:name w:val="header"/>
    <w:basedOn w:val="a"/>
    <w:link w:val="Char"/>
    <w:uiPriority w:val="99"/>
    <w:semiHidden/>
    <w:unhideWhenUsed/>
    <w:rsid w:val="004F05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F05E0"/>
    <w:rPr>
      <w:rFonts w:ascii="Calibri" w:eastAsia="宋体" w:hAnsi="Calibri" w:cs="Times New Roman"/>
      <w:sz w:val="18"/>
      <w:szCs w:val="18"/>
    </w:rPr>
  </w:style>
  <w:style w:type="paragraph" w:styleId="a6">
    <w:name w:val="footer"/>
    <w:basedOn w:val="a"/>
    <w:link w:val="Char0"/>
    <w:uiPriority w:val="99"/>
    <w:semiHidden/>
    <w:unhideWhenUsed/>
    <w:rsid w:val="004F05E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4F05E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949</Words>
  <Characters>5414</Characters>
  <Application>Microsoft Office Word</Application>
  <DocSecurity>0</DocSecurity>
  <Lines>45</Lines>
  <Paragraphs>12</Paragraphs>
  <ScaleCrop>false</ScaleCrop>
  <Company>CHINA</Company>
  <LinksUpToDate>false</LinksUpToDate>
  <CharactersWithSpaces>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10</cp:revision>
  <dcterms:created xsi:type="dcterms:W3CDTF">2021-08-02T02:36:00Z</dcterms:created>
  <dcterms:modified xsi:type="dcterms:W3CDTF">2021-08-02T08:26:00Z</dcterms:modified>
</cp:coreProperties>
</file>