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181" w:rsidRDefault="003D557D">
      <w:pPr>
        <w:shd w:val="solid" w:color="FFFFFF" w:fill="auto"/>
        <w:autoSpaceDN w:val="0"/>
        <w:spacing w:line="360" w:lineRule="atLeast"/>
        <w:jc w:val="center"/>
        <w:rPr>
          <w:rFonts w:ascii="黑体" w:eastAsia="黑体" w:cs="仿宋_GB2312"/>
          <w:sz w:val="44"/>
          <w:szCs w:val="44"/>
          <w:shd w:val="clear" w:color="auto" w:fill="FFFFFF"/>
        </w:rPr>
      </w:pPr>
      <w:r w:rsidRPr="003D557D">
        <w:rPr>
          <w:rFonts w:ascii="黑体" w:eastAsia="黑体" w:cs="仿宋_GB2312" w:hint="eastAsia"/>
          <w:sz w:val="44"/>
          <w:szCs w:val="44"/>
          <w:shd w:val="clear" w:color="auto" w:fill="FFFFFF"/>
        </w:rPr>
        <w:t>中方县妇幼保健和计划生育技术服务中心</w:t>
      </w:r>
      <w:r w:rsidR="006B7CD9">
        <w:rPr>
          <w:rFonts w:ascii="黑体" w:eastAsia="黑体" w:cs="仿宋_GB2312" w:hint="eastAsia"/>
          <w:sz w:val="44"/>
          <w:szCs w:val="44"/>
          <w:shd w:val="clear" w:color="auto" w:fill="FFFFFF"/>
        </w:rPr>
        <w:t>20</w:t>
      </w:r>
      <w:r w:rsidR="006B7CD9">
        <w:rPr>
          <w:rFonts w:ascii="黑体" w:eastAsia="黑体" w:cs="仿宋_GB2312" w:hint="eastAsia"/>
          <w:sz w:val="44"/>
          <w:szCs w:val="44"/>
          <w:shd w:val="clear" w:color="auto" w:fill="FFFFFF"/>
        </w:rPr>
        <w:t>20</w:t>
      </w:r>
      <w:r w:rsidR="006B7CD9">
        <w:rPr>
          <w:rFonts w:ascii="黑体" w:eastAsia="黑体" w:cs="仿宋_GB2312" w:hint="eastAsia"/>
          <w:sz w:val="44"/>
          <w:szCs w:val="44"/>
          <w:shd w:val="clear" w:color="auto" w:fill="FFFFFF"/>
        </w:rPr>
        <w:t>年</w:t>
      </w:r>
      <w:r w:rsidR="006B7CD9">
        <w:rPr>
          <w:rFonts w:ascii="黑体" w:eastAsia="黑体" w:hAnsi="黑体" w:cs="仿宋_GB2312" w:hint="eastAsia"/>
          <w:sz w:val="44"/>
          <w:szCs w:val="44"/>
          <w:shd w:val="clear" w:color="auto" w:fill="FFFFFF"/>
        </w:rPr>
        <w:t>新筛、听筛、免费产前筛查异常人群干预</w:t>
      </w:r>
      <w:r w:rsidR="006B7CD9">
        <w:rPr>
          <w:rFonts w:ascii="黑体" w:eastAsia="黑体" w:cs="仿宋_GB2312" w:hint="eastAsia"/>
          <w:sz w:val="44"/>
          <w:szCs w:val="44"/>
          <w:shd w:val="clear" w:color="auto" w:fill="FFFFFF"/>
        </w:rPr>
        <w:t>项目支出绩效</w:t>
      </w:r>
      <w:r w:rsidR="006B7CD9">
        <w:rPr>
          <w:rFonts w:ascii="黑体" w:eastAsia="黑体" w:cs="仿宋_GB2312" w:hint="eastAsia"/>
          <w:sz w:val="44"/>
          <w:szCs w:val="44"/>
          <w:shd w:val="clear" w:color="auto" w:fill="FFFFFF"/>
        </w:rPr>
        <w:t>自</w:t>
      </w:r>
      <w:r w:rsidR="006B7CD9">
        <w:rPr>
          <w:rFonts w:ascii="黑体" w:eastAsia="黑体" w:cs="仿宋_GB2312" w:hint="eastAsia"/>
          <w:sz w:val="44"/>
          <w:szCs w:val="44"/>
          <w:shd w:val="clear" w:color="auto" w:fill="FFFFFF"/>
        </w:rPr>
        <w:t>评报告</w:t>
      </w:r>
    </w:p>
    <w:p w:rsidR="00D57181" w:rsidRDefault="006B7CD9">
      <w:pPr>
        <w:shd w:val="solid" w:color="FFFFFF" w:fill="auto"/>
        <w:autoSpaceDN w:val="0"/>
        <w:spacing w:line="360" w:lineRule="atLeast"/>
        <w:jc w:val="center"/>
        <w:rPr>
          <w:rFonts w:ascii="仿宋_GB2312" w:eastAsia="仿宋_GB2312" w:cs="仿宋_GB2312"/>
          <w:sz w:val="44"/>
          <w:szCs w:val="44"/>
          <w:shd w:val="clear" w:color="auto" w:fill="FFFFFF"/>
        </w:rPr>
      </w:pPr>
      <w:r>
        <w:rPr>
          <w:rFonts w:ascii="仿宋_GB2312" w:eastAsia="仿宋_GB2312" w:cs="仿宋_GB2312" w:hint="eastAsia"/>
          <w:sz w:val="44"/>
          <w:szCs w:val="44"/>
          <w:shd w:val="clear" w:color="auto" w:fill="FFFFFF"/>
        </w:rPr>
        <w:t xml:space="preserve">  </w:t>
      </w:r>
    </w:p>
    <w:p w:rsidR="00D57181" w:rsidRDefault="006B7CD9">
      <w:pPr>
        <w:overflowPunct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室，抽调专门力量，对全县新筛、听筛</w:t>
      </w:r>
      <w:r>
        <w:rPr>
          <w:rFonts w:ascii="仿宋" w:eastAsia="仿宋" w:hAnsi="仿宋" w:cs="仿宋_GB2312" w:hint="eastAsia"/>
          <w:sz w:val="32"/>
          <w:szCs w:val="32"/>
          <w:shd w:val="clear" w:color="auto" w:fill="FFFFFF"/>
        </w:rPr>
        <w:t>、免费产前筛查异常人群干预</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r>
        <w:rPr>
          <w:rFonts w:ascii="仿宋" w:eastAsia="仿宋" w:hAnsi="仿宋" w:cs="仿宋_GB2312" w:hint="eastAsia"/>
          <w:sz w:val="32"/>
          <w:szCs w:val="32"/>
        </w:rPr>
        <w:t xml:space="preserve"> </w:t>
      </w:r>
    </w:p>
    <w:p w:rsidR="00D57181" w:rsidRDefault="006B7CD9">
      <w:pPr>
        <w:numPr>
          <w:ilvl w:val="0"/>
          <w:numId w:val="1"/>
        </w:numPr>
        <w:shd w:val="solid" w:color="FFFFFF" w:fill="auto"/>
        <w:autoSpaceDN w:val="0"/>
        <w:spacing w:line="360" w:lineRule="atLeast"/>
        <w:ind w:firstLineChars="200" w:firstLine="643"/>
        <w:jc w:val="left"/>
        <w:rPr>
          <w:rFonts w:ascii="楷体" w:eastAsia="楷体" w:hAnsi="楷体" w:cs="楷体_GB2312"/>
          <w:b/>
          <w:sz w:val="32"/>
          <w:szCs w:val="32"/>
          <w:shd w:val="clear" w:color="auto" w:fill="FFFFFF"/>
        </w:rPr>
      </w:pPr>
      <w:r>
        <w:rPr>
          <w:rFonts w:ascii="楷体" w:eastAsia="楷体" w:hAnsi="楷体" w:cs="楷体_GB2312" w:hint="eastAsia"/>
          <w:b/>
          <w:sz w:val="32"/>
          <w:szCs w:val="32"/>
          <w:shd w:val="clear" w:color="auto" w:fill="FFFFFF"/>
        </w:rPr>
        <w:t>项目基本情况</w:t>
      </w:r>
    </w:p>
    <w:p w:rsidR="00D57181" w:rsidRDefault="006B7CD9">
      <w:pPr>
        <w:widowControl/>
        <w:ind w:firstLineChars="200" w:firstLine="640"/>
        <w:jc w:val="left"/>
        <w:rPr>
          <w:rFonts w:ascii="仿宋" w:eastAsia="仿宋" w:hAnsi="仿宋" w:cs="仿宋_GB2312"/>
          <w:b/>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、项目概况：为贯彻落实《中国儿童发展纲要（</w:t>
      </w:r>
      <w:r>
        <w:rPr>
          <w:rFonts w:ascii="仿宋" w:eastAsia="仿宋" w:hAnsi="仿宋" w:cs="仿宋_GB2312" w:hint="eastAsia"/>
          <w:sz w:val="32"/>
          <w:szCs w:val="32"/>
        </w:rPr>
        <w:t>2011-2020</w:t>
      </w:r>
      <w:r>
        <w:rPr>
          <w:rFonts w:ascii="仿宋" w:eastAsia="仿宋" w:hAnsi="仿宋" w:cs="仿宋_GB2312" w:hint="eastAsia"/>
          <w:sz w:val="32"/>
          <w:szCs w:val="32"/>
        </w:rPr>
        <w:t>年）》和《中国妇女发展纲要（</w:t>
      </w:r>
      <w:r>
        <w:rPr>
          <w:rFonts w:ascii="仿宋" w:eastAsia="仿宋" w:hAnsi="仿宋" w:cs="仿宋_GB2312" w:hint="eastAsia"/>
          <w:sz w:val="32"/>
          <w:szCs w:val="32"/>
        </w:rPr>
        <w:t>2011-2020</w:t>
      </w:r>
      <w:r>
        <w:rPr>
          <w:rFonts w:ascii="仿宋" w:eastAsia="仿宋" w:hAnsi="仿宋" w:cs="仿宋_GB2312" w:hint="eastAsia"/>
          <w:sz w:val="32"/>
          <w:szCs w:val="32"/>
        </w:rPr>
        <w:t>年）》以及《中国农村扶贫开发纲要（</w:t>
      </w:r>
      <w:r>
        <w:rPr>
          <w:rFonts w:ascii="仿宋" w:eastAsia="仿宋" w:hAnsi="仿宋" w:cs="仿宋_GB2312" w:hint="eastAsia"/>
          <w:sz w:val="32"/>
          <w:szCs w:val="32"/>
        </w:rPr>
        <w:t>2011-2020</w:t>
      </w:r>
      <w:r>
        <w:rPr>
          <w:rFonts w:ascii="仿宋" w:eastAsia="仿宋" w:hAnsi="仿宋" w:cs="仿宋_GB2312" w:hint="eastAsia"/>
          <w:sz w:val="32"/>
          <w:szCs w:val="32"/>
        </w:rPr>
        <w:t>年）》，尽早发现先天缺陷儿，减少先天缺陷儿的出生，改善残障儿童生存质量，全面提高全市出生人口素质。</w:t>
      </w:r>
      <w:r>
        <w:rPr>
          <w:rFonts w:ascii="仿宋" w:eastAsia="仿宋" w:hAnsi="仿宋" w:cs="仿宋_GB2312" w:hint="eastAsia"/>
          <w:sz w:val="32"/>
          <w:szCs w:val="32"/>
        </w:rPr>
        <w:t>做好产筛异常干预宣传。</w:t>
      </w:r>
      <w:r>
        <w:rPr>
          <w:rFonts w:ascii="仿宋" w:eastAsia="仿宋" w:hAnsi="仿宋" w:cs="仿宋_GB2312" w:hint="eastAsia"/>
          <w:sz w:val="32"/>
          <w:szCs w:val="32"/>
        </w:rPr>
        <w:t>2020</w:t>
      </w:r>
      <w:r>
        <w:rPr>
          <w:rFonts w:ascii="仿宋" w:eastAsia="仿宋" w:hAnsi="仿宋" w:cs="仿宋_GB2312" w:hint="eastAsia"/>
          <w:sz w:val="32"/>
          <w:szCs w:val="32"/>
        </w:rPr>
        <w:t>年</w:t>
      </w:r>
      <w:r>
        <w:rPr>
          <w:rFonts w:ascii="仿宋" w:eastAsia="仿宋" w:hAnsi="仿宋" w:cs="仿宋" w:hint="eastAsia"/>
          <w:kern w:val="0"/>
          <w:sz w:val="32"/>
          <w:szCs w:val="32"/>
          <w:lang/>
        </w:rPr>
        <w:t>辖区</w:t>
      </w:r>
      <w:r>
        <w:rPr>
          <w:rFonts w:ascii="仿宋" w:eastAsia="仿宋" w:hAnsi="仿宋" w:cs="仿宋" w:hint="eastAsia"/>
          <w:sz w:val="32"/>
          <w:szCs w:val="32"/>
        </w:rPr>
        <w:t>活产人数</w:t>
      </w:r>
      <w:r>
        <w:rPr>
          <w:rFonts w:ascii="仿宋" w:eastAsia="仿宋" w:hAnsi="仿宋" w:cs="仿宋" w:hint="eastAsia"/>
          <w:sz w:val="32"/>
          <w:szCs w:val="32"/>
        </w:rPr>
        <w:t>2472</w:t>
      </w:r>
      <w:r>
        <w:rPr>
          <w:rFonts w:ascii="仿宋" w:eastAsia="仿宋" w:hAnsi="仿宋" w:cs="仿宋" w:hint="eastAsia"/>
          <w:sz w:val="32"/>
          <w:szCs w:val="32"/>
        </w:rPr>
        <w:t>人</w:t>
      </w:r>
      <w:r>
        <w:rPr>
          <w:rFonts w:ascii="仿宋" w:eastAsia="仿宋" w:hAnsi="仿宋" w:cs="仿宋" w:hint="eastAsia"/>
          <w:sz w:val="32"/>
          <w:szCs w:val="32"/>
        </w:rPr>
        <w:t>，</w:t>
      </w:r>
      <w:r>
        <w:rPr>
          <w:rFonts w:ascii="仿宋" w:eastAsia="仿宋" w:hAnsi="仿宋" w:cs="仿宋" w:hint="eastAsia"/>
          <w:kern w:val="0"/>
          <w:sz w:val="32"/>
          <w:szCs w:val="32"/>
          <w:lang/>
        </w:rPr>
        <w:t>辖区新筛人数</w:t>
      </w:r>
      <w:r>
        <w:rPr>
          <w:rFonts w:ascii="仿宋" w:eastAsia="仿宋" w:hAnsi="仿宋" w:cs="仿宋" w:hint="eastAsia"/>
          <w:kern w:val="0"/>
          <w:sz w:val="32"/>
          <w:szCs w:val="32"/>
          <w:lang/>
        </w:rPr>
        <w:t>2460</w:t>
      </w:r>
      <w:r>
        <w:rPr>
          <w:rFonts w:ascii="仿宋" w:eastAsia="仿宋" w:hAnsi="仿宋" w:cs="仿宋" w:hint="eastAsia"/>
          <w:kern w:val="0"/>
          <w:sz w:val="32"/>
          <w:szCs w:val="32"/>
          <w:lang/>
        </w:rPr>
        <w:t>人，筛查率</w:t>
      </w:r>
      <w:r>
        <w:rPr>
          <w:rFonts w:ascii="仿宋" w:eastAsia="仿宋" w:hAnsi="仿宋" w:cs="仿宋" w:hint="eastAsia"/>
          <w:kern w:val="0"/>
          <w:sz w:val="32"/>
          <w:szCs w:val="32"/>
          <w:lang/>
        </w:rPr>
        <w:t>99.51%</w:t>
      </w:r>
      <w:r>
        <w:rPr>
          <w:rFonts w:ascii="仿宋" w:eastAsia="仿宋" w:hAnsi="仿宋" w:cs="仿宋" w:hint="eastAsia"/>
          <w:kern w:val="0"/>
          <w:sz w:val="32"/>
          <w:szCs w:val="32"/>
          <w:lang/>
        </w:rPr>
        <w:t>，新筛阳性人数</w:t>
      </w:r>
      <w:r>
        <w:rPr>
          <w:rFonts w:ascii="仿宋" w:eastAsia="仿宋" w:hAnsi="仿宋" w:cs="仿宋" w:hint="eastAsia"/>
          <w:kern w:val="0"/>
          <w:sz w:val="32"/>
          <w:szCs w:val="32"/>
          <w:lang/>
        </w:rPr>
        <w:t>0</w:t>
      </w:r>
      <w:r>
        <w:rPr>
          <w:rFonts w:ascii="仿宋" w:eastAsia="仿宋" w:hAnsi="仿宋" w:cs="仿宋" w:hint="eastAsia"/>
          <w:kern w:val="0"/>
          <w:sz w:val="32"/>
          <w:szCs w:val="32"/>
          <w:lang/>
        </w:rPr>
        <w:t>人。听力筛查人数</w:t>
      </w:r>
      <w:r>
        <w:rPr>
          <w:rFonts w:ascii="仿宋" w:eastAsia="仿宋" w:hAnsi="仿宋" w:cs="仿宋" w:hint="eastAsia"/>
          <w:kern w:val="0"/>
          <w:sz w:val="32"/>
          <w:szCs w:val="32"/>
          <w:lang/>
        </w:rPr>
        <w:t>2409</w:t>
      </w:r>
      <w:r>
        <w:rPr>
          <w:rFonts w:ascii="仿宋" w:eastAsia="仿宋" w:hAnsi="仿宋" w:cs="仿宋" w:hint="eastAsia"/>
          <w:kern w:val="0"/>
          <w:sz w:val="32"/>
          <w:szCs w:val="32"/>
          <w:lang/>
        </w:rPr>
        <w:t>人，筛查率</w:t>
      </w:r>
      <w:r>
        <w:rPr>
          <w:rFonts w:ascii="仿宋" w:eastAsia="仿宋" w:hAnsi="仿宋" w:cs="仿宋" w:hint="eastAsia"/>
          <w:kern w:val="0"/>
          <w:sz w:val="32"/>
          <w:szCs w:val="32"/>
          <w:lang/>
        </w:rPr>
        <w:t>97.45%</w:t>
      </w:r>
      <w:r>
        <w:rPr>
          <w:rFonts w:ascii="仿宋" w:eastAsia="仿宋" w:hAnsi="仿宋" w:cs="仿宋" w:hint="eastAsia"/>
          <w:kern w:val="0"/>
          <w:sz w:val="32"/>
          <w:szCs w:val="32"/>
          <w:lang/>
        </w:rPr>
        <w:t>。</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年投入县级资金</w:t>
      </w:r>
      <w:r>
        <w:rPr>
          <w:rFonts w:ascii="仿宋" w:eastAsia="仿宋" w:hAnsi="仿宋" w:cs="仿宋_GB2312" w:hint="eastAsia"/>
          <w:sz w:val="32"/>
          <w:szCs w:val="32"/>
          <w:shd w:val="clear" w:color="auto" w:fill="FFFFFF"/>
        </w:rPr>
        <w:t>8.7</w:t>
      </w:r>
      <w:r>
        <w:rPr>
          <w:rFonts w:ascii="仿宋" w:eastAsia="仿宋" w:hAnsi="仿宋" w:cs="仿宋_GB2312" w:hint="eastAsia"/>
          <w:sz w:val="32"/>
          <w:szCs w:val="32"/>
          <w:shd w:val="clear" w:color="auto" w:fill="FFFFFF"/>
        </w:rPr>
        <w:t>万元，实际支出</w:t>
      </w:r>
      <w:r>
        <w:rPr>
          <w:rFonts w:ascii="仿宋" w:eastAsia="仿宋" w:hAnsi="仿宋" w:cs="仿宋_GB2312" w:hint="eastAsia"/>
          <w:sz w:val="32"/>
          <w:szCs w:val="32"/>
          <w:shd w:val="clear" w:color="auto" w:fill="FFFFFF"/>
        </w:rPr>
        <w:t>4.38</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rPr>
        <w:t>。</w:t>
      </w:r>
    </w:p>
    <w:p w:rsidR="00D57181" w:rsidRDefault="006B7CD9">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、项目绩效目标</w:t>
      </w:r>
    </w:p>
    <w:p w:rsidR="00D57181" w:rsidRDefault="006B7CD9">
      <w:pPr>
        <w:ind w:firstLineChars="200" w:firstLine="640"/>
        <w:rPr>
          <w:rFonts w:ascii="仿宋" w:eastAsia="仿宋" w:hAnsi="仿宋" w:cs="仿宋_GB2312"/>
          <w:bCs/>
          <w:color w:val="000000"/>
          <w:sz w:val="32"/>
          <w:szCs w:val="32"/>
        </w:rPr>
      </w:pPr>
      <w:r>
        <w:rPr>
          <w:rFonts w:ascii="仿宋" w:eastAsia="仿宋" w:hAnsi="仿宋" w:cs="仿宋_GB2312" w:hint="eastAsia"/>
          <w:sz w:val="32"/>
          <w:szCs w:val="32"/>
        </w:rPr>
        <w:lastRenderedPageBreak/>
        <w:t>（一）总目标：</w:t>
      </w:r>
      <w:r>
        <w:rPr>
          <w:rFonts w:ascii="仿宋" w:eastAsia="仿宋" w:hAnsi="仿宋" w:cs="仿宋_GB2312" w:hint="eastAsia"/>
          <w:bCs/>
          <w:color w:val="000000"/>
          <w:sz w:val="32"/>
          <w:szCs w:val="32"/>
        </w:rPr>
        <w:t>尽早发现项目县贫困地区新生儿遗传代谢病苯丙酮尿症（</w:t>
      </w:r>
      <w:r>
        <w:rPr>
          <w:rFonts w:ascii="仿宋" w:eastAsia="仿宋" w:hAnsi="仿宋" w:cs="仿宋_GB2312" w:hint="eastAsia"/>
          <w:bCs/>
          <w:color w:val="000000"/>
          <w:sz w:val="32"/>
          <w:szCs w:val="32"/>
        </w:rPr>
        <w:t>PKU</w:t>
      </w:r>
      <w:r>
        <w:rPr>
          <w:rFonts w:ascii="仿宋" w:eastAsia="仿宋" w:hAnsi="仿宋" w:cs="仿宋_GB2312" w:hint="eastAsia"/>
          <w:bCs/>
          <w:color w:val="000000"/>
          <w:sz w:val="32"/>
          <w:szCs w:val="32"/>
        </w:rPr>
        <w:t>）、先天性甲状腺功能减低症（</w:t>
      </w:r>
      <w:r>
        <w:rPr>
          <w:rFonts w:ascii="仿宋" w:eastAsia="仿宋" w:hAnsi="仿宋" w:cs="仿宋_GB2312" w:hint="eastAsia"/>
          <w:bCs/>
          <w:color w:val="000000"/>
          <w:sz w:val="32"/>
          <w:szCs w:val="32"/>
        </w:rPr>
        <w:t>CH</w:t>
      </w:r>
      <w:r>
        <w:rPr>
          <w:rFonts w:ascii="仿宋" w:eastAsia="仿宋" w:hAnsi="仿宋" w:cs="仿宋_GB2312" w:hint="eastAsia"/>
          <w:bCs/>
          <w:color w:val="000000"/>
          <w:sz w:val="32"/>
          <w:szCs w:val="32"/>
        </w:rPr>
        <w:t>）和新生儿听力障碍患儿，降低儿童智障和听力残疾发生率，健全新生儿疾病筛查服务网络。</w:t>
      </w:r>
    </w:p>
    <w:p w:rsidR="00D57181" w:rsidRDefault="006B7CD9">
      <w:pPr>
        <w:ind w:firstLineChars="150" w:firstLine="480"/>
        <w:rPr>
          <w:rFonts w:ascii="仿宋" w:eastAsia="仿宋" w:hAnsi="仿宋" w:cs="仿宋_GB2312"/>
          <w:bCs/>
          <w:color w:val="000000"/>
          <w:sz w:val="32"/>
          <w:szCs w:val="32"/>
        </w:rPr>
      </w:pPr>
      <w:r>
        <w:rPr>
          <w:rFonts w:ascii="仿宋" w:eastAsia="仿宋" w:hAnsi="仿宋" w:cs="仿宋_GB2312" w:hint="eastAsia"/>
          <w:color w:val="000000"/>
          <w:sz w:val="32"/>
          <w:szCs w:val="32"/>
        </w:rPr>
        <w:t>（二）年度目标：</w:t>
      </w:r>
      <w:r>
        <w:rPr>
          <w:rFonts w:ascii="仿宋" w:eastAsia="仿宋" w:hAnsi="仿宋" w:cs="仿宋_GB2312" w:hint="eastAsia"/>
          <w:bCs/>
          <w:color w:val="000000"/>
          <w:sz w:val="32"/>
          <w:szCs w:val="32"/>
        </w:rPr>
        <w:t>降低我县儿童智障和听力残疾发生率，健全新生儿疾病筛查服务网络，新筛</w:t>
      </w:r>
      <w:r>
        <w:rPr>
          <w:rFonts w:ascii="仿宋" w:eastAsia="仿宋" w:hAnsi="仿宋" w:cs="仿宋_GB2312" w:hint="eastAsia"/>
          <w:bCs/>
          <w:color w:val="000000"/>
          <w:sz w:val="32"/>
          <w:szCs w:val="32"/>
        </w:rPr>
        <w:t>率达到</w:t>
      </w:r>
      <w:r>
        <w:rPr>
          <w:rFonts w:ascii="仿宋" w:eastAsia="仿宋" w:hAnsi="仿宋" w:cs="仿宋_GB2312" w:hint="eastAsia"/>
          <w:bCs/>
          <w:color w:val="000000"/>
          <w:sz w:val="32"/>
          <w:szCs w:val="32"/>
        </w:rPr>
        <w:t>95%</w:t>
      </w:r>
      <w:r>
        <w:rPr>
          <w:rFonts w:ascii="仿宋" w:eastAsia="仿宋" w:hAnsi="仿宋" w:cs="仿宋_GB2312" w:hint="eastAsia"/>
          <w:bCs/>
          <w:color w:val="000000"/>
          <w:sz w:val="32"/>
          <w:szCs w:val="32"/>
        </w:rPr>
        <w:t>以上</w:t>
      </w:r>
      <w:r>
        <w:rPr>
          <w:rFonts w:ascii="仿宋" w:eastAsia="仿宋" w:hAnsi="仿宋" w:cs="仿宋_GB2312" w:hint="eastAsia"/>
          <w:bCs/>
          <w:color w:val="000000"/>
          <w:sz w:val="32"/>
          <w:szCs w:val="32"/>
        </w:rPr>
        <w:t>、听筛率达到</w:t>
      </w:r>
      <w:r>
        <w:rPr>
          <w:rFonts w:ascii="仿宋" w:eastAsia="仿宋" w:hAnsi="仿宋" w:cs="仿宋_GB2312" w:hint="eastAsia"/>
          <w:bCs/>
          <w:color w:val="000000"/>
          <w:sz w:val="32"/>
          <w:szCs w:val="32"/>
        </w:rPr>
        <w:t>8</w:t>
      </w:r>
      <w:r>
        <w:rPr>
          <w:rFonts w:ascii="仿宋" w:eastAsia="仿宋" w:hAnsi="仿宋" w:cs="仿宋_GB2312" w:hint="eastAsia"/>
          <w:bCs/>
          <w:color w:val="000000"/>
          <w:sz w:val="32"/>
          <w:szCs w:val="32"/>
        </w:rPr>
        <w:t>5%</w:t>
      </w:r>
      <w:r>
        <w:rPr>
          <w:rFonts w:ascii="仿宋" w:eastAsia="仿宋" w:hAnsi="仿宋" w:cs="仿宋_GB2312" w:hint="eastAsia"/>
          <w:bCs/>
          <w:color w:val="000000"/>
          <w:sz w:val="32"/>
          <w:szCs w:val="32"/>
        </w:rPr>
        <w:t>以上，</w:t>
      </w:r>
      <w:r>
        <w:rPr>
          <w:rFonts w:ascii="仿宋" w:eastAsia="仿宋" w:hAnsi="仿宋" w:cs="仿宋_GB2312" w:hint="eastAsia"/>
          <w:sz w:val="32"/>
          <w:szCs w:val="32"/>
        </w:rPr>
        <w:t>做好产筛异常干预宣传。</w:t>
      </w:r>
    </w:p>
    <w:p w:rsidR="00D57181" w:rsidRDefault="006B7CD9">
      <w:pPr>
        <w:pStyle w:val="ab"/>
        <w:spacing w:line="510" w:lineRule="exact"/>
        <w:ind w:firstLineChars="200" w:firstLine="643"/>
        <w:rPr>
          <w:rFonts w:ascii="楷体" w:eastAsia="楷体" w:hAnsi="楷体" w:cs="楷体_GB2312"/>
          <w:b/>
          <w:sz w:val="32"/>
          <w:szCs w:val="32"/>
        </w:rPr>
      </w:pPr>
      <w:r>
        <w:rPr>
          <w:rFonts w:ascii="楷体" w:eastAsia="楷体" w:hAnsi="楷体" w:cs="楷体_GB2312" w:hint="eastAsia"/>
          <w:b/>
          <w:sz w:val="32"/>
          <w:szCs w:val="32"/>
        </w:rPr>
        <w:t>二、绩效评价工作开展情况</w:t>
      </w:r>
    </w:p>
    <w:p w:rsidR="00D57181" w:rsidRDefault="006B7CD9">
      <w:pPr>
        <w:ind w:firstLineChars="200" w:firstLine="640"/>
        <w:rPr>
          <w:rFonts w:ascii="仿宋" w:eastAsia="仿宋" w:hAnsi="仿宋" w:cs="仿宋_GB2312"/>
          <w:sz w:val="32"/>
          <w:szCs w:val="32"/>
        </w:rPr>
      </w:pPr>
      <w:r>
        <w:rPr>
          <w:rFonts w:ascii="仿宋" w:eastAsia="仿宋" w:hAnsi="仿宋" w:cs="仿宋_GB2312" w:hint="eastAsia"/>
          <w:bCs/>
          <w:color w:val="000000"/>
          <w:sz w:val="32"/>
          <w:szCs w:val="32"/>
        </w:rPr>
        <w:t>（一）目的：降低儿童智障和听力残疾发生率，健全新生儿疾病筛查服务网络。</w:t>
      </w:r>
      <w:r>
        <w:rPr>
          <w:rFonts w:ascii="仿宋" w:eastAsia="仿宋" w:hAnsi="仿宋" w:cs="仿宋_GB2312" w:hint="eastAsia"/>
          <w:sz w:val="32"/>
          <w:szCs w:val="32"/>
        </w:rPr>
        <w:t>服务对象：</w:t>
      </w:r>
      <w:r>
        <w:rPr>
          <w:rFonts w:ascii="仿宋" w:eastAsia="仿宋" w:hAnsi="仿宋" w:cs="仿宋_GB2312" w:hint="eastAsia"/>
          <w:color w:val="000000"/>
          <w:sz w:val="32"/>
          <w:szCs w:val="32"/>
        </w:rPr>
        <w:t>新生儿</w:t>
      </w:r>
      <w:r>
        <w:rPr>
          <w:rFonts w:ascii="仿宋" w:eastAsia="仿宋" w:hAnsi="仿宋" w:cs="仿宋_GB2312" w:hint="eastAsia"/>
          <w:color w:val="000000"/>
          <w:sz w:val="32"/>
          <w:szCs w:val="32"/>
        </w:rPr>
        <w:t>及孕妇</w:t>
      </w:r>
      <w:r>
        <w:rPr>
          <w:rFonts w:ascii="仿宋" w:eastAsia="仿宋" w:hAnsi="仿宋" w:cs="仿宋_GB2312" w:hint="eastAsia"/>
          <w:sz w:val="32"/>
          <w:szCs w:val="32"/>
        </w:rPr>
        <w:t>。服务范围：</w:t>
      </w:r>
      <w:r>
        <w:rPr>
          <w:rFonts w:ascii="仿宋" w:eastAsia="仿宋" w:hAnsi="仿宋" w:cs="仿宋_GB2312" w:hint="eastAsia"/>
          <w:sz w:val="32"/>
          <w:szCs w:val="32"/>
        </w:rPr>
        <w:t>新生儿两种遗传代谢病筛查及听力筛查，孕妇产筛异常干预宣传</w:t>
      </w:r>
      <w:r>
        <w:rPr>
          <w:rFonts w:ascii="仿宋" w:eastAsia="仿宋" w:hAnsi="仿宋" w:cs="仿宋_GB2312" w:hint="eastAsia"/>
          <w:sz w:val="32"/>
          <w:szCs w:val="32"/>
        </w:rPr>
        <w:t>。</w:t>
      </w:r>
    </w:p>
    <w:p w:rsidR="00D57181" w:rsidRDefault="006B7CD9">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D57181" w:rsidRDefault="006B7CD9">
      <w:pPr>
        <w:shd w:val="solid" w:color="FFFFFF" w:fill="auto"/>
        <w:autoSpaceDN w:val="0"/>
        <w:spacing w:line="360" w:lineRule="atLeast"/>
        <w:ind w:leftChars="50" w:left="105" w:firstLineChars="150" w:firstLine="480"/>
        <w:jc w:val="left"/>
        <w:rPr>
          <w:rFonts w:ascii="仿宋" w:eastAsia="仿宋" w:hAnsi="仿宋" w:cs="仿宋_GB2312"/>
          <w:sz w:val="32"/>
          <w:szCs w:val="32"/>
        </w:rPr>
      </w:pPr>
      <w:r>
        <w:rPr>
          <w:rFonts w:ascii="仿宋" w:eastAsia="仿宋" w:hAnsi="仿宋" w:cs="仿宋_GB2312" w:hint="eastAsia"/>
          <w:sz w:val="32"/>
          <w:szCs w:val="32"/>
        </w:rPr>
        <w:t>（三）绩效评价工作过程</w:t>
      </w:r>
    </w:p>
    <w:p w:rsidR="00D57181" w:rsidRDefault="006B7CD9">
      <w:pPr>
        <w:shd w:val="solid" w:color="FFFFFF" w:fill="auto"/>
        <w:autoSpaceDN w:val="0"/>
        <w:spacing w:line="360" w:lineRule="atLeast"/>
        <w:ind w:leftChars="50" w:left="105" w:firstLineChars="150" w:firstLine="480"/>
        <w:jc w:val="left"/>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、各相关单位建立了协作机制，财政部门保障项目经费，制定了相关工作计划和制度，定期对各助产机构进行项目督导。</w:t>
      </w:r>
    </w:p>
    <w:p w:rsidR="00D57181" w:rsidRDefault="006B7CD9">
      <w:pPr>
        <w:shd w:val="solid" w:color="FFFFFF" w:fill="auto"/>
        <w:autoSpaceDN w:val="0"/>
        <w:spacing w:line="360" w:lineRule="atLeast"/>
        <w:ind w:leftChars="50" w:left="105" w:firstLineChars="150" w:firstLine="480"/>
        <w:jc w:val="left"/>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w:t>
      </w:r>
      <w:r>
        <w:rPr>
          <w:rFonts w:ascii="仿宋" w:eastAsia="仿宋" w:hAnsi="仿宋" w:cs="仿宋_GB2312" w:hint="eastAsia"/>
          <w:bCs/>
          <w:color w:val="000000"/>
          <w:sz w:val="32"/>
          <w:szCs w:val="32"/>
        </w:rPr>
        <w:t>开展项目管理和技术培训。对各助产机构筛查相关人员</w:t>
      </w:r>
      <w:r>
        <w:rPr>
          <w:rFonts w:ascii="仿宋" w:eastAsia="仿宋" w:hAnsi="仿宋" w:cs="仿宋_GB2312" w:hint="eastAsia"/>
          <w:bCs/>
          <w:color w:val="000000"/>
          <w:sz w:val="32"/>
          <w:szCs w:val="32"/>
        </w:rPr>
        <w:lastRenderedPageBreak/>
        <w:t>进行血片采集、听力初筛、诊断、转介、信息管理等专题培训，提高项目管理水平和服务能力</w:t>
      </w:r>
      <w:r>
        <w:rPr>
          <w:rFonts w:ascii="仿宋" w:eastAsia="仿宋" w:hAnsi="仿宋" w:cs="仿宋_GB2312" w:hint="eastAsia"/>
          <w:bCs/>
          <w:color w:val="000000"/>
          <w:sz w:val="32"/>
          <w:szCs w:val="32"/>
        </w:rPr>
        <w:t>。</w:t>
      </w:r>
    </w:p>
    <w:p w:rsidR="00D57181" w:rsidRDefault="006B7CD9">
      <w:pPr>
        <w:ind w:firstLineChars="200" w:firstLine="640"/>
        <w:rPr>
          <w:rFonts w:ascii="仿宋" w:eastAsia="仿宋" w:hAnsi="仿宋" w:cs="宋体"/>
          <w:sz w:val="30"/>
          <w:szCs w:val="30"/>
        </w:rPr>
      </w:pPr>
      <w:r>
        <w:rPr>
          <w:rFonts w:ascii="仿宋" w:eastAsia="仿宋" w:hAnsi="仿宋" w:cs="仿宋_GB2312" w:hint="eastAsia"/>
          <w:sz w:val="32"/>
          <w:szCs w:val="32"/>
        </w:rPr>
        <w:t>3</w:t>
      </w:r>
      <w:r>
        <w:rPr>
          <w:rFonts w:ascii="仿宋" w:eastAsia="仿宋" w:hAnsi="仿宋" w:cs="仿宋_GB2312" w:hint="eastAsia"/>
          <w:sz w:val="32"/>
          <w:szCs w:val="32"/>
        </w:rPr>
        <w:t>、</w:t>
      </w:r>
      <w:r>
        <w:rPr>
          <w:rFonts w:ascii="仿宋" w:eastAsia="仿宋" w:hAnsi="仿宋" w:cs="仿宋_GB2312" w:hint="eastAsia"/>
          <w:bCs/>
          <w:color w:val="000000"/>
          <w:sz w:val="32"/>
          <w:szCs w:val="32"/>
        </w:rPr>
        <w:t>开展多种形式的健康教育活动。开设健康讲座等方法向准备怀孕或已怀孕妇女传播新生儿疾病筛查</w:t>
      </w:r>
      <w:r>
        <w:rPr>
          <w:rFonts w:ascii="仿宋" w:eastAsia="仿宋" w:hAnsi="仿宋" w:cs="仿宋_GB2312" w:hint="eastAsia"/>
          <w:bCs/>
          <w:color w:val="000000"/>
          <w:sz w:val="32"/>
          <w:szCs w:val="32"/>
        </w:rPr>
        <w:t>及产筛异常干预</w:t>
      </w:r>
      <w:r>
        <w:rPr>
          <w:rFonts w:ascii="仿宋" w:eastAsia="仿宋" w:hAnsi="仿宋" w:cs="仿宋_GB2312" w:hint="eastAsia"/>
          <w:bCs/>
          <w:color w:val="000000"/>
          <w:sz w:val="32"/>
          <w:szCs w:val="32"/>
        </w:rPr>
        <w:t>重要性和流程等，提高目标人群对新生儿疾病筛查</w:t>
      </w:r>
      <w:r>
        <w:rPr>
          <w:rFonts w:ascii="仿宋" w:eastAsia="仿宋" w:hAnsi="仿宋" w:cs="仿宋_GB2312" w:hint="eastAsia"/>
          <w:bCs/>
          <w:color w:val="000000"/>
          <w:sz w:val="32"/>
          <w:szCs w:val="32"/>
        </w:rPr>
        <w:t>及产筛异常干预</w:t>
      </w:r>
      <w:r>
        <w:rPr>
          <w:rFonts w:ascii="仿宋" w:eastAsia="仿宋" w:hAnsi="仿宋" w:cs="仿宋_GB2312" w:hint="eastAsia"/>
          <w:bCs/>
          <w:color w:val="000000"/>
          <w:sz w:val="32"/>
          <w:szCs w:val="32"/>
        </w:rPr>
        <w:t>的知晓度和接受度。</w:t>
      </w:r>
    </w:p>
    <w:p w:rsidR="00D57181" w:rsidRDefault="006B7CD9">
      <w:pPr>
        <w:pStyle w:val="ab"/>
        <w:spacing w:line="510" w:lineRule="exact"/>
        <w:ind w:firstLineChars="100" w:firstLine="321"/>
        <w:rPr>
          <w:rFonts w:ascii="楷体" w:eastAsia="楷体" w:hAnsi="楷体" w:cs="宋体"/>
          <w:b/>
          <w:sz w:val="30"/>
          <w:szCs w:val="30"/>
        </w:rPr>
      </w:pPr>
      <w:r>
        <w:rPr>
          <w:rFonts w:ascii="楷体" w:eastAsia="楷体" w:hAnsi="楷体" w:cs="楷体_GB2312" w:hint="eastAsia"/>
          <w:b/>
          <w:sz w:val="32"/>
          <w:szCs w:val="32"/>
        </w:rPr>
        <w:t>三、综合评价情况及评价结论</w:t>
      </w:r>
    </w:p>
    <w:p w:rsidR="00D57181" w:rsidRDefault="006B7CD9">
      <w:pPr>
        <w:shd w:val="solid" w:color="FFFFFF" w:fill="auto"/>
        <w:autoSpaceDN w:val="0"/>
        <w:spacing w:line="360" w:lineRule="atLeast"/>
        <w:ind w:firstLine="645"/>
        <w:jc w:val="left"/>
        <w:rPr>
          <w:rFonts w:ascii="仿宋" w:eastAsia="仿宋" w:hAnsi="仿宋" w:cs="仿宋_GB2312"/>
          <w:bCs/>
          <w:sz w:val="32"/>
          <w:szCs w:val="32"/>
        </w:rPr>
      </w:pPr>
      <w:r>
        <w:rPr>
          <w:rFonts w:ascii="仿宋" w:eastAsia="仿宋" w:hAnsi="仿宋" w:cs="仿宋_GB2312" w:hint="eastAsia"/>
          <w:sz w:val="32"/>
          <w:szCs w:val="32"/>
        </w:rPr>
        <w:t>根据县级通知要求，对我县实施</w:t>
      </w:r>
      <w:r>
        <w:rPr>
          <w:rFonts w:ascii="仿宋" w:eastAsia="仿宋" w:hAnsi="仿宋" w:cs="仿宋_GB2312" w:hint="eastAsia"/>
          <w:sz w:val="32"/>
          <w:szCs w:val="32"/>
          <w:shd w:val="clear" w:color="auto" w:fill="FFFFFF"/>
        </w:rPr>
        <w:t>新筛、听筛</w:t>
      </w:r>
      <w:r>
        <w:rPr>
          <w:rFonts w:ascii="仿宋" w:eastAsia="仿宋" w:hAnsi="仿宋" w:cs="仿宋_GB2312" w:hint="eastAsia"/>
          <w:sz w:val="32"/>
          <w:szCs w:val="32"/>
          <w:shd w:val="clear" w:color="auto" w:fill="FFFFFF"/>
        </w:rPr>
        <w:t>、免费产前筛查异常人群干预</w:t>
      </w:r>
      <w:r>
        <w:rPr>
          <w:rFonts w:ascii="仿宋" w:eastAsia="仿宋" w:hAnsi="仿宋" w:cs="仿宋_GB2312" w:hint="eastAsia"/>
          <w:sz w:val="32"/>
          <w:szCs w:val="32"/>
        </w:rPr>
        <w:t>的情况进行了一次绩效评估。从群众的反映表明，实施</w:t>
      </w:r>
      <w:r>
        <w:rPr>
          <w:rFonts w:ascii="仿宋" w:eastAsia="仿宋" w:hAnsi="仿宋" w:cs="仿宋_GB2312" w:hint="eastAsia"/>
          <w:sz w:val="32"/>
          <w:szCs w:val="32"/>
          <w:shd w:val="clear" w:color="auto" w:fill="FFFFFF"/>
        </w:rPr>
        <w:t>新生儿疾病筛查、听力筛查</w:t>
      </w:r>
      <w:r>
        <w:rPr>
          <w:rFonts w:ascii="仿宋" w:eastAsia="仿宋" w:hAnsi="仿宋" w:cs="仿宋_GB2312" w:hint="eastAsia"/>
          <w:sz w:val="32"/>
          <w:szCs w:val="32"/>
        </w:rPr>
        <w:t>是政府实实在在为老百姓办实事、减负担，是深得民心的好政策，有效的</w:t>
      </w:r>
      <w:r>
        <w:rPr>
          <w:rFonts w:ascii="仿宋" w:eastAsia="仿宋" w:hAnsi="仿宋" w:cs="仿宋_GB2312" w:hint="eastAsia"/>
          <w:bCs/>
          <w:color w:val="000000"/>
          <w:sz w:val="32"/>
          <w:szCs w:val="32"/>
        </w:rPr>
        <w:t>降低儿童智障和听力残疾发生率</w:t>
      </w:r>
      <w:r>
        <w:rPr>
          <w:rFonts w:ascii="仿宋" w:eastAsia="仿宋" w:hAnsi="仿宋" w:cs="仿宋_GB2312" w:hint="eastAsia"/>
          <w:sz w:val="32"/>
          <w:szCs w:val="32"/>
        </w:rPr>
        <w:t>。</w:t>
      </w:r>
      <w:r>
        <w:rPr>
          <w:rFonts w:ascii="仿宋" w:eastAsia="仿宋" w:hAnsi="仿宋"/>
          <w:sz w:val="32"/>
          <w:szCs w:val="32"/>
        </w:rPr>
        <w:t>绩效评价等级：</w:t>
      </w:r>
      <w:r>
        <w:rPr>
          <w:rFonts w:ascii="仿宋" w:eastAsia="仿宋" w:hAnsi="仿宋" w:cs="仿宋_GB2312" w:hint="eastAsia"/>
          <w:bCs/>
          <w:sz w:val="32"/>
          <w:szCs w:val="32"/>
        </w:rPr>
        <w:t>9</w:t>
      </w:r>
      <w:r>
        <w:rPr>
          <w:rFonts w:ascii="仿宋" w:eastAsia="仿宋" w:hAnsi="仿宋" w:cs="仿宋_GB2312" w:hint="eastAsia"/>
          <w:bCs/>
          <w:sz w:val="32"/>
          <w:szCs w:val="32"/>
        </w:rPr>
        <w:t>4</w:t>
      </w:r>
      <w:r>
        <w:rPr>
          <w:rFonts w:ascii="仿宋" w:eastAsia="仿宋" w:hAnsi="仿宋" w:cs="仿宋_GB2312" w:hint="eastAsia"/>
          <w:bCs/>
          <w:sz w:val="32"/>
          <w:szCs w:val="32"/>
        </w:rPr>
        <w:t>分，为优。</w:t>
      </w:r>
    </w:p>
    <w:p w:rsidR="00D57181" w:rsidRDefault="006B7CD9">
      <w:pPr>
        <w:pStyle w:val="ab"/>
        <w:spacing w:line="510" w:lineRule="exact"/>
        <w:ind w:firstLineChars="200" w:firstLine="643"/>
        <w:rPr>
          <w:rFonts w:ascii="楷体" w:eastAsia="楷体" w:hAnsi="楷体" w:cs="楷体_GB2312"/>
          <w:b/>
          <w:sz w:val="32"/>
          <w:szCs w:val="32"/>
        </w:rPr>
      </w:pPr>
      <w:r>
        <w:rPr>
          <w:rFonts w:ascii="楷体" w:eastAsia="楷体" w:hAnsi="楷体" w:cs="楷体_GB2312" w:hint="eastAsia"/>
          <w:b/>
          <w:sz w:val="32"/>
          <w:szCs w:val="32"/>
        </w:rPr>
        <w:t>四、绩效评价指标分析</w:t>
      </w:r>
    </w:p>
    <w:p w:rsidR="00D57181" w:rsidRDefault="006B7CD9">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D57181" w:rsidRDefault="006B7CD9">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预算执行率</w:t>
      </w:r>
      <w:r>
        <w:rPr>
          <w:rFonts w:ascii="仿宋" w:eastAsia="仿宋" w:hAnsi="仿宋" w:cs="仿宋_GB2312" w:hint="eastAsia"/>
          <w:sz w:val="32"/>
          <w:szCs w:val="32"/>
        </w:rPr>
        <w:t>50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D57181" w:rsidRDefault="006B7CD9">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_GB2312" w:hint="eastAsia"/>
          <w:kern w:val="0"/>
          <w:sz w:val="32"/>
          <w:szCs w:val="32"/>
        </w:rPr>
        <w:t>辖区</w:t>
      </w:r>
      <w:r>
        <w:rPr>
          <w:rFonts w:ascii="仿宋" w:eastAsia="仿宋" w:hAnsi="仿宋" w:cs="仿宋_GB2312" w:hint="eastAsia"/>
          <w:sz w:val="32"/>
          <w:szCs w:val="32"/>
        </w:rPr>
        <w:t>活产人数</w:t>
      </w:r>
      <w:r>
        <w:rPr>
          <w:rFonts w:ascii="仿宋" w:eastAsia="仿宋" w:hAnsi="仿宋" w:cs="仿宋_GB2312" w:hint="eastAsia"/>
          <w:sz w:val="32"/>
          <w:szCs w:val="32"/>
        </w:rPr>
        <w:t>2472</w:t>
      </w:r>
      <w:r>
        <w:rPr>
          <w:rFonts w:ascii="仿宋" w:eastAsia="仿宋" w:hAnsi="仿宋" w:cs="仿宋_GB2312" w:hint="eastAsia"/>
          <w:sz w:val="32"/>
          <w:szCs w:val="32"/>
        </w:rPr>
        <w:t>人，</w:t>
      </w:r>
      <w:r>
        <w:rPr>
          <w:rFonts w:ascii="仿宋" w:eastAsia="仿宋" w:hAnsi="仿宋" w:cs="仿宋_GB2312" w:hint="eastAsia"/>
          <w:kern w:val="0"/>
          <w:sz w:val="32"/>
          <w:szCs w:val="32"/>
        </w:rPr>
        <w:t>辖区新筛人数</w:t>
      </w:r>
      <w:r>
        <w:rPr>
          <w:rFonts w:ascii="仿宋" w:eastAsia="仿宋" w:hAnsi="仿宋" w:cs="仿宋_GB2312" w:hint="eastAsia"/>
          <w:kern w:val="0"/>
          <w:sz w:val="32"/>
          <w:szCs w:val="32"/>
        </w:rPr>
        <w:t>2460</w:t>
      </w:r>
      <w:r>
        <w:rPr>
          <w:rFonts w:ascii="仿宋" w:eastAsia="仿宋" w:hAnsi="仿宋" w:cs="仿宋_GB2312" w:hint="eastAsia"/>
          <w:kern w:val="0"/>
          <w:sz w:val="32"/>
          <w:szCs w:val="32"/>
        </w:rPr>
        <w:t>人，筛查率</w:t>
      </w:r>
      <w:r>
        <w:rPr>
          <w:rFonts w:ascii="仿宋" w:eastAsia="仿宋" w:hAnsi="仿宋" w:cs="仿宋_GB2312" w:hint="eastAsia"/>
          <w:kern w:val="0"/>
          <w:sz w:val="32"/>
          <w:szCs w:val="32"/>
        </w:rPr>
        <w:t>99.</w:t>
      </w:r>
      <w:r>
        <w:rPr>
          <w:rFonts w:ascii="仿宋" w:eastAsia="仿宋" w:hAnsi="仿宋" w:cs="仿宋_GB2312" w:hint="eastAsia"/>
          <w:kern w:val="0"/>
          <w:sz w:val="32"/>
          <w:szCs w:val="32"/>
        </w:rPr>
        <w:t>51</w:t>
      </w:r>
      <w:r>
        <w:rPr>
          <w:rFonts w:ascii="仿宋" w:eastAsia="仿宋" w:hAnsi="仿宋" w:cs="仿宋_GB2312" w:hint="eastAsia"/>
          <w:kern w:val="0"/>
          <w:sz w:val="32"/>
          <w:szCs w:val="32"/>
        </w:rPr>
        <w:t>%</w:t>
      </w:r>
      <w:r>
        <w:rPr>
          <w:rFonts w:ascii="仿宋" w:eastAsia="仿宋" w:hAnsi="仿宋" w:cs="仿宋_GB2312" w:hint="eastAsia"/>
          <w:kern w:val="0"/>
          <w:sz w:val="32"/>
          <w:szCs w:val="32"/>
        </w:rPr>
        <w:t>，新筛阳性人数</w:t>
      </w:r>
      <w:r>
        <w:rPr>
          <w:rFonts w:ascii="仿宋" w:eastAsia="仿宋" w:hAnsi="仿宋" w:cs="仿宋_GB2312" w:hint="eastAsia"/>
          <w:kern w:val="0"/>
          <w:sz w:val="32"/>
          <w:szCs w:val="32"/>
        </w:rPr>
        <w:t>0</w:t>
      </w:r>
      <w:r>
        <w:rPr>
          <w:rFonts w:ascii="仿宋" w:eastAsia="仿宋" w:hAnsi="仿宋" w:cs="仿宋_GB2312" w:hint="eastAsia"/>
          <w:kern w:val="0"/>
          <w:sz w:val="32"/>
          <w:szCs w:val="32"/>
        </w:rPr>
        <w:t>人。辖区听力筛查人数</w:t>
      </w:r>
      <w:r>
        <w:rPr>
          <w:rFonts w:ascii="仿宋" w:eastAsia="仿宋" w:hAnsi="仿宋" w:cs="仿宋_GB2312" w:hint="eastAsia"/>
          <w:kern w:val="0"/>
          <w:sz w:val="32"/>
          <w:szCs w:val="32"/>
        </w:rPr>
        <w:t>2409</w:t>
      </w:r>
      <w:r>
        <w:rPr>
          <w:rFonts w:ascii="仿宋" w:eastAsia="仿宋" w:hAnsi="仿宋" w:cs="仿宋_GB2312" w:hint="eastAsia"/>
          <w:kern w:val="0"/>
          <w:sz w:val="32"/>
          <w:szCs w:val="32"/>
        </w:rPr>
        <w:t>人，筛查率</w:t>
      </w:r>
      <w:r>
        <w:rPr>
          <w:rFonts w:ascii="仿宋" w:eastAsia="仿宋" w:hAnsi="仿宋" w:cs="仿宋_GB2312" w:hint="eastAsia"/>
          <w:kern w:val="0"/>
          <w:sz w:val="32"/>
          <w:szCs w:val="32"/>
        </w:rPr>
        <w:t>9</w:t>
      </w:r>
      <w:r>
        <w:rPr>
          <w:rFonts w:ascii="仿宋" w:eastAsia="仿宋" w:hAnsi="仿宋" w:cs="仿宋_GB2312" w:hint="eastAsia"/>
          <w:kern w:val="0"/>
          <w:sz w:val="32"/>
          <w:szCs w:val="32"/>
        </w:rPr>
        <w:t>7.45</w:t>
      </w:r>
      <w:r>
        <w:rPr>
          <w:rFonts w:ascii="仿宋" w:eastAsia="仿宋" w:hAnsi="仿宋" w:cs="仿宋_GB2312" w:hint="eastAsia"/>
          <w:kern w:val="0"/>
          <w:sz w:val="32"/>
          <w:szCs w:val="32"/>
        </w:rPr>
        <w:t>%</w:t>
      </w:r>
      <w:r>
        <w:rPr>
          <w:rFonts w:ascii="仿宋" w:eastAsia="仿宋" w:hAnsi="仿宋" w:cs="仿宋_GB2312" w:hint="eastAsia"/>
          <w:kern w:val="0"/>
          <w:sz w:val="32"/>
          <w:szCs w:val="32"/>
        </w:rPr>
        <w:t>。</w:t>
      </w:r>
      <w:r>
        <w:rPr>
          <w:rFonts w:ascii="仿宋" w:eastAsia="仿宋" w:hAnsi="仿宋" w:cs="仿宋_GB2312" w:hint="eastAsia"/>
          <w:sz w:val="32"/>
          <w:szCs w:val="32"/>
        </w:rPr>
        <w:t>筛查率超过</w:t>
      </w:r>
      <w:r>
        <w:rPr>
          <w:rFonts w:ascii="仿宋" w:eastAsia="仿宋" w:hAnsi="仿宋" w:cs="仿宋_GB2312" w:hint="eastAsia"/>
          <w:sz w:val="32"/>
          <w:szCs w:val="32"/>
        </w:rPr>
        <w:t>95%</w:t>
      </w:r>
      <w:r>
        <w:rPr>
          <w:rFonts w:ascii="仿宋" w:eastAsia="仿宋" w:hAnsi="仿宋" w:cs="仿宋_GB2312" w:hint="eastAsia"/>
          <w:sz w:val="32"/>
          <w:szCs w:val="32"/>
        </w:rPr>
        <w:t>，实际完成率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lastRenderedPageBreak/>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49%</w:t>
      </w:r>
      <w:r>
        <w:rPr>
          <w:rFonts w:ascii="仿宋" w:eastAsia="仿宋" w:hAnsi="仿宋" w:cs="仿宋_GB2312" w:hint="eastAsia"/>
          <w:color w:val="000000"/>
          <w:kern w:val="0"/>
          <w:sz w:val="32"/>
          <w:szCs w:val="32"/>
        </w:rPr>
        <w:t>。</w:t>
      </w:r>
    </w:p>
    <w:p w:rsidR="00D57181" w:rsidRDefault="006B7CD9">
      <w:pPr>
        <w:pStyle w:val="ab"/>
        <w:spacing w:line="510" w:lineRule="exact"/>
        <w:ind w:firstLineChars="200" w:firstLine="640"/>
        <w:rPr>
          <w:rFonts w:ascii="仿宋" w:eastAsia="仿宋" w:hAnsi="仿宋" w:cs="仿宋_GB2312"/>
          <w:bCs/>
          <w:color w:val="000000"/>
          <w:sz w:val="32"/>
          <w:szCs w:val="32"/>
        </w:rPr>
      </w:pPr>
      <w:r>
        <w:rPr>
          <w:rFonts w:ascii="仿宋" w:eastAsia="仿宋" w:hAnsi="仿宋" w:cs="仿宋_GB2312" w:hint="eastAsia"/>
          <w:sz w:val="32"/>
          <w:szCs w:val="32"/>
        </w:rPr>
        <w:t>（四）项目效益情况。</w:t>
      </w:r>
      <w:r>
        <w:rPr>
          <w:rFonts w:ascii="仿宋" w:eastAsia="仿宋" w:hAnsi="仿宋" w:cs="仿宋" w:hint="eastAsia"/>
          <w:kern w:val="0"/>
          <w:sz w:val="32"/>
          <w:szCs w:val="32"/>
        </w:rPr>
        <w:t>降低我县儿童智障和听力残疾发生率</w:t>
      </w:r>
      <w:r>
        <w:rPr>
          <w:rFonts w:ascii="仿宋" w:eastAsia="仿宋" w:hAnsi="仿宋" w:cs="仿宋" w:hint="eastAsia"/>
          <w:kern w:val="0"/>
          <w:sz w:val="32"/>
          <w:szCs w:val="32"/>
        </w:rPr>
        <w:t>，提高产筛干预知晓率</w:t>
      </w:r>
      <w:r>
        <w:rPr>
          <w:rFonts w:ascii="仿宋" w:eastAsia="仿宋" w:hAnsi="仿宋" w:cs="仿宋" w:hint="eastAsia"/>
          <w:bCs/>
          <w:color w:val="000000"/>
          <w:sz w:val="32"/>
          <w:szCs w:val="32"/>
        </w:rPr>
        <w:t>。</w:t>
      </w:r>
      <w:r>
        <w:rPr>
          <w:rFonts w:ascii="仿宋" w:eastAsia="仿宋" w:hAnsi="仿宋" w:cs="仿宋_GB2312" w:hint="eastAsia"/>
          <w:sz w:val="32"/>
          <w:szCs w:val="32"/>
        </w:rPr>
        <w:t>群众较满意。</w:t>
      </w:r>
    </w:p>
    <w:p w:rsidR="00D57181" w:rsidRDefault="006B7CD9">
      <w:pPr>
        <w:shd w:val="solid" w:color="FFFFFF" w:fill="auto"/>
        <w:autoSpaceDN w:val="0"/>
        <w:spacing w:line="360" w:lineRule="atLeast"/>
        <w:ind w:firstLineChars="200" w:firstLine="643"/>
        <w:jc w:val="left"/>
        <w:rPr>
          <w:rFonts w:ascii="楷体" w:eastAsia="楷体" w:hAnsi="楷体" w:cs="宋体"/>
          <w:sz w:val="30"/>
          <w:szCs w:val="30"/>
        </w:rPr>
      </w:pPr>
      <w:r>
        <w:rPr>
          <w:rFonts w:ascii="楷体" w:eastAsia="楷体" w:hAnsi="楷体" w:cs="楷体_GB2312" w:hint="eastAsia"/>
          <w:b/>
          <w:sz w:val="32"/>
          <w:szCs w:val="32"/>
        </w:rPr>
        <w:t>五、存在问题和建议</w:t>
      </w:r>
    </w:p>
    <w:p w:rsidR="00D57181" w:rsidRDefault="006B7CD9">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我县助产机构业务水平和硬件设施落后，对于辖区助产机构内出生的新生儿检测存在漏诊的现象，县人民医院至今都未开展新生儿听力筛查项目。</w:t>
      </w:r>
    </w:p>
    <w:p w:rsidR="00D57181" w:rsidRDefault="006B7CD9">
      <w:pPr>
        <w:pStyle w:val="ab"/>
        <w:spacing w:line="510" w:lineRule="exact"/>
        <w:ind w:firstLineChars="200" w:firstLine="643"/>
        <w:rPr>
          <w:rFonts w:eastAsia="楷体"/>
          <w:b/>
          <w:sz w:val="32"/>
          <w:szCs w:val="32"/>
        </w:rPr>
      </w:pPr>
      <w:bookmarkStart w:id="0" w:name="_GoBack"/>
      <w:bookmarkEnd w:id="0"/>
      <w:r>
        <w:rPr>
          <w:rFonts w:eastAsia="楷体" w:hint="eastAsia"/>
          <w:b/>
          <w:sz w:val="32"/>
          <w:szCs w:val="32"/>
        </w:rPr>
        <w:t>六、</w:t>
      </w:r>
      <w:r>
        <w:rPr>
          <w:rFonts w:eastAsia="楷体"/>
          <w:b/>
          <w:sz w:val="32"/>
          <w:szCs w:val="32"/>
        </w:rPr>
        <w:t>其他需要说明的问题</w:t>
      </w:r>
    </w:p>
    <w:p w:rsidR="00D57181" w:rsidRDefault="006B7CD9">
      <w:pPr>
        <w:widowControl/>
        <w:spacing w:line="510" w:lineRule="exact"/>
        <w:ind w:firstLine="645"/>
        <w:jc w:val="left"/>
        <w:rPr>
          <w:rFonts w:eastAsia="仿宋_GB2312"/>
          <w:sz w:val="32"/>
          <w:szCs w:val="32"/>
        </w:rPr>
      </w:pPr>
      <w:r>
        <w:rPr>
          <w:rFonts w:eastAsia="仿宋_GB2312"/>
          <w:sz w:val="32"/>
          <w:szCs w:val="32"/>
        </w:rPr>
        <w:t>附件：</w:t>
      </w:r>
      <w:r w:rsidR="003D557D">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D57181" w:rsidRDefault="003D557D">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6B7CD9">
        <w:rPr>
          <w:rFonts w:eastAsia="仿宋_GB2312"/>
          <w:sz w:val="32"/>
          <w:szCs w:val="32"/>
        </w:rPr>
        <w:t>.</w:t>
      </w:r>
      <w:r w:rsidR="006B7CD9">
        <w:rPr>
          <w:rFonts w:eastAsia="仿宋_GB2312"/>
          <w:sz w:val="32"/>
          <w:szCs w:val="32"/>
        </w:rPr>
        <w:t>项目支出绩效评价指标</w:t>
      </w:r>
      <w:r w:rsidR="006B7CD9">
        <w:rPr>
          <w:rFonts w:eastAsia="仿宋_GB2312"/>
          <w:bCs/>
          <w:color w:val="000000"/>
          <w:kern w:val="0"/>
          <w:sz w:val="32"/>
          <w:szCs w:val="32"/>
        </w:rPr>
        <w:t>评分表</w:t>
      </w:r>
    </w:p>
    <w:p w:rsidR="00D57181" w:rsidRDefault="006B7CD9">
      <w:pPr>
        <w:shd w:val="solid" w:color="FFFFFF" w:fill="auto"/>
        <w:autoSpaceDN w:val="0"/>
        <w:spacing w:line="360" w:lineRule="atLeast"/>
        <w:ind w:firstLineChars="147" w:firstLine="470"/>
        <w:jc w:val="left"/>
        <w:rPr>
          <w:rFonts w:ascii="仿宋" w:eastAsia="仿宋" w:hAnsi="仿宋" w:cs="仿宋_GB2312"/>
          <w:sz w:val="32"/>
          <w:szCs w:val="32"/>
        </w:rPr>
      </w:pPr>
      <w:r>
        <w:rPr>
          <w:rFonts w:ascii="仿宋" w:eastAsia="仿宋" w:hAnsi="仿宋" w:cs="仿宋_GB2312" w:hint="eastAsia"/>
          <w:sz w:val="32"/>
          <w:szCs w:val="32"/>
        </w:rPr>
        <w:t xml:space="preserve">                </w:t>
      </w:r>
    </w:p>
    <w:p w:rsidR="00D57181" w:rsidRDefault="00D57181">
      <w:pPr>
        <w:shd w:val="solid" w:color="FFFFFF" w:fill="auto"/>
        <w:autoSpaceDN w:val="0"/>
        <w:spacing w:line="360" w:lineRule="atLeast"/>
        <w:ind w:firstLineChars="946" w:firstLine="3027"/>
        <w:rPr>
          <w:rFonts w:ascii="仿宋" w:eastAsia="仿宋" w:hAnsi="仿宋" w:cs="仿宋_GB2312"/>
          <w:sz w:val="32"/>
          <w:szCs w:val="32"/>
        </w:rPr>
      </w:pPr>
    </w:p>
    <w:p w:rsidR="00D57181" w:rsidRDefault="00D57181">
      <w:pPr>
        <w:shd w:val="solid" w:color="FFFFFF" w:fill="auto"/>
        <w:autoSpaceDN w:val="0"/>
        <w:spacing w:line="360" w:lineRule="atLeast"/>
        <w:ind w:firstLineChars="946" w:firstLine="3027"/>
        <w:rPr>
          <w:rFonts w:ascii="仿宋" w:eastAsia="仿宋" w:hAnsi="仿宋" w:cs="仿宋_GB2312"/>
          <w:sz w:val="32"/>
          <w:szCs w:val="32"/>
        </w:rPr>
      </w:pPr>
    </w:p>
    <w:p w:rsidR="00D57181" w:rsidRDefault="00D57181">
      <w:pPr>
        <w:shd w:val="solid" w:color="FFFFFF" w:fill="auto"/>
        <w:autoSpaceDN w:val="0"/>
        <w:spacing w:line="360" w:lineRule="atLeast"/>
        <w:ind w:firstLineChars="946" w:firstLine="3027"/>
        <w:rPr>
          <w:rFonts w:ascii="仿宋" w:eastAsia="仿宋" w:hAnsi="仿宋" w:cs="仿宋_GB2312"/>
          <w:sz w:val="32"/>
          <w:szCs w:val="32"/>
        </w:rPr>
      </w:pPr>
    </w:p>
    <w:p w:rsidR="00D57181" w:rsidRDefault="006B7CD9">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中方县妇幼保健和计划生育技术服务中心</w:t>
      </w:r>
      <w:r>
        <w:rPr>
          <w:rFonts w:ascii="仿宋" w:eastAsia="仿宋" w:hAnsi="仿宋" w:cs="仿宋_GB2312" w:hint="eastAsia"/>
          <w:sz w:val="32"/>
          <w:szCs w:val="32"/>
        </w:rPr>
        <w:t xml:space="preserve">            </w:t>
      </w:r>
    </w:p>
    <w:p w:rsidR="00D57181" w:rsidRDefault="006B7CD9">
      <w:pPr>
        <w:spacing w:line="400" w:lineRule="exact"/>
        <w:ind w:firstLineChars="1100" w:firstLine="3520"/>
        <w:rPr>
          <w:rFonts w:eastAsia="仿宋_GB2312"/>
          <w:bCs/>
          <w:color w:val="000000"/>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D57181" w:rsidRDefault="00D57181">
      <w:pPr>
        <w:spacing w:line="400" w:lineRule="exact"/>
        <w:rPr>
          <w:rFonts w:eastAsia="仿宋_GB2312"/>
          <w:bCs/>
          <w:color w:val="000000"/>
          <w:sz w:val="32"/>
          <w:szCs w:val="32"/>
        </w:rPr>
      </w:pPr>
    </w:p>
    <w:p w:rsidR="00D57181" w:rsidRDefault="00D57181">
      <w:pPr>
        <w:spacing w:line="400" w:lineRule="exact"/>
        <w:rPr>
          <w:rFonts w:eastAsia="仿宋_GB2312"/>
          <w:bCs/>
          <w:color w:val="000000"/>
          <w:sz w:val="32"/>
          <w:szCs w:val="32"/>
        </w:rPr>
      </w:pPr>
    </w:p>
    <w:p w:rsidR="00D57181" w:rsidRDefault="00D57181">
      <w:pPr>
        <w:spacing w:line="400" w:lineRule="exact"/>
        <w:rPr>
          <w:rFonts w:eastAsia="仿宋_GB2312"/>
          <w:bCs/>
          <w:color w:val="000000"/>
          <w:sz w:val="32"/>
          <w:szCs w:val="32"/>
        </w:rPr>
      </w:pPr>
    </w:p>
    <w:p w:rsidR="00D57181" w:rsidRDefault="00D57181">
      <w:pPr>
        <w:spacing w:line="400" w:lineRule="exact"/>
        <w:rPr>
          <w:rFonts w:eastAsia="仿宋_GB2312"/>
          <w:bCs/>
          <w:color w:val="000000"/>
          <w:sz w:val="32"/>
          <w:szCs w:val="32"/>
        </w:rPr>
      </w:pPr>
    </w:p>
    <w:p w:rsidR="00D57181" w:rsidRDefault="00D57181">
      <w:pPr>
        <w:spacing w:line="400" w:lineRule="exact"/>
        <w:rPr>
          <w:rFonts w:eastAsia="仿宋_GB2312"/>
          <w:bCs/>
          <w:color w:val="000000"/>
          <w:sz w:val="32"/>
          <w:szCs w:val="32"/>
        </w:rPr>
      </w:pPr>
    </w:p>
    <w:p w:rsidR="00D57181" w:rsidRDefault="00D57181">
      <w:pPr>
        <w:spacing w:line="400" w:lineRule="exact"/>
        <w:rPr>
          <w:rFonts w:eastAsia="仿宋_GB2312"/>
          <w:bCs/>
          <w:color w:val="000000"/>
          <w:sz w:val="32"/>
          <w:szCs w:val="32"/>
        </w:rPr>
      </w:pPr>
    </w:p>
    <w:p w:rsidR="00D57181" w:rsidRDefault="006B7CD9">
      <w:pPr>
        <w:spacing w:line="400" w:lineRule="exact"/>
        <w:rPr>
          <w:rFonts w:eastAsia="仿宋_GB2312"/>
          <w:bCs/>
          <w:color w:val="000000"/>
          <w:sz w:val="32"/>
          <w:szCs w:val="32"/>
        </w:rPr>
      </w:pPr>
      <w:r>
        <w:rPr>
          <w:rFonts w:eastAsia="仿宋_GB2312"/>
          <w:bCs/>
          <w:color w:val="000000"/>
          <w:sz w:val="32"/>
          <w:szCs w:val="32"/>
        </w:rPr>
        <w:lastRenderedPageBreak/>
        <w:t>附件</w:t>
      </w:r>
      <w:r w:rsidR="003D557D">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308"/>
        <w:gridCol w:w="826"/>
        <w:gridCol w:w="1114"/>
        <w:gridCol w:w="1037"/>
        <w:gridCol w:w="117"/>
        <w:gridCol w:w="592"/>
        <w:gridCol w:w="117"/>
        <w:gridCol w:w="450"/>
        <w:gridCol w:w="401"/>
        <w:gridCol w:w="708"/>
      </w:tblGrid>
      <w:tr w:rsidR="00D57181">
        <w:trPr>
          <w:trHeight w:hRule="exact" w:val="349"/>
          <w:jc w:val="center"/>
        </w:trPr>
        <w:tc>
          <w:tcPr>
            <w:tcW w:w="9080" w:type="dxa"/>
            <w:gridSpan w:val="14"/>
            <w:tcBorders>
              <w:top w:val="nil"/>
              <w:left w:val="nil"/>
              <w:bottom w:val="nil"/>
              <w:right w:val="nil"/>
            </w:tcBorders>
            <w:vAlign w:val="center"/>
          </w:tcPr>
          <w:p w:rsidR="00D57181" w:rsidRDefault="006B7CD9">
            <w:pPr>
              <w:widowControl/>
              <w:spacing w:line="320" w:lineRule="exact"/>
              <w:jc w:val="center"/>
              <w:rPr>
                <w:b/>
                <w:bCs/>
                <w:kern w:val="0"/>
                <w:sz w:val="32"/>
                <w:szCs w:val="32"/>
              </w:rPr>
            </w:pPr>
            <w:r>
              <w:rPr>
                <w:b/>
                <w:bCs/>
                <w:kern w:val="0"/>
                <w:sz w:val="32"/>
                <w:szCs w:val="32"/>
              </w:rPr>
              <w:t>项目支出绩效自评表</w:t>
            </w:r>
          </w:p>
        </w:tc>
      </w:tr>
      <w:tr w:rsidR="00D57181">
        <w:trPr>
          <w:trHeight w:val="201"/>
          <w:jc w:val="center"/>
        </w:trPr>
        <w:tc>
          <w:tcPr>
            <w:tcW w:w="9080" w:type="dxa"/>
            <w:gridSpan w:val="14"/>
            <w:tcBorders>
              <w:top w:val="nil"/>
              <w:left w:val="nil"/>
              <w:bottom w:val="nil"/>
              <w:right w:val="nil"/>
            </w:tcBorders>
          </w:tcPr>
          <w:p w:rsidR="00D57181" w:rsidRDefault="006B7CD9">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D5718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新筛、听筛、免费产前筛查异常人群干预</w:t>
            </w:r>
          </w:p>
        </w:tc>
      </w:tr>
      <w:tr w:rsidR="00D57181">
        <w:trPr>
          <w:trHeight w:hRule="exact" w:val="51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主管部门</w:t>
            </w:r>
          </w:p>
        </w:tc>
        <w:tc>
          <w:tcPr>
            <w:tcW w:w="4090" w:type="dxa"/>
            <w:gridSpan w:val="5"/>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中方县卫生健康局</w:t>
            </w:r>
          </w:p>
        </w:tc>
        <w:tc>
          <w:tcPr>
            <w:tcW w:w="115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中方县妇幼保健和计划生育技术服务中心</w:t>
            </w:r>
          </w:p>
        </w:tc>
      </w:tr>
      <w:tr w:rsidR="00D57181">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年初预算数</w:t>
            </w:r>
          </w:p>
        </w:tc>
        <w:tc>
          <w:tcPr>
            <w:tcW w:w="1114"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5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得分</w:t>
            </w:r>
          </w:p>
        </w:tc>
      </w:tr>
      <w:tr w:rsidR="00D5718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w:t>
            </w:r>
            <w:r>
              <w:rPr>
                <w:rFonts w:hint="eastAsia"/>
                <w:kern w:val="0"/>
                <w:sz w:val="18"/>
                <w:szCs w:val="18"/>
              </w:rPr>
              <w:t>5</w:t>
            </w:r>
          </w:p>
        </w:tc>
        <w:tc>
          <w:tcPr>
            <w:tcW w:w="1114"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8.7</w:t>
            </w:r>
          </w:p>
        </w:tc>
        <w:tc>
          <w:tcPr>
            <w:tcW w:w="115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4.38</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5</w:t>
            </w:r>
            <w:r>
              <w:rPr>
                <w:rFonts w:hint="eastAsia"/>
                <w:kern w:val="0"/>
                <w:sz w:val="18"/>
                <w:szCs w:val="18"/>
              </w:rPr>
              <w:t>0%</w:t>
            </w:r>
          </w:p>
        </w:tc>
        <w:tc>
          <w:tcPr>
            <w:tcW w:w="708"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5</w:t>
            </w:r>
          </w:p>
        </w:tc>
      </w:tr>
      <w:tr w:rsidR="00D5718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w:t>
            </w:r>
            <w:r>
              <w:rPr>
                <w:rFonts w:hint="eastAsia"/>
                <w:kern w:val="0"/>
                <w:sz w:val="18"/>
                <w:szCs w:val="18"/>
              </w:rPr>
              <w:t>5</w:t>
            </w:r>
          </w:p>
        </w:tc>
        <w:tc>
          <w:tcPr>
            <w:tcW w:w="1114"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8.7</w:t>
            </w:r>
          </w:p>
        </w:tc>
        <w:tc>
          <w:tcPr>
            <w:tcW w:w="1154"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4.38</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r>
      <w:tr w:rsidR="00D5718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4"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54"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r>
      <w:tr w:rsidR="00D5718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4"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54"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w:t>
            </w:r>
          </w:p>
        </w:tc>
      </w:tr>
      <w:tr w:rsidR="00D5718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年度总体目标</w:t>
            </w:r>
          </w:p>
        </w:tc>
        <w:tc>
          <w:tcPr>
            <w:tcW w:w="5070" w:type="dxa"/>
            <w:gridSpan w:val="6"/>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预期目标</w:t>
            </w:r>
          </w:p>
        </w:tc>
        <w:tc>
          <w:tcPr>
            <w:tcW w:w="3422" w:type="dxa"/>
            <w:gridSpan w:val="7"/>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实际完成情况</w:t>
            </w:r>
          </w:p>
        </w:tc>
      </w:tr>
      <w:tr w:rsidR="00D57181">
        <w:trPr>
          <w:trHeight w:hRule="exact" w:val="1140"/>
          <w:jc w:val="center"/>
        </w:trPr>
        <w:tc>
          <w:tcPr>
            <w:tcW w:w="588"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5070" w:type="dxa"/>
            <w:gridSpan w:val="6"/>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降低我县儿童智障和听力残疾发生率，健全新生儿疾病筛查服务网络，新筛</w:t>
            </w:r>
            <w:r>
              <w:rPr>
                <w:rFonts w:hint="eastAsia"/>
                <w:kern w:val="0"/>
                <w:sz w:val="18"/>
                <w:szCs w:val="18"/>
              </w:rPr>
              <w:t>率达到</w:t>
            </w:r>
            <w:r>
              <w:rPr>
                <w:rFonts w:hint="eastAsia"/>
                <w:kern w:val="0"/>
                <w:sz w:val="18"/>
                <w:szCs w:val="18"/>
              </w:rPr>
              <w:t>95%</w:t>
            </w:r>
            <w:r>
              <w:rPr>
                <w:rFonts w:hint="eastAsia"/>
                <w:kern w:val="0"/>
                <w:sz w:val="18"/>
                <w:szCs w:val="18"/>
              </w:rPr>
              <w:t>以上</w:t>
            </w:r>
            <w:r>
              <w:rPr>
                <w:rFonts w:hint="eastAsia"/>
                <w:kern w:val="0"/>
                <w:sz w:val="18"/>
                <w:szCs w:val="18"/>
              </w:rPr>
              <w:t>、听筛率达到</w:t>
            </w:r>
            <w:r>
              <w:rPr>
                <w:rFonts w:hint="eastAsia"/>
                <w:kern w:val="0"/>
                <w:sz w:val="18"/>
                <w:szCs w:val="18"/>
              </w:rPr>
              <w:t>8</w:t>
            </w:r>
            <w:r>
              <w:rPr>
                <w:rFonts w:hint="eastAsia"/>
                <w:kern w:val="0"/>
                <w:sz w:val="18"/>
                <w:szCs w:val="18"/>
              </w:rPr>
              <w:t>5%</w:t>
            </w:r>
            <w:r>
              <w:rPr>
                <w:rFonts w:hint="eastAsia"/>
                <w:kern w:val="0"/>
                <w:sz w:val="18"/>
                <w:szCs w:val="18"/>
              </w:rPr>
              <w:t>以上</w:t>
            </w:r>
          </w:p>
        </w:tc>
        <w:tc>
          <w:tcPr>
            <w:tcW w:w="3422" w:type="dxa"/>
            <w:gridSpan w:val="7"/>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辖区活产人数</w:t>
            </w:r>
            <w:r>
              <w:rPr>
                <w:rFonts w:hint="eastAsia"/>
                <w:kern w:val="0"/>
                <w:sz w:val="18"/>
                <w:szCs w:val="18"/>
              </w:rPr>
              <w:t>2472</w:t>
            </w:r>
            <w:r>
              <w:rPr>
                <w:rFonts w:hint="eastAsia"/>
                <w:kern w:val="0"/>
                <w:sz w:val="18"/>
                <w:szCs w:val="18"/>
              </w:rPr>
              <w:t>人，辖区新筛人数</w:t>
            </w:r>
            <w:r>
              <w:rPr>
                <w:rFonts w:hint="eastAsia"/>
                <w:kern w:val="0"/>
                <w:sz w:val="18"/>
                <w:szCs w:val="18"/>
              </w:rPr>
              <w:t>2460</w:t>
            </w:r>
            <w:r>
              <w:rPr>
                <w:rFonts w:hint="eastAsia"/>
                <w:kern w:val="0"/>
                <w:sz w:val="18"/>
                <w:szCs w:val="18"/>
              </w:rPr>
              <w:t>人，筛查率</w:t>
            </w:r>
            <w:r>
              <w:rPr>
                <w:rFonts w:hint="eastAsia"/>
                <w:kern w:val="0"/>
                <w:sz w:val="18"/>
                <w:szCs w:val="18"/>
              </w:rPr>
              <w:t>99.</w:t>
            </w:r>
            <w:r>
              <w:rPr>
                <w:rFonts w:hint="eastAsia"/>
                <w:kern w:val="0"/>
                <w:sz w:val="18"/>
                <w:szCs w:val="18"/>
              </w:rPr>
              <w:t>51</w:t>
            </w:r>
            <w:r>
              <w:rPr>
                <w:rFonts w:hint="eastAsia"/>
                <w:kern w:val="0"/>
                <w:sz w:val="18"/>
                <w:szCs w:val="18"/>
              </w:rPr>
              <w:t>%</w:t>
            </w:r>
            <w:r>
              <w:rPr>
                <w:rFonts w:hint="eastAsia"/>
                <w:kern w:val="0"/>
                <w:sz w:val="18"/>
                <w:szCs w:val="18"/>
              </w:rPr>
              <w:t>，新筛阳性人数</w:t>
            </w:r>
            <w:r>
              <w:rPr>
                <w:rFonts w:hint="eastAsia"/>
                <w:kern w:val="0"/>
                <w:sz w:val="18"/>
                <w:szCs w:val="18"/>
              </w:rPr>
              <w:t>0</w:t>
            </w:r>
            <w:r>
              <w:rPr>
                <w:rFonts w:hint="eastAsia"/>
                <w:kern w:val="0"/>
                <w:sz w:val="18"/>
                <w:szCs w:val="18"/>
              </w:rPr>
              <w:t>人。辖区听力筛查人数</w:t>
            </w:r>
            <w:r>
              <w:rPr>
                <w:rFonts w:hint="eastAsia"/>
                <w:kern w:val="0"/>
                <w:sz w:val="18"/>
                <w:szCs w:val="18"/>
              </w:rPr>
              <w:t>2409</w:t>
            </w:r>
            <w:r>
              <w:rPr>
                <w:rFonts w:hint="eastAsia"/>
                <w:kern w:val="0"/>
                <w:sz w:val="18"/>
                <w:szCs w:val="18"/>
              </w:rPr>
              <w:t>人，筛查率</w:t>
            </w:r>
            <w:r>
              <w:rPr>
                <w:rFonts w:hint="eastAsia"/>
                <w:kern w:val="0"/>
                <w:sz w:val="18"/>
                <w:szCs w:val="18"/>
              </w:rPr>
              <w:t>97.45</w:t>
            </w:r>
            <w:r>
              <w:rPr>
                <w:rFonts w:hint="eastAsia"/>
                <w:kern w:val="0"/>
                <w:sz w:val="18"/>
                <w:szCs w:val="18"/>
              </w:rPr>
              <w:t>%</w:t>
            </w:r>
          </w:p>
        </w:tc>
      </w:tr>
      <w:tr w:rsidR="00D57181">
        <w:trPr>
          <w:trHeight w:hRule="exact" w:val="533"/>
          <w:jc w:val="center"/>
        </w:trPr>
        <w:tc>
          <w:tcPr>
            <w:tcW w:w="588" w:type="dxa"/>
            <w:vMerge w:val="restart"/>
            <w:tcBorders>
              <w:top w:val="nil"/>
              <w:left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三级指标</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年度</w:t>
            </w:r>
          </w:p>
          <w:p w:rsidR="00D57181" w:rsidRDefault="006B7CD9">
            <w:pPr>
              <w:widowControl/>
              <w:spacing w:line="240" w:lineRule="exact"/>
              <w:jc w:val="center"/>
              <w:rPr>
                <w:kern w:val="0"/>
                <w:sz w:val="18"/>
                <w:szCs w:val="18"/>
              </w:rPr>
            </w:pPr>
            <w:r>
              <w:rPr>
                <w:kern w:val="0"/>
                <w:sz w:val="18"/>
                <w:szCs w:val="18"/>
              </w:rPr>
              <w:t>指标值</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实际</w:t>
            </w:r>
          </w:p>
          <w:p w:rsidR="00D57181" w:rsidRDefault="006B7CD9">
            <w:pPr>
              <w:widowControl/>
              <w:spacing w:line="240" w:lineRule="exact"/>
              <w:jc w:val="center"/>
              <w:rPr>
                <w:kern w:val="0"/>
                <w:sz w:val="18"/>
                <w:szCs w:val="18"/>
              </w:rPr>
            </w:pPr>
            <w:r>
              <w:rPr>
                <w:kern w:val="0"/>
                <w:sz w:val="18"/>
                <w:szCs w:val="18"/>
              </w:rPr>
              <w:t>完成值</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得分</w:t>
            </w:r>
          </w:p>
        </w:tc>
        <w:tc>
          <w:tcPr>
            <w:tcW w:w="1109"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偏差原因分析及改进措施</w:t>
            </w:r>
          </w:p>
        </w:tc>
      </w:tr>
      <w:tr w:rsidR="00D57181">
        <w:trPr>
          <w:trHeight w:hRule="exact" w:val="569"/>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筛查率达</w:t>
            </w:r>
            <w:r>
              <w:rPr>
                <w:rFonts w:hint="eastAsia"/>
                <w:kern w:val="0"/>
                <w:sz w:val="18"/>
                <w:szCs w:val="18"/>
              </w:rPr>
              <w:t>95%</w:t>
            </w:r>
            <w:r>
              <w:rPr>
                <w:rFonts w:hint="eastAsia"/>
                <w:kern w:val="0"/>
                <w:sz w:val="18"/>
                <w:szCs w:val="18"/>
              </w:rPr>
              <w:t>以上</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筛查率</w:t>
            </w:r>
            <w:r>
              <w:rPr>
                <w:rFonts w:hint="eastAsia"/>
                <w:kern w:val="0"/>
                <w:sz w:val="18"/>
                <w:szCs w:val="18"/>
              </w:rPr>
              <w:t>9</w:t>
            </w:r>
            <w:r>
              <w:rPr>
                <w:rFonts w:hint="eastAsia"/>
                <w:kern w:val="0"/>
                <w:sz w:val="18"/>
                <w:szCs w:val="18"/>
              </w:rPr>
              <w:t>7</w:t>
            </w:r>
            <w:r>
              <w:rPr>
                <w:rFonts w:hint="eastAsia"/>
                <w:kern w:val="0"/>
                <w:sz w:val="18"/>
                <w:szCs w:val="18"/>
              </w:rPr>
              <w:t>%</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413"/>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筛查</w:t>
            </w:r>
            <w:r>
              <w:rPr>
                <w:rFonts w:hint="eastAsia"/>
                <w:kern w:val="0"/>
                <w:sz w:val="18"/>
                <w:szCs w:val="18"/>
              </w:rPr>
              <w:t>合格率</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100%</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20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486"/>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按工作进度计划完成</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及时</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434"/>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tcBorders>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120/</w:t>
            </w:r>
            <w:r>
              <w:rPr>
                <w:rFonts w:hint="eastAsia"/>
                <w:kern w:val="0"/>
                <w:sz w:val="18"/>
                <w:szCs w:val="18"/>
              </w:rPr>
              <w:t>人</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120/</w:t>
            </w:r>
            <w:r>
              <w:rPr>
                <w:rFonts w:hint="eastAsia"/>
                <w:kern w:val="0"/>
                <w:sz w:val="18"/>
                <w:szCs w:val="18"/>
              </w:rPr>
              <w:t>人</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300"/>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经济效益</w:t>
            </w:r>
          </w:p>
          <w:p w:rsidR="00D57181" w:rsidRDefault="006B7CD9">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7"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300"/>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7"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1074"/>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社会效益</w:t>
            </w:r>
          </w:p>
          <w:p w:rsidR="00D57181" w:rsidRDefault="006B7CD9">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降低我县儿童智障和听力残疾发生率</w:t>
            </w:r>
            <w:r>
              <w:rPr>
                <w:rFonts w:hint="eastAsia"/>
                <w:kern w:val="0"/>
                <w:sz w:val="18"/>
                <w:szCs w:val="18"/>
              </w:rPr>
              <w:t>，提高产筛干预知晓率</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长期</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20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300"/>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生态效益</w:t>
            </w:r>
          </w:p>
          <w:p w:rsidR="00D57181" w:rsidRDefault="006B7CD9">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7"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300"/>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037" w:type="dxa"/>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678"/>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降低我县儿童智障和听力残疾发生率</w:t>
            </w:r>
          </w:p>
        </w:tc>
        <w:tc>
          <w:tcPr>
            <w:tcW w:w="1037" w:type="dxa"/>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长期</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625"/>
          <w:jc w:val="center"/>
        </w:trPr>
        <w:tc>
          <w:tcPr>
            <w:tcW w:w="588" w:type="dxa"/>
            <w:vMerge/>
            <w:tcBorders>
              <w:left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满意度</w:t>
            </w:r>
          </w:p>
          <w:p w:rsidR="00D57181" w:rsidRDefault="006B7CD9">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40"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群众对新筛、听筛查工作满意</w:t>
            </w:r>
          </w:p>
        </w:tc>
        <w:tc>
          <w:tcPr>
            <w:tcW w:w="1037" w:type="dxa"/>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98%</w:t>
            </w:r>
          </w:p>
        </w:tc>
        <w:tc>
          <w:tcPr>
            <w:tcW w:w="709"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57181" w:rsidRDefault="006B7CD9">
            <w:pPr>
              <w:widowControl/>
              <w:spacing w:line="240" w:lineRule="exact"/>
              <w:jc w:val="center"/>
              <w:rPr>
                <w:kern w:val="0"/>
                <w:sz w:val="18"/>
                <w:szCs w:val="18"/>
              </w:rPr>
            </w:pPr>
            <w:r>
              <w:rPr>
                <w:rFonts w:hint="eastAsia"/>
                <w:kern w:val="0"/>
                <w:sz w:val="18"/>
                <w:szCs w:val="18"/>
              </w:rPr>
              <w:t>8</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r w:rsidR="00D57181">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D57181" w:rsidRDefault="006B7CD9">
            <w:pPr>
              <w:widowControl/>
              <w:spacing w:line="240" w:lineRule="exact"/>
              <w:jc w:val="center"/>
              <w:rPr>
                <w:color w:val="000000"/>
                <w:kern w:val="0"/>
                <w:sz w:val="18"/>
                <w:szCs w:val="18"/>
              </w:rPr>
            </w:pPr>
            <w:r>
              <w:rPr>
                <w:color w:val="000000"/>
                <w:kern w:val="0"/>
                <w:sz w:val="18"/>
                <w:szCs w:val="18"/>
              </w:rPr>
              <w:t>总分</w:t>
            </w:r>
          </w:p>
        </w:tc>
        <w:tc>
          <w:tcPr>
            <w:tcW w:w="709"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57181" w:rsidRDefault="006B7CD9">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3</w:t>
            </w:r>
          </w:p>
        </w:tc>
        <w:tc>
          <w:tcPr>
            <w:tcW w:w="1109" w:type="dxa"/>
            <w:gridSpan w:val="2"/>
            <w:tcBorders>
              <w:top w:val="single" w:sz="4" w:space="0" w:color="auto"/>
              <w:left w:val="nil"/>
              <w:bottom w:val="single" w:sz="4" w:space="0" w:color="auto"/>
              <w:right w:val="single" w:sz="4" w:space="0" w:color="auto"/>
            </w:tcBorders>
            <w:vAlign w:val="center"/>
          </w:tcPr>
          <w:p w:rsidR="00D57181" w:rsidRDefault="00D57181">
            <w:pPr>
              <w:widowControl/>
              <w:spacing w:line="240" w:lineRule="exact"/>
              <w:jc w:val="center"/>
              <w:rPr>
                <w:kern w:val="0"/>
                <w:sz w:val="18"/>
                <w:szCs w:val="18"/>
              </w:rPr>
            </w:pPr>
          </w:p>
        </w:tc>
      </w:tr>
    </w:tbl>
    <w:p w:rsidR="00D57181" w:rsidRDefault="00D57181">
      <w:pPr>
        <w:rPr>
          <w:rFonts w:eastAsia="黑体"/>
        </w:rPr>
        <w:sectPr w:rsidR="00D57181">
          <w:footerReference w:type="default" r:id="rId8"/>
          <w:pgSz w:w="11906" w:h="16838"/>
          <w:pgMar w:top="1587" w:right="1587" w:bottom="1587" w:left="1587" w:header="737" w:footer="850" w:gutter="0"/>
          <w:cols w:space="720"/>
          <w:docGrid w:type="lines" w:linePitch="408"/>
        </w:sectPr>
      </w:pPr>
    </w:p>
    <w:p w:rsidR="00D57181" w:rsidRDefault="006B7CD9">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3D557D">
        <w:rPr>
          <w:rFonts w:ascii="Times New Roman" w:eastAsia="宋体" w:hAnsi="Times New Roman" w:hint="eastAsia"/>
          <w:bCs/>
          <w:color w:val="000000"/>
          <w:sz w:val="36"/>
          <w:szCs w:val="28"/>
        </w:rPr>
        <w:t>2</w:t>
      </w:r>
    </w:p>
    <w:p w:rsidR="00D57181" w:rsidRDefault="006B7CD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新筛、听筛</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D57181">
        <w:trPr>
          <w:trHeight w:val="692"/>
          <w:tblHeader/>
          <w:jc w:val="center"/>
        </w:trPr>
        <w:tc>
          <w:tcPr>
            <w:tcW w:w="682"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D57181" w:rsidRDefault="006B7CD9">
            <w:pPr>
              <w:widowControl/>
              <w:spacing w:line="0" w:lineRule="atLeast"/>
              <w:jc w:val="center"/>
              <w:rPr>
                <w:b/>
                <w:bCs/>
                <w:color w:val="000000"/>
                <w:kern w:val="0"/>
                <w:sz w:val="22"/>
                <w:szCs w:val="22"/>
              </w:rPr>
            </w:pPr>
            <w:r>
              <w:rPr>
                <w:b/>
                <w:bCs/>
                <w:color w:val="000000"/>
                <w:kern w:val="0"/>
                <w:sz w:val="22"/>
                <w:szCs w:val="22"/>
              </w:rPr>
              <w:t>分</w:t>
            </w:r>
          </w:p>
          <w:p w:rsidR="00D57181" w:rsidRDefault="006B7CD9">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D57181" w:rsidRDefault="006B7CD9">
            <w:pPr>
              <w:widowControl/>
              <w:spacing w:line="0" w:lineRule="atLeast"/>
              <w:jc w:val="center"/>
              <w:rPr>
                <w:b/>
                <w:bCs/>
                <w:color w:val="000000"/>
                <w:kern w:val="0"/>
                <w:sz w:val="22"/>
                <w:szCs w:val="22"/>
              </w:rPr>
            </w:pPr>
            <w:r>
              <w:rPr>
                <w:b/>
                <w:bCs/>
                <w:color w:val="000000"/>
                <w:kern w:val="0"/>
                <w:sz w:val="22"/>
                <w:szCs w:val="22"/>
              </w:rPr>
              <w:t>得分</w:t>
            </w:r>
          </w:p>
        </w:tc>
      </w:tr>
      <w:tr w:rsidR="00D57181">
        <w:trPr>
          <w:trHeight w:val="2318"/>
          <w:jc w:val="center"/>
        </w:trPr>
        <w:tc>
          <w:tcPr>
            <w:tcW w:w="682"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决策　</w:t>
            </w:r>
          </w:p>
          <w:p w:rsidR="00D57181" w:rsidRDefault="006B7CD9">
            <w:pPr>
              <w:widowControl/>
              <w:spacing w:line="0" w:lineRule="atLeast"/>
              <w:jc w:val="center"/>
              <w:rPr>
                <w:color w:val="000000"/>
                <w:kern w:val="0"/>
                <w:sz w:val="22"/>
                <w:szCs w:val="22"/>
              </w:rPr>
            </w:pPr>
            <w:r>
              <w:rPr>
                <w:color w:val="000000"/>
                <w:kern w:val="0"/>
                <w:sz w:val="22"/>
                <w:szCs w:val="22"/>
              </w:rPr>
              <w:t xml:space="preserve">　</w:t>
            </w:r>
          </w:p>
          <w:p w:rsidR="00D57181" w:rsidRDefault="006B7CD9">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立项依据</w:t>
            </w:r>
          </w:p>
          <w:p w:rsidR="00D57181" w:rsidRDefault="006B7CD9">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57181" w:rsidRDefault="006B7CD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510"/>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立项程序</w:t>
            </w:r>
          </w:p>
          <w:p w:rsidR="00D57181" w:rsidRDefault="006B7CD9">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D57181" w:rsidRDefault="006B7CD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3</w:t>
            </w:r>
          </w:p>
        </w:tc>
      </w:tr>
      <w:tr w:rsidR="00D57181">
        <w:trPr>
          <w:trHeight w:val="1829"/>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绩效目标</w:t>
            </w:r>
          </w:p>
          <w:p w:rsidR="00D57181" w:rsidRDefault="006B7CD9">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57181" w:rsidRDefault="006B7CD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D57181" w:rsidRDefault="006B7CD9">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464"/>
          <w:jc w:val="center"/>
        </w:trPr>
        <w:tc>
          <w:tcPr>
            <w:tcW w:w="682"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绩效指标</w:t>
            </w:r>
          </w:p>
          <w:p w:rsidR="00D57181" w:rsidRDefault="006B7CD9">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942"/>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资金投入</w:t>
            </w:r>
          </w:p>
          <w:p w:rsidR="00D57181" w:rsidRDefault="006B7CD9">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预算编制</w:t>
            </w:r>
          </w:p>
          <w:p w:rsidR="00D57181" w:rsidRDefault="006B7CD9">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3</w:t>
            </w:r>
          </w:p>
        </w:tc>
      </w:tr>
      <w:tr w:rsidR="00D57181">
        <w:trPr>
          <w:trHeight w:val="1706"/>
          <w:jc w:val="center"/>
        </w:trPr>
        <w:tc>
          <w:tcPr>
            <w:tcW w:w="682"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709"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资金分配</w:t>
            </w:r>
          </w:p>
          <w:p w:rsidR="00D57181" w:rsidRDefault="006B7CD9">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3</w:t>
            </w:r>
          </w:p>
        </w:tc>
      </w:tr>
      <w:tr w:rsidR="00D57181">
        <w:trPr>
          <w:trHeight w:val="1415"/>
          <w:jc w:val="center"/>
        </w:trPr>
        <w:tc>
          <w:tcPr>
            <w:tcW w:w="682" w:type="dxa"/>
            <w:vMerge w:val="restart"/>
            <w:shd w:val="clear" w:color="auto" w:fill="FFFFFF"/>
            <w:vAlign w:val="center"/>
          </w:tcPr>
          <w:p w:rsidR="00D57181" w:rsidRDefault="006B7CD9">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D57181" w:rsidRDefault="006B7CD9">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8.7</w:t>
            </w:r>
            <w:r>
              <w:rPr>
                <w:rFonts w:hint="eastAsia"/>
                <w:color w:val="000000"/>
                <w:kern w:val="0"/>
                <w:sz w:val="22"/>
                <w:szCs w:val="22"/>
              </w:rPr>
              <w:t>/</w:t>
            </w:r>
            <w:r>
              <w:rPr>
                <w:rFonts w:hint="eastAsia"/>
                <w:color w:val="000000"/>
                <w:kern w:val="0"/>
                <w:sz w:val="22"/>
                <w:szCs w:val="22"/>
              </w:rPr>
              <w:t>8.7</w:t>
            </w:r>
            <w:r>
              <w:rPr>
                <w:rFonts w:hint="eastAsia"/>
                <w:color w:val="000000"/>
                <w:kern w:val="0"/>
                <w:sz w:val="22"/>
                <w:szCs w:val="22"/>
              </w:rPr>
              <w:t>=</w:t>
            </w:r>
            <w:r>
              <w:rPr>
                <w:rFonts w:hint="eastAsia"/>
                <w:color w:val="000000"/>
                <w:kern w:val="0"/>
                <w:sz w:val="22"/>
                <w:szCs w:val="22"/>
              </w:rPr>
              <w:t>100</w:t>
            </w:r>
            <w:r>
              <w:rPr>
                <w:rFonts w:hint="eastAsia"/>
                <w:color w:val="000000"/>
                <w:kern w:val="0"/>
                <w:sz w:val="22"/>
                <w:szCs w:val="22"/>
              </w:rPr>
              <w:t>%</w:t>
            </w:r>
          </w:p>
          <w:p w:rsidR="00D57181" w:rsidRDefault="006B7CD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D57181" w:rsidRDefault="006B7CD9">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3</w:t>
            </w:r>
          </w:p>
        </w:tc>
      </w:tr>
      <w:tr w:rsidR="00D57181">
        <w:trPr>
          <w:trHeight w:val="1320"/>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vMerge/>
            <w:shd w:val="clear" w:color="auto" w:fill="FFFFFF"/>
            <w:vAlign w:val="center"/>
          </w:tcPr>
          <w:p w:rsidR="00D57181" w:rsidRDefault="00D57181">
            <w:pPr>
              <w:spacing w:line="0" w:lineRule="atLeast"/>
              <w:jc w:val="center"/>
              <w:rPr>
                <w:color w:val="000000"/>
                <w:kern w:val="0"/>
                <w:sz w:val="22"/>
                <w:szCs w:val="22"/>
              </w:rPr>
            </w:pP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D57181" w:rsidRDefault="006B7CD9">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4.38</w:t>
            </w:r>
            <w:r>
              <w:rPr>
                <w:rFonts w:hint="eastAsia"/>
                <w:color w:val="000000"/>
                <w:kern w:val="0"/>
                <w:sz w:val="22"/>
                <w:szCs w:val="22"/>
              </w:rPr>
              <w:t>/</w:t>
            </w:r>
            <w:r>
              <w:rPr>
                <w:rFonts w:hint="eastAsia"/>
                <w:color w:val="000000"/>
                <w:kern w:val="0"/>
                <w:sz w:val="22"/>
                <w:szCs w:val="22"/>
              </w:rPr>
              <w:t>8.7</w:t>
            </w:r>
            <w:r>
              <w:rPr>
                <w:rFonts w:hint="eastAsia"/>
                <w:color w:val="000000"/>
                <w:kern w:val="0"/>
                <w:sz w:val="22"/>
                <w:szCs w:val="22"/>
              </w:rPr>
              <w:t>=</w:t>
            </w:r>
            <w:r>
              <w:rPr>
                <w:rFonts w:hint="eastAsia"/>
                <w:color w:val="000000"/>
                <w:kern w:val="0"/>
                <w:sz w:val="22"/>
                <w:szCs w:val="22"/>
              </w:rPr>
              <w:t>50</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2</w:t>
            </w:r>
          </w:p>
        </w:tc>
      </w:tr>
      <w:tr w:rsidR="00D57181">
        <w:trPr>
          <w:trHeight w:val="2076"/>
          <w:jc w:val="center"/>
        </w:trPr>
        <w:tc>
          <w:tcPr>
            <w:tcW w:w="682"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　</w:t>
            </w:r>
          </w:p>
          <w:p w:rsidR="00D57181" w:rsidRDefault="006B7CD9">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资金使用</w:t>
            </w:r>
          </w:p>
          <w:p w:rsidR="00D57181" w:rsidRDefault="006B7CD9">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633"/>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组织实施</w:t>
            </w:r>
          </w:p>
          <w:p w:rsidR="00D57181" w:rsidRDefault="006B7CD9">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管理制度</w:t>
            </w:r>
          </w:p>
          <w:p w:rsidR="00D57181" w:rsidRDefault="006B7CD9">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769"/>
          <w:jc w:val="center"/>
        </w:trPr>
        <w:tc>
          <w:tcPr>
            <w:tcW w:w="682"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709"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制度执行</w:t>
            </w:r>
          </w:p>
          <w:p w:rsidR="00D57181" w:rsidRDefault="006B7CD9">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4</w:t>
            </w:r>
          </w:p>
        </w:tc>
      </w:tr>
      <w:tr w:rsidR="00D57181">
        <w:trPr>
          <w:trHeight w:val="1387"/>
          <w:jc w:val="center"/>
        </w:trPr>
        <w:tc>
          <w:tcPr>
            <w:tcW w:w="682"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rFonts w:hint="eastAsia"/>
                <w:color w:val="000000"/>
                <w:kern w:val="0"/>
                <w:sz w:val="22"/>
                <w:szCs w:val="22"/>
              </w:rPr>
              <w:t>计划</w:t>
            </w:r>
            <w:r>
              <w:rPr>
                <w:rFonts w:hint="eastAsia"/>
                <w:color w:val="000000"/>
                <w:kern w:val="0"/>
                <w:sz w:val="22"/>
                <w:szCs w:val="22"/>
              </w:rPr>
              <w:t>新筛</w:t>
            </w:r>
            <w:r>
              <w:rPr>
                <w:rFonts w:hint="eastAsia"/>
                <w:color w:val="000000"/>
                <w:kern w:val="0"/>
                <w:sz w:val="22"/>
                <w:szCs w:val="22"/>
              </w:rPr>
              <w:t>率</w:t>
            </w:r>
            <w:r>
              <w:rPr>
                <w:rFonts w:hint="eastAsia"/>
                <w:color w:val="000000"/>
                <w:kern w:val="0"/>
                <w:sz w:val="22"/>
                <w:szCs w:val="22"/>
              </w:rPr>
              <w:t>、听筛</w:t>
            </w:r>
            <w:r>
              <w:rPr>
                <w:rFonts w:hint="eastAsia"/>
                <w:color w:val="000000"/>
                <w:kern w:val="0"/>
                <w:sz w:val="22"/>
                <w:szCs w:val="22"/>
              </w:rPr>
              <w:t>率达到</w:t>
            </w:r>
            <w:r>
              <w:rPr>
                <w:rFonts w:hint="eastAsia"/>
                <w:color w:val="000000"/>
                <w:kern w:val="0"/>
                <w:sz w:val="22"/>
                <w:szCs w:val="22"/>
              </w:rPr>
              <w:t>95%</w:t>
            </w:r>
            <w:r>
              <w:rPr>
                <w:rFonts w:hint="eastAsia"/>
                <w:color w:val="000000"/>
                <w:kern w:val="0"/>
                <w:sz w:val="22"/>
                <w:szCs w:val="22"/>
              </w:rPr>
              <w:t>以上</w:t>
            </w:r>
            <w:r>
              <w:rPr>
                <w:rFonts w:hint="eastAsia"/>
                <w:color w:val="000000"/>
                <w:kern w:val="0"/>
                <w:sz w:val="22"/>
                <w:szCs w:val="22"/>
              </w:rPr>
              <w:t>，实际新筛</w:t>
            </w:r>
            <w:r>
              <w:rPr>
                <w:rFonts w:hint="eastAsia"/>
                <w:color w:val="000000"/>
                <w:kern w:val="0"/>
                <w:sz w:val="22"/>
                <w:szCs w:val="22"/>
              </w:rPr>
              <w:t>率</w:t>
            </w:r>
            <w:r>
              <w:rPr>
                <w:rFonts w:hint="eastAsia"/>
                <w:color w:val="000000"/>
                <w:kern w:val="0"/>
                <w:sz w:val="22"/>
                <w:szCs w:val="22"/>
              </w:rPr>
              <w:t>99%</w:t>
            </w:r>
            <w:r>
              <w:rPr>
                <w:rFonts w:hint="eastAsia"/>
                <w:color w:val="000000"/>
                <w:kern w:val="0"/>
                <w:sz w:val="22"/>
                <w:szCs w:val="22"/>
              </w:rPr>
              <w:t>、</w:t>
            </w:r>
            <w:r>
              <w:rPr>
                <w:rFonts w:hint="eastAsia"/>
                <w:color w:val="000000"/>
                <w:kern w:val="0"/>
                <w:sz w:val="22"/>
                <w:szCs w:val="22"/>
              </w:rPr>
              <w:t>听筛</w:t>
            </w:r>
            <w:r>
              <w:rPr>
                <w:rFonts w:hint="eastAsia"/>
                <w:color w:val="000000"/>
                <w:kern w:val="0"/>
                <w:sz w:val="22"/>
                <w:szCs w:val="22"/>
              </w:rPr>
              <w:t>率</w:t>
            </w:r>
            <w:r>
              <w:rPr>
                <w:rFonts w:hint="eastAsia"/>
                <w:color w:val="000000"/>
                <w:kern w:val="0"/>
                <w:sz w:val="22"/>
                <w:szCs w:val="22"/>
              </w:rPr>
              <w:t>9</w:t>
            </w:r>
            <w:r>
              <w:rPr>
                <w:rFonts w:hint="eastAsia"/>
                <w:color w:val="000000"/>
                <w:kern w:val="0"/>
                <w:sz w:val="22"/>
                <w:szCs w:val="22"/>
              </w:rPr>
              <w:t>7</w:t>
            </w:r>
            <w:r>
              <w:rPr>
                <w:rFonts w:hint="eastAsia"/>
                <w:color w:val="000000"/>
                <w:kern w:val="0"/>
                <w:sz w:val="22"/>
                <w:szCs w:val="22"/>
              </w:rPr>
              <w:t>%</w:t>
            </w:r>
            <w:r>
              <w:rPr>
                <w:rFonts w:hint="eastAsia"/>
                <w:color w:val="000000"/>
                <w:kern w:val="0"/>
                <w:sz w:val="22"/>
                <w:szCs w:val="22"/>
              </w:rPr>
              <w:t>。</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8</w:t>
            </w:r>
          </w:p>
        </w:tc>
      </w:tr>
      <w:tr w:rsidR="00D57181">
        <w:trPr>
          <w:trHeight w:val="1441"/>
          <w:jc w:val="center"/>
        </w:trPr>
        <w:tc>
          <w:tcPr>
            <w:tcW w:w="682"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D57181" w:rsidRDefault="00D57181">
            <w:pPr>
              <w:widowControl/>
              <w:spacing w:line="0" w:lineRule="atLeast"/>
              <w:rPr>
                <w:color w:val="000000"/>
                <w:kern w:val="0"/>
                <w:sz w:val="22"/>
                <w:szCs w:val="22"/>
              </w:rPr>
            </w:pP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8</w:t>
            </w:r>
          </w:p>
        </w:tc>
      </w:tr>
      <w:tr w:rsidR="00D57181">
        <w:trPr>
          <w:trHeight w:val="1218"/>
          <w:jc w:val="center"/>
        </w:trPr>
        <w:tc>
          <w:tcPr>
            <w:tcW w:w="682" w:type="dxa"/>
            <w:vMerge/>
            <w:shd w:val="clear" w:color="auto" w:fill="FFFFFF"/>
            <w:vAlign w:val="center"/>
          </w:tcPr>
          <w:p w:rsidR="00D57181" w:rsidRDefault="00D57181">
            <w:pPr>
              <w:spacing w:line="0" w:lineRule="atLeast"/>
              <w:jc w:val="center"/>
              <w:rPr>
                <w:color w:val="000000"/>
                <w:kern w:val="0"/>
                <w:sz w:val="22"/>
                <w:szCs w:val="22"/>
              </w:rPr>
            </w:pPr>
          </w:p>
        </w:tc>
        <w:tc>
          <w:tcPr>
            <w:tcW w:w="709" w:type="dxa"/>
            <w:shd w:val="clear" w:color="auto" w:fill="FFFFFF"/>
            <w:vAlign w:val="center"/>
          </w:tcPr>
          <w:p w:rsidR="00D57181" w:rsidRDefault="006B7CD9">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8</w:t>
            </w:r>
          </w:p>
        </w:tc>
      </w:tr>
      <w:tr w:rsidR="00D57181">
        <w:trPr>
          <w:trHeight w:val="1509"/>
          <w:jc w:val="center"/>
        </w:trPr>
        <w:tc>
          <w:tcPr>
            <w:tcW w:w="682"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709"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rFonts w:hint="eastAsia"/>
                <w:color w:val="000000"/>
                <w:kern w:val="0"/>
                <w:sz w:val="22"/>
                <w:szCs w:val="22"/>
              </w:rPr>
              <w:t>(</w:t>
            </w:r>
            <w:r>
              <w:rPr>
                <w:rFonts w:hint="eastAsia"/>
                <w:color w:val="000000"/>
                <w:kern w:val="0"/>
                <w:sz w:val="22"/>
                <w:szCs w:val="22"/>
              </w:rPr>
              <w:t>8.7</w:t>
            </w:r>
            <w:r>
              <w:rPr>
                <w:rFonts w:hint="eastAsia"/>
                <w:color w:val="000000"/>
                <w:kern w:val="0"/>
                <w:sz w:val="22"/>
                <w:szCs w:val="22"/>
              </w:rPr>
              <w:t>-</w:t>
            </w:r>
            <w:r>
              <w:rPr>
                <w:rFonts w:hint="eastAsia"/>
                <w:color w:val="000000"/>
                <w:kern w:val="0"/>
                <w:sz w:val="22"/>
                <w:szCs w:val="22"/>
              </w:rPr>
              <w:t>4.38</w:t>
            </w:r>
            <w:r>
              <w:rPr>
                <w:rFonts w:hint="eastAsia"/>
                <w:color w:val="000000"/>
                <w:kern w:val="0"/>
                <w:sz w:val="22"/>
                <w:szCs w:val="22"/>
              </w:rPr>
              <w:t>)/</w:t>
            </w:r>
            <w:r>
              <w:rPr>
                <w:rFonts w:hint="eastAsia"/>
                <w:color w:val="000000"/>
                <w:kern w:val="0"/>
                <w:sz w:val="22"/>
                <w:szCs w:val="22"/>
              </w:rPr>
              <w:t>8.7</w:t>
            </w:r>
            <w:r>
              <w:rPr>
                <w:rFonts w:hint="eastAsia"/>
                <w:color w:val="000000"/>
                <w:kern w:val="0"/>
                <w:sz w:val="22"/>
                <w:szCs w:val="22"/>
              </w:rPr>
              <w:t>=</w:t>
            </w:r>
            <w:r>
              <w:rPr>
                <w:rFonts w:hint="eastAsia"/>
                <w:color w:val="000000"/>
                <w:kern w:val="0"/>
                <w:sz w:val="22"/>
                <w:szCs w:val="22"/>
              </w:rPr>
              <w:t>49</w:t>
            </w:r>
            <w:r>
              <w:rPr>
                <w:rFonts w:hint="eastAsia"/>
                <w:color w:val="000000"/>
                <w:kern w:val="0"/>
                <w:sz w:val="22"/>
                <w:szCs w:val="22"/>
              </w:rPr>
              <w:t>%</w:t>
            </w:r>
            <w:r>
              <w:rPr>
                <w:color w:val="000000"/>
                <w:kern w:val="0"/>
                <w:sz w:val="22"/>
                <w:szCs w:val="22"/>
              </w:rPr>
              <w:br/>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8</w:t>
            </w:r>
          </w:p>
        </w:tc>
      </w:tr>
      <w:tr w:rsidR="00D57181">
        <w:trPr>
          <w:trHeight w:val="693"/>
          <w:jc w:val="center"/>
        </w:trPr>
        <w:tc>
          <w:tcPr>
            <w:tcW w:w="682"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D57181" w:rsidRDefault="006B7CD9">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D57181" w:rsidRDefault="006B7CD9">
            <w:pPr>
              <w:widowControl/>
              <w:spacing w:line="0" w:lineRule="atLeast"/>
              <w:rPr>
                <w:color w:val="000000"/>
                <w:kern w:val="0"/>
                <w:sz w:val="22"/>
                <w:szCs w:val="22"/>
              </w:rPr>
            </w:pPr>
            <w:r>
              <w:rPr>
                <w:rFonts w:ascii="宋体" w:hAnsi="宋体" w:cs="宋体" w:hint="eastAsia"/>
                <w:sz w:val="22"/>
                <w:szCs w:val="22"/>
              </w:rPr>
              <w:t>尽早发现先天缺陷儿，减少先天缺陷儿的出生，改善残障儿童生存质量，全面提高全县出生人口素质</w:t>
            </w:r>
            <w:r>
              <w:rPr>
                <w:rFonts w:ascii="宋体" w:hAnsi="宋体" w:cs="宋体" w:hint="eastAsia"/>
                <w:sz w:val="30"/>
                <w:szCs w:val="30"/>
              </w:rPr>
              <w:t>。</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18</w:t>
            </w:r>
          </w:p>
        </w:tc>
      </w:tr>
      <w:tr w:rsidR="00D57181">
        <w:trPr>
          <w:trHeight w:val="789"/>
          <w:jc w:val="center"/>
        </w:trPr>
        <w:tc>
          <w:tcPr>
            <w:tcW w:w="682"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709" w:type="dxa"/>
            <w:vMerge/>
            <w:shd w:val="clear" w:color="auto" w:fill="FFFFFF"/>
            <w:vAlign w:val="center"/>
          </w:tcPr>
          <w:p w:rsidR="00D57181" w:rsidRDefault="00D57181">
            <w:pPr>
              <w:widowControl/>
              <w:spacing w:line="0" w:lineRule="atLeast"/>
              <w:jc w:val="center"/>
              <w:rPr>
                <w:color w:val="000000"/>
                <w:kern w:val="0"/>
                <w:sz w:val="22"/>
                <w:szCs w:val="22"/>
              </w:rPr>
            </w:pPr>
          </w:p>
        </w:tc>
        <w:tc>
          <w:tcPr>
            <w:tcW w:w="1134"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D57181" w:rsidRDefault="006B7CD9">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6</w:t>
            </w:r>
          </w:p>
        </w:tc>
      </w:tr>
      <w:tr w:rsidR="00D57181">
        <w:trPr>
          <w:trHeight w:val="558"/>
          <w:jc w:val="center"/>
        </w:trPr>
        <w:tc>
          <w:tcPr>
            <w:tcW w:w="2525" w:type="dxa"/>
            <w:gridSpan w:val="3"/>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D57181" w:rsidRDefault="006B7CD9">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D57181" w:rsidRDefault="00D57181">
            <w:pPr>
              <w:widowControl/>
              <w:spacing w:line="0" w:lineRule="atLeast"/>
              <w:rPr>
                <w:color w:val="000000"/>
                <w:kern w:val="0"/>
                <w:sz w:val="22"/>
                <w:szCs w:val="22"/>
              </w:rPr>
            </w:pPr>
          </w:p>
        </w:tc>
        <w:tc>
          <w:tcPr>
            <w:tcW w:w="6096" w:type="dxa"/>
            <w:shd w:val="clear" w:color="auto" w:fill="FFFFFF"/>
            <w:vAlign w:val="center"/>
          </w:tcPr>
          <w:p w:rsidR="00D57181" w:rsidRDefault="00D57181">
            <w:pPr>
              <w:widowControl/>
              <w:spacing w:line="0" w:lineRule="atLeast"/>
              <w:rPr>
                <w:color w:val="000000"/>
                <w:kern w:val="0"/>
                <w:sz w:val="22"/>
                <w:szCs w:val="22"/>
              </w:rPr>
            </w:pPr>
          </w:p>
        </w:tc>
        <w:tc>
          <w:tcPr>
            <w:tcW w:w="566" w:type="dxa"/>
            <w:shd w:val="clear" w:color="auto" w:fill="FFFFFF"/>
            <w:vAlign w:val="center"/>
          </w:tcPr>
          <w:p w:rsidR="00D57181" w:rsidRDefault="006B7CD9">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4</w:t>
            </w:r>
          </w:p>
        </w:tc>
      </w:tr>
    </w:tbl>
    <w:p w:rsidR="00D57181" w:rsidRDefault="00D57181">
      <w:pPr>
        <w:tabs>
          <w:tab w:val="left" w:pos="1512"/>
        </w:tabs>
        <w:jc w:val="left"/>
      </w:pPr>
    </w:p>
    <w:sectPr w:rsidR="00D57181" w:rsidSect="00D57181">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CD9" w:rsidRDefault="006B7CD9" w:rsidP="00D57181">
      <w:r>
        <w:separator/>
      </w:r>
    </w:p>
  </w:endnote>
  <w:endnote w:type="continuationSeparator" w:id="0">
    <w:p w:rsidR="006B7CD9" w:rsidRDefault="006B7CD9" w:rsidP="00D571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181" w:rsidRDefault="00D57181">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D57181" w:rsidRDefault="00D57181">
                <w:pPr>
                  <w:pStyle w:val="a6"/>
                </w:pPr>
                <w:r>
                  <w:fldChar w:fldCharType="begin"/>
                </w:r>
                <w:r w:rsidR="006B7CD9">
                  <w:instrText xml:space="preserve"> PAGE  \* MERGEFORMAT </w:instrText>
                </w:r>
                <w:r>
                  <w:fldChar w:fldCharType="separate"/>
                </w:r>
                <w:r w:rsidR="003D557D">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CD9" w:rsidRDefault="006B7CD9" w:rsidP="00D57181">
      <w:r>
        <w:separator/>
      </w:r>
    </w:p>
  </w:footnote>
  <w:footnote w:type="continuationSeparator" w:id="0">
    <w:p w:rsidR="006B7CD9" w:rsidRDefault="006B7CD9" w:rsidP="00D57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BA5E5"/>
    <w:multiLevelType w:val="singleLevel"/>
    <w:tmpl w:val="28ABA5E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0D44"/>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0A7D"/>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1F7377"/>
    <w:rsid w:val="0020728B"/>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47BF"/>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D557D"/>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97023"/>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B7CD9"/>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17845"/>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62C44"/>
    <w:rsid w:val="00B83832"/>
    <w:rsid w:val="00B91670"/>
    <w:rsid w:val="00B93B9B"/>
    <w:rsid w:val="00B96FEC"/>
    <w:rsid w:val="00BA192E"/>
    <w:rsid w:val="00BA3926"/>
    <w:rsid w:val="00BC12CA"/>
    <w:rsid w:val="00BC774E"/>
    <w:rsid w:val="00BD0610"/>
    <w:rsid w:val="00BD2C4F"/>
    <w:rsid w:val="00BD3BB0"/>
    <w:rsid w:val="00BD63F9"/>
    <w:rsid w:val="00BE11F8"/>
    <w:rsid w:val="00BF4F44"/>
    <w:rsid w:val="00BF55D9"/>
    <w:rsid w:val="00C00360"/>
    <w:rsid w:val="00C0142A"/>
    <w:rsid w:val="00C130DD"/>
    <w:rsid w:val="00C1396E"/>
    <w:rsid w:val="00C16074"/>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231F5"/>
    <w:rsid w:val="00D36A17"/>
    <w:rsid w:val="00D36F35"/>
    <w:rsid w:val="00D47A21"/>
    <w:rsid w:val="00D52CF2"/>
    <w:rsid w:val="00D55FBD"/>
    <w:rsid w:val="00D57181"/>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78E72B6"/>
    <w:rsid w:val="079A76C4"/>
    <w:rsid w:val="08C5055C"/>
    <w:rsid w:val="08FC46CB"/>
    <w:rsid w:val="094A79F9"/>
    <w:rsid w:val="0B1D4E2B"/>
    <w:rsid w:val="0B317B44"/>
    <w:rsid w:val="0BAE3AB7"/>
    <w:rsid w:val="0C7E1984"/>
    <w:rsid w:val="0D043F55"/>
    <w:rsid w:val="0D3A6AC1"/>
    <w:rsid w:val="0DE846D6"/>
    <w:rsid w:val="0FE74EF0"/>
    <w:rsid w:val="101B3AC5"/>
    <w:rsid w:val="102A512B"/>
    <w:rsid w:val="110A3B28"/>
    <w:rsid w:val="116E447F"/>
    <w:rsid w:val="121857CD"/>
    <w:rsid w:val="124203E4"/>
    <w:rsid w:val="12AF5414"/>
    <w:rsid w:val="12B85AA0"/>
    <w:rsid w:val="13424AB3"/>
    <w:rsid w:val="154D3B2B"/>
    <w:rsid w:val="166127C6"/>
    <w:rsid w:val="174E7C07"/>
    <w:rsid w:val="18411E9C"/>
    <w:rsid w:val="1A1B5DE5"/>
    <w:rsid w:val="1A9F1388"/>
    <w:rsid w:val="1B290E39"/>
    <w:rsid w:val="1B5C07CF"/>
    <w:rsid w:val="1D5D08D9"/>
    <w:rsid w:val="1DED3227"/>
    <w:rsid w:val="1E3348A4"/>
    <w:rsid w:val="1F305458"/>
    <w:rsid w:val="1F4149B7"/>
    <w:rsid w:val="22292013"/>
    <w:rsid w:val="22C949BC"/>
    <w:rsid w:val="231111A1"/>
    <w:rsid w:val="24243700"/>
    <w:rsid w:val="24355E8F"/>
    <w:rsid w:val="25690AF2"/>
    <w:rsid w:val="26FD1886"/>
    <w:rsid w:val="274A163F"/>
    <w:rsid w:val="28403BF4"/>
    <w:rsid w:val="29D457AB"/>
    <w:rsid w:val="2A6C2CE7"/>
    <w:rsid w:val="2AAC13BC"/>
    <w:rsid w:val="2B586C2C"/>
    <w:rsid w:val="2BBB7A40"/>
    <w:rsid w:val="2BFA2423"/>
    <w:rsid w:val="2CE7216A"/>
    <w:rsid w:val="2E3D7877"/>
    <w:rsid w:val="2F9579F3"/>
    <w:rsid w:val="30923E6E"/>
    <w:rsid w:val="30F62A82"/>
    <w:rsid w:val="31496CC0"/>
    <w:rsid w:val="324B6ECD"/>
    <w:rsid w:val="32565027"/>
    <w:rsid w:val="327463D4"/>
    <w:rsid w:val="34D65335"/>
    <w:rsid w:val="35D302A0"/>
    <w:rsid w:val="36077713"/>
    <w:rsid w:val="369F44AF"/>
    <w:rsid w:val="37553354"/>
    <w:rsid w:val="38EA4A6F"/>
    <w:rsid w:val="3A3954B3"/>
    <w:rsid w:val="3A463B1D"/>
    <w:rsid w:val="3AE14B0D"/>
    <w:rsid w:val="3B3C7600"/>
    <w:rsid w:val="3B4C0020"/>
    <w:rsid w:val="3D1A6318"/>
    <w:rsid w:val="3D7A7C27"/>
    <w:rsid w:val="3E271F03"/>
    <w:rsid w:val="3E505A3D"/>
    <w:rsid w:val="3E830A12"/>
    <w:rsid w:val="3EB35B35"/>
    <w:rsid w:val="3F9E3EF2"/>
    <w:rsid w:val="41D36F22"/>
    <w:rsid w:val="43792E6F"/>
    <w:rsid w:val="43BB402D"/>
    <w:rsid w:val="43D03C8E"/>
    <w:rsid w:val="461D4003"/>
    <w:rsid w:val="46C526E4"/>
    <w:rsid w:val="47A57ACF"/>
    <w:rsid w:val="49115F6C"/>
    <w:rsid w:val="49766109"/>
    <w:rsid w:val="4990663D"/>
    <w:rsid w:val="49CB024B"/>
    <w:rsid w:val="4A2026A9"/>
    <w:rsid w:val="4A8B748F"/>
    <w:rsid w:val="4AAB6553"/>
    <w:rsid w:val="4D1A7C26"/>
    <w:rsid w:val="4F193669"/>
    <w:rsid w:val="4F5B30A6"/>
    <w:rsid w:val="4FB30346"/>
    <w:rsid w:val="517714D5"/>
    <w:rsid w:val="519D7D4A"/>
    <w:rsid w:val="52715451"/>
    <w:rsid w:val="53FA0B54"/>
    <w:rsid w:val="541D08D9"/>
    <w:rsid w:val="548F19EA"/>
    <w:rsid w:val="54F66709"/>
    <w:rsid w:val="555A4FAE"/>
    <w:rsid w:val="565035BD"/>
    <w:rsid w:val="586052EB"/>
    <w:rsid w:val="5891108E"/>
    <w:rsid w:val="58A11F0E"/>
    <w:rsid w:val="58BA1FB3"/>
    <w:rsid w:val="59122F14"/>
    <w:rsid w:val="592A7AB3"/>
    <w:rsid w:val="5AAA68F9"/>
    <w:rsid w:val="5C2B6F01"/>
    <w:rsid w:val="5C5A0EBB"/>
    <w:rsid w:val="5D7F7F74"/>
    <w:rsid w:val="5EA94901"/>
    <w:rsid w:val="5FA74A19"/>
    <w:rsid w:val="606D0371"/>
    <w:rsid w:val="60B6016E"/>
    <w:rsid w:val="61CA7685"/>
    <w:rsid w:val="62752D70"/>
    <w:rsid w:val="648D2CF3"/>
    <w:rsid w:val="65AD511D"/>
    <w:rsid w:val="65D9704A"/>
    <w:rsid w:val="67B01EA3"/>
    <w:rsid w:val="682A63F6"/>
    <w:rsid w:val="686E6C4E"/>
    <w:rsid w:val="694C4495"/>
    <w:rsid w:val="69510FBB"/>
    <w:rsid w:val="69E80A58"/>
    <w:rsid w:val="69F51FD3"/>
    <w:rsid w:val="6B345871"/>
    <w:rsid w:val="6B7C7E26"/>
    <w:rsid w:val="6BCB27A3"/>
    <w:rsid w:val="6BE868A0"/>
    <w:rsid w:val="6CD81C31"/>
    <w:rsid w:val="6F2205CC"/>
    <w:rsid w:val="7077196A"/>
    <w:rsid w:val="71AB4EA7"/>
    <w:rsid w:val="71AE53C3"/>
    <w:rsid w:val="725379B7"/>
    <w:rsid w:val="735C7E03"/>
    <w:rsid w:val="75052432"/>
    <w:rsid w:val="751D4AD9"/>
    <w:rsid w:val="76573DB4"/>
    <w:rsid w:val="766357FE"/>
    <w:rsid w:val="774C67F0"/>
    <w:rsid w:val="775C4C30"/>
    <w:rsid w:val="77887E4F"/>
    <w:rsid w:val="77961231"/>
    <w:rsid w:val="79D421C6"/>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D57181"/>
    <w:pPr>
      <w:widowControl w:val="0"/>
      <w:jc w:val="both"/>
    </w:pPr>
    <w:rPr>
      <w:kern w:val="2"/>
      <w:sz w:val="21"/>
      <w:szCs w:val="24"/>
    </w:rPr>
  </w:style>
  <w:style w:type="paragraph" w:styleId="2">
    <w:name w:val="heading 2"/>
    <w:basedOn w:val="a"/>
    <w:next w:val="a"/>
    <w:link w:val="2Char"/>
    <w:qFormat/>
    <w:rsid w:val="00D5718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D57181"/>
    <w:pPr>
      <w:tabs>
        <w:tab w:val="left" w:pos="3220"/>
        <w:tab w:val="left" w:pos="3381"/>
      </w:tabs>
      <w:ind w:firstLine="640"/>
    </w:pPr>
  </w:style>
  <w:style w:type="paragraph" w:styleId="a3">
    <w:name w:val="Body Text Indent"/>
    <w:basedOn w:val="a"/>
    <w:uiPriority w:val="99"/>
    <w:unhideWhenUsed/>
    <w:qFormat/>
    <w:rsid w:val="00D57181"/>
    <w:pPr>
      <w:ind w:left="640"/>
    </w:pPr>
    <w:rPr>
      <w:rFonts w:ascii="仿宋_GB2312" w:eastAsia="仿宋_GB2312"/>
      <w:sz w:val="32"/>
    </w:rPr>
  </w:style>
  <w:style w:type="paragraph" w:styleId="a4">
    <w:name w:val="Date"/>
    <w:basedOn w:val="a"/>
    <w:next w:val="a"/>
    <w:link w:val="Char"/>
    <w:uiPriority w:val="99"/>
    <w:unhideWhenUsed/>
    <w:qFormat/>
    <w:rsid w:val="00D57181"/>
    <w:pPr>
      <w:ind w:leftChars="2500" w:left="100"/>
    </w:pPr>
  </w:style>
  <w:style w:type="paragraph" w:styleId="a5">
    <w:name w:val="Balloon Text"/>
    <w:basedOn w:val="a"/>
    <w:link w:val="Char0"/>
    <w:uiPriority w:val="99"/>
    <w:unhideWhenUsed/>
    <w:qFormat/>
    <w:rsid w:val="00D57181"/>
    <w:rPr>
      <w:kern w:val="0"/>
      <w:sz w:val="18"/>
      <w:szCs w:val="18"/>
    </w:rPr>
  </w:style>
  <w:style w:type="paragraph" w:styleId="a6">
    <w:name w:val="footer"/>
    <w:basedOn w:val="a"/>
    <w:link w:val="Char1"/>
    <w:unhideWhenUsed/>
    <w:qFormat/>
    <w:rsid w:val="00D57181"/>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D57181"/>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D57181"/>
    <w:pPr>
      <w:widowControl/>
      <w:spacing w:before="100" w:beforeAutospacing="1" w:after="119"/>
      <w:jc w:val="left"/>
    </w:pPr>
    <w:rPr>
      <w:rFonts w:ascii="宋体" w:hAnsi="宋体" w:cs="宋体"/>
      <w:kern w:val="0"/>
      <w:sz w:val="24"/>
    </w:rPr>
  </w:style>
  <w:style w:type="character" w:styleId="a9">
    <w:name w:val="page number"/>
    <w:basedOn w:val="a0"/>
    <w:qFormat/>
    <w:rsid w:val="00D57181"/>
  </w:style>
  <w:style w:type="paragraph" w:styleId="aa">
    <w:name w:val="List Paragraph"/>
    <w:basedOn w:val="a"/>
    <w:uiPriority w:val="99"/>
    <w:qFormat/>
    <w:rsid w:val="00D57181"/>
    <w:pPr>
      <w:ind w:firstLineChars="200" w:firstLine="420"/>
    </w:pPr>
    <w:rPr>
      <w:rFonts w:ascii="Calibri" w:hAnsi="Calibri"/>
      <w:szCs w:val="22"/>
    </w:rPr>
  </w:style>
  <w:style w:type="paragraph" w:styleId="ab">
    <w:name w:val="No Spacing"/>
    <w:qFormat/>
    <w:rsid w:val="00D57181"/>
    <w:pPr>
      <w:widowControl w:val="0"/>
      <w:jc w:val="both"/>
    </w:pPr>
    <w:rPr>
      <w:kern w:val="2"/>
      <w:sz w:val="21"/>
      <w:szCs w:val="22"/>
    </w:rPr>
  </w:style>
  <w:style w:type="paragraph" w:customStyle="1" w:styleId="10">
    <w:name w:val="列出段落1"/>
    <w:basedOn w:val="a"/>
    <w:uiPriority w:val="34"/>
    <w:qFormat/>
    <w:rsid w:val="00D57181"/>
    <w:pPr>
      <w:ind w:firstLineChars="200" w:firstLine="420"/>
    </w:pPr>
  </w:style>
  <w:style w:type="character" w:customStyle="1" w:styleId="Char0">
    <w:name w:val="批注框文本 Char"/>
    <w:link w:val="a5"/>
    <w:uiPriority w:val="99"/>
    <w:semiHidden/>
    <w:qFormat/>
    <w:rsid w:val="00D57181"/>
    <w:rPr>
      <w:rFonts w:ascii="Times New Roman" w:eastAsia="宋体" w:hAnsi="Times New Roman" w:cs="Times New Roman"/>
      <w:sz w:val="18"/>
      <w:szCs w:val="18"/>
    </w:rPr>
  </w:style>
  <w:style w:type="character" w:customStyle="1" w:styleId="11">
    <w:name w:val="占位符文本1"/>
    <w:uiPriority w:val="99"/>
    <w:semiHidden/>
    <w:qFormat/>
    <w:rsid w:val="00D57181"/>
    <w:rPr>
      <w:color w:val="808080"/>
    </w:rPr>
  </w:style>
  <w:style w:type="character" w:customStyle="1" w:styleId="Char2">
    <w:name w:val="页眉 Char"/>
    <w:link w:val="a7"/>
    <w:uiPriority w:val="99"/>
    <w:semiHidden/>
    <w:qFormat/>
    <w:rsid w:val="00D57181"/>
    <w:rPr>
      <w:sz w:val="18"/>
      <w:szCs w:val="18"/>
    </w:rPr>
  </w:style>
  <w:style w:type="character" w:customStyle="1" w:styleId="Char1">
    <w:name w:val="页脚 Char"/>
    <w:link w:val="a6"/>
    <w:qFormat/>
    <w:rsid w:val="00D57181"/>
    <w:rPr>
      <w:sz w:val="18"/>
      <w:szCs w:val="18"/>
    </w:rPr>
  </w:style>
  <w:style w:type="character" w:customStyle="1" w:styleId="2Char">
    <w:name w:val="标题 2 Char"/>
    <w:basedOn w:val="a0"/>
    <w:link w:val="2"/>
    <w:qFormat/>
    <w:rsid w:val="00D57181"/>
    <w:rPr>
      <w:rFonts w:ascii="Arial" w:eastAsia="黑体" w:hAnsi="Arial"/>
      <w:b/>
      <w:kern w:val="2"/>
      <w:sz w:val="32"/>
      <w:szCs w:val="24"/>
    </w:rPr>
  </w:style>
  <w:style w:type="character" w:customStyle="1" w:styleId="Char">
    <w:name w:val="日期 Char"/>
    <w:link w:val="a4"/>
    <w:uiPriority w:val="99"/>
    <w:semiHidden/>
    <w:qFormat/>
    <w:rsid w:val="00D57181"/>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686</Words>
  <Characters>3914</Characters>
  <Application>Microsoft Office Word</Application>
  <DocSecurity>0</DocSecurity>
  <Lines>32</Lines>
  <Paragraphs>9</Paragraphs>
  <ScaleCrop>false</ScaleCrop>
  <Company>china</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2020-06-28T02:17:00Z</cp:lastPrinted>
  <dcterms:created xsi:type="dcterms:W3CDTF">2020-06-28T03:06:00Z</dcterms:created>
  <dcterms:modified xsi:type="dcterms:W3CDTF">2021-07-29T08:05:00Z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A3C1F412E8D742BF8423AB0B85853E6B</vt:lpwstr>
  </property>
</Properties>
</file>