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09B" w:rsidRDefault="00C3109B">
      <w:pPr>
        <w:spacing w:line="400" w:lineRule="exact"/>
        <w:rPr>
          <w:rFonts w:eastAsia="仿宋_GB2312"/>
          <w:bCs/>
          <w:color w:val="000000"/>
          <w:sz w:val="32"/>
          <w:szCs w:val="32"/>
        </w:rPr>
      </w:pPr>
    </w:p>
    <w:p w:rsidR="00D00891" w:rsidRDefault="00D00891">
      <w:pPr>
        <w:shd w:val="solid" w:color="FFFFFF" w:fill="auto"/>
        <w:autoSpaceDN w:val="0"/>
        <w:spacing w:line="360" w:lineRule="atLeast"/>
        <w:jc w:val="center"/>
        <w:rPr>
          <w:rFonts w:ascii="黑体" w:eastAsia="黑体" w:cs="仿宋_GB2312" w:hint="eastAsia"/>
          <w:sz w:val="44"/>
          <w:szCs w:val="44"/>
          <w:shd w:val="clear" w:color="auto" w:fill="FFFFFF"/>
        </w:rPr>
      </w:pPr>
      <w:r w:rsidRPr="00D00891">
        <w:rPr>
          <w:rFonts w:ascii="黑体" w:eastAsia="黑体" w:cs="仿宋_GB2312" w:hint="eastAsia"/>
          <w:sz w:val="44"/>
          <w:szCs w:val="44"/>
          <w:shd w:val="clear" w:color="auto" w:fill="FFFFFF"/>
        </w:rPr>
        <w:t>中方县妇幼保健和计划生育技术服务中心</w:t>
      </w:r>
      <w:r w:rsidR="009846F7">
        <w:rPr>
          <w:rFonts w:ascii="黑体" w:eastAsia="黑体" w:cs="仿宋_GB2312" w:hint="eastAsia"/>
          <w:sz w:val="44"/>
          <w:szCs w:val="44"/>
          <w:shd w:val="clear" w:color="auto" w:fill="FFFFFF"/>
        </w:rPr>
        <w:t>20</w:t>
      </w:r>
      <w:r w:rsidR="009846F7">
        <w:rPr>
          <w:rFonts w:ascii="黑体" w:eastAsia="黑体" w:cs="仿宋_GB2312" w:hint="eastAsia"/>
          <w:sz w:val="44"/>
          <w:szCs w:val="44"/>
          <w:shd w:val="clear" w:color="auto" w:fill="FFFFFF"/>
        </w:rPr>
        <w:t>20</w:t>
      </w:r>
      <w:r w:rsidR="009846F7">
        <w:rPr>
          <w:rFonts w:ascii="黑体" w:eastAsia="黑体" w:cs="仿宋_GB2312" w:hint="eastAsia"/>
          <w:sz w:val="44"/>
          <w:szCs w:val="44"/>
          <w:shd w:val="clear" w:color="auto" w:fill="FFFFFF"/>
        </w:rPr>
        <w:t>年</w:t>
      </w:r>
      <w:r w:rsidR="009846F7">
        <w:rPr>
          <w:rFonts w:ascii="黑体" w:eastAsia="黑体" w:cs="仿宋_GB2312" w:hint="eastAsia"/>
          <w:sz w:val="44"/>
          <w:szCs w:val="44"/>
          <w:shd w:val="clear" w:color="auto" w:fill="FFFFFF"/>
        </w:rPr>
        <w:t>孕产妇免费</w:t>
      </w:r>
      <w:r w:rsidR="009846F7">
        <w:rPr>
          <w:rFonts w:ascii="黑体" w:eastAsia="黑体" w:cs="仿宋_GB2312" w:hint="eastAsia"/>
          <w:sz w:val="44"/>
          <w:szCs w:val="44"/>
          <w:shd w:val="clear" w:color="auto" w:fill="FFFFFF"/>
        </w:rPr>
        <w:t>产前筛查项目支出绩效</w:t>
      </w:r>
    </w:p>
    <w:p w:rsidR="00C3109B" w:rsidRDefault="009846F7">
      <w:pPr>
        <w:shd w:val="solid" w:color="FFFFFF" w:fill="auto"/>
        <w:autoSpaceDN w:val="0"/>
        <w:spacing w:line="360" w:lineRule="atLeast"/>
        <w:jc w:val="center"/>
        <w:rPr>
          <w:rFonts w:ascii="黑体" w:eastAsia="黑体" w:cs="仿宋_GB2312"/>
          <w:sz w:val="44"/>
          <w:szCs w:val="44"/>
          <w:shd w:val="clear" w:color="auto" w:fill="FFFFFF"/>
        </w:rPr>
      </w:pPr>
      <w:r>
        <w:rPr>
          <w:rFonts w:ascii="黑体" w:eastAsia="黑体" w:cs="仿宋_GB2312" w:hint="eastAsia"/>
          <w:sz w:val="44"/>
          <w:szCs w:val="44"/>
          <w:shd w:val="clear" w:color="auto" w:fill="FFFFFF"/>
        </w:rPr>
        <w:t>自</w:t>
      </w:r>
      <w:r>
        <w:rPr>
          <w:rFonts w:ascii="黑体" w:eastAsia="黑体" w:cs="仿宋_GB2312" w:hint="eastAsia"/>
          <w:sz w:val="44"/>
          <w:szCs w:val="44"/>
          <w:shd w:val="clear" w:color="auto" w:fill="FFFFFF"/>
        </w:rPr>
        <w:t>评报告</w:t>
      </w:r>
    </w:p>
    <w:p w:rsidR="00C3109B" w:rsidRPr="00D00891" w:rsidRDefault="009846F7" w:rsidP="00D00891">
      <w:pPr>
        <w:shd w:val="solid" w:color="FFFFFF" w:fill="auto"/>
        <w:autoSpaceDN w:val="0"/>
        <w:spacing w:line="360" w:lineRule="atLeast"/>
        <w:jc w:val="center"/>
        <w:rPr>
          <w:rFonts w:ascii="仿宋_GB2312" w:eastAsia="仿宋_GB2312" w:cs="仿宋_GB2312"/>
          <w:sz w:val="32"/>
          <w:szCs w:val="32"/>
          <w:shd w:val="clear" w:color="auto" w:fill="FFFFFF"/>
        </w:rPr>
      </w:pPr>
      <w:r>
        <w:rPr>
          <w:rFonts w:ascii="仿宋_GB2312" w:eastAsia="仿宋_GB2312" w:cs="仿宋_GB2312" w:hint="eastAsia"/>
          <w:sz w:val="44"/>
          <w:szCs w:val="44"/>
          <w:shd w:val="clear" w:color="auto" w:fill="FFFFFF"/>
        </w:rPr>
        <w:t xml:space="preserve">  </w:t>
      </w: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室，抽调专门力量，对全县免费产前筛查</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w:t>
      </w:r>
      <w:r>
        <w:rPr>
          <w:rFonts w:ascii="仿宋" w:eastAsia="仿宋" w:hAnsi="仿宋" w:cs="仿宋_GB2312" w:hint="eastAsia"/>
          <w:sz w:val="32"/>
          <w:szCs w:val="32"/>
          <w:shd w:val="clear" w:color="auto" w:fill="FFFFFF"/>
        </w:rPr>
        <w:t>况报告如下：</w:t>
      </w:r>
      <w:r>
        <w:rPr>
          <w:rFonts w:ascii="仿宋" w:eastAsia="仿宋" w:hAnsi="仿宋" w:cs="仿宋_GB2312" w:hint="eastAsia"/>
          <w:sz w:val="32"/>
          <w:szCs w:val="32"/>
        </w:rPr>
        <w:t xml:space="preserve"> </w:t>
      </w:r>
    </w:p>
    <w:p w:rsidR="00C3109B" w:rsidRDefault="009846F7">
      <w:pPr>
        <w:numPr>
          <w:ilvl w:val="0"/>
          <w:numId w:val="1"/>
        </w:numPr>
        <w:shd w:val="solid" w:color="FFFFFF" w:fill="auto"/>
        <w:autoSpaceDN w:val="0"/>
        <w:spacing w:line="360" w:lineRule="atLeast"/>
        <w:ind w:firstLineChars="200" w:firstLine="643"/>
        <w:jc w:val="left"/>
        <w:rPr>
          <w:rFonts w:ascii="楷体" w:eastAsia="楷体" w:hAnsi="楷体" w:cs="楷体_GB2312"/>
          <w:b/>
          <w:sz w:val="32"/>
          <w:szCs w:val="32"/>
          <w:shd w:val="clear" w:color="auto" w:fill="FFFFFF"/>
        </w:rPr>
      </w:pPr>
      <w:r>
        <w:rPr>
          <w:rFonts w:ascii="楷体" w:eastAsia="楷体" w:hAnsi="楷体" w:cs="楷体_GB2312" w:hint="eastAsia"/>
          <w:b/>
          <w:sz w:val="32"/>
          <w:szCs w:val="32"/>
          <w:shd w:val="clear" w:color="auto" w:fill="FFFFFF"/>
        </w:rPr>
        <w:t>项目基本情况</w:t>
      </w:r>
    </w:p>
    <w:p w:rsidR="00C3109B" w:rsidRDefault="009846F7">
      <w:pPr>
        <w:shd w:val="solid" w:color="FFFFFF" w:fill="auto"/>
        <w:autoSpaceDN w:val="0"/>
        <w:spacing w:line="360" w:lineRule="atLeast"/>
        <w:ind w:firstLineChars="200" w:firstLine="640"/>
        <w:jc w:val="left"/>
        <w:rPr>
          <w:rFonts w:ascii="仿宋" w:eastAsia="仿宋" w:hAnsi="仿宋" w:cs="仿宋_GB2312"/>
          <w:b/>
          <w:sz w:val="32"/>
          <w:szCs w:val="32"/>
        </w:rPr>
      </w:pPr>
      <w:r>
        <w:rPr>
          <w:rFonts w:ascii="仿宋" w:eastAsia="仿宋" w:hAnsi="仿宋" w:cs="仿宋_GB2312" w:hint="eastAsia"/>
          <w:sz w:val="32"/>
          <w:szCs w:val="32"/>
        </w:rPr>
        <w:t>1</w:t>
      </w:r>
      <w:r>
        <w:rPr>
          <w:rFonts w:ascii="仿宋" w:eastAsia="仿宋" w:hAnsi="仿宋" w:cs="仿宋_GB2312" w:hint="eastAsia"/>
          <w:sz w:val="32"/>
          <w:szCs w:val="32"/>
        </w:rPr>
        <w:t>、项目概况：为落实省委、省政府重点民生实事项目，根据湖南省卫生健康卫和湖南省财政厅联合下发的《关于印发湖南省</w:t>
      </w:r>
      <w:r>
        <w:rPr>
          <w:rFonts w:ascii="仿宋" w:eastAsia="仿宋" w:hAnsi="仿宋" w:cs="仿宋_GB2312" w:hint="eastAsia"/>
          <w:sz w:val="32"/>
          <w:szCs w:val="32"/>
        </w:rPr>
        <w:t>2019</w:t>
      </w:r>
      <w:r>
        <w:rPr>
          <w:rFonts w:ascii="仿宋" w:eastAsia="仿宋" w:hAnsi="仿宋" w:cs="仿宋_GB2312" w:hint="eastAsia"/>
          <w:sz w:val="32"/>
          <w:szCs w:val="32"/>
        </w:rPr>
        <w:t>年孕产妇免费产前筛查工作方案的通知》（湘卫妇幼发</w:t>
      </w:r>
      <w:r>
        <w:rPr>
          <w:rFonts w:ascii="仿宋" w:eastAsia="仿宋" w:hAnsi="仿宋" w:cs="仿宋_GB2312" w:hint="eastAsia"/>
          <w:kern w:val="0"/>
          <w:sz w:val="32"/>
          <w:szCs w:val="32"/>
        </w:rPr>
        <w:t>〔</w:t>
      </w:r>
      <w:r>
        <w:rPr>
          <w:rFonts w:ascii="仿宋" w:eastAsia="仿宋" w:hAnsi="仿宋" w:cs="仿宋_GB2312" w:hint="eastAsia"/>
          <w:sz w:val="32"/>
          <w:szCs w:val="32"/>
        </w:rPr>
        <w:t>2019</w:t>
      </w:r>
      <w:r>
        <w:rPr>
          <w:rFonts w:ascii="仿宋" w:eastAsia="仿宋" w:hAnsi="仿宋" w:cs="仿宋_GB2312" w:hint="eastAsia"/>
          <w:kern w:val="0"/>
          <w:sz w:val="32"/>
          <w:szCs w:val="32"/>
        </w:rPr>
        <w:t>〕</w:t>
      </w:r>
      <w:r>
        <w:rPr>
          <w:rFonts w:ascii="仿宋" w:eastAsia="仿宋" w:hAnsi="仿宋" w:cs="仿宋_GB2312" w:hint="eastAsia"/>
          <w:sz w:val="32"/>
          <w:szCs w:val="32"/>
        </w:rPr>
        <w:t>1</w:t>
      </w:r>
      <w:r>
        <w:rPr>
          <w:rFonts w:ascii="仿宋" w:eastAsia="仿宋" w:hAnsi="仿宋" w:cs="仿宋_GB2312" w:hint="eastAsia"/>
          <w:sz w:val="32"/>
          <w:szCs w:val="32"/>
        </w:rPr>
        <w:t>号），</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年我县产前筛查任务数</w:t>
      </w:r>
      <w:r>
        <w:rPr>
          <w:rFonts w:ascii="仿宋" w:eastAsia="仿宋" w:hAnsi="仿宋" w:cs="仿宋_GB2312" w:hint="eastAsia"/>
          <w:sz w:val="32"/>
          <w:szCs w:val="32"/>
        </w:rPr>
        <w:t>2200</w:t>
      </w:r>
      <w:r>
        <w:rPr>
          <w:rFonts w:ascii="仿宋" w:eastAsia="仿宋" w:hAnsi="仿宋" w:cs="仿宋_GB2312" w:hint="eastAsia"/>
          <w:sz w:val="32"/>
          <w:szCs w:val="32"/>
        </w:rPr>
        <w:t>人，完成</w:t>
      </w:r>
      <w:r>
        <w:rPr>
          <w:rFonts w:ascii="仿宋" w:eastAsia="仿宋" w:hAnsi="仿宋" w:cs="仿宋_GB2312" w:hint="eastAsia"/>
          <w:sz w:val="32"/>
          <w:szCs w:val="32"/>
        </w:rPr>
        <w:t>2</w:t>
      </w:r>
      <w:r>
        <w:rPr>
          <w:rFonts w:ascii="仿宋" w:eastAsia="仿宋" w:hAnsi="仿宋" w:cs="仿宋_GB2312" w:hint="eastAsia"/>
          <w:sz w:val="32"/>
          <w:szCs w:val="32"/>
        </w:rPr>
        <w:t>2</w:t>
      </w:r>
      <w:r>
        <w:rPr>
          <w:rFonts w:ascii="仿宋" w:eastAsia="仿宋" w:hAnsi="仿宋" w:cs="仿宋_GB2312" w:hint="eastAsia"/>
          <w:sz w:val="32"/>
          <w:szCs w:val="32"/>
        </w:rPr>
        <w:t>1</w:t>
      </w:r>
      <w:r>
        <w:rPr>
          <w:rFonts w:ascii="仿宋" w:eastAsia="仿宋" w:hAnsi="仿宋" w:cs="仿宋_GB2312" w:hint="eastAsia"/>
          <w:sz w:val="32"/>
          <w:szCs w:val="32"/>
        </w:rPr>
        <w:t>2</w:t>
      </w:r>
      <w:r>
        <w:rPr>
          <w:rFonts w:ascii="仿宋" w:eastAsia="仿宋" w:hAnsi="仿宋" w:cs="仿宋_GB2312" w:hint="eastAsia"/>
          <w:sz w:val="32"/>
          <w:szCs w:val="32"/>
        </w:rPr>
        <w:t xml:space="preserve"> </w:t>
      </w:r>
      <w:r>
        <w:rPr>
          <w:rFonts w:ascii="仿宋" w:eastAsia="仿宋" w:hAnsi="仿宋" w:cs="仿宋_GB2312" w:hint="eastAsia"/>
          <w:sz w:val="32"/>
          <w:szCs w:val="32"/>
        </w:rPr>
        <w:t>人，完成率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w:t>
      </w:r>
      <w:r>
        <w:rPr>
          <w:rFonts w:ascii="仿宋" w:eastAsia="仿宋" w:hAnsi="仿宋" w:cs="仿宋_GB2312" w:hint="eastAsia"/>
          <w:sz w:val="32"/>
          <w:szCs w:val="32"/>
        </w:rPr>
        <w:t>产</w:t>
      </w:r>
      <w:r>
        <w:rPr>
          <w:rFonts w:ascii="仿宋" w:eastAsia="仿宋" w:hAnsi="仿宋" w:cs="仿宋_GB2312" w:hint="eastAsia"/>
          <w:sz w:val="32"/>
          <w:szCs w:val="32"/>
        </w:rPr>
        <w:t>筛</w:t>
      </w:r>
      <w:r>
        <w:rPr>
          <w:rFonts w:ascii="仿宋" w:eastAsia="仿宋" w:hAnsi="仿宋" w:cs="仿宋_GB2312" w:hint="eastAsia"/>
          <w:sz w:val="32"/>
          <w:szCs w:val="32"/>
        </w:rPr>
        <w:t>高风险人数</w:t>
      </w:r>
      <w:r>
        <w:rPr>
          <w:rFonts w:ascii="仿宋" w:eastAsia="仿宋" w:hAnsi="仿宋" w:cs="仿宋_GB2312" w:hint="eastAsia"/>
          <w:sz w:val="32"/>
          <w:szCs w:val="32"/>
        </w:rPr>
        <w:t>478</w:t>
      </w:r>
      <w:r>
        <w:rPr>
          <w:rFonts w:ascii="仿宋" w:eastAsia="仿宋" w:hAnsi="仿宋" w:cs="仿宋_GB2312" w:hint="eastAsia"/>
          <w:sz w:val="32"/>
          <w:szCs w:val="32"/>
        </w:rPr>
        <w:t>人，</w:t>
      </w:r>
      <w:r>
        <w:rPr>
          <w:rFonts w:ascii="仿宋" w:eastAsia="仿宋" w:hAnsi="仿宋" w:cs="仿宋_GB2312" w:hint="eastAsia"/>
          <w:sz w:val="32"/>
          <w:szCs w:val="32"/>
        </w:rPr>
        <w:t>转诊</w:t>
      </w:r>
      <w:r>
        <w:rPr>
          <w:rFonts w:ascii="仿宋" w:eastAsia="仿宋" w:hAnsi="仿宋" w:cs="仿宋_GB2312" w:hint="eastAsia"/>
          <w:sz w:val="32"/>
          <w:szCs w:val="32"/>
        </w:rPr>
        <w:t>435</w:t>
      </w:r>
      <w:r>
        <w:rPr>
          <w:rFonts w:ascii="仿宋" w:eastAsia="仿宋" w:hAnsi="仿宋" w:cs="仿宋_GB2312" w:hint="eastAsia"/>
          <w:sz w:val="32"/>
          <w:szCs w:val="32"/>
        </w:rPr>
        <w:t>人，</w:t>
      </w:r>
      <w:r>
        <w:rPr>
          <w:rFonts w:ascii="仿宋" w:eastAsia="仿宋" w:hAnsi="仿宋" w:cs="仿宋_GB2312" w:hint="eastAsia"/>
          <w:sz w:val="32"/>
          <w:szCs w:val="32"/>
        </w:rPr>
        <w:t>接受</w:t>
      </w:r>
      <w:r>
        <w:rPr>
          <w:rFonts w:ascii="仿宋" w:eastAsia="仿宋" w:hAnsi="仿宋" w:cs="仿宋_GB2312" w:hint="eastAsia"/>
          <w:sz w:val="32"/>
          <w:szCs w:val="32"/>
        </w:rPr>
        <w:t>干预</w:t>
      </w:r>
      <w:r>
        <w:rPr>
          <w:rFonts w:ascii="仿宋" w:eastAsia="仿宋" w:hAnsi="仿宋" w:cs="仿宋_GB2312" w:hint="eastAsia"/>
          <w:sz w:val="32"/>
          <w:szCs w:val="32"/>
        </w:rPr>
        <w:t>3</w:t>
      </w:r>
      <w:r>
        <w:rPr>
          <w:rFonts w:ascii="仿宋" w:eastAsia="仿宋" w:hAnsi="仿宋" w:cs="仿宋_GB2312" w:hint="eastAsia"/>
          <w:sz w:val="32"/>
          <w:szCs w:val="32"/>
        </w:rPr>
        <w:t>8</w:t>
      </w:r>
      <w:r>
        <w:rPr>
          <w:rFonts w:ascii="仿宋" w:eastAsia="仿宋" w:hAnsi="仿宋" w:cs="仿宋_GB2312" w:hint="eastAsia"/>
          <w:sz w:val="32"/>
          <w:szCs w:val="32"/>
        </w:rPr>
        <w:t>8</w:t>
      </w:r>
      <w:r>
        <w:rPr>
          <w:rFonts w:ascii="仿宋" w:eastAsia="仿宋" w:hAnsi="仿宋" w:cs="仿宋_GB2312" w:hint="eastAsia"/>
          <w:sz w:val="32"/>
          <w:szCs w:val="32"/>
        </w:rPr>
        <w:t>人，终止妊娠</w:t>
      </w:r>
      <w:r>
        <w:rPr>
          <w:rFonts w:ascii="仿宋" w:eastAsia="仿宋" w:hAnsi="仿宋" w:cs="仿宋_GB2312" w:hint="eastAsia"/>
          <w:sz w:val="32"/>
          <w:szCs w:val="32"/>
        </w:rPr>
        <w:t>2</w:t>
      </w:r>
      <w:r>
        <w:rPr>
          <w:rFonts w:ascii="仿宋" w:eastAsia="仿宋" w:hAnsi="仿宋" w:cs="仿宋_GB2312" w:hint="eastAsia"/>
          <w:sz w:val="32"/>
          <w:szCs w:val="32"/>
        </w:rPr>
        <w:t>人。国家的出生缺陷政策惠泽千家万户，使我县的出生缺陷发生率明显降低。</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20</w:t>
      </w:r>
      <w:r>
        <w:rPr>
          <w:rFonts w:ascii="仿宋" w:eastAsia="仿宋" w:hAnsi="仿宋" w:cs="仿宋_GB2312" w:hint="eastAsia"/>
          <w:sz w:val="32"/>
          <w:szCs w:val="32"/>
          <w:shd w:val="clear" w:color="auto" w:fill="FFFFFF"/>
        </w:rPr>
        <w:t>年投入省级资金</w:t>
      </w:r>
      <w:r>
        <w:rPr>
          <w:rFonts w:ascii="仿宋" w:eastAsia="仿宋" w:hAnsi="仿宋" w:cs="仿宋_GB2312" w:hint="eastAsia"/>
          <w:sz w:val="32"/>
          <w:szCs w:val="32"/>
          <w:shd w:val="clear" w:color="auto" w:fill="FFFFFF"/>
        </w:rPr>
        <w:t>37.5</w:t>
      </w:r>
      <w:r>
        <w:rPr>
          <w:rFonts w:ascii="仿宋" w:eastAsia="仿宋" w:hAnsi="仿宋" w:cs="仿宋_GB2312" w:hint="eastAsia"/>
          <w:sz w:val="32"/>
          <w:szCs w:val="32"/>
          <w:shd w:val="clear" w:color="auto" w:fill="FFFFFF"/>
        </w:rPr>
        <w:t>万元，县配套资金</w:t>
      </w:r>
      <w:r>
        <w:rPr>
          <w:rFonts w:ascii="仿宋" w:eastAsia="仿宋" w:hAnsi="仿宋" w:cs="仿宋_GB2312" w:hint="eastAsia"/>
          <w:sz w:val="32"/>
          <w:szCs w:val="32"/>
        </w:rPr>
        <w:t>18</w:t>
      </w:r>
      <w:r>
        <w:rPr>
          <w:rFonts w:ascii="仿宋" w:eastAsia="仿宋" w:hAnsi="仿宋" w:cs="仿宋_GB2312" w:hint="eastAsia"/>
          <w:sz w:val="32"/>
          <w:szCs w:val="32"/>
          <w:shd w:val="clear" w:color="auto" w:fill="FFFFFF"/>
        </w:rPr>
        <w:t>万元</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合计</w:t>
      </w:r>
      <w:r>
        <w:rPr>
          <w:rFonts w:ascii="仿宋" w:eastAsia="仿宋" w:hAnsi="仿宋" w:cs="仿宋_GB2312" w:hint="eastAsia"/>
          <w:sz w:val="32"/>
          <w:szCs w:val="32"/>
          <w:shd w:val="clear" w:color="auto" w:fill="FFFFFF"/>
        </w:rPr>
        <w:t>55.5</w:t>
      </w:r>
      <w:r>
        <w:rPr>
          <w:rFonts w:ascii="仿宋" w:eastAsia="仿宋" w:hAnsi="仿宋" w:cs="仿宋_GB2312" w:hint="eastAsia"/>
          <w:sz w:val="32"/>
          <w:szCs w:val="32"/>
          <w:shd w:val="clear" w:color="auto" w:fill="FFFFFF"/>
        </w:rPr>
        <w:t>元，实际支出</w:t>
      </w:r>
      <w:r>
        <w:rPr>
          <w:rFonts w:ascii="仿宋" w:eastAsia="仿宋" w:hAnsi="仿宋" w:cs="仿宋_GB2312" w:hint="eastAsia"/>
          <w:sz w:val="32"/>
          <w:szCs w:val="32"/>
          <w:shd w:val="clear" w:color="auto" w:fill="FFFFFF"/>
        </w:rPr>
        <w:t>50.18</w:t>
      </w:r>
      <w:r>
        <w:rPr>
          <w:rFonts w:ascii="仿宋" w:eastAsia="仿宋" w:hAnsi="仿宋" w:cs="仿宋_GB2312" w:hint="eastAsia"/>
          <w:sz w:val="32"/>
          <w:szCs w:val="32"/>
          <w:shd w:val="clear" w:color="auto" w:fill="FFFFFF"/>
        </w:rPr>
        <w:t>万元。</w:t>
      </w:r>
    </w:p>
    <w:p w:rsidR="00C3109B" w:rsidRDefault="009846F7">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2</w:t>
      </w:r>
      <w:r>
        <w:rPr>
          <w:rFonts w:ascii="仿宋" w:eastAsia="仿宋" w:hAnsi="仿宋" w:cs="仿宋_GB2312" w:hint="eastAsia"/>
          <w:sz w:val="32"/>
          <w:szCs w:val="32"/>
        </w:rPr>
        <w:t>、项目绩效目标</w:t>
      </w:r>
    </w:p>
    <w:p w:rsidR="00C3109B" w:rsidRDefault="009846F7">
      <w:pPr>
        <w:pStyle w:val="ab"/>
        <w:spacing w:line="510" w:lineRule="exact"/>
        <w:ind w:firstLineChars="200" w:firstLine="640"/>
        <w:rPr>
          <w:rFonts w:ascii="仿宋" w:eastAsia="仿宋" w:hAnsi="仿宋" w:cs="仿宋_GB2312"/>
          <w:kern w:val="10"/>
          <w:position w:val="6"/>
          <w:sz w:val="32"/>
          <w:szCs w:val="32"/>
        </w:rPr>
      </w:pPr>
      <w:r>
        <w:rPr>
          <w:rFonts w:ascii="仿宋" w:eastAsia="仿宋" w:hAnsi="仿宋" w:cs="仿宋_GB2312" w:hint="eastAsia"/>
          <w:sz w:val="32"/>
          <w:szCs w:val="32"/>
        </w:rPr>
        <w:t>（一）</w:t>
      </w:r>
      <w:r>
        <w:rPr>
          <w:rFonts w:ascii="仿宋" w:eastAsia="仿宋" w:hAnsi="仿宋" w:cs="仿宋_GB2312" w:hint="eastAsia"/>
          <w:kern w:val="10"/>
          <w:position w:val="6"/>
          <w:sz w:val="32"/>
          <w:szCs w:val="32"/>
        </w:rPr>
        <w:t>总目标：建立科学规范的免费产前筛查制定，提高孕产妇产前筛查率，降低出生缺陷发生风险，提高出生人口素质。</w:t>
      </w:r>
    </w:p>
    <w:p w:rsidR="00C3109B" w:rsidRDefault="009846F7">
      <w:pPr>
        <w:shd w:val="solid" w:color="FFFFFF" w:fill="auto"/>
        <w:autoSpaceDN w:val="0"/>
        <w:spacing w:line="360" w:lineRule="atLeast"/>
        <w:ind w:firstLineChars="200" w:firstLine="640"/>
        <w:jc w:val="left"/>
        <w:rPr>
          <w:rFonts w:ascii="仿宋" w:eastAsia="仿宋" w:hAnsi="仿宋" w:cs="仿宋_GB2312"/>
          <w:b/>
          <w:sz w:val="32"/>
          <w:szCs w:val="32"/>
          <w:shd w:val="clear" w:color="auto" w:fill="FFFFFF"/>
        </w:rPr>
      </w:pPr>
      <w:r>
        <w:rPr>
          <w:rFonts w:ascii="仿宋" w:eastAsia="仿宋" w:hAnsi="仿宋" w:cs="仿宋_GB2312" w:hint="eastAsia"/>
          <w:kern w:val="10"/>
          <w:position w:val="6"/>
          <w:sz w:val="32"/>
          <w:szCs w:val="32"/>
        </w:rPr>
        <w:t>（二）年度目标：</w:t>
      </w:r>
      <w:r>
        <w:rPr>
          <w:rFonts w:ascii="仿宋" w:eastAsia="仿宋" w:hAnsi="仿宋" w:cs="仿宋_GB2312" w:hint="eastAsia"/>
          <w:color w:val="000000"/>
          <w:kern w:val="10"/>
          <w:position w:val="6"/>
          <w:sz w:val="32"/>
          <w:szCs w:val="32"/>
        </w:rPr>
        <w:t>为</w:t>
      </w:r>
      <w:r>
        <w:rPr>
          <w:rFonts w:ascii="仿宋" w:eastAsia="仿宋" w:hAnsi="仿宋" w:cs="仿宋_GB2312" w:hint="eastAsia"/>
          <w:color w:val="000000"/>
          <w:kern w:val="10"/>
          <w:position w:val="6"/>
          <w:sz w:val="32"/>
          <w:szCs w:val="32"/>
        </w:rPr>
        <w:t>22</w:t>
      </w:r>
      <w:r>
        <w:rPr>
          <w:rFonts w:ascii="仿宋" w:eastAsia="仿宋" w:hAnsi="仿宋" w:cs="仿宋_GB2312" w:hint="eastAsia"/>
          <w:color w:val="000000"/>
          <w:kern w:val="10"/>
          <w:position w:val="6"/>
          <w:sz w:val="32"/>
          <w:szCs w:val="32"/>
        </w:rPr>
        <w:t>00</w:t>
      </w:r>
      <w:r>
        <w:rPr>
          <w:rFonts w:ascii="仿宋" w:eastAsia="仿宋" w:hAnsi="仿宋" w:cs="仿宋_GB2312" w:hint="eastAsia"/>
          <w:color w:val="000000"/>
          <w:kern w:val="10"/>
          <w:position w:val="6"/>
          <w:sz w:val="32"/>
          <w:szCs w:val="32"/>
        </w:rPr>
        <w:t>名孕产妇提供免费产前筛查，孕产妇优生知识知晓率达</w:t>
      </w:r>
      <w:r>
        <w:rPr>
          <w:rFonts w:ascii="仿宋" w:eastAsia="仿宋" w:hAnsi="仿宋" w:cs="仿宋_GB2312" w:hint="eastAsia"/>
          <w:color w:val="000000"/>
          <w:kern w:val="10"/>
          <w:position w:val="6"/>
          <w:sz w:val="32"/>
          <w:szCs w:val="32"/>
        </w:rPr>
        <w:t>80</w:t>
      </w:r>
      <w:r>
        <w:rPr>
          <w:rFonts w:ascii="仿宋" w:eastAsia="仿宋" w:hAnsi="仿宋" w:cs="仿宋_GB2312" w:hint="eastAsia"/>
          <w:color w:val="000000"/>
          <w:kern w:val="10"/>
          <w:position w:val="6"/>
          <w:sz w:val="32"/>
          <w:szCs w:val="32"/>
        </w:rPr>
        <w:t>％以上，目标人群覆盖率</w:t>
      </w:r>
      <w:r>
        <w:rPr>
          <w:rFonts w:ascii="仿宋" w:eastAsia="仿宋" w:hAnsi="仿宋" w:cs="仿宋_GB2312" w:hint="eastAsia"/>
          <w:kern w:val="10"/>
          <w:position w:val="6"/>
          <w:sz w:val="32"/>
          <w:szCs w:val="32"/>
        </w:rPr>
        <w:t>达</w:t>
      </w:r>
      <w:r>
        <w:rPr>
          <w:rFonts w:ascii="仿宋" w:eastAsia="仿宋" w:hAnsi="仿宋" w:cs="仿宋_GB2312" w:hint="eastAsia"/>
          <w:kern w:val="10"/>
          <w:position w:val="6"/>
          <w:sz w:val="32"/>
          <w:szCs w:val="32"/>
        </w:rPr>
        <w:t>100</w:t>
      </w:r>
      <w:r>
        <w:rPr>
          <w:rFonts w:ascii="仿宋" w:eastAsia="仿宋" w:hAnsi="仿宋" w:cs="仿宋_GB2312" w:hint="eastAsia"/>
          <w:kern w:val="10"/>
          <w:position w:val="6"/>
          <w:sz w:val="32"/>
          <w:szCs w:val="32"/>
        </w:rPr>
        <w:t>％。</w:t>
      </w:r>
    </w:p>
    <w:p w:rsidR="00C3109B" w:rsidRDefault="009846F7">
      <w:pPr>
        <w:pStyle w:val="ab"/>
        <w:spacing w:line="510" w:lineRule="exact"/>
        <w:ind w:firstLineChars="200" w:firstLine="643"/>
        <w:rPr>
          <w:rFonts w:ascii="楷体" w:eastAsia="楷体" w:hAnsi="楷体" w:cs="楷体_GB2312"/>
          <w:b/>
          <w:sz w:val="32"/>
          <w:szCs w:val="32"/>
        </w:rPr>
      </w:pPr>
      <w:r>
        <w:rPr>
          <w:rFonts w:ascii="楷体" w:eastAsia="楷体" w:hAnsi="楷体" w:cs="楷体_GB2312" w:hint="eastAsia"/>
          <w:b/>
          <w:sz w:val="32"/>
          <w:szCs w:val="32"/>
        </w:rPr>
        <w:t>二、绩效评价工作开展情况</w:t>
      </w:r>
    </w:p>
    <w:p w:rsidR="00C3109B" w:rsidRDefault="009846F7">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kern w:val="10"/>
          <w:position w:val="6"/>
          <w:sz w:val="32"/>
          <w:szCs w:val="32"/>
        </w:rPr>
        <w:t>(</w:t>
      </w:r>
      <w:r>
        <w:rPr>
          <w:rFonts w:ascii="仿宋" w:eastAsia="仿宋" w:hAnsi="仿宋" w:cs="仿宋_GB2312" w:hint="eastAsia"/>
          <w:kern w:val="10"/>
          <w:position w:val="6"/>
          <w:sz w:val="32"/>
          <w:szCs w:val="32"/>
        </w:rPr>
        <w:t>一</w:t>
      </w:r>
      <w:r>
        <w:rPr>
          <w:rFonts w:ascii="仿宋" w:eastAsia="仿宋" w:hAnsi="仿宋" w:cs="仿宋_GB2312" w:hint="eastAsia"/>
          <w:kern w:val="10"/>
          <w:position w:val="6"/>
          <w:sz w:val="32"/>
          <w:szCs w:val="32"/>
        </w:rPr>
        <w:t>)</w:t>
      </w:r>
      <w:r>
        <w:rPr>
          <w:rFonts w:ascii="仿宋" w:eastAsia="仿宋" w:hAnsi="仿宋" w:cs="仿宋_GB2312" w:hint="eastAsia"/>
          <w:kern w:val="10"/>
          <w:position w:val="6"/>
          <w:sz w:val="32"/>
          <w:szCs w:val="32"/>
        </w:rPr>
        <w:t>目的：降低出生缺陷发生风险，提高出生人口素质</w:t>
      </w:r>
      <w:r>
        <w:rPr>
          <w:rFonts w:ascii="仿宋" w:eastAsia="仿宋" w:hAnsi="仿宋" w:cs="仿宋_GB2312" w:hint="eastAsia"/>
          <w:sz w:val="32"/>
          <w:szCs w:val="32"/>
        </w:rPr>
        <w:t>。服务对象：怀孕</w:t>
      </w:r>
      <w:r>
        <w:rPr>
          <w:rFonts w:ascii="仿宋" w:eastAsia="仿宋" w:hAnsi="仿宋" w:cs="仿宋_GB2312" w:hint="eastAsia"/>
          <w:sz w:val="32"/>
          <w:szCs w:val="32"/>
        </w:rPr>
        <w:t>15-20</w:t>
      </w:r>
      <w:r>
        <w:rPr>
          <w:rFonts w:ascii="仿宋" w:eastAsia="仿宋" w:hAnsi="仿宋" w:cs="仿宋_GB2312" w:hint="eastAsia"/>
          <w:sz w:val="32"/>
          <w:szCs w:val="32"/>
          <w:vertAlign w:val="superscript"/>
        </w:rPr>
        <w:t>+6</w:t>
      </w:r>
      <w:r>
        <w:rPr>
          <w:rFonts w:ascii="仿宋" w:eastAsia="仿宋" w:hAnsi="仿宋" w:cs="仿宋_GB2312" w:hint="eastAsia"/>
          <w:sz w:val="32"/>
          <w:szCs w:val="32"/>
        </w:rPr>
        <w:t>周（孕中期）。服务范围：符合生育政策，且夫妇双方至少有一方具备中方县户籍或夫妇双方非中方县户籍但在中方县居住半年以上。</w:t>
      </w:r>
    </w:p>
    <w:p w:rsidR="00C3109B" w:rsidRDefault="009846F7">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C3109B" w:rsidRDefault="009846F7">
      <w:pPr>
        <w:shd w:val="solid" w:color="FFFFFF" w:fill="auto"/>
        <w:autoSpaceDN w:val="0"/>
        <w:spacing w:line="360" w:lineRule="atLeast"/>
        <w:ind w:firstLineChars="200" w:firstLine="640"/>
        <w:jc w:val="left"/>
        <w:rPr>
          <w:rFonts w:ascii="仿宋" w:eastAsia="仿宋" w:hAnsi="仿宋" w:cs="仿宋_GB2312"/>
          <w:sz w:val="32"/>
          <w:szCs w:val="32"/>
        </w:rPr>
      </w:pPr>
      <w:r>
        <w:rPr>
          <w:rFonts w:ascii="仿宋" w:eastAsia="仿宋" w:hAnsi="仿宋" w:cs="仿宋_GB2312" w:hint="eastAsia"/>
          <w:sz w:val="32"/>
          <w:szCs w:val="32"/>
        </w:rPr>
        <w:t>（三）绩效评价工作过程</w:t>
      </w:r>
    </w:p>
    <w:p w:rsidR="00C3109B" w:rsidRDefault="009846F7">
      <w:pPr>
        <w:shd w:val="solid" w:color="FFFFFF" w:fill="auto"/>
        <w:autoSpaceDN w:val="0"/>
        <w:spacing w:line="360" w:lineRule="atLeast"/>
        <w:ind w:leftChars="50" w:left="105" w:firstLineChars="150" w:firstLine="480"/>
        <w:jc w:val="left"/>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、加强领导，建立机构，确保组织到位。</w:t>
      </w:r>
      <w:r>
        <w:rPr>
          <w:rFonts w:ascii="仿宋" w:eastAsia="仿宋" w:hAnsi="仿宋" w:cs="仿宋_GB2312" w:hint="eastAsia"/>
          <w:sz w:val="32"/>
          <w:szCs w:val="32"/>
        </w:rPr>
        <w:t>县委、县政府主要领导对这项工作高度重视。制定了中方县免费产前筛查实施方案，成立了以卫生健康局、财政局单位负责人为成员的工作领导小组和工作技术小组。领导小组明确了职责和任务，确保了免费产前筛查工作的有序开展。</w:t>
      </w:r>
    </w:p>
    <w:p w:rsidR="00C3109B" w:rsidRDefault="009846F7">
      <w:pPr>
        <w:shd w:val="solid" w:color="FFFFFF" w:fill="auto"/>
        <w:autoSpaceDN w:val="0"/>
        <w:spacing w:line="360" w:lineRule="atLeast"/>
        <w:ind w:firstLineChars="200" w:firstLine="640"/>
        <w:jc w:val="left"/>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、明确条件，规范服务流程。</w:t>
      </w:r>
      <w:r>
        <w:rPr>
          <w:rFonts w:ascii="仿宋" w:eastAsia="仿宋" w:hAnsi="仿宋" w:cs="仿宋_GB2312" w:hint="eastAsia"/>
          <w:sz w:val="32"/>
          <w:szCs w:val="32"/>
        </w:rPr>
        <w:t>一是根据省市文件要求，严格把控检查的时间节点（孕中期）。二是规范服务流程。为确</w:t>
      </w:r>
      <w:r>
        <w:rPr>
          <w:rFonts w:ascii="仿宋" w:eastAsia="仿宋" w:hAnsi="仿宋" w:cs="仿宋_GB2312" w:hint="eastAsia"/>
          <w:sz w:val="32"/>
          <w:szCs w:val="32"/>
        </w:rPr>
        <w:lastRenderedPageBreak/>
        <w:t>保检查结果的准确性，制定了相关的采血、送检流程表。对每一个送检对象建立专项档案，对于高风险人群进行跟踪随访。</w:t>
      </w:r>
    </w:p>
    <w:p w:rsidR="00C3109B" w:rsidRDefault="009846F7">
      <w:pPr>
        <w:shd w:val="solid" w:color="FFFFFF" w:fill="auto"/>
        <w:autoSpaceDN w:val="0"/>
        <w:spacing w:line="360" w:lineRule="atLeast"/>
        <w:ind w:firstLineChars="200" w:firstLine="640"/>
        <w:jc w:val="left"/>
        <w:rPr>
          <w:rFonts w:ascii="宋体" w:hAnsi="宋体" w:cs="仿宋_GB2312"/>
          <w:sz w:val="32"/>
          <w:szCs w:val="32"/>
        </w:rPr>
      </w:pPr>
      <w:r>
        <w:rPr>
          <w:rFonts w:ascii="仿宋" w:eastAsia="仿宋" w:hAnsi="仿宋" w:cs="仿宋_GB2312" w:hint="eastAsia"/>
          <w:sz w:val="32"/>
          <w:szCs w:val="32"/>
        </w:rPr>
        <w:t>3</w:t>
      </w:r>
      <w:r>
        <w:rPr>
          <w:rFonts w:ascii="仿宋" w:eastAsia="仿宋" w:hAnsi="仿宋" w:cs="仿宋_GB2312" w:hint="eastAsia"/>
          <w:sz w:val="32"/>
          <w:szCs w:val="32"/>
        </w:rPr>
        <w:t>、明确职责，加强督查，确保监督到位。一是强化工作</w:t>
      </w:r>
      <w:r>
        <w:rPr>
          <w:rFonts w:ascii="仿宋" w:eastAsia="仿宋" w:hAnsi="仿宋" w:cs="仿宋_GB2312" w:hint="eastAsia"/>
          <w:sz w:val="32"/>
          <w:szCs w:val="32"/>
        </w:rPr>
        <w:t>职责。为切实做好免费产前筛查工作，县乡两级政府进行了大量的宣传工作，对符合检查的对象进行了全面摸底，已确保每个孕产妇都能享受国家的惠民政策。二是严格监督管理。为孕产妇免费产前筛查这一民生事实工作做好、办实，我县严格管理机制，出台了相关的政策性文件，在宣传培训、信息管理、年审公示等每个环节都制定了相应的管理制度和责任追究办法，通过扎实细致的工作，确保民生事实工作的完成。</w:t>
      </w:r>
    </w:p>
    <w:p w:rsidR="00C3109B" w:rsidRDefault="009846F7">
      <w:pPr>
        <w:pStyle w:val="ab"/>
        <w:spacing w:line="510" w:lineRule="exact"/>
        <w:ind w:firstLineChars="100" w:firstLine="321"/>
        <w:rPr>
          <w:rFonts w:ascii="楷体" w:eastAsia="楷体" w:hAnsi="楷体" w:cs="仿宋_GB2312"/>
          <w:b/>
          <w:sz w:val="32"/>
          <w:szCs w:val="32"/>
        </w:rPr>
      </w:pPr>
      <w:r>
        <w:rPr>
          <w:rFonts w:ascii="楷体" w:eastAsia="楷体" w:hAnsi="楷体" w:cs="仿宋_GB2312" w:hint="eastAsia"/>
          <w:b/>
          <w:sz w:val="32"/>
          <w:szCs w:val="32"/>
        </w:rPr>
        <w:t>三、综合评价情况及评价结论</w:t>
      </w:r>
    </w:p>
    <w:p w:rsidR="00C3109B" w:rsidRDefault="009846F7">
      <w:pPr>
        <w:shd w:val="solid" w:color="FFFFFF" w:fill="auto"/>
        <w:autoSpaceDN w:val="0"/>
        <w:spacing w:line="360" w:lineRule="atLeast"/>
        <w:ind w:firstLine="645"/>
        <w:jc w:val="left"/>
        <w:rPr>
          <w:rFonts w:ascii="仿宋" w:eastAsia="仿宋" w:hAnsi="仿宋" w:cs="仿宋_GB2312"/>
          <w:b/>
          <w:sz w:val="32"/>
          <w:szCs w:val="32"/>
        </w:rPr>
      </w:pPr>
      <w:r>
        <w:rPr>
          <w:rFonts w:ascii="仿宋" w:eastAsia="仿宋" w:hAnsi="仿宋" w:cs="仿宋_GB2312" w:hint="eastAsia"/>
          <w:sz w:val="32"/>
          <w:szCs w:val="32"/>
        </w:rPr>
        <w:t>根据县级通知要求，对我县实施孕产妇免费产前筛查的情况进行了一次绩效评估。从群众的反映表明，实施孕产妇免费产前筛查这一民生事实工程，提高了老百姓对出生缺陷方面知识的了解，是深得民心的好政策，是政府实实在在为老百姓办实事、减负担</w:t>
      </w:r>
      <w:r>
        <w:rPr>
          <w:rFonts w:ascii="仿宋" w:eastAsia="仿宋" w:hAnsi="仿宋" w:cs="仿宋_GB2312" w:hint="eastAsia"/>
          <w:sz w:val="32"/>
          <w:szCs w:val="32"/>
        </w:rPr>
        <w:t>。我县出生缺陷发生率从</w:t>
      </w:r>
      <w:r>
        <w:rPr>
          <w:rFonts w:ascii="仿宋" w:eastAsia="仿宋" w:hAnsi="仿宋" w:cs="仿宋_GB2312" w:hint="eastAsia"/>
          <w:sz w:val="32"/>
          <w:szCs w:val="32"/>
        </w:rPr>
        <w:t>2017</w:t>
      </w:r>
      <w:r>
        <w:rPr>
          <w:rFonts w:ascii="仿宋" w:eastAsia="仿宋" w:hAnsi="仿宋" w:cs="仿宋_GB2312" w:hint="eastAsia"/>
          <w:sz w:val="32"/>
          <w:szCs w:val="32"/>
        </w:rPr>
        <w:t>年的</w:t>
      </w:r>
      <w:r>
        <w:rPr>
          <w:rFonts w:ascii="仿宋" w:eastAsia="仿宋" w:hAnsi="仿宋" w:cs="仿宋_GB2312" w:hint="eastAsia"/>
          <w:sz w:val="32"/>
          <w:szCs w:val="32"/>
        </w:rPr>
        <w:t>2.4</w:t>
      </w:r>
      <w:r>
        <w:rPr>
          <w:rFonts w:ascii="仿宋" w:eastAsia="仿宋" w:hAnsi="仿宋" w:cs="仿宋_GB2312" w:hint="eastAsia"/>
          <w:sz w:val="32"/>
          <w:szCs w:val="32"/>
        </w:rPr>
        <w:t>‰</w:t>
      </w:r>
      <w:r>
        <w:rPr>
          <w:rFonts w:ascii="仿宋" w:eastAsia="仿宋" w:hAnsi="仿宋" w:cs="仿宋_GB2312" w:hint="eastAsia"/>
          <w:sz w:val="32"/>
          <w:szCs w:val="32"/>
        </w:rPr>
        <w:t>(11</w:t>
      </w:r>
      <w:r>
        <w:rPr>
          <w:rFonts w:ascii="仿宋" w:eastAsia="仿宋" w:hAnsi="仿宋" w:cs="仿宋_GB2312" w:hint="eastAsia"/>
          <w:sz w:val="32"/>
          <w:szCs w:val="32"/>
        </w:rPr>
        <w:t>人</w:t>
      </w:r>
      <w:r>
        <w:rPr>
          <w:rFonts w:ascii="仿宋" w:eastAsia="仿宋" w:hAnsi="仿宋" w:cs="仿宋_GB2312" w:hint="eastAsia"/>
          <w:sz w:val="32"/>
          <w:szCs w:val="32"/>
        </w:rPr>
        <w:t>)</w:t>
      </w:r>
      <w:r>
        <w:rPr>
          <w:rFonts w:ascii="仿宋" w:eastAsia="仿宋" w:hAnsi="仿宋" w:cs="仿宋_GB2312" w:hint="eastAsia"/>
          <w:sz w:val="32"/>
          <w:szCs w:val="32"/>
        </w:rPr>
        <w:t>下降到</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年的</w:t>
      </w:r>
      <w:r>
        <w:rPr>
          <w:rFonts w:ascii="仿宋" w:eastAsia="仿宋" w:hAnsi="仿宋" w:cs="仿宋_GB2312" w:hint="eastAsia"/>
          <w:sz w:val="32"/>
          <w:szCs w:val="32"/>
        </w:rPr>
        <w:t>1.6</w:t>
      </w:r>
      <w:r>
        <w:rPr>
          <w:rFonts w:ascii="仿宋" w:eastAsia="仿宋" w:hAnsi="仿宋" w:cs="仿宋_GB2312" w:hint="eastAsia"/>
          <w:sz w:val="32"/>
          <w:szCs w:val="32"/>
        </w:rPr>
        <w:t>‰（</w:t>
      </w:r>
      <w:r>
        <w:rPr>
          <w:rFonts w:ascii="仿宋" w:eastAsia="仿宋" w:hAnsi="仿宋" w:cs="仿宋_GB2312" w:hint="eastAsia"/>
          <w:sz w:val="32"/>
          <w:szCs w:val="32"/>
        </w:rPr>
        <w:t>4</w:t>
      </w:r>
      <w:r>
        <w:rPr>
          <w:rFonts w:ascii="仿宋" w:eastAsia="仿宋" w:hAnsi="仿宋" w:cs="仿宋_GB2312" w:hint="eastAsia"/>
          <w:sz w:val="32"/>
          <w:szCs w:val="32"/>
        </w:rPr>
        <w:t>人）</w:t>
      </w:r>
      <w:r>
        <w:rPr>
          <w:rFonts w:ascii="仿宋" w:eastAsia="仿宋" w:hAnsi="仿宋" w:cs="仿宋_GB2312" w:hint="eastAsia"/>
          <w:sz w:val="32"/>
          <w:szCs w:val="32"/>
        </w:rPr>
        <w:t>，有效的降低了我县出生缺陷的发</w:t>
      </w:r>
      <w:r>
        <w:rPr>
          <w:rFonts w:ascii="仿宋" w:eastAsia="仿宋" w:hAnsi="仿宋" w:cs="仿宋_GB2312" w:hint="eastAsia"/>
          <w:sz w:val="32"/>
          <w:szCs w:val="32"/>
        </w:rPr>
        <w:lastRenderedPageBreak/>
        <w:t>生。</w:t>
      </w:r>
      <w:r>
        <w:rPr>
          <w:rFonts w:ascii="仿宋" w:eastAsia="仿宋" w:hAnsi="仿宋"/>
          <w:sz w:val="32"/>
          <w:szCs w:val="32"/>
        </w:rPr>
        <w:t>绩效评价等级：</w:t>
      </w:r>
      <w:r>
        <w:rPr>
          <w:rFonts w:ascii="仿宋" w:eastAsia="仿宋" w:hAnsi="仿宋" w:cs="仿宋_GB2312" w:hint="eastAsia"/>
          <w:bCs/>
          <w:sz w:val="32"/>
          <w:szCs w:val="32"/>
        </w:rPr>
        <w:t xml:space="preserve"> 97</w:t>
      </w:r>
      <w:r>
        <w:rPr>
          <w:rFonts w:ascii="仿宋" w:eastAsia="仿宋" w:hAnsi="仿宋" w:cs="仿宋_GB2312" w:hint="eastAsia"/>
          <w:bCs/>
          <w:sz w:val="32"/>
          <w:szCs w:val="32"/>
        </w:rPr>
        <w:t>分，为优。</w:t>
      </w:r>
    </w:p>
    <w:p w:rsidR="00C3109B" w:rsidRDefault="009846F7">
      <w:pPr>
        <w:pStyle w:val="ab"/>
        <w:spacing w:line="510" w:lineRule="exact"/>
        <w:ind w:firstLineChars="200" w:firstLine="643"/>
        <w:rPr>
          <w:rFonts w:ascii="楷体" w:eastAsia="楷体" w:hAnsi="楷体" w:cs="楷体_GB2312"/>
          <w:b/>
          <w:sz w:val="32"/>
          <w:szCs w:val="32"/>
        </w:rPr>
      </w:pPr>
      <w:r>
        <w:rPr>
          <w:rFonts w:ascii="楷体" w:eastAsia="楷体" w:hAnsi="楷体" w:cs="楷体_GB2312" w:hint="eastAsia"/>
          <w:b/>
          <w:sz w:val="32"/>
          <w:szCs w:val="32"/>
        </w:rPr>
        <w:t>四、绩效评价指标分析</w:t>
      </w:r>
    </w:p>
    <w:p w:rsidR="00C3109B" w:rsidRDefault="009846F7">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C3109B" w:rsidRDefault="009846F7">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（二）项</w:t>
      </w:r>
      <w:r>
        <w:rPr>
          <w:rFonts w:ascii="仿宋" w:eastAsia="仿宋" w:hAnsi="仿宋" w:cs="仿宋_GB2312" w:hint="eastAsia"/>
          <w:sz w:val="32"/>
          <w:szCs w:val="32"/>
        </w:rPr>
        <w:t>目过程情况。资金到位率</w:t>
      </w:r>
      <w:r>
        <w:rPr>
          <w:rFonts w:ascii="仿宋" w:eastAsia="仿宋" w:hAnsi="仿宋" w:cs="仿宋_GB2312" w:hint="eastAsia"/>
          <w:sz w:val="32"/>
          <w:szCs w:val="32"/>
        </w:rPr>
        <w:t>99</w:t>
      </w:r>
      <w:r>
        <w:rPr>
          <w:rFonts w:ascii="仿宋" w:eastAsia="仿宋" w:hAnsi="仿宋" w:cs="仿宋_GB2312" w:hint="eastAsia"/>
          <w:sz w:val="32"/>
          <w:szCs w:val="32"/>
        </w:rPr>
        <w:t>%</w:t>
      </w:r>
      <w:r>
        <w:rPr>
          <w:rFonts w:ascii="仿宋" w:eastAsia="仿宋" w:hAnsi="仿宋" w:cs="仿宋_GB2312" w:hint="eastAsia"/>
          <w:sz w:val="32"/>
          <w:szCs w:val="32"/>
        </w:rPr>
        <w:t>，预算执行率</w:t>
      </w:r>
      <w:r>
        <w:rPr>
          <w:rFonts w:ascii="仿宋" w:eastAsia="仿宋" w:hAnsi="仿宋" w:cs="仿宋_GB2312" w:hint="eastAsia"/>
          <w:sz w:val="32"/>
          <w:szCs w:val="32"/>
        </w:rPr>
        <w:t>9</w:t>
      </w:r>
      <w:r>
        <w:rPr>
          <w:rFonts w:ascii="仿宋" w:eastAsia="仿宋" w:hAnsi="仿宋" w:cs="仿宋_GB2312" w:hint="eastAsia"/>
          <w:sz w:val="32"/>
          <w:szCs w:val="32"/>
        </w:rPr>
        <w:t>0</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C3109B" w:rsidRDefault="009846F7">
      <w:pPr>
        <w:pStyle w:val="ab"/>
        <w:spacing w:line="510" w:lineRule="exact"/>
        <w:ind w:firstLineChars="200" w:firstLine="640"/>
        <w:rPr>
          <w:rFonts w:ascii="仿宋" w:eastAsia="仿宋" w:hAnsi="仿宋" w:cs="仿宋_GB2312"/>
          <w:color w:val="000000"/>
          <w:kern w:val="0"/>
          <w:sz w:val="32"/>
          <w:szCs w:val="32"/>
        </w:rPr>
      </w:pPr>
      <w:r>
        <w:rPr>
          <w:rFonts w:ascii="仿宋" w:eastAsia="仿宋" w:hAnsi="仿宋" w:cs="仿宋_GB2312" w:hint="eastAsia"/>
          <w:sz w:val="32"/>
          <w:szCs w:val="32"/>
        </w:rPr>
        <w:t>（三）项目产出情况。任务数</w:t>
      </w:r>
      <w:r>
        <w:rPr>
          <w:rFonts w:ascii="仿宋" w:eastAsia="仿宋" w:hAnsi="仿宋" w:cs="仿宋_GB2312" w:hint="eastAsia"/>
          <w:sz w:val="32"/>
          <w:szCs w:val="32"/>
        </w:rPr>
        <w:t>22</w:t>
      </w:r>
      <w:r>
        <w:rPr>
          <w:rFonts w:ascii="仿宋" w:eastAsia="仿宋" w:hAnsi="仿宋" w:cs="仿宋_GB2312" w:hint="eastAsia"/>
          <w:sz w:val="32"/>
          <w:szCs w:val="32"/>
        </w:rPr>
        <w:t>00</w:t>
      </w:r>
      <w:r>
        <w:rPr>
          <w:rFonts w:ascii="仿宋" w:eastAsia="仿宋" w:hAnsi="仿宋" w:cs="仿宋_GB2312" w:hint="eastAsia"/>
          <w:sz w:val="32"/>
          <w:szCs w:val="32"/>
        </w:rPr>
        <w:t>人，实际完成</w:t>
      </w:r>
      <w:r>
        <w:rPr>
          <w:rFonts w:ascii="仿宋" w:eastAsia="仿宋" w:hAnsi="仿宋" w:cs="仿宋_GB2312" w:hint="eastAsia"/>
          <w:sz w:val="32"/>
          <w:szCs w:val="32"/>
        </w:rPr>
        <w:t>2</w:t>
      </w:r>
      <w:r>
        <w:rPr>
          <w:rFonts w:ascii="仿宋" w:eastAsia="仿宋" w:hAnsi="仿宋" w:cs="仿宋_GB2312" w:hint="eastAsia"/>
          <w:sz w:val="32"/>
          <w:szCs w:val="32"/>
        </w:rPr>
        <w:t>212</w:t>
      </w:r>
      <w:r>
        <w:rPr>
          <w:rFonts w:ascii="仿宋" w:eastAsia="仿宋" w:hAnsi="仿宋" w:cs="仿宋_GB2312" w:hint="eastAsia"/>
          <w:sz w:val="32"/>
          <w:szCs w:val="32"/>
        </w:rPr>
        <w:t xml:space="preserve"> </w:t>
      </w:r>
      <w:r>
        <w:rPr>
          <w:rFonts w:ascii="仿宋" w:eastAsia="仿宋" w:hAnsi="仿宋" w:cs="仿宋_GB2312" w:hint="eastAsia"/>
          <w:sz w:val="32"/>
          <w:szCs w:val="32"/>
        </w:rPr>
        <w:t>人，</w:t>
      </w:r>
      <w:r>
        <w:rPr>
          <w:rFonts w:ascii="仿宋" w:eastAsia="仿宋" w:hAnsi="仿宋" w:cs="仿宋_GB2312" w:hint="eastAsia"/>
          <w:sz w:val="32"/>
          <w:szCs w:val="32"/>
        </w:rPr>
        <w:t>实际</w:t>
      </w:r>
      <w:r>
        <w:rPr>
          <w:rFonts w:ascii="仿宋" w:eastAsia="仿宋" w:hAnsi="仿宋" w:cs="仿宋_GB2312" w:hint="eastAsia"/>
          <w:sz w:val="32"/>
          <w:szCs w:val="32"/>
        </w:rPr>
        <w:t>完成率</w:t>
      </w:r>
      <w:r>
        <w:rPr>
          <w:rFonts w:ascii="仿宋" w:eastAsia="仿宋" w:hAnsi="仿宋" w:cs="仿宋_GB2312" w:hint="eastAsia"/>
          <w:sz w:val="32"/>
          <w:szCs w:val="32"/>
        </w:rPr>
        <w:t>1</w:t>
      </w:r>
      <w:r>
        <w:rPr>
          <w:rFonts w:ascii="仿宋" w:eastAsia="仿宋" w:hAnsi="仿宋" w:cs="仿宋_GB2312" w:hint="eastAsia"/>
          <w:sz w:val="32"/>
          <w:szCs w:val="32"/>
        </w:rPr>
        <w:t>00</w:t>
      </w:r>
      <w:r>
        <w:rPr>
          <w:rFonts w:ascii="仿宋" w:eastAsia="仿宋" w:hAnsi="仿宋" w:cs="仿宋_GB2312" w:hint="eastAsia"/>
          <w:sz w:val="32"/>
          <w:szCs w:val="32"/>
        </w:rPr>
        <w:t>%</w:t>
      </w:r>
      <w:r>
        <w:rPr>
          <w:rFonts w:ascii="仿宋" w:eastAsia="仿宋" w:hAnsi="仿宋" w:cs="仿宋_GB2312" w:hint="eastAsia"/>
          <w:sz w:val="32"/>
          <w:szCs w:val="32"/>
        </w:rPr>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22%</w:t>
      </w:r>
      <w:r>
        <w:rPr>
          <w:rFonts w:ascii="仿宋" w:eastAsia="仿宋" w:hAnsi="仿宋" w:cs="仿宋_GB2312" w:hint="eastAsia"/>
          <w:color w:val="000000"/>
          <w:kern w:val="0"/>
          <w:sz w:val="32"/>
          <w:szCs w:val="32"/>
        </w:rPr>
        <w:t>。</w:t>
      </w:r>
    </w:p>
    <w:p w:rsidR="00C3109B" w:rsidRDefault="009846F7">
      <w:pPr>
        <w:pStyle w:val="ab"/>
        <w:spacing w:line="510" w:lineRule="exact"/>
        <w:ind w:firstLineChars="200" w:firstLine="640"/>
        <w:rPr>
          <w:rFonts w:ascii="仿宋" w:eastAsia="仿宋" w:hAnsi="仿宋" w:cs="宋体"/>
          <w:sz w:val="30"/>
          <w:szCs w:val="30"/>
        </w:rPr>
      </w:pPr>
      <w:r>
        <w:rPr>
          <w:rFonts w:ascii="仿宋" w:eastAsia="仿宋" w:hAnsi="仿宋" w:cs="仿宋_GB2312" w:hint="eastAsia"/>
          <w:sz w:val="32"/>
          <w:szCs w:val="32"/>
        </w:rPr>
        <w:t>（四）项目效益情况。提高了老百姓对出生缺陷方面知识的了解，降低了全县出生缺陷发生率，我县</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年出生缺陷率</w:t>
      </w:r>
      <w:r>
        <w:rPr>
          <w:rFonts w:ascii="仿宋" w:eastAsia="仿宋" w:hAnsi="仿宋" w:cs="仿宋_GB2312" w:hint="eastAsia"/>
          <w:sz w:val="32"/>
          <w:szCs w:val="32"/>
        </w:rPr>
        <w:t>1.6</w:t>
      </w:r>
      <w:r>
        <w:rPr>
          <w:rFonts w:ascii="仿宋" w:eastAsia="仿宋" w:hAnsi="仿宋" w:cs="仿宋_GB2312" w:hint="eastAsia"/>
          <w:sz w:val="32"/>
          <w:szCs w:val="32"/>
        </w:rPr>
        <w:t>‰，低于全市平均水平。群众较满意。</w:t>
      </w:r>
    </w:p>
    <w:p w:rsidR="00C3109B" w:rsidRDefault="009846F7">
      <w:pPr>
        <w:shd w:val="solid" w:color="FFFFFF" w:fill="auto"/>
        <w:autoSpaceDN w:val="0"/>
        <w:spacing w:line="360" w:lineRule="atLeast"/>
        <w:ind w:firstLineChars="200" w:firstLine="643"/>
        <w:jc w:val="left"/>
        <w:rPr>
          <w:rFonts w:ascii="楷体" w:eastAsia="楷体" w:hAnsi="楷体" w:cs="楷体_GB2312"/>
          <w:sz w:val="32"/>
          <w:szCs w:val="32"/>
        </w:rPr>
      </w:pPr>
      <w:r>
        <w:rPr>
          <w:rFonts w:ascii="楷体" w:eastAsia="楷体" w:hAnsi="楷体" w:cs="楷体_GB2312" w:hint="eastAsia"/>
          <w:b/>
          <w:sz w:val="32"/>
          <w:szCs w:val="32"/>
        </w:rPr>
        <w:t>五、存在问题和建议</w:t>
      </w:r>
    </w:p>
    <w:p w:rsidR="00C3109B" w:rsidRDefault="009846F7">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、在实际工作中，因为我县外出流动人口多，以及个别乡镇宣传、摸底没有彻底到位，造成跟踪随访管理难度加大。</w:t>
      </w:r>
    </w:p>
    <w:p w:rsidR="00C3109B" w:rsidRDefault="009846F7">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2</w:t>
      </w:r>
      <w:r>
        <w:rPr>
          <w:rFonts w:ascii="仿宋" w:eastAsia="仿宋" w:hAnsi="仿宋" w:cs="仿宋_GB2312" w:hint="eastAsia"/>
          <w:sz w:val="32"/>
          <w:szCs w:val="32"/>
          <w:shd w:val="clear" w:color="auto" w:fill="FFFFFF"/>
        </w:rPr>
        <w:t>、由于我县经济水平较低，高风险人群干预（即羊水穿刺）成本太高，故我县高风险人群干预率偏低，今后工作中须加大宣传力度，扎实工作，让每一位符合产前筛查政策的老百姓能够及时享受。</w:t>
      </w:r>
    </w:p>
    <w:p w:rsidR="00C3109B" w:rsidRDefault="009846F7">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C3109B" w:rsidRDefault="009846F7">
      <w:pPr>
        <w:widowControl/>
        <w:spacing w:line="510" w:lineRule="exact"/>
        <w:ind w:firstLine="645"/>
        <w:jc w:val="left"/>
        <w:rPr>
          <w:rFonts w:eastAsia="仿宋_GB2312"/>
          <w:sz w:val="32"/>
          <w:szCs w:val="32"/>
        </w:rPr>
      </w:pPr>
      <w:r>
        <w:rPr>
          <w:rFonts w:eastAsia="仿宋_GB2312"/>
          <w:sz w:val="32"/>
          <w:szCs w:val="32"/>
        </w:rPr>
        <w:t>附件：</w:t>
      </w:r>
      <w:r w:rsidR="00D00891">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D00891" w:rsidRDefault="00D00891" w:rsidP="00D00891">
      <w:pPr>
        <w:shd w:val="solid" w:color="FFFFFF" w:fill="auto"/>
        <w:autoSpaceDN w:val="0"/>
        <w:spacing w:line="360" w:lineRule="atLeast"/>
        <w:ind w:firstLineChars="500" w:firstLine="1600"/>
        <w:jc w:val="left"/>
        <w:rPr>
          <w:rFonts w:ascii="仿宋" w:eastAsia="仿宋" w:hAnsi="仿宋" w:cs="仿宋_GB2312" w:hint="eastAsia"/>
          <w:sz w:val="32"/>
          <w:szCs w:val="32"/>
          <w:shd w:val="clear" w:color="auto" w:fill="FFFFFF"/>
        </w:rPr>
      </w:pPr>
      <w:r>
        <w:rPr>
          <w:rFonts w:eastAsia="仿宋_GB2312" w:hint="eastAsia"/>
          <w:sz w:val="32"/>
          <w:szCs w:val="32"/>
        </w:rPr>
        <w:t>2</w:t>
      </w:r>
      <w:r w:rsidR="009846F7">
        <w:rPr>
          <w:rFonts w:eastAsia="仿宋_GB2312"/>
          <w:sz w:val="32"/>
          <w:szCs w:val="32"/>
        </w:rPr>
        <w:t>项目支出绩效评价指标</w:t>
      </w:r>
      <w:r w:rsidR="009846F7">
        <w:rPr>
          <w:rFonts w:eastAsia="仿宋_GB2312"/>
          <w:bCs/>
          <w:color w:val="000000"/>
          <w:kern w:val="0"/>
          <w:sz w:val="32"/>
          <w:szCs w:val="32"/>
        </w:rPr>
        <w:t>评分表</w:t>
      </w:r>
    </w:p>
    <w:p w:rsidR="00C3109B" w:rsidRPr="00D00891" w:rsidRDefault="009846F7" w:rsidP="00D00891">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ascii="仿宋" w:eastAsia="仿宋" w:hAnsi="仿宋" w:cs="仿宋_GB2312" w:hint="eastAsia"/>
          <w:sz w:val="32"/>
          <w:szCs w:val="32"/>
        </w:rPr>
        <w:lastRenderedPageBreak/>
        <w:t>中方县妇幼保健和计划生育技术服务中心</w:t>
      </w:r>
      <w:r>
        <w:rPr>
          <w:rFonts w:ascii="仿宋" w:eastAsia="仿宋" w:hAnsi="仿宋" w:cs="仿宋_GB2312" w:hint="eastAsia"/>
          <w:sz w:val="32"/>
          <w:szCs w:val="32"/>
        </w:rPr>
        <w:t xml:space="preserve">            </w:t>
      </w: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C3109B" w:rsidRDefault="00C3109B">
      <w:pPr>
        <w:spacing w:line="400" w:lineRule="exact"/>
        <w:rPr>
          <w:rFonts w:eastAsia="仿宋_GB2312"/>
          <w:bCs/>
          <w:color w:val="000000"/>
          <w:sz w:val="32"/>
          <w:szCs w:val="32"/>
        </w:rPr>
      </w:pPr>
    </w:p>
    <w:p w:rsidR="00C3109B" w:rsidRDefault="00C3109B">
      <w:pPr>
        <w:spacing w:line="400" w:lineRule="exact"/>
        <w:rPr>
          <w:rFonts w:eastAsia="仿宋_GB2312"/>
          <w:bCs/>
          <w:color w:val="000000"/>
          <w:sz w:val="32"/>
          <w:szCs w:val="32"/>
        </w:rPr>
      </w:pPr>
    </w:p>
    <w:p w:rsidR="00C3109B" w:rsidRDefault="00C3109B">
      <w:pPr>
        <w:spacing w:line="400" w:lineRule="exact"/>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spacing w:line="400" w:lineRule="exact"/>
        <w:rPr>
          <w:rFonts w:eastAsia="仿宋_GB2312"/>
          <w:bCs/>
          <w:color w:val="000000"/>
          <w:sz w:val="32"/>
          <w:szCs w:val="32"/>
        </w:rPr>
      </w:pPr>
    </w:p>
    <w:p w:rsidR="00C3109B" w:rsidRDefault="00C3109B">
      <w:pPr>
        <w:spacing w:line="400" w:lineRule="exact"/>
        <w:rPr>
          <w:rFonts w:eastAsia="仿宋_GB2312"/>
          <w:bCs/>
          <w:color w:val="000000"/>
          <w:sz w:val="32"/>
          <w:szCs w:val="32"/>
        </w:rPr>
      </w:pPr>
    </w:p>
    <w:p w:rsidR="00C3109B" w:rsidRDefault="00C3109B">
      <w:pPr>
        <w:pStyle w:val="1"/>
        <w:rPr>
          <w:rFonts w:eastAsia="仿宋_GB2312"/>
          <w:bCs/>
          <w:color w:val="000000"/>
          <w:sz w:val="32"/>
          <w:szCs w:val="32"/>
        </w:rPr>
      </w:pPr>
    </w:p>
    <w:p w:rsidR="00C3109B" w:rsidRDefault="00C3109B">
      <w:pPr>
        <w:pStyle w:val="1"/>
        <w:rPr>
          <w:rFonts w:eastAsia="仿宋_GB2312"/>
          <w:bCs/>
          <w:color w:val="000000"/>
          <w:sz w:val="32"/>
          <w:szCs w:val="32"/>
        </w:rPr>
      </w:pPr>
      <w:bookmarkStart w:id="0" w:name="_GoBack"/>
      <w:bookmarkEnd w:id="0"/>
    </w:p>
    <w:p w:rsidR="00C3109B" w:rsidRDefault="009846F7">
      <w:pPr>
        <w:spacing w:line="400" w:lineRule="exact"/>
        <w:rPr>
          <w:rFonts w:eastAsia="仿宋_GB2312"/>
          <w:bCs/>
          <w:color w:val="000000"/>
          <w:sz w:val="32"/>
          <w:szCs w:val="32"/>
        </w:rPr>
      </w:pPr>
      <w:r>
        <w:rPr>
          <w:rFonts w:eastAsia="仿宋_GB2312"/>
          <w:bCs/>
          <w:color w:val="000000"/>
          <w:sz w:val="32"/>
          <w:szCs w:val="32"/>
        </w:rPr>
        <w:t>附件</w:t>
      </w:r>
      <w:r w:rsidR="00D00891">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308"/>
        <w:gridCol w:w="826"/>
        <w:gridCol w:w="1134"/>
        <w:gridCol w:w="851"/>
        <w:gridCol w:w="283"/>
        <w:gridCol w:w="284"/>
        <w:gridCol w:w="425"/>
        <w:gridCol w:w="142"/>
        <w:gridCol w:w="709"/>
        <w:gridCol w:w="708"/>
      </w:tblGrid>
      <w:tr w:rsidR="00C3109B">
        <w:trPr>
          <w:trHeight w:hRule="exact" w:val="349"/>
          <w:jc w:val="center"/>
        </w:trPr>
        <w:tc>
          <w:tcPr>
            <w:tcW w:w="9080" w:type="dxa"/>
            <w:gridSpan w:val="14"/>
            <w:tcBorders>
              <w:top w:val="nil"/>
              <w:left w:val="nil"/>
              <w:bottom w:val="nil"/>
              <w:right w:val="nil"/>
            </w:tcBorders>
            <w:vAlign w:val="center"/>
          </w:tcPr>
          <w:p w:rsidR="00C3109B" w:rsidRDefault="009846F7">
            <w:pPr>
              <w:widowControl/>
              <w:spacing w:line="320" w:lineRule="exact"/>
              <w:jc w:val="center"/>
              <w:rPr>
                <w:b/>
                <w:bCs/>
                <w:kern w:val="0"/>
                <w:sz w:val="32"/>
                <w:szCs w:val="32"/>
              </w:rPr>
            </w:pPr>
            <w:r>
              <w:rPr>
                <w:b/>
                <w:bCs/>
                <w:kern w:val="0"/>
                <w:sz w:val="32"/>
                <w:szCs w:val="32"/>
              </w:rPr>
              <w:t>项目支出绩效自评表</w:t>
            </w:r>
          </w:p>
        </w:tc>
      </w:tr>
      <w:tr w:rsidR="00C3109B">
        <w:trPr>
          <w:trHeight w:val="201"/>
          <w:jc w:val="center"/>
        </w:trPr>
        <w:tc>
          <w:tcPr>
            <w:tcW w:w="9080" w:type="dxa"/>
            <w:gridSpan w:val="14"/>
            <w:tcBorders>
              <w:top w:val="nil"/>
              <w:left w:val="nil"/>
              <w:bottom w:val="nil"/>
              <w:right w:val="nil"/>
            </w:tcBorders>
          </w:tcPr>
          <w:p w:rsidR="00C3109B" w:rsidRDefault="009846F7">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C3109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ascii="宋体" w:hAnsi="宋体" w:cs="宋体" w:hint="eastAsia"/>
                <w:sz w:val="18"/>
                <w:szCs w:val="18"/>
                <w:shd w:val="clear" w:color="auto" w:fill="FFFFFF"/>
              </w:rPr>
              <w:t>孕产妇免费</w:t>
            </w:r>
            <w:r>
              <w:rPr>
                <w:rFonts w:ascii="宋体" w:hAnsi="宋体" w:cs="宋体" w:hint="eastAsia"/>
                <w:sz w:val="18"/>
                <w:szCs w:val="18"/>
                <w:shd w:val="clear" w:color="auto" w:fill="FFFFFF"/>
              </w:rPr>
              <w:t>产前筛查</w:t>
            </w:r>
          </w:p>
        </w:tc>
      </w:tr>
      <w:tr w:rsidR="00C3109B">
        <w:trPr>
          <w:trHeight w:hRule="exact" w:val="55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中方县妇幼保健和计划生育技术服务中心</w:t>
            </w:r>
          </w:p>
        </w:tc>
      </w:tr>
      <w:tr w:rsidR="00C3109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年初预算数</w:t>
            </w:r>
          </w:p>
        </w:tc>
        <w:tc>
          <w:tcPr>
            <w:tcW w:w="1134"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得分</w:t>
            </w:r>
          </w:p>
        </w:tc>
      </w:tr>
      <w:tr w:rsidR="00C310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55.9</w:t>
            </w:r>
          </w:p>
        </w:tc>
        <w:tc>
          <w:tcPr>
            <w:tcW w:w="1134"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55.5</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50.18</w:t>
            </w:r>
          </w:p>
        </w:tc>
        <w:tc>
          <w:tcPr>
            <w:tcW w:w="709"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90</w:t>
            </w:r>
            <w:r>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9</w:t>
            </w:r>
          </w:p>
        </w:tc>
      </w:tr>
      <w:tr w:rsidR="00C310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18</w:t>
            </w:r>
          </w:p>
        </w:tc>
        <w:tc>
          <w:tcPr>
            <w:tcW w:w="1134"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18</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17.98</w:t>
            </w:r>
          </w:p>
        </w:tc>
        <w:tc>
          <w:tcPr>
            <w:tcW w:w="709"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w:t>
            </w:r>
          </w:p>
        </w:tc>
      </w:tr>
      <w:tr w:rsidR="00C310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w:t>
            </w:r>
          </w:p>
        </w:tc>
      </w:tr>
      <w:tr w:rsidR="00C310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 xml:space="preserve">  </w:t>
            </w:r>
            <w:r>
              <w:rPr>
                <w:kern w:val="0"/>
                <w:sz w:val="18"/>
                <w:szCs w:val="18"/>
              </w:rPr>
              <w:t>其他资金</w:t>
            </w:r>
            <w:r>
              <w:rPr>
                <w:rFonts w:hint="eastAsia"/>
                <w:kern w:val="0"/>
                <w:sz w:val="18"/>
                <w:szCs w:val="18"/>
              </w:rPr>
              <w:t>(</w:t>
            </w:r>
            <w:r>
              <w:rPr>
                <w:rFonts w:hint="eastAsia"/>
                <w:kern w:val="0"/>
                <w:sz w:val="18"/>
                <w:szCs w:val="18"/>
              </w:rPr>
              <w:t>省级</w:t>
            </w:r>
            <w:r>
              <w:rPr>
                <w:rFonts w:hint="eastAsia"/>
                <w:kern w:val="0"/>
                <w:sz w:val="18"/>
                <w:szCs w:val="18"/>
              </w:rPr>
              <w:t>)</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37.9</w:t>
            </w:r>
          </w:p>
        </w:tc>
        <w:tc>
          <w:tcPr>
            <w:tcW w:w="1134"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37.5</w:t>
            </w:r>
          </w:p>
        </w:tc>
        <w:tc>
          <w:tcPr>
            <w:tcW w:w="1134"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32.2</w:t>
            </w:r>
          </w:p>
        </w:tc>
        <w:tc>
          <w:tcPr>
            <w:tcW w:w="709"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w:t>
            </w:r>
          </w:p>
        </w:tc>
      </w:tr>
      <w:tr w:rsidR="00C3109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实际完成情况</w:t>
            </w:r>
          </w:p>
        </w:tc>
      </w:tr>
      <w:tr w:rsidR="00C3109B">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为我县孕产妇做免费产前筛查，提高我县产前筛查率降低我县出生缺陷发生率，任务数</w:t>
            </w:r>
            <w:r>
              <w:rPr>
                <w:rFonts w:hint="eastAsia"/>
                <w:kern w:val="0"/>
                <w:sz w:val="18"/>
                <w:szCs w:val="18"/>
              </w:rPr>
              <w:t>22</w:t>
            </w:r>
            <w:r>
              <w:rPr>
                <w:rFonts w:hint="eastAsia"/>
                <w:kern w:val="0"/>
                <w:sz w:val="18"/>
                <w:szCs w:val="18"/>
              </w:rPr>
              <w:t>00</w:t>
            </w:r>
            <w:r>
              <w:rPr>
                <w:rFonts w:hint="eastAsia"/>
                <w:kern w:val="0"/>
                <w:sz w:val="18"/>
                <w:szCs w:val="18"/>
              </w:rPr>
              <w:t>人。</w:t>
            </w:r>
          </w:p>
        </w:tc>
        <w:tc>
          <w:tcPr>
            <w:tcW w:w="3402" w:type="dxa"/>
            <w:gridSpan w:val="7"/>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实际完成</w:t>
            </w:r>
            <w:r>
              <w:rPr>
                <w:rFonts w:hint="eastAsia"/>
                <w:kern w:val="0"/>
                <w:sz w:val="18"/>
                <w:szCs w:val="18"/>
              </w:rPr>
              <w:t>2212</w:t>
            </w:r>
            <w:r>
              <w:rPr>
                <w:rFonts w:hint="eastAsia"/>
                <w:kern w:val="0"/>
                <w:sz w:val="18"/>
                <w:szCs w:val="18"/>
              </w:rPr>
              <w:t>人</w:t>
            </w:r>
          </w:p>
        </w:tc>
      </w:tr>
      <w:tr w:rsidR="00C3109B">
        <w:trPr>
          <w:trHeight w:hRule="exact" w:val="533"/>
          <w:jc w:val="center"/>
        </w:trPr>
        <w:tc>
          <w:tcPr>
            <w:tcW w:w="588" w:type="dxa"/>
            <w:vMerge w:val="restart"/>
            <w:tcBorders>
              <w:top w:val="nil"/>
              <w:left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三级指标</w:t>
            </w:r>
          </w:p>
        </w:tc>
        <w:tc>
          <w:tcPr>
            <w:tcW w:w="1960"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年度</w:t>
            </w:r>
          </w:p>
          <w:p w:rsidR="00C3109B" w:rsidRDefault="009846F7">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实际</w:t>
            </w:r>
          </w:p>
          <w:p w:rsidR="00C3109B" w:rsidRDefault="009846F7">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偏差原因分析及改进措施</w:t>
            </w: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产筛任务数</w:t>
            </w:r>
            <w:r>
              <w:rPr>
                <w:rFonts w:hint="eastAsia"/>
                <w:kern w:val="0"/>
                <w:sz w:val="18"/>
                <w:szCs w:val="18"/>
              </w:rPr>
              <w:t>22</w:t>
            </w:r>
            <w:r>
              <w:rPr>
                <w:rFonts w:hint="eastAsia"/>
                <w:kern w:val="0"/>
                <w:sz w:val="18"/>
                <w:szCs w:val="18"/>
              </w:rPr>
              <w:t>00</w:t>
            </w:r>
            <w:r>
              <w:rPr>
                <w:rFonts w:hint="eastAsia"/>
                <w:kern w:val="0"/>
                <w:sz w:val="18"/>
                <w:szCs w:val="18"/>
              </w:rPr>
              <w:t>人</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2212</w:t>
            </w:r>
            <w:r>
              <w:rPr>
                <w:rFonts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产筛合格率</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100</w:t>
            </w:r>
            <w:r>
              <w:rPr>
                <w:rFonts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按工作进度计划完成</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vMerge w:val="restart"/>
            <w:tcBorders>
              <w:top w:val="nil"/>
              <w:left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产筛</w:t>
            </w:r>
            <w:r>
              <w:rPr>
                <w:rFonts w:hint="eastAsia"/>
                <w:kern w:val="0"/>
                <w:sz w:val="18"/>
                <w:szCs w:val="18"/>
              </w:rPr>
              <w:t>异常干预</w:t>
            </w:r>
            <w:r>
              <w:rPr>
                <w:rFonts w:hint="eastAsia"/>
                <w:kern w:val="0"/>
                <w:sz w:val="18"/>
                <w:szCs w:val="18"/>
              </w:rPr>
              <w:t>500/</w:t>
            </w:r>
            <w:r>
              <w:rPr>
                <w:rFonts w:hint="eastAsia"/>
                <w:kern w:val="0"/>
                <w:sz w:val="18"/>
                <w:szCs w:val="18"/>
              </w:rPr>
              <w:t>人</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500/</w:t>
            </w:r>
            <w:r>
              <w:rPr>
                <w:rFonts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vMerge/>
            <w:tcBorders>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9846F7">
            <w:pPr>
              <w:widowControl/>
              <w:tabs>
                <w:tab w:val="left" w:pos="377"/>
                <w:tab w:val="center" w:pos="932"/>
              </w:tabs>
              <w:spacing w:line="240" w:lineRule="exact"/>
              <w:jc w:val="left"/>
              <w:rPr>
                <w:kern w:val="0"/>
                <w:sz w:val="18"/>
                <w:szCs w:val="18"/>
              </w:rPr>
            </w:pPr>
            <w:r>
              <w:rPr>
                <w:rFonts w:hint="eastAsia"/>
                <w:kern w:val="0"/>
                <w:sz w:val="18"/>
                <w:szCs w:val="18"/>
              </w:rPr>
              <w:tab/>
            </w:r>
            <w:r>
              <w:rPr>
                <w:rFonts w:hint="eastAsia"/>
                <w:kern w:val="0"/>
                <w:sz w:val="18"/>
                <w:szCs w:val="18"/>
              </w:rPr>
              <w:t>产筛</w:t>
            </w:r>
            <w:r>
              <w:rPr>
                <w:rFonts w:hint="eastAsia"/>
                <w:kern w:val="0"/>
                <w:sz w:val="18"/>
                <w:szCs w:val="18"/>
              </w:rPr>
              <w:tab/>
            </w:r>
            <w:r>
              <w:rPr>
                <w:rFonts w:hint="eastAsia"/>
                <w:kern w:val="0"/>
                <w:sz w:val="18"/>
                <w:szCs w:val="18"/>
              </w:rPr>
              <w:t>174/</w:t>
            </w:r>
            <w:r>
              <w:rPr>
                <w:rFonts w:hint="eastAsia"/>
                <w:kern w:val="0"/>
                <w:sz w:val="18"/>
                <w:szCs w:val="18"/>
              </w:rPr>
              <w:t>人</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174/</w:t>
            </w:r>
            <w:r>
              <w:rPr>
                <w:rFonts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经济效益</w:t>
            </w:r>
          </w:p>
          <w:p w:rsidR="00C3109B" w:rsidRDefault="009846F7">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649"/>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社会效益</w:t>
            </w:r>
          </w:p>
          <w:p w:rsidR="00C3109B" w:rsidRDefault="009846F7">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预防缺陷儿出生，提高人口素质</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生态效益</w:t>
            </w:r>
          </w:p>
          <w:p w:rsidR="00C3109B" w:rsidRDefault="009846F7">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671"/>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提高人口素质，降低出生缺陷率</w:t>
            </w:r>
          </w:p>
        </w:tc>
        <w:tc>
          <w:tcPr>
            <w:tcW w:w="851" w:type="dxa"/>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978"/>
          <w:jc w:val="center"/>
        </w:trPr>
        <w:tc>
          <w:tcPr>
            <w:tcW w:w="588" w:type="dxa"/>
            <w:vMerge/>
            <w:tcBorders>
              <w:left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满意度</w:t>
            </w:r>
          </w:p>
          <w:p w:rsidR="00C3109B" w:rsidRDefault="009846F7">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60"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群众对产前筛查工作满意</w:t>
            </w:r>
          </w:p>
        </w:tc>
        <w:tc>
          <w:tcPr>
            <w:tcW w:w="851" w:type="dxa"/>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C3109B" w:rsidRDefault="009846F7">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r w:rsidR="00C3109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C3109B" w:rsidRDefault="009846F7">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C3109B" w:rsidRDefault="009846F7">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C3109B" w:rsidRDefault="00C3109B">
            <w:pPr>
              <w:widowControl/>
              <w:spacing w:line="240" w:lineRule="exact"/>
              <w:jc w:val="center"/>
              <w:rPr>
                <w:kern w:val="0"/>
                <w:sz w:val="18"/>
                <w:szCs w:val="18"/>
              </w:rPr>
            </w:pPr>
          </w:p>
        </w:tc>
      </w:tr>
    </w:tbl>
    <w:p w:rsidR="00C3109B" w:rsidRDefault="00C3109B">
      <w:pPr>
        <w:spacing w:line="400" w:lineRule="exact"/>
        <w:rPr>
          <w:rFonts w:eastAsia="仿宋_GB2312"/>
          <w:bCs/>
          <w:color w:val="000000"/>
          <w:sz w:val="32"/>
          <w:szCs w:val="32"/>
        </w:rPr>
      </w:pPr>
    </w:p>
    <w:p w:rsidR="00C3109B" w:rsidRDefault="00C3109B">
      <w:pPr>
        <w:spacing w:line="400" w:lineRule="exact"/>
        <w:rPr>
          <w:rFonts w:eastAsia="仿宋_GB2312"/>
          <w:bCs/>
          <w:color w:val="000000"/>
          <w:sz w:val="32"/>
          <w:szCs w:val="32"/>
        </w:rPr>
      </w:pPr>
    </w:p>
    <w:p w:rsidR="00C3109B" w:rsidRDefault="00C3109B">
      <w:pPr>
        <w:spacing w:line="400" w:lineRule="exact"/>
        <w:rPr>
          <w:rFonts w:eastAsia="仿宋_GB2312"/>
          <w:bCs/>
          <w:color w:val="000000"/>
          <w:sz w:val="32"/>
          <w:szCs w:val="32"/>
        </w:rPr>
      </w:pPr>
    </w:p>
    <w:p w:rsidR="00C3109B" w:rsidRDefault="00C3109B">
      <w:pPr>
        <w:shd w:val="solid" w:color="FFFFFF" w:fill="auto"/>
        <w:autoSpaceDN w:val="0"/>
        <w:spacing w:line="360" w:lineRule="atLeast"/>
        <w:jc w:val="center"/>
        <w:rPr>
          <w:rFonts w:ascii="黑体" w:eastAsia="黑体" w:cs="仿宋_GB2312"/>
          <w:sz w:val="44"/>
          <w:szCs w:val="44"/>
          <w:shd w:val="clear" w:color="auto" w:fill="FFFFFF"/>
        </w:rPr>
      </w:pPr>
    </w:p>
    <w:p w:rsidR="00C3109B" w:rsidRDefault="00C3109B">
      <w:pPr>
        <w:rPr>
          <w:rFonts w:eastAsia="黑体"/>
        </w:rPr>
        <w:sectPr w:rsidR="00C3109B">
          <w:footerReference w:type="default" r:id="rId8"/>
          <w:pgSz w:w="11906" w:h="16838"/>
          <w:pgMar w:top="1587" w:right="1587" w:bottom="1587" w:left="1587" w:header="737" w:footer="850" w:gutter="0"/>
          <w:cols w:space="720"/>
          <w:docGrid w:type="lines" w:linePitch="408"/>
        </w:sectPr>
      </w:pPr>
    </w:p>
    <w:p w:rsidR="00C3109B" w:rsidRDefault="009846F7">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sidR="00D00891">
        <w:rPr>
          <w:rFonts w:ascii="Times New Roman" w:eastAsia="宋体" w:hAnsi="Times New Roman" w:hint="eastAsia"/>
          <w:bCs/>
          <w:color w:val="000000"/>
          <w:sz w:val="36"/>
          <w:szCs w:val="28"/>
        </w:rPr>
        <w:t>2</w:t>
      </w:r>
    </w:p>
    <w:p w:rsidR="00C3109B" w:rsidRDefault="009846F7">
      <w:pPr>
        <w:pStyle w:val="2"/>
        <w:spacing w:before="0" w:after="0" w:line="240" w:lineRule="auto"/>
        <w:ind w:firstLineChars="650" w:firstLine="2349"/>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产前筛查</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C3109B">
        <w:trPr>
          <w:trHeight w:val="692"/>
          <w:tblHeader/>
          <w:jc w:val="center"/>
        </w:trPr>
        <w:tc>
          <w:tcPr>
            <w:tcW w:w="682" w:type="dxa"/>
            <w:shd w:val="clear" w:color="auto" w:fill="FFFFFF"/>
            <w:vAlign w:val="center"/>
          </w:tcPr>
          <w:p w:rsidR="00C3109B" w:rsidRDefault="009846F7">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C3109B" w:rsidRDefault="009846F7">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C3109B" w:rsidRDefault="009846F7">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C3109B" w:rsidRDefault="009846F7">
            <w:pPr>
              <w:widowControl/>
              <w:spacing w:line="0" w:lineRule="atLeast"/>
              <w:jc w:val="center"/>
              <w:rPr>
                <w:b/>
                <w:bCs/>
                <w:color w:val="000000"/>
                <w:kern w:val="0"/>
                <w:sz w:val="22"/>
                <w:szCs w:val="22"/>
              </w:rPr>
            </w:pPr>
            <w:r>
              <w:rPr>
                <w:b/>
                <w:bCs/>
                <w:color w:val="000000"/>
                <w:kern w:val="0"/>
                <w:sz w:val="22"/>
                <w:szCs w:val="22"/>
              </w:rPr>
              <w:t>分</w:t>
            </w:r>
          </w:p>
          <w:p w:rsidR="00C3109B" w:rsidRDefault="009846F7">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C3109B" w:rsidRDefault="009846F7">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C3109B" w:rsidRDefault="009846F7">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C3109B" w:rsidRDefault="009846F7">
            <w:pPr>
              <w:widowControl/>
              <w:spacing w:line="0" w:lineRule="atLeast"/>
              <w:jc w:val="center"/>
              <w:rPr>
                <w:b/>
                <w:bCs/>
                <w:color w:val="000000"/>
                <w:kern w:val="0"/>
                <w:sz w:val="22"/>
                <w:szCs w:val="22"/>
              </w:rPr>
            </w:pPr>
            <w:r>
              <w:rPr>
                <w:b/>
                <w:bCs/>
                <w:color w:val="000000"/>
                <w:kern w:val="0"/>
                <w:sz w:val="22"/>
                <w:szCs w:val="22"/>
              </w:rPr>
              <w:t>得分</w:t>
            </w:r>
          </w:p>
        </w:tc>
      </w:tr>
      <w:tr w:rsidR="00C3109B">
        <w:trPr>
          <w:trHeight w:val="2318"/>
          <w:jc w:val="center"/>
        </w:trPr>
        <w:tc>
          <w:tcPr>
            <w:tcW w:w="682"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 xml:space="preserve">决策　</w:t>
            </w:r>
          </w:p>
          <w:p w:rsidR="00C3109B" w:rsidRDefault="009846F7">
            <w:pPr>
              <w:widowControl/>
              <w:spacing w:line="0" w:lineRule="atLeast"/>
              <w:jc w:val="center"/>
              <w:rPr>
                <w:color w:val="000000"/>
                <w:kern w:val="0"/>
                <w:sz w:val="22"/>
                <w:szCs w:val="22"/>
              </w:rPr>
            </w:pPr>
            <w:r>
              <w:rPr>
                <w:color w:val="000000"/>
                <w:kern w:val="0"/>
                <w:sz w:val="22"/>
                <w:szCs w:val="22"/>
              </w:rPr>
              <w:t xml:space="preserve">　</w:t>
            </w:r>
          </w:p>
          <w:p w:rsidR="00C3109B" w:rsidRDefault="009846F7">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立项依据</w:t>
            </w:r>
          </w:p>
          <w:p w:rsidR="00C3109B" w:rsidRDefault="009846F7">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C3109B" w:rsidRDefault="009846F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4</w:t>
            </w:r>
          </w:p>
        </w:tc>
      </w:tr>
      <w:tr w:rsidR="00C3109B">
        <w:trPr>
          <w:trHeight w:val="1510"/>
          <w:jc w:val="center"/>
        </w:trPr>
        <w:tc>
          <w:tcPr>
            <w:tcW w:w="682" w:type="dxa"/>
            <w:vMerge/>
            <w:shd w:val="clear" w:color="auto" w:fill="FFFFFF"/>
            <w:vAlign w:val="center"/>
          </w:tcPr>
          <w:p w:rsidR="00C3109B" w:rsidRDefault="00C3109B">
            <w:pPr>
              <w:spacing w:line="0" w:lineRule="atLeast"/>
              <w:jc w:val="center"/>
              <w:rPr>
                <w:color w:val="000000"/>
                <w:kern w:val="0"/>
                <w:sz w:val="22"/>
                <w:szCs w:val="22"/>
              </w:rPr>
            </w:pPr>
          </w:p>
        </w:tc>
        <w:tc>
          <w:tcPr>
            <w:tcW w:w="709"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立项程序</w:t>
            </w:r>
          </w:p>
          <w:p w:rsidR="00C3109B" w:rsidRDefault="009846F7">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C3109B" w:rsidRDefault="009846F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3</w:t>
            </w:r>
          </w:p>
        </w:tc>
      </w:tr>
      <w:tr w:rsidR="00C3109B">
        <w:trPr>
          <w:trHeight w:val="1829"/>
          <w:jc w:val="center"/>
        </w:trPr>
        <w:tc>
          <w:tcPr>
            <w:tcW w:w="682" w:type="dxa"/>
            <w:vMerge/>
            <w:shd w:val="clear" w:color="auto" w:fill="FFFFFF"/>
            <w:vAlign w:val="center"/>
          </w:tcPr>
          <w:p w:rsidR="00C3109B" w:rsidRDefault="00C3109B">
            <w:pPr>
              <w:spacing w:line="0" w:lineRule="atLeast"/>
              <w:jc w:val="center"/>
              <w:rPr>
                <w:color w:val="000000"/>
                <w:kern w:val="0"/>
                <w:sz w:val="22"/>
                <w:szCs w:val="22"/>
              </w:rPr>
            </w:pPr>
          </w:p>
        </w:tc>
        <w:tc>
          <w:tcPr>
            <w:tcW w:w="709"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绩效目标</w:t>
            </w:r>
          </w:p>
          <w:p w:rsidR="00C3109B" w:rsidRDefault="009846F7">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C3109B" w:rsidRDefault="009846F7">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项目预期产出效益和效果符合正常的业绩水平；</w:t>
            </w:r>
          </w:p>
          <w:p w:rsidR="00C3109B" w:rsidRDefault="009846F7">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4</w:t>
            </w:r>
          </w:p>
        </w:tc>
      </w:tr>
      <w:tr w:rsidR="00C3109B">
        <w:trPr>
          <w:trHeight w:val="1387"/>
          <w:jc w:val="center"/>
        </w:trPr>
        <w:tc>
          <w:tcPr>
            <w:tcW w:w="682"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绩效指标</w:t>
            </w:r>
          </w:p>
          <w:p w:rsidR="00C3109B" w:rsidRDefault="009846F7">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4</w:t>
            </w:r>
          </w:p>
        </w:tc>
      </w:tr>
      <w:tr w:rsidR="00C3109B">
        <w:trPr>
          <w:trHeight w:val="1942"/>
          <w:jc w:val="center"/>
        </w:trPr>
        <w:tc>
          <w:tcPr>
            <w:tcW w:w="682" w:type="dxa"/>
            <w:vMerge/>
            <w:shd w:val="clear" w:color="auto" w:fill="FFFFFF"/>
            <w:vAlign w:val="center"/>
          </w:tcPr>
          <w:p w:rsidR="00C3109B" w:rsidRDefault="00C3109B">
            <w:pPr>
              <w:spacing w:line="0" w:lineRule="atLeast"/>
              <w:jc w:val="center"/>
              <w:rPr>
                <w:color w:val="000000"/>
                <w:kern w:val="0"/>
                <w:sz w:val="22"/>
                <w:szCs w:val="22"/>
              </w:rPr>
            </w:pPr>
          </w:p>
        </w:tc>
        <w:tc>
          <w:tcPr>
            <w:tcW w:w="709"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资金投入</w:t>
            </w:r>
          </w:p>
          <w:p w:rsidR="00C3109B" w:rsidRDefault="009846F7">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预算编制</w:t>
            </w:r>
          </w:p>
          <w:p w:rsidR="00C3109B" w:rsidRDefault="009846F7">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预算确定的项目投资额或资金量与工作任务相匹配。</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3</w:t>
            </w:r>
          </w:p>
        </w:tc>
      </w:tr>
      <w:tr w:rsidR="00C3109B">
        <w:trPr>
          <w:trHeight w:val="1706"/>
          <w:jc w:val="center"/>
        </w:trPr>
        <w:tc>
          <w:tcPr>
            <w:tcW w:w="682"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709"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资金分配</w:t>
            </w:r>
          </w:p>
          <w:p w:rsidR="00C3109B" w:rsidRDefault="009846F7">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资金分配额度合理，与项目单位或地方实际是否相适应。</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3</w:t>
            </w:r>
          </w:p>
        </w:tc>
      </w:tr>
      <w:tr w:rsidR="00C3109B">
        <w:trPr>
          <w:trHeight w:val="1415"/>
          <w:jc w:val="center"/>
        </w:trPr>
        <w:tc>
          <w:tcPr>
            <w:tcW w:w="682" w:type="dxa"/>
            <w:vMerge w:val="restart"/>
            <w:shd w:val="clear" w:color="auto" w:fill="FFFFFF"/>
            <w:vAlign w:val="center"/>
          </w:tcPr>
          <w:p w:rsidR="00C3109B" w:rsidRDefault="009846F7">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C3109B" w:rsidRDefault="009846F7">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55.5</w:t>
            </w:r>
            <w:r>
              <w:rPr>
                <w:rFonts w:hint="eastAsia"/>
                <w:color w:val="000000"/>
                <w:kern w:val="0"/>
                <w:sz w:val="22"/>
                <w:szCs w:val="22"/>
              </w:rPr>
              <w:t>/</w:t>
            </w:r>
            <w:r>
              <w:rPr>
                <w:rFonts w:hint="eastAsia"/>
                <w:color w:val="000000"/>
                <w:kern w:val="0"/>
                <w:sz w:val="22"/>
                <w:szCs w:val="22"/>
              </w:rPr>
              <w:t>55.5</w:t>
            </w:r>
            <w:r>
              <w:rPr>
                <w:rFonts w:hint="eastAsia"/>
                <w:color w:val="000000"/>
                <w:kern w:val="0"/>
                <w:sz w:val="22"/>
                <w:szCs w:val="22"/>
              </w:rPr>
              <w:t>=</w:t>
            </w:r>
            <w:r>
              <w:rPr>
                <w:rFonts w:hint="eastAsia"/>
                <w:color w:val="000000"/>
                <w:kern w:val="0"/>
                <w:sz w:val="22"/>
                <w:szCs w:val="22"/>
              </w:rPr>
              <w:t>100</w:t>
            </w:r>
            <w:r>
              <w:rPr>
                <w:rFonts w:hint="eastAsia"/>
                <w:color w:val="000000"/>
                <w:kern w:val="0"/>
                <w:sz w:val="22"/>
                <w:szCs w:val="22"/>
              </w:rPr>
              <w:t>%</w:t>
            </w:r>
          </w:p>
          <w:p w:rsidR="00C3109B" w:rsidRDefault="009846F7">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C3109B" w:rsidRDefault="009846F7">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3</w:t>
            </w:r>
          </w:p>
        </w:tc>
      </w:tr>
      <w:tr w:rsidR="00C3109B">
        <w:trPr>
          <w:trHeight w:val="1320"/>
          <w:jc w:val="center"/>
        </w:trPr>
        <w:tc>
          <w:tcPr>
            <w:tcW w:w="682" w:type="dxa"/>
            <w:vMerge/>
            <w:shd w:val="clear" w:color="auto" w:fill="FFFFFF"/>
            <w:vAlign w:val="center"/>
          </w:tcPr>
          <w:p w:rsidR="00C3109B" w:rsidRDefault="00C3109B">
            <w:pPr>
              <w:spacing w:line="0" w:lineRule="atLeast"/>
              <w:jc w:val="center"/>
              <w:rPr>
                <w:color w:val="000000"/>
                <w:kern w:val="0"/>
                <w:sz w:val="22"/>
                <w:szCs w:val="22"/>
              </w:rPr>
            </w:pPr>
          </w:p>
        </w:tc>
        <w:tc>
          <w:tcPr>
            <w:tcW w:w="709" w:type="dxa"/>
            <w:vMerge/>
            <w:shd w:val="clear" w:color="auto" w:fill="FFFFFF"/>
            <w:vAlign w:val="center"/>
          </w:tcPr>
          <w:p w:rsidR="00C3109B" w:rsidRDefault="00C3109B">
            <w:pPr>
              <w:spacing w:line="0" w:lineRule="atLeast"/>
              <w:jc w:val="center"/>
              <w:rPr>
                <w:color w:val="000000"/>
                <w:kern w:val="0"/>
                <w:sz w:val="22"/>
                <w:szCs w:val="22"/>
              </w:rPr>
            </w:pP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C3109B" w:rsidRDefault="009846F7">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50.18</w:t>
            </w:r>
            <w:r>
              <w:rPr>
                <w:rFonts w:hint="eastAsia"/>
                <w:color w:val="000000"/>
                <w:kern w:val="0"/>
                <w:sz w:val="22"/>
                <w:szCs w:val="22"/>
              </w:rPr>
              <w:t>/</w:t>
            </w:r>
            <w:r>
              <w:rPr>
                <w:rFonts w:hint="eastAsia"/>
                <w:color w:val="000000"/>
                <w:kern w:val="0"/>
                <w:sz w:val="22"/>
                <w:szCs w:val="22"/>
              </w:rPr>
              <w:t>55.5</w:t>
            </w:r>
            <w:r>
              <w:rPr>
                <w:rFonts w:hint="eastAsia"/>
                <w:color w:val="000000"/>
                <w:kern w:val="0"/>
                <w:sz w:val="22"/>
                <w:szCs w:val="22"/>
              </w:rPr>
              <w:t>=9</w:t>
            </w:r>
            <w:r>
              <w:rPr>
                <w:rFonts w:hint="eastAsia"/>
                <w:color w:val="000000"/>
                <w:kern w:val="0"/>
                <w:sz w:val="22"/>
                <w:szCs w:val="22"/>
              </w:rPr>
              <w:t>0</w:t>
            </w:r>
            <w:r>
              <w:rPr>
                <w:rFonts w:hint="eastAsia"/>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3</w:t>
            </w:r>
          </w:p>
        </w:tc>
      </w:tr>
      <w:tr w:rsidR="00C3109B">
        <w:trPr>
          <w:trHeight w:val="1900"/>
          <w:jc w:val="center"/>
        </w:trPr>
        <w:tc>
          <w:tcPr>
            <w:tcW w:w="682"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 xml:space="preserve">　</w:t>
            </w:r>
          </w:p>
          <w:p w:rsidR="00C3109B" w:rsidRDefault="009846F7">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资金使用</w:t>
            </w:r>
          </w:p>
          <w:p w:rsidR="00C3109B" w:rsidRDefault="009846F7">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4</w:t>
            </w:r>
          </w:p>
        </w:tc>
      </w:tr>
      <w:tr w:rsidR="00C3109B">
        <w:trPr>
          <w:trHeight w:val="1390"/>
          <w:jc w:val="center"/>
        </w:trPr>
        <w:tc>
          <w:tcPr>
            <w:tcW w:w="682" w:type="dxa"/>
            <w:vMerge/>
            <w:shd w:val="clear" w:color="auto" w:fill="FFFFFF"/>
            <w:vAlign w:val="center"/>
          </w:tcPr>
          <w:p w:rsidR="00C3109B" w:rsidRDefault="00C3109B">
            <w:pPr>
              <w:spacing w:line="0" w:lineRule="atLeast"/>
              <w:jc w:val="center"/>
              <w:rPr>
                <w:color w:val="000000"/>
                <w:kern w:val="0"/>
                <w:sz w:val="22"/>
                <w:szCs w:val="22"/>
              </w:rPr>
            </w:pPr>
          </w:p>
        </w:tc>
        <w:tc>
          <w:tcPr>
            <w:tcW w:w="709"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组织实施</w:t>
            </w:r>
          </w:p>
          <w:p w:rsidR="00C3109B" w:rsidRDefault="009846F7">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管理制度</w:t>
            </w:r>
          </w:p>
          <w:p w:rsidR="00C3109B" w:rsidRDefault="009846F7">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财务和业务管理制度合法、合规、完整。</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4</w:t>
            </w:r>
          </w:p>
        </w:tc>
      </w:tr>
      <w:tr w:rsidR="00C3109B">
        <w:trPr>
          <w:trHeight w:val="1543"/>
          <w:jc w:val="center"/>
        </w:trPr>
        <w:tc>
          <w:tcPr>
            <w:tcW w:w="682"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709"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制度执行</w:t>
            </w:r>
          </w:p>
          <w:p w:rsidR="00C3109B" w:rsidRDefault="009846F7">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项目资料齐全并及时归档；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4</w:t>
            </w:r>
          </w:p>
        </w:tc>
      </w:tr>
      <w:tr w:rsidR="00C3109B">
        <w:trPr>
          <w:trHeight w:val="1348"/>
          <w:jc w:val="center"/>
        </w:trPr>
        <w:tc>
          <w:tcPr>
            <w:tcW w:w="682"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p>
          <w:p w:rsidR="00C3109B" w:rsidRDefault="009846F7">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2212/22</w:t>
            </w:r>
            <w:r>
              <w:rPr>
                <w:rFonts w:hint="eastAsia"/>
                <w:color w:val="000000"/>
                <w:kern w:val="0"/>
                <w:sz w:val="22"/>
                <w:szCs w:val="22"/>
              </w:rPr>
              <w:t>00=1</w:t>
            </w:r>
            <w:r>
              <w:rPr>
                <w:rFonts w:hint="eastAsia"/>
                <w:color w:val="000000"/>
                <w:kern w:val="0"/>
                <w:sz w:val="22"/>
                <w:szCs w:val="22"/>
              </w:rPr>
              <w:t>00</w:t>
            </w:r>
            <w:r>
              <w:rPr>
                <w:rFonts w:hint="eastAsia"/>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r>
              <w:rPr>
                <w:rFonts w:hint="eastAsia"/>
                <w:color w:val="000000"/>
                <w:kern w:val="0"/>
                <w:sz w:val="22"/>
                <w:szCs w:val="22"/>
              </w:rPr>
              <w:t>。</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8</w:t>
            </w:r>
          </w:p>
        </w:tc>
      </w:tr>
      <w:tr w:rsidR="00C3109B">
        <w:trPr>
          <w:trHeight w:val="1245"/>
          <w:jc w:val="center"/>
        </w:trPr>
        <w:tc>
          <w:tcPr>
            <w:tcW w:w="682"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=100%</w:t>
            </w:r>
            <w:r>
              <w:rPr>
                <w:color w:val="000000"/>
                <w:kern w:val="0"/>
                <w:sz w:val="22"/>
                <w:szCs w:val="22"/>
              </w:rPr>
              <w:t>。</w:t>
            </w:r>
          </w:p>
          <w:p w:rsidR="00C3109B" w:rsidRDefault="00C3109B">
            <w:pPr>
              <w:widowControl/>
              <w:spacing w:line="0" w:lineRule="atLeast"/>
              <w:rPr>
                <w:color w:val="000000"/>
                <w:kern w:val="0"/>
                <w:sz w:val="22"/>
                <w:szCs w:val="22"/>
              </w:rPr>
            </w:pP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8</w:t>
            </w:r>
          </w:p>
        </w:tc>
      </w:tr>
      <w:tr w:rsidR="00C3109B">
        <w:trPr>
          <w:trHeight w:val="1224"/>
          <w:jc w:val="center"/>
        </w:trPr>
        <w:tc>
          <w:tcPr>
            <w:tcW w:w="682" w:type="dxa"/>
            <w:vMerge/>
            <w:shd w:val="clear" w:color="auto" w:fill="FFFFFF"/>
            <w:vAlign w:val="center"/>
          </w:tcPr>
          <w:p w:rsidR="00C3109B" w:rsidRDefault="00C3109B">
            <w:pPr>
              <w:spacing w:line="0" w:lineRule="atLeast"/>
              <w:jc w:val="center"/>
              <w:rPr>
                <w:color w:val="000000"/>
                <w:kern w:val="0"/>
                <w:sz w:val="22"/>
                <w:szCs w:val="22"/>
              </w:rPr>
            </w:pPr>
          </w:p>
        </w:tc>
        <w:tc>
          <w:tcPr>
            <w:tcW w:w="709" w:type="dxa"/>
            <w:shd w:val="clear" w:color="auto" w:fill="FFFFFF"/>
            <w:vAlign w:val="center"/>
          </w:tcPr>
          <w:p w:rsidR="00C3109B" w:rsidRDefault="009846F7">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8</w:t>
            </w:r>
          </w:p>
        </w:tc>
      </w:tr>
      <w:tr w:rsidR="00C3109B">
        <w:trPr>
          <w:trHeight w:val="1674"/>
          <w:jc w:val="center"/>
        </w:trPr>
        <w:tc>
          <w:tcPr>
            <w:tcW w:w="682"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709"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p>
          <w:p w:rsidR="00C3109B" w:rsidRDefault="009846F7">
            <w:pPr>
              <w:widowControl/>
              <w:spacing w:line="0" w:lineRule="atLeast"/>
              <w:rPr>
                <w:color w:val="000000"/>
                <w:kern w:val="0"/>
                <w:sz w:val="22"/>
                <w:szCs w:val="22"/>
              </w:rPr>
            </w:pPr>
            <w:r>
              <w:rPr>
                <w:rFonts w:hint="eastAsia"/>
                <w:color w:val="000000"/>
                <w:kern w:val="0"/>
                <w:sz w:val="22"/>
                <w:szCs w:val="22"/>
              </w:rPr>
              <w:t>=(</w:t>
            </w:r>
            <w:r>
              <w:rPr>
                <w:rFonts w:hint="eastAsia"/>
                <w:color w:val="000000"/>
                <w:kern w:val="0"/>
                <w:sz w:val="22"/>
                <w:szCs w:val="22"/>
              </w:rPr>
              <w:t>55.5</w:t>
            </w:r>
            <w:r>
              <w:rPr>
                <w:rFonts w:hint="eastAsia"/>
                <w:color w:val="000000"/>
                <w:kern w:val="0"/>
                <w:sz w:val="22"/>
                <w:szCs w:val="22"/>
              </w:rPr>
              <w:t>-</w:t>
            </w:r>
            <w:r>
              <w:rPr>
                <w:rFonts w:hint="eastAsia"/>
                <w:color w:val="000000"/>
                <w:kern w:val="0"/>
                <w:sz w:val="22"/>
                <w:szCs w:val="22"/>
              </w:rPr>
              <w:t>50.18)</w:t>
            </w:r>
            <w:r>
              <w:rPr>
                <w:rFonts w:hint="eastAsia"/>
                <w:color w:val="000000"/>
                <w:kern w:val="0"/>
                <w:sz w:val="22"/>
                <w:szCs w:val="22"/>
              </w:rPr>
              <w:t>/</w:t>
            </w:r>
            <w:r>
              <w:rPr>
                <w:rFonts w:hint="eastAsia"/>
                <w:color w:val="000000"/>
                <w:kern w:val="0"/>
                <w:sz w:val="22"/>
                <w:szCs w:val="22"/>
              </w:rPr>
              <w:t>55.5</w:t>
            </w:r>
            <w:r>
              <w:rPr>
                <w:rFonts w:hint="eastAsia"/>
                <w:color w:val="000000"/>
                <w:kern w:val="0"/>
                <w:sz w:val="22"/>
                <w:szCs w:val="22"/>
              </w:rPr>
              <w:t>=</w:t>
            </w:r>
            <w:r>
              <w:rPr>
                <w:rFonts w:hint="eastAsia"/>
                <w:color w:val="000000"/>
                <w:kern w:val="0"/>
                <w:sz w:val="22"/>
                <w:szCs w:val="22"/>
              </w:rPr>
              <w:t>9</w:t>
            </w:r>
            <w:r>
              <w:rPr>
                <w:rFonts w:hint="eastAsia"/>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color w:val="000000"/>
                <w:kern w:val="0"/>
                <w:sz w:val="22"/>
                <w:szCs w:val="22"/>
              </w:rPr>
              <w:br/>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8</w:t>
            </w:r>
          </w:p>
        </w:tc>
      </w:tr>
      <w:tr w:rsidR="00C3109B">
        <w:trPr>
          <w:trHeight w:val="693"/>
          <w:jc w:val="center"/>
        </w:trPr>
        <w:tc>
          <w:tcPr>
            <w:tcW w:w="682"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C3109B" w:rsidRDefault="009846F7">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C3109B" w:rsidRDefault="009846F7">
            <w:pPr>
              <w:widowControl/>
              <w:spacing w:line="0" w:lineRule="atLeast"/>
              <w:rPr>
                <w:color w:val="000000"/>
                <w:kern w:val="0"/>
                <w:sz w:val="22"/>
                <w:szCs w:val="22"/>
              </w:rPr>
            </w:pPr>
            <w:r>
              <w:rPr>
                <w:rFonts w:hint="eastAsia"/>
                <w:color w:val="000000"/>
                <w:kern w:val="0"/>
                <w:sz w:val="22"/>
                <w:szCs w:val="22"/>
              </w:rPr>
              <w:t>降低全县出生缺陷率的发生，提高了人口素质</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20</w:t>
            </w:r>
          </w:p>
        </w:tc>
      </w:tr>
      <w:tr w:rsidR="00C3109B">
        <w:trPr>
          <w:trHeight w:val="929"/>
          <w:jc w:val="center"/>
        </w:trPr>
        <w:tc>
          <w:tcPr>
            <w:tcW w:w="682"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709" w:type="dxa"/>
            <w:vMerge/>
            <w:shd w:val="clear" w:color="auto" w:fill="FFFFFF"/>
            <w:vAlign w:val="center"/>
          </w:tcPr>
          <w:p w:rsidR="00C3109B" w:rsidRDefault="00C3109B">
            <w:pPr>
              <w:widowControl/>
              <w:spacing w:line="0" w:lineRule="atLeast"/>
              <w:jc w:val="center"/>
              <w:rPr>
                <w:color w:val="000000"/>
                <w:kern w:val="0"/>
                <w:sz w:val="22"/>
                <w:szCs w:val="22"/>
              </w:rPr>
            </w:pPr>
          </w:p>
        </w:tc>
        <w:tc>
          <w:tcPr>
            <w:tcW w:w="1134"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C3109B" w:rsidRDefault="009846F7">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6</w:t>
            </w:r>
          </w:p>
        </w:tc>
      </w:tr>
      <w:tr w:rsidR="00C3109B">
        <w:trPr>
          <w:trHeight w:val="558"/>
          <w:jc w:val="center"/>
        </w:trPr>
        <w:tc>
          <w:tcPr>
            <w:tcW w:w="2525" w:type="dxa"/>
            <w:gridSpan w:val="3"/>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C3109B" w:rsidRDefault="009846F7">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C3109B" w:rsidRDefault="00C3109B">
            <w:pPr>
              <w:widowControl/>
              <w:spacing w:line="0" w:lineRule="atLeast"/>
              <w:rPr>
                <w:color w:val="000000"/>
                <w:kern w:val="0"/>
                <w:sz w:val="22"/>
                <w:szCs w:val="22"/>
              </w:rPr>
            </w:pPr>
          </w:p>
        </w:tc>
        <w:tc>
          <w:tcPr>
            <w:tcW w:w="6096" w:type="dxa"/>
            <w:shd w:val="clear" w:color="auto" w:fill="FFFFFF"/>
            <w:vAlign w:val="center"/>
          </w:tcPr>
          <w:p w:rsidR="00C3109B" w:rsidRDefault="00C3109B">
            <w:pPr>
              <w:widowControl/>
              <w:spacing w:line="0" w:lineRule="atLeast"/>
              <w:rPr>
                <w:color w:val="000000"/>
                <w:kern w:val="0"/>
                <w:sz w:val="22"/>
                <w:szCs w:val="22"/>
              </w:rPr>
            </w:pPr>
          </w:p>
        </w:tc>
        <w:tc>
          <w:tcPr>
            <w:tcW w:w="566" w:type="dxa"/>
            <w:shd w:val="clear" w:color="auto" w:fill="FFFFFF"/>
            <w:vAlign w:val="center"/>
          </w:tcPr>
          <w:p w:rsidR="00C3109B" w:rsidRDefault="009846F7">
            <w:pPr>
              <w:widowControl/>
              <w:spacing w:line="0" w:lineRule="atLeast"/>
              <w:jc w:val="center"/>
              <w:rPr>
                <w:color w:val="000000"/>
                <w:kern w:val="0"/>
                <w:sz w:val="22"/>
                <w:szCs w:val="22"/>
              </w:rPr>
            </w:pPr>
            <w:r>
              <w:rPr>
                <w:rFonts w:hint="eastAsia"/>
                <w:color w:val="000000"/>
                <w:kern w:val="0"/>
                <w:sz w:val="22"/>
                <w:szCs w:val="22"/>
              </w:rPr>
              <w:t>97</w:t>
            </w:r>
          </w:p>
        </w:tc>
      </w:tr>
    </w:tbl>
    <w:p w:rsidR="00C3109B" w:rsidRDefault="00C3109B"/>
    <w:p w:rsidR="00C3109B" w:rsidRDefault="00C3109B">
      <w:pPr>
        <w:spacing w:line="560" w:lineRule="exact"/>
        <w:rPr>
          <w:rFonts w:eastAsia="仿宋_GB2312"/>
          <w:bCs/>
          <w:color w:val="000000"/>
          <w:sz w:val="32"/>
          <w:szCs w:val="32"/>
        </w:rPr>
      </w:pPr>
    </w:p>
    <w:sectPr w:rsidR="00C3109B" w:rsidSect="00C3109B">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6F7" w:rsidRDefault="009846F7" w:rsidP="00C3109B">
      <w:r>
        <w:separator/>
      </w:r>
    </w:p>
  </w:endnote>
  <w:endnote w:type="continuationSeparator" w:id="0">
    <w:p w:rsidR="009846F7" w:rsidRDefault="009846F7" w:rsidP="00C310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9B" w:rsidRDefault="00C3109B">
    <w:pPr>
      <w:pStyle w:val="a6"/>
    </w:pPr>
    <w:r>
      <w:pict>
        <v:shapetype id="_x0000_t202" coordsize="21600,21600" o:spt="202" path="m,l,21600r21600,l21600,xe">
          <v:stroke joinstyle="miter"/>
          <v:path gradientshapeok="t" o:connecttype="rect"/>
        </v:shapetype>
        <v:shape id="文本框 1026"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JU8/KKwAQAA&#10;TgMAAA4AAAAAAAAAAQAgAAAAHgEAAGRycy9lMm9Eb2MueG1sUEsFBgAAAAAGAAYAWQEAAEAFAAAA&#10;AA==&#10;" filled="f" stroked="f">
          <v:textbox style="mso-fit-shape-to-text:t" inset="0,0,0,0">
            <w:txbxContent>
              <w:p w:rsidR="00C3109B" w:rsidRDefault="00C3109B">
                <w:pPr>
                  <w:pStyle w:val="a6"/>
                </w:pPr>
                <w:r>
                  <w:fldChar w:fldCharType="begin"/>
                </w:r>
                <w:r w:rsidR="009846F7">
                  <w:instrText xml:space="preserve"> PAGE  \* MERGEFORMAT </w:instrText>
                </w:r>
                <w:r>
                  <w:fldChar w:fldCharType="separate"/>
                </w:r>
                <w:r w:rsidR="00D00891">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6F7" w:rsidRDefault="009846F7" w:rsidP="00C3109B">
      <w:r>
        <w:separator/>
      </w:r>
    </w:p>
  </w:footnote>
  <w:footnote w:type="continuationSeparator" w:id="0">
    <w:p w:rsidR="009846F7" w:rsidRDefault="009846F7" w:rsidP="00C310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BA5E5"/>
    <w:multiLevelType w:val="singleLevel"/>
    <w:tmpl w:val="28ABA5E5"/>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5F48"/>
    <w:rsid w:val="001A2C08"/>
    <w:rsid w:val="001B66BB"/>
    <w:rsid w:val="001C4B19"/>
    <w:rsid w:val="001D0FD5"/>
    <w:rsid w:val="001D4238"/>
    <w:rsid w:val="001F35D8"/>
    <w:rsid w:val="0020728B"/>
    <w:rsid w:val="00211BC2"/>
    <w:rsid w:val="00225AFC"/>
    <w:rsid w:val="00231CFD"/>
    <w:rsid w:val="00237056"/>
    <w:rsid w:val="00237842"/>
    <w:rsid w:val="002379AB"/>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3224"/>
    <w:rsid w:val="00347CCE"/>
    <w:rsid w:val="00351850"/>
    <w:rsid w:val="00353566"/>
    <w:rsid w:val="0035656D"/>
    <w:rsid w:val="00375903"/>
    <w:rsid w:val="003765E1"/>
    <w:rsid w:val="0039225B"/>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07EFB"/>
    <w:rsid w:val="00413A9F"/>
    <w:rsid w:val="00413D4D"/>
    <w:rsid w:val="00424CD5"/>
    <w:rsid w:val="004325F0"/>
    <w:rsid w:val="00433E99"/>
    <w:rsid w:val="0043611E"/>
    <w:rsid w:val="004446BE"/>
    <w:rsid w:val="00445234"/>
    <w:rsid w:val="00445F3B"/>
    <w:rsid w:val="00451AEF"/>
    <w:rsid w:val="004535C6"/>
    <w:rsid w:val="00453CEE"/>
    <w:rsid w:val="004543C6"/>
    <w:rsid w:val="00456CFA"/>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91011"/>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846F7"/>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41B0"/>
    <w:rsid w:val="00A26964"/>
    <w:rsid w:val="00A274B7"/>
    <w:rsid w:val="00A33332"/>
    <w:rsid w:val="00A36E14"/>
    <w:rsid w:val="00A46720"/>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83832"/>
    <w:rsid w:val="00B91670"/>
    <w:rsid w:val="00B93B9B"/>
    <w:rsid w:val="00B96FEC"/>
    <w:rsid w:val="00BA192E"/>
    <w:rsid w:val="00BA3926"/>
    <w:rsid w:val="00BC774E"/>
    <w:rsid w:val="00BD0610"/>
    <w:rsid w:val="00BD2C4F"/>
    <w:rsid w:val="00BD3BB0"/>
    <w:rsid w:val="00BD63F9"/>
    <w:rsid w:val="00BE11F8"/>
    <w:rsid w:val="00BF4F44"/>
    <w:rsid w:val="00BF55D9"/>
    <w:rsid w:val="00C00360"/>
    <w:rsid w:val="00C0142A"/>
    <w:rsid w:val="00C130DD"/>
    <w:rsid w:val="00C1396E"/>
    <w:rsid w:val="00C16074"/>
    <w:rsid w:val="00C3109B"/>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0891"/>
    <w:rsid w:val="00D01FA5"/>
    <w:rsid w:val="00D03B6F"/>
    <w:rsid w:val="00D0600E"/>
    <w:rsid w:val="00D064B9"/>
    <w:rsid w:val="00D0773A"/>
    <w:rsid w:val="00D122C3"/>
    <w:rsid w:val="00D12CA6"/>
    <w:rsid w:val="00D131E0"/>
    <w:rsid w:val="00D21D67"/>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3C8174F"/>
    <w:rsid w:val="04965669"/>
    <w:rsid w:val="04AF283A"/>
    <w:rsid w:val="04C002AD"/>
    <w:rsid w:val="052115F0"/>
    <w:rsid w:val="078E72B6"/>
    <w:rsid w:val="08C5055C"/>
    <w:rsid w:val="08FC46CB"/>
    <w:rsid w:val="094A79F9"/>
    <w:rsid w:val="0B1D4E2B"/>
    <w:rsid w:val="0B317B44"/>
    <w:rsid w:val="0BAE3AB7"/>
    <w:rsid w:val="0BB52BE5"/>
    <w:rsid w:val="0C7E1984"/>
    <w:rsid w:val="0D043F55"/>
    <w:rsid w:val="0D3A6AC1"/>
    <w:rsid w:val="0DE846D6"/>
    <w:rsid w:val="0E215E28"/>
    <w:rsid w:val="0FE74EF0"/>
    <w:rsid w:val="101B3AC5"/>
    <w:rsid w:val="102A512B"/>
    <w:rsid w:val="116E447F"/>
    <w:rsid w:val="121857CD"/>
    <w:rsid w:val="124203E4"/>
    <w:rsid w:val="12AF5414"/>
    <w:rsid w:val="12B85AA0"/>
    <w:rsid w:val="13424AB3"/>
    <w:rsid w:val="138155BF"/>
    <w:rsid w:val="14107EA9"/>
    <w:rsid w:val="154D3B2B"/>
    <w:rsid w:val="166127C6"/>
    <w:rsid w:val="18411E9C"/>
    <w:rsid w:val="1A1B5DE5"/>
    <w:rsid w:val="1A9F1388"/>
    <w:rsid w:val="1B290E39"/>
    <w:rsid w:val="1B5C07CF"/>
    <w:rsid w:val="1D5D08D9"/>
    <w:rsid w:val="1DED3227"/>
    <w:rsid w:val="1E3348A4"/>
    <w:rsid w:val="1F305458"/>
    <w:rsid w:val="1F4149B7"/>
    <w:rsid w:val="22292013"/>
    <w:rsid w:val="22C949BC"/>
    <w:rsid w:val="231111A1"/>
    <w:rsid w:val="24355E8F"/>
    <w:rsid w:val="25690AF2"/>
    <w:rsid w:val="26FD1886"/>
    <w:rsid w:val="274A163F"/>
    <w:rsid w:val="28403BF4"/>
    <w:rsid w:val="29D457AB"/>
    <w:rsid w:val="2A6C2CE7"/>
    <w:rsid w:val="2AFB2340"/>
    <w:rsid w:val="2B586C2C"/>
    <w:rsid w:val="2BFA2423"/>
    <w:rsid w:val="2CE7216A"/>
    <w:rsid w:val="2D093523"/>
    <w:rsid w:val="2D0A14C6"/>
    <w:rsid w:val="2E3D7877"/>
    <w:rsid w:val="2F9579F3"/>
    <w:rsid w:val="30923E6E"/>
    <w:rsid w:val="30F62A82"/>
    <w:rsid w:val="31496CC0"/>
    <w:rsid w:val="324B6ECD"/>
    <w:rsid w:val="32565027"/>
    <w:rsid w:val="327463D4"/>
    <w:rsid w:val="36077713"/>
    <w:rsid w:val="369F44AF"/>
    <w:rsid w:val="37553354"/>
    <w:rsid w:val="38EA4A6F"/>
    <w:rsid w:val="3A3954B3"/>
    <w:rsid w:val="3A463B1D"/>
    <w:rsid w:val="3AE14B0D"/>
    <w:rsid w:val="3B3C7600"/>
    <w:rsid w:val="3B4C0020"/>
    <w:rsid w:val="3D1A6318"/>
    <w:rsid w:val="3D7A7C27"/>
    <w:rsid w:val="3E271F03"/>
    <w:rsid w:val="3E505A3D"/>
    <w:rsid w:val="3E830A12"/>
    <w:rsid w:val="3F9E3EF2"/>
    <w:rsid w:val="41D36F22"/>
    <w:rsid w:val="43792E6F"/>
    <w:rsid w:val="43BB402D"/>
    <w:rsid w:val="43D03C8E"/>
    <w:rsid w:val="461D4003"/>
    <w:rsid w:val="46C526E4"/>
    <w:rsid w:val="47A57ACF"/>
    <w:rsid w:val="49115F6C"/>
    <w:rsid w:val="49766109"/>
    <w:rsid w:val="4990663D"/>
    <w:rsid w:val="49CB024B"/>
    <w:rsid w:val="4A2026A9"/>
    <w:rsid w:val="4A8B748F"/>
    <w:rsid w:val="4AAB6553"/>
    <w:rsid w:val="4AB042E3"/>
    <w:rsid w:val="4D1A7C26"/>
    <w:rsid w:val="4F193669"/>
    <w:rsid w:val="4F5B30A6"/>
    <w:rsid w:val="4FB30346"/>
    <w:rsid w:val="517714D5"/>
    <w:rsid w:val="52715451"/>
    <w:rsid w:val="53FA0B54"/>
    <w:rsid w:val="541D08D9"/>
    <w:rsid w:val="548F19EA"/>
    <w:rsid w:val="54F66709"/>
    <w:rsid w:val="555A4FAE"/>
    <w:rsid w:val="565035BD"/>
    <w:rsid w:val="57DF702E"/>
    <w:rsid w:val="586052EB"/>
    <w:rsid w:val="5891108E"/>
    <w:rsid w:val="58A11F0E"/>
    <w:rsid w:val="58BA1FB3"/>
    <w:rsid w:val="59122F14"/>
    <w:rsid w:val="592A7AB3"/>
    <w:rsid w:val="5AAA68F9"/>
    <w:rsid w:val="5D7F7F74"/>
    <w:rsid w:val="5D930AC3"/>
    <w:rsid w:val="5EA94901"/>
    <w:rsid w:val="5ED21191"/>
    <w:rsid w:val="5FA74A19"/>
    <w:rsid w:val="606D0371"/>
    <w:rsid w:val="60B6016E"/>
    <w:rsid w:val="61CA7685"/>
    <w:rsid w:val="62752D70"/>
    <w:rsid w:val="63D40997"/>
    <w:rsid w:val="648D2CF3"/>
    <w:rsid w:val="65AD511D"/>
    <w:rsid w:val="65D9704A"/>
    <w:rsid w:val="67B01EA3"/>
    <w:rsid w:val="682A63F6"/>
    <w:rsid w:val="686E6C4E"/>
    <w:rsid w:val="694C4495"/>
    <w:rsid w:val="69510FBB"/>
    <w:rsid w:val="69E80A58"/>
    <w:rsid w:val="6B345871"/>
    <w:rsid w:val="6B7C7E26"/>
    <w:rsid w:val="6BCB27A3"/>
    <w:rsid w:val="6BE868A0"/>
    <w:rsid w:val="6CD81C31"/>
    <w:rsid w:val="6F2205CC"/>
    <w:rsid w:val="7077196A"/>
    <w:rsid w:val="71AB4EA7"/>
    <w:rsid w:val="71AE53C3"/>
    <w:rsid w:val="71D945D3"/>
    <w:rsid w:val="725379B7"/>
    <w:rsid w:val="735C7E03"/>
    <w:rsid w:val="73653E72"/>
    <w:rsid w:val="75052432"/>
    <w:rsid w:val="751D4AD9"/>
    <w:rsid w:val="76573DB4"/>
    <w:rsid w:val="766357FE"/>
    <w:rsid w:val="79D421C6"/>
    <w:rsid w:val="7C267284"/>
    <w:rsid w:val="7C705C80"/>
    <w:rsid w:val="7CEA4534"/>
    <w:rsid w:val="7D841F9F"/>
    <w:rsid w:val="7DB51FF2"/>
    <w:rsid w:val="7FB26F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C3109B"/>
    <w:pPr>
      <w:widowControl w:val="0"/>
      <w:jc w:val="both"/>
    </w:pPr>
    <w:rPr>
      <w:kern w:val="2"/>
      <w:sz w:val="21"/>
      <w:szCs w:val="24"/>
    </w:rPr>
  </w:style>
  <w:style w:type="paragraph" w:styleId="2">
    <w:name w:val="heading 2"/>
    <w:basedOn w:val="a"/>
    <w:next w:val="a"/>
    <w:link w:val="2Char"/>
    <w:qFormat/>
    <w:rsid w:val="00C3109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C3109B"/>
    <w:pPr>
      <w:tabs>
        <w:tab w:val="left" w:pos="3220"/>
        <w:tab w:val="left" w:pos="3381"/>
      </w:tabs>
      <w:ind w:firstLine="640"/>
    </w:pPr>
  </w:style>
  <w:style w:type="paragraph" w:styleId="a3">
    <w:name w:val="Body Text Indent"/>
    <w:basedOn w:val="a"/>
    <w:uiPriority w:val="99"/>
    <w:unhideWhenUsed/>
    <w:qFormat/>
    <w:rsid w:val="00C3109B"/>
    <w:pPr>
      <w:ind w:left="640"/>
    </w:pPr>
    <w:rPr>
      <w:rFonts w:ascii="仿宋_GB2312" w:eastAsia="仿宋_GB2312"/>
      <w:sz w:val="32"/>
    </w:rPr>
  </w:style>
  <w:style w:type="paragraph" w:styleId="a4">
    <w:name w:val="Date"/>
    <w:basedOn w:val="a"/>
    <w:next w:val="a"/>
    <w:link w:val="Char"/>
    <w:uiPriority w:val="99"/>
    <w:unhideWhenUsed/>
    <w:qFormat/>
    <w:rsid w:val="00C3109B"/>
    <w:pPr>
      <w:ind w:leftChars="2500" w:left="100"/>
    </w:pPr>
  </w:style>
  <w:style w:type="paragraph" w:styleId="a5">
    <w:name w:val="Balloon Text"/>
    <w:basedOn w:val="a"/>
    <w:link w:val="Char0"/>
    <w:uiPriority w:val="99"/>
    <w:unhideWhenUsed/>
    <w:qFormat/>
    <w:rsid w:val="00C3109B"/>
    <w:rPr>
      <w:kern w:val="0"/>
      <w:sz w:val="18"/>
      <w:szCs w:val="18"/>
    </w:rPr>
  </w:style>
  <w:style w:type="paragraph" w:styleId="a6">
    <w:name w:val="footer"/>
    <w:basedOn w:val="a"/>
    <w:link w:val="Char1"/>
    <w:unhideWhenUsed/>
    <w:qFormat/>
    <w:rsid w:val="00C3109B"/>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C3109B"/>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C3109B"/>
    <w:pPr>
      <w:widowControl/>
      <w:spacing w:before="100" w:beforeAutospacing="1" w:after="119"/>
      <w:jc w:val="left"/>
    </w:pPr>
    <w:rPr>
      <w:rFonts w:ascii="宋体" w:hAnsi="宋体" w:cs="宋体"/>
      <w:kern w:val="0"/>
      <w:sz w:val="24"/>
    </w:rPr>
  </w:style>
  <w:style w:type="character" w:styleId="a9">
    <w:name w:val="page number"/>
    <w:basedOn w:val="a0"/>
    <w:qFormat/>
    <w:rsid w:val="00C3109B"/>
  </w:style>
  <w:style w:type="paragraph" w:styleId="aa">
    <w:name w:val="List Paragraph"/>
    <w:basedOn w:val="a"/>
    <w:uiPriority w:val="99"/>
    <w:qFormat/>
    <w:rsid w:val="00C3109B"/>
    <w:pPr>
      <w:ind w:firstLineChars="200" w:firstLine="420"/>
    </w:pPr>
    <w:rPr>
      <w:rFonts w:ascii="Calibri" w:hAnsi="Calibri"/>
      <w:szCs w:val="22"/>
    </w:rPr>
  </w:style>
  <w:style w:type="paragraph" w:styleId="ab">
    <w:name w:val="No Spacing"/>
    <w:qFormat/>
    <w:rsid w:val="00C3109B"/>
    <w:pPr>
      <w:widowControl w:val="0"/>
      <w:jc w:val="both"/>
    </w:pPr>
    <w:rPr>
      <w:kern w:val="2"/>
      <w:sz w:val="21"/>
      <w:szCs w:val="22"/>
    </w:rPr>
  </w:style>
  <w:style w:type="paragraph" w:customStyle="1" w:styleId="10">
    <w:name w:val="列出段落1"/>
    <w:basedOn w:val="a"/>
    <w:uiPriority w:val="34"/>
    <w:qFormat/>
    <w:rsid w:val="00C3109B"/>
    <w:pPr>
      <w:ind w:firstLineChars="200" w:firstLine="420"/>
    </w:pPr>
  </w:style>
  <w:style w:type="character" w:customStyle="1" w:styleId="Char0">
    <w:name w:val="批注框文本 Char"/>
    <w:link w:val="a5"/>
    <w:uiPriority w:val="99"/>
    <w:semiHidden/>
    <w:qFormat/>
    <w:rsid w:val="00C3109B"/>
    <w:rPr>
      <w:rFonts w:ascii="Times New Roman" w:eastAsia="宋体" w:hAnsi="Times New Roman" w:cs="Times New Roman"/>
      <w:sz w:val="18"/>
      <w:szCs w:val="18"/>
    </w:rPr>
  </w:style>
  <w:style w:type="character" w:customStyle="1" w:styleId="11">
    <w:name w:val="占位符文本1"/>
    <w:uiPriority w:val="99"/>
    <w:semiHidden/>
    <w:qFormat/>
    <w:rsid w:val="00C3109B"/>
    <w:rPr>
      <w:color w:val="808080"/>
    </w:rPr>
  </w:style>
  <w:style w:type="character" w:customStyle="1" w:styleId="Char2">
    <w:name w:val="页眉 Char"/>
    <w:link w:val="a7"/>
    <w:uiPriority w:val="99"/>
    <w:semiHidden/>
    <w:qFormat/>
    <w:rsid w:val="00C3109B"/>
    <w:rPr>
      <w:sz w:val="18"/>
      <w:szCs w:val="18"/>
    </w:rPr>
  </w:style>
  <w:style w:type="character" w:customStyle="1" w:styleId="Char1">
    <w:name w:val="页脚 Char"/>
    <w:link w:val="a6"/>
    <w:qFormat/>
    <w:rsid w:val="00C3109B"/>
    <w:rPr>
      <w:sz w:val="18"/>
      <w:szCs w:val="18"/>
    </w:rPr>
  </w:style>
  <w:style w:type="character" w:customStyle="1" w:styleId="2Char">
    <w:name w:val="标题 2 Char"/>
    <w:basedOn w:val="a0"/>
    <w:link w:val="2"/>
    <w:qFormat/>
    <w:rsid w:val="00C3109B"/>
    <w:rPr>
      <w:rFonts w:ascii="Arial" w:eastAsia="黑体" w:hAnsi="Arial"/>
      <w:b/>
      <w:kern w:val="2"/>
      <w:sz w:val="32"/>
      <w:szCs w:val="24"/>
    </w:rPr>
  </w:style>
  <w:style w:type="character" w:customStyle="1" w:styleId="Char">
    <w:name w:val="日期 Char"/>
    <w:link w:val="a4"/>
    <w:uiPriority w:val="99"/>
    <w:semiHidden/>
    <w:qFormat/>
    <w:rsid w:val="00C3109B"/>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736</Words>
  <Characters>4199</Characters>
  <Application>Microsoft Office Word</Application>
  <DocSecurity>0</DocSecurity>
  <Lines>34</Lines>
  <Paragraphs>9</Paragraphs>
  <ScaleCrop>false</ScaleCrop>
  <Company>china</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4</cp:revision>
  <cp:lastPrinted>2020-06-28T02:08:00Z</cp:lastPrinted>
  <dcterms:created xsi:type="dcterms:W3CDTF">2020-06-28T02:15:00Z</dcterms:created>
  <dcterms:modified xsi:type="dcterms:W3CDTF">2021-07-29T07:56:00Z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8D15B22EB0304B7786D623EE28DD824A</vt:lpwstr>
  </property>
</Properties>
</file>