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71AC" w:rsidRDefault="00263D83" w:rsidP="00263D83">
      <w:pPr>
        <w:pStyle w:val="ab"/>
        <w:spacing w:line="510" w:lineRule="exact"/>
        <w:ind w:firstLineChars="150" w:firstLine="660"/>
        <w:jc w:val="center"/>
        <w:rPr>
          <w:rFonts w:eastAsia="黑体"/>
          <w:sz w:val="44"/>
          <w:szCs w:val="44"/>
        </w:rPr>
      </w:pPr>
      <w:r w:rsidRPr="00263D83">
        <w:rPr>
          <w:rFonts w:ascii="黑体" w:eastAsia="黑体" w:cs="仿宋_GB2312" w:hint="eastAsia"/>
          <w:sz w:val="44"/>
          <w:szCs w:val="44"/>
          <w:shd w:val="clear" w:color="auto" w:fill="FFFFFF"/>
        </w:rPr>
        <w:t>中方县妇幼保健和计划生育技术服务中心</w:t>
      </w:r>
      <w:r w:rsidR="007A1212">
        <w:rPr>
          <w:rFonts w:ascii="黑体" w:eastAsia="黑体" w:cs="仿宋_GB2312" w:hint="eastAsia"/>
          <w:sz w:val="44"/>
          <w:szCs w:val="44"/>
          <w:shd w:val="clear" w:color="auto" w:fill="FFFFFF"/>
        </w:rPr>
        <w:t>20</w:t>
      </w:r>
      <w:r w:rsidR="007A1212">
        <w:rPr>
          <w:rFonts w:ascii="黑体" w:eastAsia="黑体" w:cs="仿宋_GB2312" w:hint="eastAsia"/>
          <w:sz w:val="44"/>
          <w:szCs w:val="44"/>
          <w:shd w:val="clear" w:color="auto" w:fill="FFFFFF"/>
        </w:rPr>
        <w:t>20</w:t>
      </w:r>
      <w:r w:rsidR="007A1212">
        <w:rPr>
          <w:rFonts w:ascii="黑体" w:eastAsia="黑体" w:cs="仿宋_GB2312" w:hint="eastAsia"/>
          <w:sz w:val="44"/>
          <w:szCs w:val="44"/>
          <w:shd w:val="clear" w:color="auto" w:fill="FFFFFF"/>
        </w:rPr>
        <w:t>年</w:t>
      </w:r>
      <w:r w:rsidR="007A1212">
        <w:rPr>
          <w:rFonts w:ascii="黑体" w:eastAsia="黑体" w:cs="仿宋_GB2312" w:hint="eastAsia"/>
          <w:sz w:val="44"/>
          <w:szCs w:val="44"/>
          <w:shd w:val="clear" w:color="auto" w:fill="FFFFFF"/>
        </w:rPr>
        <w:t>农村适龄妇女</w:t>
      </w:r>
      <w:r w:rsidR="007A1212">
        <w:rPr>
          <w:rFonts w:ascii="黑体" w:eastAsia="黑体" w:cs="仿宋_GB2312" w:hint="eastAsia"/>
          <w:sz w:val="44"/>
          <w:szCs w:val="44"/>
          <w:shd w:val="clear" w:color="auto" w:fill="FFFFFF"/>
        </w:rPr>
        <w:t>两癌</w:t>
      </w:r>
      <w:r w:rsidR="007A1212">
        <w:rPr>
          <w:rFonts w:ascii="黑体" w:eastAsia="黑体" w:cs="仿宋_GB2312" w:hint="eastAsia"/>
          <w:sz w:val="44"/>
          <w:szCs w:val="44"/>
          <w:shd w:val="clear" w:color="auto" w:fill="FFFFFF"/>
        </w:rPr>
        <w:t>免费筛</w:t>
      </w:r>
      <w:r w:rsidR="007A1212">
        <w:rPr>
          <w:rFonts w:ascii="黑体" w:eastAsia="黑体" w:cs="仿宋_GB2312" w:hint="eastAsia"/>
          <w:sz w:val="44"/>
          <w:szCs w:val="44"/>
          <w:shd w:val="clear" w:color="auto" w:fill="FFFFFF"/>
        </w:rPr>
        <w:t>查</w:t>
      </w:r>
      <w:r w:rsidR="007A1212">
        <w:rPr>
          <w:rFonts w:eastAsia="黑体"/>
          <w:sz w:val="44"/>
          <w:szCs w:val="44"/>
        </w:rPr>
        <w:t>项目支出绩效</w:t>
      </w:r>
      <w:r w:rsidR="007A1212">
        <w:rPr>
          <w:rFonts w:eastAsia="黑体" w:hint="eastAsia"/>
          <w:sz w:val="44"/>
          <w:szCs w:val="44"/>
        </w:rPr>
        <w:t>自</w:t>
      </w:r>
      <w:r w:rsidR="007A1212">
        <w:rPr>
          <w:rFonts w:eastAsia="黑体"/>
          <w:sz w:val="44"/>
          <w:szCs w:val="44"/>
        </w:rPr>
        <w:t>评报告</w:t>
      </w:r>
    </w:p>
    <w:p w:rsidR="001C71AC" w:rsidRDefault="001C71AC">
      <w:pPr>
        <w:jc w:val="center"/>
        <w:rPr>
          <w:rFonts w:eastAsia="仿宋"/>
          <w:sz w:val="32"/>
          <w:szCs w:val="32"/>
        </w:rPr>
      </w:pPr>
    </w:p>
    <w:p w:rsidR="001C71AC" w:rsidRDefault="007A1212">
      <w:pPr>
        <w:jc w:val="left"/>
        <w:rPr>
          <w:rFonts w:ascii="仿宋" w:eastAsia="仿宋" w:hAnsi="仿宋"/>
          <w:sz w:val="32"/>
          <w:szCs w:val="32"/>
        </w:rPr>
      </w:pPr>
      <w:r>
        <w:rPr>
          <w:rFonts w:eastAsia="仿宋" w:hint="eastAsia"/>
          <w:sz w:val="32"/>
          <w:szCs w:val="32"/>
        </w:rPr>
        <w:t xml:space="preserve">  </w:t>
      </w:r>
      <w:r>
        <w:rPr>
          <w:rFonts w:ascii="仿宋" w:eastAsia="仿宋" w:hAnsi="仿宋" w:hint="eastAsia"/>
          <w:sz w:val="32"/>
          <w:szCs w:val="32"/>
        </w:rPr>
        <w:t xml:space="preserve">  </w:t>
      </w:r>
      <w:r>
        <w:rPr>
          <w:rFonts w:ascii="仿宋" w:eastAsia="仿宋" w:hAnsi="仿宋" w:cs="仿宋_GB2312" w:hint="eastAsia"/>
          <w:sz w:val="32"/>
          <w:szCs w:val="32"/>
          <w:shd w:val="clear" w:color="auto" w:fill="FFFFFF"/>
        </w:rPr>
        <w:t>按照中方县财政局文件中财绩【</w:t>
      </w:r>
      <w:r>
        <w:rPr>
          <w:rFonts w:ascii="仿宋" w:eastAsia="仿宋" w:hAnsi="仿宋" w:cs="仿宋_GB2312" w:hint="eastAsia"/>
          <w:sz w:val="32"/>
          <w:szCs w:val="32"/>
          <w:shd w:val="clear" w:color="auto" w:fill="FFFFFF"/>
        </w:rPr>
        <w:t>202</w:t>
      </w:r>
      <w:r>
        <w:rPr>
          <w:rFonts w:ascii="仿宋" w:eastAsia="仿宋" w:hAnsi="仿宋" w:cs="仿宋_GB2312" w:hint="eastAsia"/>
          <w:sz w:val="32"/>
          <w:szCs w:val="32"/>
          <w:shd w:val="clear" w:color="auto" w:fill="FFFFFF"/>
        </w:rPr>
        <w:t>1</w:t>
      </w:r>
      <w:r>
        <w:rPr>
          <w:rFonts w:ascii="仿宋" w:eastAsia="仿宋" w:hAnsi="仿宋" w:cs="仿宋_GB2312" w:hint="eastAsia"/>
          <w:sz w:val="32"/>
          <w:szCs w:val="32"/>
          <w:shd w:val="clear" w:color="auto" w:fill="FFFFFF"/>
        </w:rPr>
        <w:t>】</w:t>
      </w:r>
      <w:r>
        <w:rPr>
          <w:rFonts w:ascii="仿宋" w:eastAsia="仿宋" w:hAnsi="仿宋" w:cs="仿宋_GB2312" w:hint="eastAsia"/>
          <w:sz w:val="32"/>
          <w:szCs w:val="32"/>
          <w:shd w:val="clear" w:color="auto" w:fill="FFFFFF"/>
        </w:rPr>
        <w:t>3</w:t>
      </w:r>
      <w:r>
        <w:rPr>
          <w:rFonts w:ascii="仿宋" w:eastAsia="仿宋" w:hAnsi="仿宋" w:cs="仿宋_GB2312" w:hint="eastAsia"/>
          <w:sz w:val="32"/>
          <w:szCs w:val="32"/>
          <w:shd w:val="clear" w:color="auto" w:fill="FFFFFF"/>
        </w:rPr>
        <w:t>8</w:t>
      </w:r>
      <w:r>
        <w:rPr>
          <w:rFonts w:ascii="仿宋" w:eastAsia="仿宋" w:hAnsi="仿宋" w:cs="仿宋_GB2312" w:hint="eastAsia"/>
          <w:sz w:val="32"/>
          <w:szCs w:val="32"/>
          <w:shd w:val="clear" w:color="auto" w:fill="FFFFFF"/>
        </w:rPr>
        <w:t>号要求，我院精心组织，安排相关</w:t>
      </w:r>
      <w:r>
        <w:rPr>
          <w:rFonts w:ascii="仿宋" w:eastAsia="仿宋" w:hAnsi="仿宋" w:cs="仿宋_GB2312" w:hint="eastAsia"/>
          <w:sz w:val="32"/>
          <w:szCs w:val="32"/>
          <w:shd w:val="clear" w:color="auto" w:fill="FFFFFF"/>
        </w:rPr>
        <w:t>科</w:t>
      </w:r>
      <w:r>
        <w:rPr>
          <w:rFonts w:ascii="仿宋" w:eastAsia="仿宋" w:hAnsi="仿宋" w:cs="仿宋_GB2312" w:hint="eastAsia"/>
          <w:sz w:val="32"/>
          <w:szCs w:val="32"/>
          <w:shd w:val="clear" w:color="auto" w:fill="FFFFFF"/>
        </w:rPr>
        <w:t>室，抽调专门力量，对全县两癌检查</w:t>
      </w:r>
      <w:r>
        <w:rPr>
          <w:rFonts w:ascii="仿宋" w:eastAsia="仿宋" w:hAnsi="仿宋" w:cs="仿宋_GB2312" w:hint="eastAsia"/>
          <w:sz w:val="32"/>
          <w:szCs w:val="32"/>
        </w:rPr>
        <w:t>专项</w:t>
      </w:r>
      <w:r>
        <w:rPr>
          <w:rFonts w:ascii="仿宋" w:eastAsia="仿宋" w:hAnsi="仿宋" w:cs="仿宋_GB2312" w:hint="eastAsia"/>
          <w:sz w:val="32"/>
          <w:szCs w:val="32"/>
          <w:shd w:val="clear" w:color="auto" w:fill="FFFFFF"/>
        </w:rPr>
        <w:t>资金的使用管理情况认真进行了一次绩效评估。现将有关情况报告如下：</w:t>
      </w:r>
    </w:p>
    <w:p w:rsidR="001C71AC" w:rsidRDefault="007A1212">
      <w:pPr>
        <w:pStyle w:val="ab"/>
        <w:spacing w:line="510" w:lineRule="exact"/>
        <w:ind w:firstLineChars="200" w:firstLine="643"/>
        <w:rPr>
          <w:rFonts w:eastAsia="楷体"/>
          <w:b/>
          <w:sz w:val="32"/>
          <w:szCs w:val="32"/>
        </w:rPr>
      </w:pPr>
      <w:r>
        <w:rPr>
          <w:rFonts w:eastAsia="楷体"/>
          <w:b/>
          <w:sz w:val="32"/>
          <w:szCs w:val="32"/>
        </w:rPr>
        <w:t>一、基本情况</w:t>
      </w:r>
    </w:p>
    <w:p w:rsidR="001C71AC" w:rsidRDefault="007A1212">
      <w:pPr>
        <w:pStyle w:val="ab"/>
        <w:spacing w:line="510" w:lineRule="exact"/>
        <w:ind w:firstLineChars="200" w:firstLine="640"/>
        <w:rPr>
          <w:rFonts w:eastAsia="仿宋"/>
          <w:sz w:val="32"/>
          <w:szCs w:val="32"/>
        </w:rPr>
      </w:pPr>
      <w:r>
        <w:rPr>
          <w:rFonts w:eastAsia="仿宋"/>
          <w:sz w:val="32"/>
          <w:szCs w:val="32"/>
        </w:rPr>
        <w:t>（一）项目概况。</w:t>
      </w:r>
    </w:p>
    <w:p w:rsidR="001C71AC" w:rsidRDefault="007A1212">
      <w:pPr>
        <w:pStyle w:val="ab"/>
        <w:spacing w:line="510" w:lineRule="exact"/>
        <w:ind w:firstLineChars="200" w:firstLine="640"/>
        <w:rPr>
          <w:rFonts w:ascii="仿宋" w:eastAsia="仿宋" w:hAnsi="仿宋" w:cs="仿宋_GB2312"/>
          <w:sz w:val="32"/>
          <w:szCs w:val="32"/>
        </w:rPr>
      </w:pPr>
      <w:r>
        <w:rPr>
          <w:rFonts w:ascii="仿宋" w:eastAsia="仿宋" w:hAnsi="仿宋"/>
          <w:sz w:val="32"/>
          <w:szCs w:val="32"/>
        </w:rPr>
        <w:t>为落实省委、省政府重点民生实事项目，建立党委政府领导、</w:t>
      </w:r>
      <w:r>
        <w:rPr>
          <w:rFonts w:ascii="仿宋" w:eastAsia="仿宋" w:hAnsi="仿宋"/>
          <w:sz w:val="32"/>
          <w:szCs w:val="32"/>
        </w:rPr>
        <w:t xml:space="preserve"> </w:t>
      </w:r>
      <w:r>
        <w:rPr>
          <w:rFonts w:ascii="仿宋" w:eastAsia="仿宋" w:hAnsi="仿宋"/>
          <w:sz w:val="32"/>
          <w:szCs w:val="32"/>
        </w:rPr>
        <w:t>部门合作、医疗机构实施、全社会参与的妇女乳腺癌和宫颈癌（以下简称</w:t>
      </w:r>
      <w:r>
        <w:rPr>
          <w:rFonts w:ascii="仿宋" w:eastAsia="仿宋" w:hAnsi="仿宋"/>
          <w:sz w:val="32"/>
          <w:szCs w:val="32"/>
        </w:rPr>
        <w:t>“</w:t>
      </w:r>
      <w:r>
        <w:rPr>
          <w:rFonts w:ascii="仿宋" w:eastAsia="仿宋" w:hAnsi="仿宋"/>
          <w:sz w:val="32"/>
          <w:szCs w:val="32"/>
        </w:rPr>
        <w:t>两癌</w:t>
      </w:r>
      <w:r>
        <w:rPr>
          <w:rFonts w:ascii="仿宋" w:eastAsia="仿宋" w:hAnsi="仿宋"/>
          <w:sz w:val="32"/>
          <w:szCs w:val="32"/>
        </w:rPr>
        <w:t>”</w:t>
      </w:r>
      <w:r>
        <w:rPr>
          <w:rFonts w:ascii="仿宋" w:eastAsia="仿宋" w:hAnsi="仿宋"/>
          <w:sz w:val="32"/>
          <w:szCs w:val="32"/>
        </w:rPr>
        <w:t>）防治模式和协作机制，保护广大妇女身心健康，</w:t>
      </w:r>
      <w:r>
        <w:rPr>
          <w:rFonts w:ascii="仿宋" w:eastAsia="仿宋" w:hAnsi="仿宋" w:cs="仿宋_GB2312" w:hint="eastAsia"/>
          <w:sz w:val="32"/>
          <w:szCs w:val="32"/>
        </w:rPr>
        <w:t>对我县农村适龄妇女及</w:t>
      </w:r>
      <w:r>
        <w:rPr>
          <w:rFonts w:ascii="仿宋" w:eastAsia="仿宋" w:hAnsi="仿宋"/>
          <w:sz w:val="32"/>
          <w:szCs w:val="32"/>
        </w:rPr>
        <w:t>城镇低保女性</w:t>
      </w:r>
      <w:r>
        <w:rPr>
          <w:rFonts w:ascii="仿宋" w:eastAsia="仿宋" w:hAnsi="仿宋" w:cs="仿宋_GB2312" w:hint="eastAsia"/>
          <w:sz w:val="32"/>
          <w:szCs w:val="32"/>
        </w:rPr>
        <w:t>实施乳腺癌和宫颈癌的免费筛查。</w:t>
      </w:r>
      <w:r>
        <w:rPr>
          <w:rFonts w:ascii="仿宋" w:eastAsia="仿宋" w:hAnsi="仿宋"/>
          <w:sz w:val="32"/>
          <w:szCs w:val="32"/>
        </w:rPr>
        <w:t>宫颈癌检查费用</w:t>
      </w:r>
      <w:r>
        <w:rPr>
          <w:rFonts w:ascii="仿宋" w:eastAsia="仿宋" w:hAnsi="仿宋"/>
          <w:sz w:val="32"/>
          <w:szCs w:val="32"/>
        </w:rPr>
        <w:t xml:space="preserve"> 60 </w:t>
      </w:r>
      <w:r>
        <w:rPr>
          <w:rFonts w:ascii="仿宋" w:eastAsia="仿宋" w:hAnsi="仿宋"/>
          <w:sz w:val="32"/>
          <w:szCs w:val="32"/>
        </w:rPr>
        <w:t>元</w:t>
      </w:r>
      <w:r>
        <w:rPr>
          <w:rFonts w:ascii="仿宋" w:eastAsia="仿宋" w:hAnsi="仿宋"/>
          <w:sz w:val="32"/>
          <w:szCs w:val="32"/>
        </w:rPr>
        <w:t>/</w:t>
      </w:r>
      <w:r>
        <w:rPr>
          <w:rFonts w:ascii="仿宋" w:eastAsia="仿宋" w:hAnsi="仿宋"/>
          <w:sz w:val="32"/>
          <w:szCs w:val="32"/>
        </w:rPr>
        <w:t>人，乳腺癌检查费用</w:t>
      </w:r>
      <w:r>
        <w:rPr>
          <w:rFonts w:ascii="仿宋" w:eastAsia="仿宋" w:hAnsi="仿宋"/>
          <w:sz w:val="32"/>
          <w:szCs w:val="32"/>
        </w:rPr>
        <w:t xml:space="preserve"> 80 </w:t>
      </w:r>
      <w:r>
        <w:rPr>
          <w:rFonts w:ascii="仿宋" w:eastAsia="仿宋" w:hAnsi="仿宋"/>
          <w:sz w:val="32"/>
          <w:szCs w:val="32"/>
        </w:rPr>
        <w:t>元</w:t>
      </w:r>
      <w:r>
        <w:rPr>
          <w:rFonts w:ascii="仿宋" w:eastAsia="仿宋" w:hAnsi="仿宋"/>
          <w:sz w:val="32"/>
          <w:szCs w:val="32"/>
        </w:rPr>
        <w:t>/</w:t>
      </w:r>
      <w:r>
        <w:rPr>
          <w:rFonts w:ascii="仿宋" w:eastAsia="仿宋" w:hAnsi="仿宋"/>
          <w:sz w:val="32"/>
          <w:szCs w:val="32"/>
        </w:rPr>
        <w:t>人。</w:t>
      </w:r>
      <w:r>
        <w:rPr>
          <w:rFonts w:ascii="仿宋" w:eastAsia="仿宋" w:hAnsi="仿宋" w:cs="仿宋_GB2312" w:hint="eastAsia"/>
          <w:sz w:val="32"/>
          <w:szCs w:val="32"/>
        </w:rPr>
        <w:t>20</w:t>
      </w:r>
      <w:r>
        <w:rPr>
          <w:rFonts w:ascii="仿宋" w:eastAsia="仿宋" w:hAnsi="仿宋" w:cs="仿宋_GB2312" w:hint="eastAsia"/>
          <w:sz w:val="32"/>
          <w:szCs w:val="32"/>
        </w:rPr>
        <w:t>20</w:t>
      </w:r>
      <w:r>
        <w:rPr>
          <w:rFonts w:ascii="仿宋" w:eastAsia="仿宋" w:hAnsi="仿宋" w:cs="仿宋_GB2312" w:hint="eastAsia"/>
          <w:sz w:val="32"/>
          <w:szCs w:val="32"/>
        </w:rPr>
        <w:t>年投入</w:t>
      </w:r>
      <w:r>
        <w:rPr>
          <w:rFonts w:ascii="仿宋" w:eastAsia="仿宋" w:hAnsi="仿宋" w:cs="仿宋_GB2312" w:hint="eastAsia"/>
          <w:sz w:val="32"/>
          <w:szCs w:val="32"/>
          <w:shd w:val="clear" w:color="auto" w:fill="FFFFFF"/>
        </w:rPr>
        <w:t>两癌检查</w:t>
      </w:r>
      <w:r>
        <w:rPr>
          <w:rFonts w:ascii="仿宋" w:eastAsia="仿宋" w:hAnsi="仿宋" w:cs="仿宋_GB2312" w:hint="eastAsia"/>
          <w:sz w:val="32"/>
          <w:szCs w:val="32"/>
        </w:rPr>
        <w:t>省级资金</w:t>
      </w:r>
      <w:r>
        <w:rPr>
          <w:rFonts w:ascii="仿宋" w:eastAsia="仿宋" w:hAnsi="仿宋" w:cs="仿宋_GB2312" w:hint="eastAsia"/>
          <w:sz w:val="32"/>
          <w:szCs w:val="32"/>
        </w:rPr>
        <w:t>34.3</w:t>
      </w:r>
      <w:r>
        <w:rPr>
          <w:rFonts w:ascii="仿宋" w:eastAsia="仿宋" w:hAnsi="仿宋" w:cs="仿宋_GB2312" w:hint="eastAsia"/>
          <w:sz w:val="32"/>
          <w:szCs w:val="32"/>
        </w:rPr>
        <w:t>万元、县级资金</w:t>
      </w:r>
      <w:r>
        <w:rPr>
          <w:rFonts w:ascii="仿宋" w:eastAsia="仿宋" w:hAnsi="仿宋" w:cs="仿宋_GB2312" w:hint="eastAsia"/>
          <w:sz w:val="32"/>
          <w:szCs w:val="32"/>
        </w:rPr>
        <w:t>34.3</w:t>
      </w:r>
      <w:r>
        <w:rPr>
          <w:rFonts w:ascii="仿宋" w:eastAsia="仿宋" w:hAnsi="仿宋" w:cs="仿宋_GB2312" w:hint="eastAsia"/>
          <w:sz w:val="32"/>
          <w:szCs w:val="32"/>
        </w:rPr>
        <w:t>万元，</w:t>
      </w:r>
      <w:r>
        <w:rPr>
          <w:rFonts w:ascii="仿宋" w:eastAsia="仿宋" w:hAnsi="仿宋" w:cs="仿宋_GB2312" w:hint="eastAsia"/>
          <w:sz w:val="32"/>
          <w:szCs w:val="32"/>
        </w:rPr>
        <w:t>上年结转</w:t>
      </w:r>
      <w:r>
        <w:rPr>
          <w:rFonts w:ascii="仿宋" w:eastAsia="仿宋" w:hAnsi="仿宋" w:cs="仿宋_GB2312" w:hint="eastAsia"/>
          <w:sz w:val="32"/>
          <w:szCs w:val="32"/>
        </w:rPr>
        <w:t>3.64</w:t>
      </w:r>
      <w:r>
        <w:rPr>
          <w:rFonts w:ascii="仿宋" w:eastAsia="仿宋" w:hAnsi="仿宋" w:cs="仿宋_GB2312" w:hint="eastAsia"/>
          <w:sz w:val="32"/>
          <w:szCs w:val="32"/>
        </w:rPr>
        <w:t>万元，</w:t>
      </w:r>
      <w:r>
        <w:rPr>
          <w:rFonts w:ascii="仿宋" w:eastAsia="仿宋" w:hAnsi="仿宋" w:cs="仿宋_GB2312" w:hint="eastAsia"/>
          <w:sz w:val="32"/>
          <w:szCs w:val="32"/>
        </w:rPr>
        <w:t>合计</w:t>
      </w:r>
      <w:r>
        <w:rPr>
          <w:rFonts w:ascii="仿宋" w:eastAsia="仿宋" w:hAnsi="仿宋" w:cs="仿宋_GB2312" w:hint="eastAsia"/>
          <w:sz w:val="32"/>
          <w:szCs w:val="32"/>
        </w:rPr>
        <w:t>72.24</w:t>
      </w:r>
      <w:r>
        <w:rPr>
          <w:rFonts w:ascii="仿宋" w:eastAsia="仿宋" w:hAnsi="仿宋" w:cs="仿宋_GB2312" w:hint="eastAsia"/>
          <w:sz w:val="32"/>
          <w:szCs w:val="32"/>
        </w:rPr>
        <w:t>万元，实际使用</w:t>
      </w:r>
      <w:r>
        <w:rPr>
          <w:rFonts w:ascii="仿宋" w:eastAsia="仿宋" w:hAnsi="仿宋" w:cs="仿宋_GB2312" w:hint="eastAsia"/>
          <w:sz w:val="32"/>
          <w:szCs w:val="32"/>
        </w:rPr>
        <w:t>40.30</w:t>
      </w:r>
      <w:r>
        <w:rPr>
          <w:rFonts w:ascii="仿宋" w:eastAsia="仿宋" w:hAnsi="仿宋" w:cs="仿宋_GB2312" w:hint="eastAsia"/>
          <w:sz w:val="32"/>
          <w:szCs w:val="32"/>
        </w:rPr>
        <w:t>万元。</w:t>
      </w:r>
    </w:p>
    <w:p w:rsidR="001C71AC" w:rsidRDefault="007A1212">
      <w:pPr>
        <w:pStyle w:val="ab"/>
        <w:numPr>
          <w:ilvl w:val="0"/>
          <w:numId w:val="1"/>
        </w:numPr>
        <w:spacing w:line="510" w:lineRule="exact"/>
        <w:ind w:firstLineChars="200" w:firstLine="640"/>
        <w:rPr>
          <w:rFonts w:eastAsia="仿宋"/>
          <w:sz w:val="32"/>
          <w:szCs w:val="32"/>
        </w:rPr>
      </w:pPr>
      <w:r>
        <w:rPr>
          <w:rFonts w:eastAsia="仿宋"/>
          <w:sz w:val="32"/>
          <w:szCs w:val="32"/>
        </w:rPr>
        <w:t>项目绩效目标。</w:t>
      </w:r>
    </w:p>
    <w:p w:rsidR="001C71AC" w:rsidRDefault="007A1212">
      <w:pPr>
        <w:pStyle w:val="ab"/>
        <w:spacing w:line="510" w:lineRule="exact"/>
        <w:ind w:firstLineChars="400" w:firstLine="1280"/>
        <w:rPr>
          <w:rFonts w:ascii="仿宋" w:eastAsia="仿宋" w:hAnsi="仿宋" w:cs="仿宋_GB2312"/>
          <w:sz w:val="32"/>
          <w:szCs w:val="32"/>
        </w:rPr>
      </w:pPr>
      <w:r>
        <w:rPr>
          <w:rFonts w:ascii="仿宋" w:eastAsia="仿宋" w:hAnsi="仿宋" w:cs="仿宋_GB2312" w:hint="eastAsia"/>
          <w:sz w:val="32"/>
          <w:szCs w:val="32"/>
        </w:rPr>
        <w:t>主要是对我县农村适龄妇女及</w:t>
      </w:r>
      <w:r>
        <w:rPr>
          <w:rFonts w:ascii="仿宋" w:eastAsia="仿宋" w:hAnsi="仿宋"/>
          <w:sz w:val="32"/>
          <w:szCs w:val="32"/>
        </w:rPr>
        <w:t>城镇低保女性</w:t>
      </w:r>
      <w:r>
        <w:rPr>
          <w:rFonts w:ascii="仿宋" w:eastAsia="仿宋" w:hAnsi="仿宋" w:cs="仿宋_GB2312" w:hint="eastAsia"/>
          <w:sz w:val="32"/>
          <w:szCs w:val="32"/>
        </w:rPr>
        <w:t>实施乳腺癌和宫颈癌的免费筛查，</w:t>
      </w:r>
      <w:r>
        <w:rPr>
          <w:rFonts w:ascii="仿宋" w:eastAsia="仿宋" w:hAnsi="仿宋"/>
          <w:sz w:val="32"/>
          <w:szCs w:val="32"/>
        </w:rPr>
        <w:t>目标人群覆盖率达</w:t>
      </w:r>
      <w:r>
        <w:rPr>
          <w:rFonts w:ascii="仿宋" w:eastAsia="仿宋" w:hAnsi="仿宋"/>
          <w:sz w:val="32"/>
          <w:szCs w:val="32"/>
        </w:rPr>
        <w:t xml:space="preserve"> 100%</w:t>
      </w:r>
      <w:r>
        <w:rPr>
          <w:rFonts w:ascii="仿宋" w:eastAsia="仿宋" w:hAnsi="仿宋" w:hint="eastAsia"/>
          <w:sz w:val="32"/>
          <w:szCs w:val="32"/>
        </w:rPr>
        <w:t>。</w:t>
      </w:r>
      <w:r>
        <w:rPr>
          <w:rFonts w:ascii="仿宋" w:eastAsia="仿宋" w:hAnsi="仿宋" w:cs="仿宋_GB2312" w:hint="eastAsia"/>
          <w:sz w:val="32"/>
          <w:szCs w:val="32"/>
        </w:rPr>
        <w:t>20</w:t>
      </w:r>
      <w:r>
        <w:rPr>
          <w:rFonts w:ascii="仿宋" w:eastAsia="仿宋" w:hAnsi="仿宋" w:cs="仿宋_GB2312" w:hint="eastAsia"/>
          <w:sz w:val="32"/>
          <w:szCs w:val="32"/>
        </w:rPr>
        <w:t>20</w:t>
      </w:r>
      <w:r>
        <w:rPr>
          <w:rFonts w:ascii="仿宋" w:eastAsia="仿宋" w:hAnsi="仿宋" w:cs="仿宋_GB2312" w:hint="eastAsia"/>
          <w:sz w:val="32"/>
          <w:szCs w:val="32"/>
        </w:rPr>
        <w:t>年任务数</w:t>
      </w:r>
      <w:r>
        <w:rPr>
          <w:rFonts w:ascii="仿宋" w:eastAsia="仿宋" w:hAnsi="仿宋" w:cs="仿宋_GB2312" w:hint="eastAsia"/>
          <w:sz w:val="32"/>
          <w:szCs w:val="32"/>
        </w:rPr>
        <w:t>49</w:t>
      </w:r>
      <w:r>
        <w:rPr>
          <w:rFonts w:ascii="仿宋" w:eastAsia="仿宋" w:hAnsi="仿宋" w:cs="仿宋_GB2312" w:hint="eastAsia"/>
          <w:sz w:val="32"/>
          <w:szCs w:val="32"/>
        </w:rPr>
        <w:t>00</w:t>
      </w:r>
      <w:r>
        <w:rPr>
          <w:rFonts w:ascii="仿宋" w:eastAsia="仿宋" w:hAnsi="仿宋" w:cs="仿宋_GB2312" w:hint="eastAsia"/>
          <w:sz w:val="32"/>
          <w:szCs w:val="32"/>
        </w:rPr>
        <w:t>人。</w:t>
      </w:r>
    </w:p>
    <w:p w:rsidR="001C71AC" w:rsidRDefault="007A1212">
      <w:pPr>
        <w:pStyle w:val="ab"/>
        <w:numPr>
          <w:ilvl w:val="0"/>
          <w:numId w:val="2"/>
        </w:numPr>
        <w:spacing w:line="510" w:lineRule="exact"/>
        <w:ind w:firstLineChars="200" w:firstLine="643"/>
        <w:rPr>
          <w:rFonts w:eastAsia="楷体"/>
          <w:b/>
          <w:sz w:val="32"/>
          <w:szCs w:val="32"/>
        </w:rPr>
      </w:pPr>
      <w:r>
        <w:rPr>
          <w:rFonts w:eastAsia="楷体"/>
          <w:b/>
          <w:sz w:val="32"/>
          <w:szCs w:val="32"/>
        </w:rPr>
        <w:t>绩效评价工作开展情</w:t>
      </w:r>
    </w:p>
    <w:p w:rsidR="001C71AC" w:rsidRDefault="007A1212">
      <w:pPr>
        <w:ind w:firstLineChars="200" w:firstLine="640"/>
        <w:rPr>
          <w:rFonts w:ascii="仿宋" w:eastAsia="仿宋" w:hAnsi="仿宋" w:cs="仿宋_GB2312"/>
          <w:sz w:val="32"/>
          <w:szCs w:val="32"/>
        </w:rPr>
      </w:pPr>
      <w:r>
        <w:rPr>
          <w:rFonts w:ascii="仿宋" w:eastAsia="仿宋" w:hAnsi="仿宋" w:cs="仿宋_GB2312" w:hint="eastAsia"/>
          <w:sz w:val="32"/>
          <w:szCs w:val="32"/>
        </w:rPr>
        <w:t>（一）目的：及时发现辖区两癌患者，</w:t>
      </w:r>
      <w:r>
        <w:rPr>
          <w:rFonts w:ascii="仿宋" w:eastAsia="仿宋" w:hAnsi="仿宋"/>
          <w:sz w:val="32"/>
          <w:szCs w:val="32"/>
        </w:rPr>
        <w:t>目标人群覆盖率达</w:t>
      </w:r>
      <w:r>
        <w:rPr>
          <w:rFonts w:ascii="仿宋" w:eastAsia="仿宋" w:hAnsi="仿宋"/>
          <w:sz w:val="32"/>
          <w:szCs w:val="32"/>
        </w:rPr>
        <w:t xml:space="preserve"> </w:t>
      </w:r>
      <w:r>
        <w:rPr>
          <w:rFonts w:ascii="仿宋" w:eastAsia="仿宋" w:hAnsi="仿宋"/>
          <w:sz w:val="32"/>
          <w:szCs w:val="32"/>
        </w:rPr>
        <w:lastRenderedPageBreak/>
        <w:t>100%</w:t>
      </w:r>
      <w:r>
        <w:rPr>
          <w:rFonts w:ascii="仿宋" w:eastAsia="仿宋" w:hAnsi="仿宋"/>
          <w:sz w:val="32"/>
          <w:szCs w:val="32"/>
        </w:rPr>
        <w:t>。</w:t>
      </w:r>
      <w:r>
        <w:rPr>
          <w:rFonts w:ascii="仿宋" w:eastAsia="仿宋" w:hAnsi="仿宋" w:cs="仿宋_GB2312" w:hint="eastAsia"/>
          <w:sz w:val="32"/>
          <w:szCs w:val="32"/>
        </w:rPr>
        <w:t>服务对象：</w:t>
      </w:r>
      <w:r>
        <w:rPr>
          <w:rFonts w:ascii="仿宋" w:eastAsia="仿宋" w:hAnsi="仿宋"/>
          <w:sz w:val="32"/>
          <w:szCs w:val="32"/>
        </w:rPr>
        <w:t>近三年来未参加过国家和全省</w:t>
      </w:r>
      <w:r>
        <w:rPr>
          <w:rFonts w:ascii="仿宋" w:eastAsia="仿宋" w:hAnsi="仿宋"/>
          <w:sz w:val="32"/>
          <w:szCs w:val="32"/>
        </w:rPr>
        <w:t>“</w:t>
      </w:r>
      <w:r>
        <w:rPr>
          <w:rFonts w:ascii="仿宋" w:eastAsia="仿宋" w:hAnsi="仿宋"/>
          <w:sz w:val="32"/>
          <w:szCs w:val="32"/>
        </w:rPr>
        <w:t>两癌</w:t>
      </w:r>
      <w:r>
        <w:rPr>
          <w:rFonts w:ascii="仿宋" w:eastAsia="仿宋" w:hAnsi="仿宋"/>
          <w:sz w:val="32"/>
          <w:szCs w:val="32"/>
        </w:rPr>
        <w:t>”</w:t>
      </w:r>
      <w:r>
        <w:rPr>
          <w:rFonts w:ascii="仿宋" w:eastAsia="仿宋" w:hAnsi="仿宋"/>
          <w:sz w:val="32"/>
          <w:szCs w:val="32"/>
        </w:rPr>
        <w:t>免费检查且具有湖南省</w:t>
      </w:r>
      <w:r>
        <w:rPr>
          <w:rFonts w:ascii="仿宋" w:eastAsia="仿宋" w:hAnsi="仿宋"/>
          <w:sz w:val="32"/>
          <w:szCs w:val="32"/>
        </w:rPr>
        <w:t xml:space="preserve"> </w:t>
      </w:r>
      <w:r>
        <w:rPr>
          <w:rFonts w:ascii="仿宋" w:eastAsia="仿宋" w:hAnsi="仿宋"/>
          <w:sz w:val="32"/>
          <w:szCs w:val="32"/>
        </w:rPr>
        <w:t>户籍的</w:t>
      </w:r>
      <w:r>
        <w:rPr>
          <w:rFonts w:ascii="仿宋" w:eastAsia="仿宋" w:hAnsi="仿宋"/>
          <w:sz w:val="32"/>
          <w:szCs w:val="32"/>
        </w:rPr>
        <w:t xml:space="preserve"> 35-64 </w:t>
      </w:r>
      <w:r>
        <w:rPr>
          <w:rFonts w:ascii="仿宋" w:eastAsia="仿宋" w:hAnsi="仿宋"/>
          <w:sz w:val="32"/>
          <w:szCs w:val="32"/>
        </w:rPr>
        <w:t>岁农村女性和城镇低保女性人口。</w:t>
      </w:r>
      <w:r>
        <w:rPr>
          <w:rFonts w:ascii="仿宋" w:eastAsia="仿宋" w:hAnsi="仿宋" w:cs="仿宋_GB2312" w:hint="eastAsia"/>
          <w:sz w:val="32"/>
          <w:szCs w:val="32"/>
        </w:rPr>
        <w:t>服务范围：为全县</w:t>
      </w:r>
      <w:r>
        <w:rPr>
          <w:rFonts w:ascii="仿宋" w:eastAsia="仿宋" w:hAnsi="仿宋" w:hint="eastAsia"/>
          <w:sz w:val="32"/>
          <w:szCs w:val="32"/>
        </w:rPr>
        <w:t>适宜人群</w:t>
      </w:r>
      <w:r>
        <w:rPr>
          <w:rFonts w:ascii="仿宋" w:eastAsia="仿宋" w:hAnsi="仿宋" w:cs="仿宋_GB2312" w:hint="eastAsia"/>
          <w:sz w:val="32"/>
          <w:szCs w:val="32"/>
        </w:rPr>
        <w:t>做</w:t>
      </w:r>
      <w:r>
        <w:rPr>
          <w:rFonts w:ascii="仿宋" w:eastAsia="仿宋" w:hAnsi="仿宋"/>
          <w:sz w:val="32"/>
          <w:szCs w:val="32"/>
        </w:rPr>
        <w:t>妇女乳腺癌和宫颈癌</w:t>
      </w:r>
      <w:r>
        <w:rPr>
          <w:rFonts w:ascii="仿宋" w:eastAsia="仿宋" w:hAnsi="仿宋" w:cs="仿宋_GB2312" w:hint="eastAsia"/>
          <w:sz w:val="32"/>
          <w:szCs w:val="32"/>
        </w:rPr>
        <w:t>免费筛查。</w:t>
      </w:r>
    </w:p>
    <w:p w:rsidR="001C71AC" w:rsidRDefault="007A1212">
      <w:pPr>
        <w:ind w:firstLineChars="200" w:firstLine="640"/>
        <w:rPr>
          <w:rFonts w:ascii="仿宋" w:eastAsia="仿宋" w:hAnsi="仿宋" w:cs="仿宋_GB2312"/>
          <w:sz w:val="32"/>
          <w:szCs w:val="32"/>
        </w:rPr>
      </w:pPr>
      <w:r>
        <w:rPr>
          <w:rFonts w:ascii="仿宋" w:eastAsia="仿宋" w:hAnsi="仿宋" w:cs="仿宋_GB2312" w:hint="eastAsia"/>
          <w:sz w:val="32"/>
          <w:szCs w:val="32"/>
        </w:rPr>
        <w:t>（二）评价指标体系（见附表说明）。</w:t>
      </w:r>
    </w:p>
    <w:p w:rsidR="001C71AC" w:rsidRDefault="007A1212">
      <w:pPr>
        <w:shd w:val="solid" w:color="FFFFFF" w:fill="auto"/>
        <w:autoSpaceDN w:val="0"/>
        <w:ind w:leftChars="50" w:left="105" w:firstLineChars="150" w:firstLine="480"/>
        <w:rPr>
          <w:rFonts w:ascii="仿宋" w:eastAsia="仿宋" w:hAnsi="仿宋" w:cs="仿宋_GB2312"/>
          <w:sz w:val="32"/>
          <w:szCs w:val="32"/>
        </w:rPr>
      </w:pPr>
      <w:r>
        <w:rPr>
          <w:rFonts w:ascii="仿宋" w:eastAsia="仿宋" w:hAnsi="仿宋" w:cs="仿宋_GB2312" w:hint="eastAsia"/>
          <w:sz w:val="32"/>
          <w:szCs w:val="32"/>
        </w:rPr>
        <w:t>（三）绩效评价工作过程</w:t>
      </w:r>
    </w:p>
    <w:p w:rsidR="001C71AC" w:rsidRDefault="007A1212">
      <w:pPr>
        <w:shd w:val="solid" w:color="FFFFFF" w:fill="auto"/>
        <w:autoSpaceDN w:val="0"/>
        <w:ind w:firstLineChars="200" w:firstLine="640"/>
        <w:rPr>
          <w:rFonts w:ascii="仿宋" w:eastAsia="仿宋" w:hAnsi="仿宋" w:cs="仿宋_GB2312"/>
          <w:sz w:val="32"/>
          <w:szCs w:val="32"/>
        </w:rPr>
      </w:pPr>
      <w:r>
        <w:rPr>
          <w:rFonts w:ascii="仿宋" w:eastAsia="仿宋" w:hAnsi="仿宋" w:cs="仿宋_GB2312" w:hint="eastAsia"/>
          <w:bCs/>
          <w:sz w:val="32"/>
          <w:szCs w:val="32"/>
        </w:rPr>
        <w:t>1</w:t>
      </w:r>
      <w:r>
        <w:rPr>
          <w:rFonts w:ascii="仿宋" w:eastAsia="仿宋" w:hAnsi="仿宋" w:cs="仿宋_GB2312" w:hint="eastAsia"/>
          <w:bCs/>
          <w:sz w:val="32"/>
          <w:szCs w:val="32"/>
        </w:rPr>
        <w:t>、加强领导，确保组织到位。</w:t>
      </w:r>
      <w:r>
        <w:rPr>
          <w:rFonts w:ascii="仿宋" w:eastAsia="仿宋" w:hAnsi="仿宋" w:cs="仿宋_GB2312" w:hint="eastAsia"/>
          <w:sz w:val="32"/>
          <w:szCs w:val="32"/>
        </w:rPr>
        <w:t>制定了全县</w:t>
      </w:r>
      <w:r>
        <w:rPr>
          <w:rFonts w:ascii="仿宋" w:eastAsia="仿宋" w:hAnsi="仿宋" w:cs="仿宋_GB2312" w:hint="eastAsia"/>
          <w:sz w:val="32"/>
          <w:szCs w:val="32"/>
          <w:shd w:val="clear" w:color="auto" w:fill="FFFFFF"/>
        </w:rPr>
        <w:t>两癌检查实施方案，成立了领导小组和技术小组。明确了各个机构的职责，确保两癌检查工作的顺利实施。</w:t>
      </w:r>
    </w:p>
    <w:p w:rsidR="001C71AC" w:rsidRDefault="007A1212">
      <w:pPr>
        <w:tabs>
          <w:tab w:val="left" w:pos="5256"/>
        </w:tabs>
        <w:ind w:firstLineChars="200" w:firstLine="640"/>
        <w:rPr>
          <w:rFonts w:ascii="仿宋" w:eastAsia="仿宋" w:hAnsi="仿宋" w:cs="仿宋_GB2312"/>
          <w:sz w:val="32"/>
          <w:szCs w:val="32"/>
        </w:rPr>
      </w:pPr>
      <w:r>
        <w:rPr>
          <w:rFonts w:ascii="仿宋" w:eastAsia="仿宋" w:hAnsi="仿宋" w:cs="仿宋_GB2312" w:hint="eastAsia"/>
          <w:bCs/>
          <w:sz w:val="32"/>
          <w:szCs w:val="32"/>
        </w:rPr>
        <w:t>2</w:t>
      </w:r>
      <w:r>
        <w:rPr>
          <w:rFonts w:ascii="仿宋" w:eastAsia="仿宋" w:hAnsi="仿宋" w:cs="仿宋_GB2312" w:hint="eastAsia"/>
          <w:bCs/>
          <w:sz w:val="32"/>
          <w:szCs w:val="32"/>
        </w:rPr>
        <w:t>、严格规范，加强培训。</w:t>
      </w:r>
      <w:r>
        <w:rPr>
          <w:rFonts w:ascii="仿宋" w:eastAsia="仿宋" w:hAnsi="仿宋" w:cs="仿宋_GB2312" w:hint="eastAsia"/>
          <w:sz w:val="32"/>
          <w:szCs w:val="32"/>
        </w:rPr>
        <w:t>根据上级文件要求，制定了操作规范流程以及相关的工作制度。定期组织开展人员培训、业务指导、质量控制和监督检查。</w:t>
      </w:r>
    </w:p>
    <w:p w:rsidR="001C71AC" w:rsidRDefault="007A1212">
      <w:pPr>
        <w:tabs>
          <w:tab w:val="left" w:pos="5256"/>
        </w:tabs>
        <w:ind w:firstLineChars="200" w:firstLine="640"/>
        <w:rPr>
          <w:rFonts w:ascii="仿宋" w:eastAsia="仿宋" w:hAnsi="仿宋" w:cs="仿宋_GB2312"/>
          <w:sz w:val="32"/>
          <w:szCs w:val="32"/>
        </w:rPr>
      </w:pPr>
      <w:r>
        <w:rPr>
          <w:rFonts w:ascii="仿宋" w:eastAsia="仿宋" w:hAnsi="仿宋" w:cs="仿宋_GB2312" w:hint="eastAsia"/>
          <w:sz w:val="32"/>
          <w:szCs w:val="32"/>
        </w:rPr>
        <w:t>3</w:t>
      </w:r>
      <w:r>
        <w:rPr>
          <w:rFonts w:ascii="仿宋" w:eastAsia="仿宋" w:hAnsi="仿宋" w:cs="仿宋_GB2312" w:hint="eastAsia"/>
          <w:sz w:val="32"/>
          <w:szCs w:val="32"/>
        </w:rPr>
        <w:t>、</w:t>
      </w:r>
      <w:r>
        <w:rPr>
          <w:rFonts w:ascii="仿宋" w:eastAsia="仿宋" w:hAnsi="仿宋"/>
          <w:sz w:val="32"/>
          <w:szCs w:val="32"/>
        </w:rPr>
        <w:t>建立健全</w:t>
      </w:r>
      <w:r>
        <w:rPr>
          <w:rFonts w:ascii="仿宋" w:eastAsia="仿宋" w:hAnsi="仿宋"/>
          <w:sz w:val="32"/>
          <w:szCs w:val="32"/>
        </w:rPr>
        <w:t>“</w:t>
      </w:r>
      <w:r>
        <w:rPr>
          <w:rFonts w:ascii="仿宋" w:eastAsia="仿宋" w:hAnsi="仿宋"/>
          <w:sz w:val="32"/>
          <w:szCs w:val="32"/>
        </w:rPr>
        <w:t>两癌</w:t>
      </w:r>
      <w:r>
        <w:rPr>
          <w:rFonts w:ascii="仿宋" w:eastAsia="仿宋" w:hAnsi="仿宋"/>
          <w:sz w:val="32"/>
          <w:szCs w:val="32"/>
        </w:rPr>
        <w:t>”</w:t>
      </w:r>
      <w:r>
        <w:rPr>
          <w:rFonts w:ascii="仿宋" w:eastAsia="仿宋" w:hAnsi="仿宋"/>
          <w:sz w:val="32"/>
          <w:szCs w:val="32"/>
        </w:rPr>
        <w:t>免费检查适龄妇女的电子档案信息库。对诊断出患病的妇女进行登记，建立健全</w:t>
      </w:r>
      <w:r>
        <w:rPr>
          <w:rFonts w:ascii="仿宋" w:eastAsia="仿宋" w:hAnsi="仿宋"/>
          <w:sz w:val="32"/>
          <w:szCs w:val="32"/>
        </w:rPr>
        <w:t>“</w:t>
      </w:r>
      <w:r>
        <w:rPr>
          <w:rFonts w:ascii="仿宋" w:eastAsia="仿宋" w:hAnsi="仿宋"/>
          <w:sz w:val="32"/>
          <w:szCs w:val="32"/>
        </w:rPr>
        <w:t>妇联两癌信息</w:t>
      </w:r>
      <w:r>
        <w:rPr>
          <w:rFonts w:ascii="仿宋" w:eastAsia="仿宋" w:hAnsi="仿宋"/>
          <w:sz w:val="32"/>
          <w:szCs w:val="32"/>
        </w:rPr>
        <w:t xml:space="preserve"> </w:t>
      </w:r>
      <w:r>
        <w:rPr>
          <w:rFonts w:ascii="仿宋" w:eastAsia="仿宋" w:hAnsi="仿宋"/>
          <w:sz w:val="32"/>
          <w:szCs w:val="32"/>
        </w:rPr>
        <w:t>数据采集系统</w:t>
      </w:r>
      <w:r>
        <w:rPr>
          <w:rFonts w:ascii="仿宋" w:eastAsia="仿宋" w:hAnsi="仿宋"/>
          <w:sz w:val="32"/>
          <w:szCs w:val="32"/>
        </w:rPr>
        <w:t>”</w:t>
      </w:r>
      <w:r>
        <w:rPr>
          <w:rFonts w:ascii="仿宋" w:eastAsia="仿宋" w:hAnsi="仿宋"/>
          <w:sz w:val="32"/>
          <w:szCs w:val="32"/>
        </w:rPr>
        <w:t>。</w:t>
      </w:r>
    </w:p>
    <w:p w:rsidR="001C71AC" w:rsidRDefault="007A1212">
      <w:pPr>
        <w:pStyle w:val="ab"/>
        <w:spacing w:line="510" w:lineRule="exact"/>
        <w:ind w:firstLineChars="200" w:firstLine="643"/>
        <w:rPr>
          <w:rFonts w:eastAsia="楷体"/>
          <w:b/>
          <w:sz w:val="32"/>
          <w:szCs w:val="32"/>
        </w:rPr>
      </w:pPr>
      <w:r>
        <w:rPr>
          <w:rFonts w:eastAsia="楷体"/>
          <w:b/>
          <w:sz w:val="32"/>
          <w:szCs w:val="32"/>
        </w:rPr>
        <w:t>三、综合评价情况及评价结论（附相关评分表）</w:t>
      </w:r>
    </w:p>
    <w:p w:rsidR="001C71AC" w:rsidRDefault="007A1212">
      <w:pPr>
        <w:shd w:val="solid" w:color="FFFFFF" w:fill="auto"/>
        <w:autoSpaceDN w:val="0"/>
        <w:ind w:firstLine="645"/>
        <w:rPr>
          <w:rFonts w:ascii="仿宋" w:eastAsia="仿宋" w:hAnsi="仿宋" w:cs="仿宋_GB2312"/>
          <w:bCs/>
          <w:sz w:val="32"/>
          <w:szCs w:val="32"/>
        </w:rPr>
      </w:pPr>
      <w:r>
        <w:rPr>
          <w:rFonts w:ascii="仿宋" w:eastAsia="仿宋" w:hAnsi="仿宋" w:cs="仿宋_GB2312" w:hint="eastAsia"/>
          <w:sz w:val="32"/>
          <w:szCs w:val="32"/>
        </w:rPr>
        <w:t>根据县级通知要求，我中心对我县</w:t>
      </w:r>
      <w:r>
        <w:rPr>
          <w:rFonts w:ascii="仿宋" w:eastAsia="仿宋" w:hAnsi="仿宋" w:cs="仿宋_GB2312" w:hint="eastAsia"/>
          <w:sz w:val="32"/>
          <w:szCs w:val="32"/>
          <w:shd w:val="clear" w:color="auto" w:fill="FFFFFF"/>
        </w:rPr>
        <w:t>两癌检查</w:t>
      </w:r>
      <w:r>
        <w:rPr>
          <w:rFonts w:ascii="仿宋" w:eastAsia="仿宋" w:hAnsi="仿宋" w:cs="仿宋_GB2312" w:hint="eastAsia"/>
          <w:sz w:val="32"/>
          <w:szCs w:val="32"/>
        </w:rPr>
        <w:t>的情况进行了</w:t>
      </w:r>
      <w:r>
        <w:rPr>
          <w:rFonts w:ascii="仿宋" w:eastAsia="仿宋" w:hAnsi="仿宋" w:cs="仿宋_GB2312" w:hint="eastAsia"/>
          <w:sz w:val="32"/>
          <w:szCs w:val="32"/>
        </w:rPr>
        <w:lastRenderedPageBreak/>
        <w:t>一次绩效评估。从群众的反映表明，实施</w:t>
      </w:r>
      <w:r>
        <w:rPr>
          <w:rFonts w:ascii="仿宋" w:eastAsia="仿宋" w:hAnsi="仿宋" w:cs="仿宋_GB2312" w:hint="eastAsia"/>
          <w:sz w:val="32"/>
          <w:szCs w:val="32"/>
          <w:shd w:val="clear" w:color="auto" w:fill="FFFFFF"/>
        </w:rPr>
        <w:t>两癌检查</w:t>
      </w:r>
      <w:r>
        <w:rPr>
          <w:rFonts w:ascii="仿宋" w:eastAsia="仿宋" w:hAnsi="仿宋" w:cs="仿宋_GB2312" w:hint="eastAsia"/>
          <w:sz w:val="32"/>
          <w:szCs w:val="32"/>
        </w:rPr>
        <w:t>这一惠民政策，提升妇女“两癌”意识，树立健康文明理念，培养良好生活方式，群众较满意。</w:t>
      </w:r>
      <w:r>
        <w:rPr>
          <w:rFonts w:ascii="仿宋" w:eastAsia="仿宋" w:hAnsi="仿宋"/>
          <w:sz w:val="32"/>
          <w:szCs w:val="32"/>
        </w:rPr>
        <w:t>绩效评价等级：</w:t>
      </w:r>
      <w:r>
        <w:rPr>
          <w:rFonts w:ascii="仿宋" w:eastAsia="仿宋" w:hAnsi="仿宋"/>
          <w:sz w:val="32"/>
          <w:szCs w:val="32"/>
        </w:rPr>
        <w:t>9</w:t>
      </w:r>
      <w:r>
        <w:rPr>
          <w:rFonts w:ascii="仿宋" w:eastAsia="仿宋" w:hAnsi="仿宋" w:hint="eastAsia"/>
          <w:sz w:val="32"/>
          <w:szCs w:val="32"/>
        </w:rPr>
        <w:t>6</w:t>
      </w:r>
      <w:r>
        <w:rPr>
          <w:rFonts w:ascii="仿宋" w:eastAsia="仿宋" w:hAnsi="仿宋"/>
          <w:sz w:val="32"/>
          <w:szCs w:val="32"/>
        </w:rPr>
        <w:t>分</w:t>
      </w:r>
      <w:r>
        <w:rPr>
          <w:rFonts w:ascii="仿宋" w:eastAsia="仿宋" w:hAnsi="仿宋" w:hint="eastAsia"/>
          <w:sz w:val="32"/>
          <w:szCs w:val="32"/>
        </w:rPr>
        <w:t>，</w:t>
      </w:r>
      <w:r>
        <w:rPr>
          <w:rFonts w:ascii="仿宋" w:eastAsia="仿宋" w:hAnsi="仿宋"/>
          <w:sz w:val="32"/>
          <w:szCs w:val="32"/>
        </w:rPr>
        <w:t>为优。</w:t>
      </w:r>
    </w:p>
    <w:p w:rsidR="001C71AC" w:rsidRDefault="007A1212">
      <w:pPr>
        <w:pStyle w:val="ab"/>
        <w:spacing w:line="510" w:lineRule="exact"/>
        <w:ind w:firstLineChars="200" w:firstLine="643"/>
        <w:rPr>
          <w:rFonts w:eastAsia="楷体"/>
          <w:b/>
          <w:sz w:val="32"/>
          <w:szCs w:val="32"/>
        </w:rPr>
      </w:pPr>
      <w:r>
        <w:rPr>
          <w:rFonts w:eastAsia="楷体"/>
          <w:b/>
          <w:sz w:val="32"/>
          <w:szCs w:val="32"/>
        </w:rPr>
        <w:t>四、绩效评价指标分析</w:t>
      </w:r>
    </w:p>
    <w:p w:rsidR="001C71AC" w:rsidRDefault="007A1212">
      <w:pPr>
        <w:pStyle w:val="ab"/>
        <w:spacing w:line="51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（一）项目决策情况。立项依据充分、立项程序规范、绩效目标合理、绩效指标明确、预算编制科学、资金分配合理。</w:t>
      </w:r>
    </w:p>
    <w:p w:rsidR="001C71AC" w:rsidRDefault="007A1212">
      <w:pPr>
        <w:pStyle w:val="ab"/>
        <w:ind w:firstLineChars="200" w:firstLine="640"/>
        <w:rPr>
          <w:rFonts w:ascii="仿宋" w:eastAsia="仿宋" w:hAnsi="仿宋" w:cs="仿宋_GB2312"/>
          <w:sz w:val="32"/>
          <w:szCs w:val="32"/>
        </w:rPr>
      </w:pPr>
      <w:r>
        <w:rPr>
          <w:rFonts w:ascii="仿宋" w:eastAsia="仿宋" w:hAnsi="仿宋" w:cs="仿宋_GB2312" w:hint="eastAsia"/>
          <w:sz w:val="32"/>
          <w:szCs w:val="32"/>
        </w:rPr>
        <w:t>（二）项目过程情况。资金到位率</w:t>
      </w:r>
      <w:r>
        <w:rPr>
          <w:rFonts w:ascii="仿宋" w:eastAsia="仿宋" w:hAnsi="仿宋" w:cs="仿宋_GB2312" w:hint="eastAsia"/>
          <w:sz w:val="32"/>
          <w:szCs w:val="32"/>
        </w:rPr>
        <w:t>100</w:t>
      </w:r>
      <w:r>
        <w:rPr>
          <w:rFonts w:ascii="仿宋" w:eastAsia="仿宋" w:hAnsi="仿宋" w:cs="仿宋_GB2312" w:hint="eastAsia"/>
          <w:sz w:val="32"/>
          <w:szCs w:val="32"/>
        </w:rPr>
        <w:t>%</w:t>
      </w:r>
      <w:r>
        <w:rPr>
          <w:rFonts w:ascii="仿宋" w:eastAsia="仿宋" w:hAnsi="仿宋" w:cs="仿宋_GB2312" w:hint="eastAsia"/>
          <w:sz w:val="32"/>
          <w:szCs w:val="32"/>
        </w:rPr>
        <w:t>，预算执行率为</w:t>
      </w:r>
      <w:r>
        <w:rPr>
          <w:rFonts w:ascii="仿宋" w:eastAsia="仿宋" w:hAnsi="仿宋" w:cs="仿宋_GB2312" w:hint="eastAsia"/>
          <w:sz w:val="32"/>
          <w:szCs w:val="32"/>
        </w:rPr>
        <w:t>55.8</w:t>
      </w:r>
      <w:r>
        <w:rPr>
          <w:rFonts w:ascii="仿宋" w:eastAsia="仿宋" w:hAnsi="仿宋" w:cs="仿宋_GB2312" w:hint="eastAsia"/>
          <w:sz w:val="32"/>
          <w:szCs w:val="32"/>
        </w:rPr>
        <w:t>%</w:t>
      </w:r>
      <w:r>
        <w:rPr>
          <w:rFonts w:ascii="仿宋" w:eastAsia="仿宋" w:hAnsi="仿宋" w:cs="仿宋_GB2312" w:hint="eastAsia"/>
          <w:sz w:val="32"/>
          <w:szCs w:val="32"/>
        </w:rPr>
        <w:t>。资金使用合规、管理制度健全及执行有效。</w:t>
      </w:r>
    </w:p>
    <w:p w:rsidR="001C71AC" w:rsidRDefault="007A1212">
      <w:pPr>
        <w:pStyle w:val="ab"/>
        <w:spacing w:line="51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（三）项目产出情况。任务数</w:t>
      </w:r>
      <w:r>
        <w:rPr>
          <w:rFonts w:ascii="仿宋" w:eastAsia="仿宋" w:hAnsi="仿宋" w:cs="仿宋_GB2312" w:hint="eastAsia"/>
          <w:sz w:val="32"/>
          <w:szCs w:val="32"/>
        </w:rPr>
        <w:t>4900</w:t>
      </w:r>
      <w:r>
        <w:rPr>
          <w:rFonts w:ascii="仿宋" w:eastAsia="仿宋" w:hAnsi="仿宋" w:cs="仿宋_GB2312" w:hint="eastAsia"/>
          <w:sz w:val="32"/>
          <w:szCs w:val="32"/>
        </w:rPr>
        <w:t>人，实际完成</w:t>
      </w:r>
      <w:r>
        <w:rPr>
          <w:rFonts w:ascii="仿宋" w:eastAsia="仿宋" w:hAnsi="仿宋" w:cs="仿宋_GB2312" w:hint="eastAsia"/>
          <w:sz w:val="32"/>
          <w:szCs w:val="32"/>
        </w:rPr>
        <w:t>4905</w:t>
      </w:r>
      <w:r>
        <w:rPr>
          <w:rFonts w:ascii="仿宋" w:eastAsia="仿宋" w:hAnsi="仿宋" w:cs="仿宋_GB2312" w:hint="eastAsia"/>
          <w:sz w:val="32"/>
          <w:szCs w:val="32"/>
        </w:rPr>
        <w:t>人。实际完成率</w:t>
      </w:r>
      <w:r>
        <w:rPr>
          <w:rFonts w:ascii="仿宋" w:eastAsia="仿宋" w:hAnsi="仿宋" w:cs="仿宋_GB2312" w:hint="eastAsia"/>
          <w:sz w:val="32"/>
          <w:szCs w:val="32"/>
        </w:rPr>
        <w:t>100%</w:t>
      </w:r>
      <w:r>
        <w:rPr>
          <w:rFonts w:ascii="仿宋" w:eastAsia="仿宋" w:hAnsi="仿宋" w:cs="仿宋_GB2312" w:hint="eastAsia"/>
          <w:sz w:val="32"/>
          <w:szCs w:val="32"/>
        </w:rPr>
        <w:t>，质量达标率</w:t>
      </w:r>
      <w:r>
        <w:rPr>
          <w:rFonts w:ascii="仿宋" w:eastAsia="仿宋" w:hAnsi="仿宋" w:cs="仿宋_GB2312" w:hint="eastAsia"/>
          <w:sz w:val="32"/>
          <w:szCs w:val="32"/>
        </w:rPr>
        <w:t>100%</w:t>
      </w:r>
      <w:r>
        <w:rPr>
          <w:rFonts w:ascii="仿宋" w:eastAsia="仿宋" w:hAnsi="仿宋" w:cs="仿宋_GB2312" w:hint="eastAsia"/>
          <w:sz w:val="32"/>
          <w:szCs w:val="32"/>
        </w:rPr>
        <w:t>，</w:t>
      </w:r>
      <w:r>
        <w:rPr>
          <w:rFonts w:ascii="仿宋" w:eastAsia="仿宋" w:hAnsi="仿宋" w:cs="仿宋_GB2312" w:hint="eastAsia"/>
          <w:color w:val="000000"/>
          <w:kern w:val="0"/>
          <w:sz w:val="32"/>
          <w:szCs w:val="32"/>
        </w:rPr>
        <w:t>完成及时，成本节约率</w:t>
      </w:r>
      <w:r>
        <w:rPr>
          <w:rFonts w:ascii="仿宋" w:eastAsia="仿宋" w:hAnsi="仿宋" w:cs="仿宋_GB2312" w:hint="eastAsia"/>
          <w:color w:val="000000"/>
          <w:kern w:val="0"/>
          <w:sz w:val="32"/>
          <w:szCs w:val="32"/>
        </w:rPr>
        <w:t>44</w:t>
      </w:r>
      <w:r>
        <w:rPr>
          <w:rFonts w:ascii="仿宋" w:eastAsia="仿宋" w:hAnsi="仿宋" w:cs="仿宋_GB2312" w:hint="eastAsia"/>
          <w:color w:val="000000"/>
          <w:kern w:val="0"/>
          <w:sz w:val="32"/>
          <w:szCs w:val="32"/>
        </w:rPr>
        <w:t>%</w:t>
      </w:r>
      <w:r>
        <w:rPr>
          <w:rFonts w:ascii="仿宋" w:eastAsia="仿宋" w:hAnsi="仿宋" w:cs="仿宋_GB2312" w:hint="eastAsia"/>
          <w:color w:val="000000"/>
          <w:kern w:val="0"/>
          <w:sz w:val="32"/>
          <w:szCs w:val="32"/>
        </w:rPr>
        <w:t>。</w:t>
      </w:r>
    </w:p>
    <w:p w:rsidR="001C71AC" w:rsidRDefault="007A1212">
      <w:pPr>
        <w:shd w:val="solid" w:color="FFFFFF" w:fill="auto"/>
        <w:autoSpaceDN w:val="0"/>
        <w:ind w:firstLine="645"/>
        <w:rPr>
          <w:rFonts w:ascii="仿宋" w:eastAsia="仿宋" w:hAnsi="仿宋" w:cs="仿宋_GB2312"/>
          <w:bCs/>
          <w:sz w:val="32"/>
          <w:szCs w:val="32"/>
        </w:rPr>
      </w:pPr>
      <w:r>
        <w:rPr>
          <w:rFonts w:ascii="仿宋" w:eastAsia="仿宋" w:hAnsi="仿宋" w:cs="仿宋_GB2312" w:hint="eastAsia"/>
          <w:sz w:val="32"/>
          <w:szCs w:val="32"/>
        </w:rPr>
        <w:t>（四）项目效益情况。提升妇女“两癌”意识，树立健康文明理念，培养良好生活方式，群众较满意。</w:t>
      </w:r>
    </w:p>
    <w:p w:rsidR="001C71AC" w:rsidRDefault="007A1212">
      <w:pPr>
        <w:shd w:val="solid" w:color="FFFFFF" w:fill="auto"/>
        <w:autoSpaceDN w:val="0"/>
        <w:spacing w:line="120" w:lineRule="auto"/>
        <w:ind w:firstLineChars="200" w:firstLine="643"/>
        <w:jc w:val="left"/>
        <w:rPr>
          <w:rFonts w:ascii="楷体" w:eastAsia="楷体" w:hAnsi="楷体" w:cs="楷体_GB2312"/>
          <w:sz w:val="32"/>
          <w:szCs w:val="32"/>
        </w:rPr>
      </w:pPr>
      <w:r>
        <w:rPr>
          <w:rFonts w:ascii="楷体" w:eastAsia="楷体" w:hAnsi="楷体" w:cs="楷体_GB2312" w:hint="eastAsia"/>
          <w:b/>
          <w:sz w:val="32"/>
          <w:szCs w:val="32"/>
        </w:rPr>
        <w:t>五、存在问题和建议</w:t>
      </w:r>
    </w:p>
    <w:p w:rsidR="001C71AC" w:rsidRDefault="007A1212">
      <w:pPr>
        <w:shd w:val="solid" w:color="FFFFFF" w:fill="auto"/>
        <w:autoSpaceDN w:val="0"/>
        <w:spacing w:line="120" w:lineRule="auto"/>
        <w:ind w:firstLineChars="247" w:firstLine="790"/>
        <w:jc w:val="left"/>
        <w:rPr>
          <w:rFonts w:ascii="仿宋" w:eastAsia="仿宋" w:hAnsi="仿宋" w:cs="仿宋_GB2312"/>
          <w:sz w:val="32"/>
          <w:szCs w:val="32"/>
          <w:shd w:val="clear" w:color="auto" w:fill="FFFFFF"/>
        </w:rPr>
      </w:pPr>
      <w:r>
        <w:rPr>
          <w:rFonts w:ascii="仿宋" w:eastAsia="仿宋" w:hAnsi="仿宋" w:cs="仿宋_GB2312" w:hint="eastAsia"/>
          <w:sz w:val="32"/>
          <w:szCs w:val="32"/>
          <w:shd w:val="clear" w:color="auto" w:fill="FFFFFF"/>
        </w:rPr>
        <w:t>在实际工作中，因为我县外出流动人口多，以及个别乡镇宣传、摸底没有彻底到位，造成跟踪随访管理难度加大。</w:t>
      </w:r>
    </w:p>
    <w:p w:rsidR="001C71AC" w:rsidRDefault="007A1212">
      <w:pPr>
        <w:pStyle w:val="ab"/>
        <w:spacing w:line="120" w:lineRule="auto"/>
        <w:ind w:firstLineChars="200" w:firstLine="643"/>
        <w:rPr>
          <w:rFonts w:eastAsia="楷体"/>
          <w:b/>
          <w:sz w:val="32"/>
          <w:szCs w:val="32"/>
        </w:rPr>
      </w:pPr>
      <w:r>
        <w:rPr>
          <w:rFonts w:eastAsia="楷体" w:hint="eastAsia"/>
          <w:b/>
          <w:sz w:val="32"/>
          <w:szCs w:val="32"/>
        </w:rPr>
        <w:t>六、</w:t>
      </w:r>
      <w:r>
        <w:rPr>
          <w:rFonts w:eastAsia="楷体"/>
          <w:b/>
          <w:sz w:val="32"/>
          <w:szCs w:val="32"/>
        </w:rPr>
        <w:t>其他需要说明的问题</w:t>
      </w:r>
    </w:p>
    <w:p w:rsidR="001C71AC" w:rsidRDefault="007A1212">
      <w:pPr>
        <w:widowControl/>
        <w:spacing w:line="120" w:lineRule="auto"/>
        <w:ind w:firstLine="645"/>
        <w:jc w:val="left"/>
        <w:rPr>
          <w:rFonts w:eastAsia="仿宋_GB2312"/>
          <w:sz w:val="32"/>
          <w:szCs w:val="32"/>
        </w:rPr>
      </w:pPr>
      <w:r>
        <w:rPr>
          <w:rFonts w:eastAsia="仿宋_GB2312"/>
          <w:sz w:val="32"/>
          <w:szCs w:val="32"/>
        </w:rPr>
        <w:t>附件：</w:t>
      </w:r>
      <w:r w:rsidR="00263D83">
        <w:rPr>
          <w:rFonts w:eastAsia="仿宋_GB2312" w:hint="eastAsia"/>
          <w:sz w:val="32"/>
          <w:szCs w:val="32"/>
        </w:rPr>
        <w:t>1</w:t>
      </w:r>
      <w:r>
        <w:rPr>
          <w:rFonts w:eastAsia="仿宋_GB2312"/>
          <w:sz w:val="32"/>
          <w:szCs w:val="32"/>
        </w:rPr>
        <w:t>.</w:t>
      </w:r>
      <w:r>
        <w:rPr>
          <w:rFonts w:eastAsia="仿宋_GB2312"/>
          <w:sz w:val="32"/>
          <w:szCs w:val="32"/>
        </w:rPr>
        <w:t>项目支出绩效自评表</w:t>
      </w:r>
    </w:p>
    <w:p w:rsidR="001C71AC" w:rsidRDefault="00263D83">
      <w:pPr>
        <w:shd w:val="solid" w:color="FFFFFF" w:fill="auto"/>
        <w:autoSpaceDN w:val="0"/>
        <w:spacing w:line="120" w:lineRule="auto"/>
        <w:ind w:firstLineChars="500" w:firstLine="1600"/>
        <w:jc w:val="left"/>
        <w:rPr>
          <w:rFonts w:ascii="仿宋" w:eastAsia="仿宋" w:hAnsi="仿宋" w:cs="仿宋_GB2312"/>
          <w:sz w:val="32"/>
          <w:szCs w:val="32"/>
          <w:shd w:val="clear" w:color="auto" w:fill="FFFFFF"/>
        </w:rPr>
      </w:pPr>
      <w:r>
        <w:rPr>
          <w:rFonts w:eastAsia="仿宋_GB2312" w:hint="eastAsia"/>
          <w:sz w:val="32"/>
          <w:szCs w:val="32"/>
        </w:rPr>
        <w:t>2</w:t>
      </w:r>
      <w:r w:rsidR="007A1212">
        <w:rPr>
          <w:rFonts w:eastAsia="仿宋_GB2312"/>
          <w:sz w:val="32"/>
          <w:szCs w:val="32"/>
        </w:rPr>
        <w:t>.</w:t>
      </w:r>
      <w:r w:rsidR="007A1212">
        <w:rPr>
          <w:rFonts w:eastAsia="仿宋_GB2312"/>
          <w:sz w:val="32"/>
          <w:szCs w:val="32"/>
        </w:rPr>
        <w:t>项目支出绩效评价指标</w:t>
      </w:r>
      <w:r w:rsidR="007A1212">
        <w:rPr>
          <w:rFonts w:eastAsia="仿宋_GB2312"/>
          <w:bCs/>
          <w:color w:val="000000"/>
          <w:kern w:val="0"/>
          <w:sz w:val="32"/>
          <w:szCs w:val="32"/>
        </w:rPr>
        <w:t>评分表</w:t>
      </w:r>
    </w:p>
    <w:p w:rsidR="001C71AC" w:rsidRDefault="007A1212">
      <w:pPr>
        <w:shd w:val="solid" w:color="FFFFFF" w:fill="auto"/>
        <w:autoSpaceDN w:val="0"/>
        <w:spacing w:line="120" w:lineRule="auto"/>
        <w:ind w:leftChars="400" w:left="3240" w:hangingChars="750" w:hanging="2400"/>
        <w:rPr>
          <w:rFonts w:ascii="仿宋_GB2312" w:eastAsia="仿宋_GB2312" w:hAnsi="仿宋_GB2312" w:cs="仿宋_GB2312"/>
          <w:sz w:val="32"/>
          <w:szCs w:val="32"/>
          <w:shd w:val="clear" w:color="auto" w:fill="FFFFFF"/>
        </w:rPr>
      </w:pPr>
      <w:r>
        <w:rPr>
          <w:rFonts w:ascii="仿宋" w:eastAsia="仿宋" w:hAnsi="仿宋" w:cs="仿宋_GB2312" w:hint="eastAsia"/>
          <w:sz w:val="32"/>
          <w:szCs w:val="32"/>
        </w:rPr>
        <w:lastRenderedPageBreak/>
        <w:t>中方县妇幼保健和计划生育技术服务中心</w:t>
      </w:r>
      <w:r>
        <w:rPr>
          <w:rFonts w:ascii="仿宋" w:eastAsia="仿宋" w:hAnsi="仿宋" w:cs="仿宋_GB2312" w:hint="eastAsia"/>
          <w:sz w:val="32"/>
          <w:szCs w:val="32"/>
        </w:rPr>
        <w:t xml:space="preserve">          202</w:t>
      </w:r>
      <w:r>
        <w:rPr>
          <w:rFonts w:ascii="仿宋" w:eastAsia="仿宋" w:hAnsi="仿宋" w:cs="仿宋_GB2312" w:hint="eastAsia"/>
          <w:sz w:val="32"/>
          <w:szCs w:val="32"/>
        </w:rPr>
        <w:t>1</w:t>
      </w:r>
      <w:r>
        <w:rPr>
          <w:rFonts w:ascii="仿宋" w:eastAsia="仿宋" w:hAnsi="仿宋" w:cs="仿宋_GB2312" w:hint="eastAsia"/>
          <w:sz w:val="32"/>
          <w:szCs w:val="32"/>
        </w:rPr>
        <w:t>年</w:t>
      </w:r>
      <w:r>
        <w:rPr>
          <w:rFonts w:ascii="仿宋" w:eastAsia="仿宋" w:hAnsi="仿宋" w:cs="仿宋_GB2312" w:hint="eastAsia"/>
          <w:sz w:val="32"/>
          <w:szCs w:val="32"/>
        </w:rPr>
        <w:t>7</w:t>
      </w:r>
      <w:r>
        <w:rPr>
          <w:rFonts w:ascii="仿宋" w:eastAsia="仿宋" w:hAnsi="仿宋" w:cs="仿宋_GB2312" w:hint="eastAsia"/>
          <w:sz w:val="32"/>
          <w:szCs w:val="32"/>
        </w:rPr>
        <w:t>月</w:t>
      </w:r>
      <w:r>
        <w:rPr>
          <w:rFonts w:ascii="仿宋" w:eastAsia="仿宋" w:hAnsi="仿宋" w:cs="仿宋_GB2312" w:hint="eastAsia"/>
          <w:sz w:val="32"/>
          <w:szCs w:val="32"/>
        </w:rPr>
        <w:t>27</w:t>
      </w:r>
      <w:r>
        <w:rPr>
          <w:rFonts w:ascii="仿宋" w:eastAsia="仿宋" w:hAnsi="仿宋" w:cs="仿宋_GB2312" w:hint="eastAsia"/>
          <w:sz w:val="32"/>
          <w:szCs w:val="32"/>
        </w:rPr>
        <w:t>日</w:t>
      </w:r>
    </w:p>
    <w:p w:rsidR="001C71AC" w:rsidRDefault="001C71AC">
      <w:pPr>
        <w:spacing w:line="400" w:lineRule="exact"/>
        <w:rPr>
          <w:rFonts w:eastAsia="仿宋_GB2312"/>
          <w:bCs/>
          <w:color w:val="000000"/>
          <w:sz w:val="32"/>
          <w:szCs w:val="32"/>
        </w:rPr>
      </w:pPr>
    </w:p>
    <w:p w:rsidR="001C71AC" w:rsidRDefault="001C71AC">
      <w:pPr>
        <w:pStyle w:val="1"/>
        <w:rPr>
          <w:rFonts w:eastAsia="仿宋_GB2312"/>
          <w:bCs/>
          <w:color w:val="000000"/>
          <w:sz w:val="32"/>
          <w:szCs w:val="32"/>
        </w:rPr>
      </w:pPr>
    </w:p>
    <w:p w:rsidR="001C71AC" w:rsidRDefault="001C71AC">
      <w:pPr>
        <w:pStyle w:val="1"/>
        <w:rPr>
          <w:rFonts w:eastAsia="仿宋_GB2312"/>
          <w:bCs/>
          <w:color w:val="000000"/>
          <w:sz w:val="32"/>
          <w:szCs w:val="32"/>
        </w:rPr>
      </w:pPr>
    </w:p>
    <w:p w:rsidR="001C71AC" w:rsidRDefault="001C71AC">
      <w:pPr>
        <w:pStyle w:val="1"/>
        <w:rPr>
          <w:rFonts w:eastAsia="仿宋_GB2312"/>
          <w:bCs/>
          <w:color w:val="000000"/>
          <w:sz w:val="32"/>
          <w:szCs w:val="32"/>
        </w:rPr>
      </w:pPr>
    </w:p>
    <w:p w:rsidR="001C71AC" w:rsidRDefault="001C71AC">
      <w:pPr>
        <w:pStyle w:val="1"/>
        <w:rPr>
          <w:rFonts w:eastAsia="仿宋_GB2312"/>
          <w:bCs/>
          <w:color w:val="000000"/>
          <w:sz w:val="32"/>
          <w:szCs w:val="32"/>
        </w:rPr>
      </w:pPr>
    </w:p>
    <w:p w:rsidR="001C71AC" w:rsidRDefault="001C71AC">
      <w:pPr>
        <w:pStyle w:val="1"/>
        <w:rPr>
          <w:rFonts w:eastAsia="仿宋_GB2312"/>
          <w:bCs/>
          <w:color w:val="000000"/>
          <w:sz w:val="32"/>
          <w:szCs w:val="32"/>
        </w:rPr>
      </w:pPr>
    </w:p>
    <w:p w:rsidR="001C71AC" w:rsidRDefault="001C71AC">
      <w:pPr>
        <w:pStyle w:val="1"/>
        <w:rPr>
          <w:rFonts w:eastAsia="仿宋_GB2312"/>
          <w:bCs/>
          <w:color w:val="000000"/>
          <w:sz w:val="32"/>
          <w:szCs w:val="32"/>
        </w:rPr>
      </w:pPr>
    </w:p>
    <w:p w:rsidR="001C71AC" w:rsidRDefault="001C71AC">
      <w:pPr>
        <w:pStyle w:val="1"/>
        <w:rPr>
          <w:rFonts w:eastAsia="仿宋_GB2312"/>
          <w:bCs/>
          <w:color w:val="000000"/>
          <w:sz w:val="32"/>
          <w:szCs w:val="32"/>
        </w:rPr>
      </w:pPr>
    </w:p>
    <w:p w:rsidR="001C71AC" w:rsidRDefault="001C71AC">
      <w:pPr>
        <w:pStyle w:val="1"/>
        <w:rPr>
          <w:rFonts w:eastAsia="仿宋_GB2312"/>
          <w:bCs/>
          <w:color w:val="000000"/>
          <w:sz w:val="32"/>
          <w:szCs w:val="32"/>
        </w:rPr>
      </w:pPr>
    </w:p>
    <w:p w:rsidR="001C71AC" w:rsidRDefault="001C71AC">
      <w:pPr>
        <w:pStyle w:val="1"/>
        <w:rPr>
          <w:rFonts w:eastAsia="仿宋_GB2312"/>
          <w:bCs/>
          <w:color w:val="000000"/>
          <w:sz w:val="32"/>
          <w:szCs w:val="32"/>
        </w:rPr>
      </w:pPr>
    </w:p>
    <w:p w:rsidR="001C71AC" w:rsidRDefault="001C71AC">
      <w:pPr>
        <w:pStyle w:val="1"/>
        <w:rPr>
          <w:rFonts w:eastAsia="仿宋_GB2312"/>
          <w:bCs/>
          <w:color w:val="000000"/>
          <w:sz w:val="32"/>
          <w:szCs w:val="32"/>
        </w:rPr>
      </w:pPr>
    </w:p>
    <w:p w:rsidR="001C71AC" w:rsidRDefault="001C71AC">
      <w:pPr>
        <w:pStyle w:val="1"/>
        <w:rPr>
          <w:rFonts w:eastAsia="仿宋_GB2312"/>
          <w:bCs/>
          <w:color w:val="000000"/>
          <w:sz w:val="32"/>
          <w:szCs w:val="32"/>
        </w:rPr>
      </w:pPr>
    </w:p>
    <w:p w:rsidR="001C71AC" w:rsidRDefault="001C71AC">
      <w:pPr>
        <w:pStyle w:val="1"/>
        <w:rPr>
          <w:rFonts w:eastAsia="仿宋_GB2312"/>
          <w:bCs/>
          <w:color w:val="000000"/>
          <w:sz w:val="32"/>
          <w:szCs w:val="32"/>
        </w:rPr>
      </w:pPr>
    </w:p>
    <w:p w:rsidR="001C71AC" w:rsidRDefault="001C71AC">
      <w:pPr>
        <w:pStyle w:val="1"/>
        <w:rPr>
          <w:rFonts w:eastAsia="仿宋_GB2312"/>
          <w:bCs/>
          <w:color w:val="000000"/>
          <w:sz w:val="32"/>
          <w:szCs w:val="32"/>
        </w:rPr>
      </w:pPr>
    </w:p>
    <w:p w:rsidR="001C71AC" w:rsidRDefault="001C71AC">
      <w:pPr>
        <w:pStyle w:val="1"/>
        <w:rPr>
          <w:rFonts w:eastAsia="仿宋_GB2312"/>
          <w:bCs/>
          <w:color w:val="000000"/>
          <w:sz w:val="32"/>
          <w:szCs w:val="32"/>
        </w:rPr>
      </w:pPr>
    </w:p>
    <w:p w:rsidR="001C71AC" w:rsidRDefault="001C71AC">
      <w:pPr>
        <w:pStyle w:val="1"/>
        <w:rPr>
          <w:rFonts w:eastAsia="仿宋_GB2312"/>
          <w:bCs/>
          <w:color w:val="000000"/>
          <w:sz w:val="32"/>
          <w:szCs w:val="32"/>
        </w:rPr>
      </w:pPr>
    </w:p>
    <w:p w:rsidR="001C71AC" w:rsidRDefault="001C71AC">
      <w:pPr>
        <w:pStyle w:val="1"/>
        <w:rPr>
          <w:rFonts w:eastAsia="仿宋_GB2312"/>
          <w:bCs/>
          <w:color w:val="000000"/>
          <w:sz w:val="32"/>
          <w:szCs w:val="32"/>
        </w:rPr>
      </w:pPr>
    </w:p>
    <w:p w:rsidR="001C71AC" w:rsidRDefault="001C71AC">
      <w:pPr>
        <w:pStyle w:val="1"/>
        <w:rPr>
          <w:rFonts w:eastAsia="仿宋_GB2312"/>
          <w:bCs/>
          <w:color w:val="000000"/>
          <w:sz w:val="32"/>
          <w:szCs w:val="32"/>
        </w:rPr>
      </w:pPr>
    </w:p>
    <w:p w:rsidR="001C71AC" w:rsidRDefault="001C71AC">
      <w:pPr>
        <w:pStyle w:val="1"/>
        <w:rPr>
          <w:rFonts w:eastAsia="仿宋_GB2312"/>
          <w:bCs/>
          <w:color w:val="000000"/>
          <w:sz w:val="32"/>
          <w:szCs w:val="32"/>
        </w:rPr>
      </w:pPr>
    </w:p>
    <w:p w:rsidR="001C71AC" w:rsidRDefault="001C71AC">
      <w:pPr>
        <w:pStyle w:val="1"/>
        <w:rPr>
          <w:rFonts w:eastAsia="仿宋_GB2312"/>
          <w:bCs/>
          <w:color w:val="000000"/>
          <w:sz w:val="32"/>
          <w:szCs w:val="32"/>
        </w:rPr>
      </w:pPr>
    </w:p>
    <w:p w:rsidR="001C71AC" w:rsidRDefault="001C71AC">
      <w:pPr>
        <w:pStyle w:val="1"/>
        <w:rPr>
          <w:rFonts w:eastAsia="仿宋_GB2312"/>
          <w:bCs/>
          <w:color w:val="000000"/>
          <w:sz w:val="32"/>
          <w:szCs w:val="32"/>
        </w:rPr>
      </w:pPr>
    </w:p>
    <w:p w:rsidR="001C71AC" w:rsidRDefault="001C71AC">
      <w:pPr>
        <w:pStyle w:val="1"/>
        <w:rPr>
          <w:rFonts w:eastAsia="仿宋_GB2312"/>
          <w:bCs/>
          <w:color w:val="000000"/>
          <w:sz w:val="32"/>
          <w:szCs w:val="32"/>
        </w:rPr>
      </w:pPr>
    </w:p>
    <w:p w:rsidR="001C71AC" w:rsidRDefault="001C71AC">
      <w:pPr>
        <w:pStyle w:val="1"/>
        <w:rPr>
          <w:rFonts w:eastAsia="仿宋_GB2312"/>
          <w:bCs/>
          <w:color w:val="000000"/>
          <w:sz w:val="32"/>
          <w:szCs w:val="32"/>
        </w:rPr>
      </w:pPr>
    </w:p>
    <w:p w:rsidR="001C71AC" w:rsidRDefault="001C71AC">
      <w:pPr>
        <w:pStyle w:val="1"/>
        <w:rPr>
          <w:rFonts w:eastAsia="仿宋_GB2312"/>
          <w:bCs/>
          <w:color w:val="000000"/>
          <w:sz w:val="32"/>
          <w:szCs w:val="32"/>
        </w:rPr>
      </w:pPr>
    </w:p>
    <w:p w:rsidR="001C71AC" w:rsidRDefault="001C71AC">
      <w:pPr>
        <w:pStyle w:val="1"/>
        <w:rPr>
          <w:rFonts w:eastAsia="仿宋_GB2312"/>
          <w:bCs/>
          <w:color w:val="000000"/>
          <w:sz w:val="32"/>
          <w:szCs w:val="32"/>
        </w:rPr>
      </w:pPr>
    </w:p>
    <w:p w:rsidR="001C71AC" w:rsidRDefault="001C71AC">
      <w:pPr>
        <w:pStyle w:val="1"/>
        <w:rPr>
          <w:rFonts w:eastAsia="仿宋_GB2312"/>
          <w:bCs/>
          <w:color w:val="000000"/>
          <w:sz w:val="32"/>
          <w:szCs w:val="32"/>
        </w:rPr>
      </w:pPr>
    </w:p>
    <w:p w:rsidR="001C71AC" w:rsidRDefault="001C71AC">
      <w:pPr>
        <w:pStyle w:val="1"/>
        <w:rPr>
          <w:rFonts w:eastAsia="仿宋_GB2312"/>
          <w:bCs/>
          <w:color w:val="000000"/>
          <w:sz w:val="32"/>
          <w:szCs w:val="32"/>
        </w:rPr>
      </w:pPr>
    </w:p>
    <w:p w:rsidR="001C71AC" w:rsidRDefault="001C71AC">
      <w:pPr>
        <w:pStyle w:val="1"/>
        <w:rPr>
          <w:rFonts w:eastAsia="仿宋_GB2312"/>
          <w:bCs/>
          <w:color w:val="000000"/>
          <w:sz w:val="32"/>
          <w:szCs w:val="32"/>
        </w:rPr>
      </w:pPr>
    </w:p>
    <w:p w:rsidR="001C71AC" w:rsidRDefault="001C71AC">
      <w:pPr>
        <w:pStyle w:val="1"/>
        <w:rPr>
          <w:rFonts w:eastAsia="仿宋_GB2312"/>
          <w:bCs/>
          <w:color w:val="000000"/>
          <w:sz w:val="32"/>
          <w:szCs w:val="32"/>
        </w:rPr>
      </w:pPr>
      <w:bookmarkStart w:id="0" w:name="_GoBack"/>
      <w:bookmarkEnd w:id="0"/>
    </w:p>
    <w:p w:rsidR="001C71AC" w:rsidRDefault="007A1212">
      <w:pPr>
        <w:spacing w:line="400" w:lineRule="exact"/>
        <w:rPr>
          <w:rFonts w:eastAsia="仿宋_GB2312"/>
          <w:bCs/>
          <w:color w:val="000000"/>
          <w:sz w:val="32"/>
          <w:szCs w:val="32"/>
        </w:rPr>
      </w:pPr>
      <w:r>
        <w:rPr>
          <w:rFonts w:eastAsia="仿宋_GB2312"/>
          <w:bCs/>
          <w:color w:val="000000"/>
          <w:sz w:val="32"/>
          <w:szCs w:val="32"/>
        </w:rPr>
        <w:lastRenderedPageBreak/>
        <w:t>附件</w:t>
      </w:r>
      <w:r w:rsidR="00263D83">
        <w:rPr>
          <w:rFonts w:eastAsia="仿宋_GB2312" w:hint="eastAsia"/>
          <w:bCs/>
          <w:color w:val="000000"/>
          <w:sz w:val="32"/>
          <w:szCs w:val="32"/>
        </w:rPr>
        <w:t>1</w:t>
      </w:r>
    </w:p>
    <w:tbl>
      <w:tblPr>
        <w:tblW w:w="9080" w:type="dxa"/>
        <w:jc w:val="center"/>
        <w:tblLayout w:type="fixed"/>
        <w:tblLook w:val="04A0"/>
      </w:tblPr>
      <w:tblGrid>
        <w:gridCol w:w="588"/>
        <w:gridCol w:w="980"/>
        <w:gridCol w:w="1112"/>
        <w:gridCol w:w="730"/>
        <w:gridCol w:w="308"/>
        <w:gridCol w:w="826"/>
        <w:gridCol w:w="1134"/>
        <w:gridCol w:w="851"/>
        <w:gridCol w:w="283"/>
        <w:gridCol w:w="284"/>
        <w:gridCol w:w="425"/>
        <w:gridCol w:w="142"/>
        <w:gridCol w:w="709"/>
        <w:gridCol w:w="708"/>
      </w:tblGrid>
      <w:tr w:rsidR="001C71AC">
        <w:trPr>
          <w:trHeight w:hRule="exact" w:val="349"/>
          <w:jc w:val="center"/>
        </w:trPr>
        <w:tc>
          <w:tcPr>
            <w:tcW w:w="9080" w:type="dxa"/>
            <w:gridSpan w:val="14"/>
            <w:tcBorders>
              <w:top w:val="nil"/>
              <w:left w:val="nil"/>
              <w:bottom w:val="nil"/>
              <w:right w:val="nil"/>
            </w:tcBorders>
            <w:vAlign w:val="center"/>
          </w:tcPr>
          <w:p w:rsidR="001C71AC" w:rsidRDefault="007A1212">
            <w:pPr>
              <w:widowControl/>
              <w:spacing w:line="320" w:lineRule="exact"/>
              <w:jc w:val="center"/>
              <w:rPr>
                <w:b/>
                <w:bCs/>
                <w:kern w:val="0"/>
                <w:sz w:val="32"/>
                <w:szCs w:val="32"/>
              </w:rPr>
            </w:pPr>
            <w:r>
              <w:rPr>
                <w:b/>
                <w:bCs/>
                <w:kern w:val="0"/>
                <w:sz w:val="32"/>
                <w:szCs w:val="32"/>
              </w:rPr>
              <w:t>项目支出绩效自评表</w:t>
            </w:r>
          </w:p>
        </w:tc>
      </w:tr>
      <w:tr w:rsidR="001C71AC">
        <w:trPr>
          <w:trHeight w:val="201"/>
          <w:jc w:val="center"/>
        </w:trPr>
        <w:tc>
          <w:tcPr>
            <w:tcW w:w="9080" w:type="dxa"/>
            <w:gridSpan w:val="14"/>
            <w:tcBorders>
              <w:top w:val="nil"/>
              <w:left w:val="nil"/>
              <w:bottom w:val="nil"/>
              <w:right w:val="nil"/>
            </w:tcBorders>
          </w:tcPr>
          <w:p w:rsidR="001C71AC" w:rsidRDefault="007A1212">
            <w:pPr>
              <w:widowControl/>
              <w:jc w:val="center"/>
              <w:rPr>
                <w:kern w:val="0"/>
                <w:sz w:val="22"/>
                <w:szCs w:val="22"/>
              </w:rPr>
            </w:pPr>
            <w:r>
              <w:rPr>
                <w:kern w:val="0"/>
                <w:sz w:val="22"/>
                <w:szCs w:val="22"/>
              </w:rPr>
              <w:t>（</w:t>
            </w:r>
            <w:r>
              <w:rPr>
                <w:kern w:val="0"/>
                <w:sz w:val="22"/>
                <w:szCs w:val="22"/>
              </w:rPr>
              <w:t>20</w:t>
            </w:r>
            <w:r>
              <w:rPr>
                <w:rFonts w:hint="eastAsia"/>
                <w:kern w:val="0"/>
                <w:sz w:val="22"/>
                <w:szCs w:val="22"/>
              </w:rPr>
              <w:t>20</w:t>
            </w:r>
            <w:r>
              <w:rPr>
                <w:kern w:val="0"/>
                <w:sz w:val="22"/>
                <w:szCs w:val="22"/>
              </w:rPr>
              <w:t>年度）</w:t>
            </w:r>
          </w:p>
        </w:tc>
      </w:tr>
      <w:tr w:rsidR="001C71AC">
        <w:trPr>
          <w:trHeight w:hRule="exact" w:val="34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rFonts w:hint="eastAsia"/>
                <w:kern w:val="0"/>
                <w:sz w:val="18"/>
                <w:szCs w:val="18"/>
              </w:rPr>
              <w:t>农村适龄妇女两癌免费筛查</w:t>
            </w:r>
          </w:p>
        </w:tc>
      </w:tr>
      <w:tr w:rsidR="001C71AC">
        <w:trPr>
          <w:trHeight w:hRule="exact" w:val="534"/>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rFonts w:hint="eastAsia"/>
                <w:kern w:val="0"/>
                <w:sz w:val="18"/>
                <w:szCs w:val="18"/>
              </w:rPr>
              <w:t>中方县卫生健康局</w:t>
            </w:r>
          </w:p>
        </w:tc>
        <w:tc>
          <w:tcPr>
            <w:tcW w:w="1134" w:type="dxa"/>
            <w:gridSpan w:val="2"/>
            <w:tcBorders>
              <w:top w:val="nil"/>
              <w:left w:val="nil"/>
              <w:bottom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rFonts w:hint="eastAsia"/>
                <w:kern w:val="0"/>
                <w:sz w:val="18"/>
                <w:szCs w:val="18"/>
              </w:rPr>
              <w:t>中方县妇幼保健和计划生育技术服务中心</w:t>
            </w:r>
          </w:p>
        </w:tc>
      </w:tr>
      <w:tr w:rsidR="001C71AC">
        <w:trPr>
          <w:trHeight w:hRule="exact" w:val="569"/>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kern w:val="0"/>
                <w:sz w:val="18"/>
                <w:szCs w:val="18"/>
              </w:rPr>
              <w:t>项目资金</w:t>
            </w:r>
            <w:r>
              <w:rPr>
                <w:kern w:val="0"/>
                <w:sz w:val="18"/>
                <w:szCs w:val="18"/>
              </w:rPr>
              <w:br/>
            </w:r>
            <w:r>
              <w:rPr>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1C71AC" w:rsidRDefault="001C71AC">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kern w:val="0"/>
                <w:sz w:val="18"/>
                <w:szCs w:val="18"/>
              </w:rPr>
              <w:t>年初预算数</w:t>
            </w:r>
          </w:p>
        </w:tc>
        <w:tc>
          <w:tcPr>
            <w:tcW w:w="1134" w:type="dxa"/>
            <w:tcBorders>
              <w:top w:val="nil"/>
              <w:left w:val="nil"/>
              <w:bottom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kern w:val="0"/>
                <w:sz w:val="18"/>
                <w:szCs w:val="18"/>
              </w:rPr>
              <w:t>全年预算数</w:t>
            </w:r>
            <w:r>
              <w:rPr>
                <w:color w:val="000000"/>
                <w:kern w:val="0"/>
                <w:sz w:val="20"/>
                <w:szCs w:val="20"/>
              </w:rPr>
              <w:t>（</w:t>
            </w:r>
            <w:r>
              <w:rPr>
                <w:color w:val="000000"/>
                <w:kern w:val="0"/>
                <w:sz w:val="20"/>
                <w:szCs w:val="20"/>
              </w:rPr>
              <w:t>A</w:t>
            </w:r>
            <w:r>
              <w:rPr>
                <w:color w:val="000000"/>
                <w:kern w:val="0"/>
                <w:sz w:val="20"/>
                <w:szCs w:val="20"/>
              </w:rPr>
              <w:t>）</w:t>
            </w:r>
          </w:p>
        </w:tc>
        <w:tc>
          <w:tcPr>
            <w:tcW w:w="1134" w:type="dxa"/>
            <w:gridSpan w:val="2"/>
            <w:tcBorders>
              <w:top w:val="nil"/>
              <w:left w:val="nil"/>
              <w:bottom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kern w:val="0"/>
                <w:sz w:val="18"/>
                <w:szCs w:val="18"/>
              </w:rPr>
              <w:t>全年执行数</w:t>
            </w:r>
            <w:r>
              <w:rPr>
                <w:color w:val="000000"/>
                <w:kern w:val="0"/>
                <w:sz w:val="20"/>
                <w:szCs w:val="20"/>
              </w:rPr>
              <w:t>（</w:t>
            </w:r>
            <w:r>
              <w:rPr>
                <w:color w:val="000000"/>
                <w:kern w:val="0"/>
                <w:sz w:val="20"/>
                <w:szCs w:val="20"/>
              </w:rPr>
              <w:t>B</w:t>
            </w:r>
            <w:r>
              <w:rPr>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kern w:val="0"/>
                <w:sz w:val="18"/>
                <w:szCs w:val="18"/>
              </w:rPr>
              <w:t>执行率</w:t>
            </w:r>
            <w:r>
              <w:rPr>
                <w:color w:val="000000"/>
                <w:kern w:val="0"/>
                <w:sz w:val="20"/>
                <w:szCs w:val="20"/>
              </w:rPr>
              <w:t>（</w:t>
            </w:r>
            <w:r>
              <w:rPr>
                <w:color w:val="000000"/>
                <w:kern w:val="0"/>
                <w:sz w:val="20"/>
                <w:szCs w:val="20"/>
              </w:rPr>
              <w:t>B/A)</w:t>
            </w:r>
          </w:p>
        </w:tc>
        <w:tc>
          <w:tcPr>
            <w:tcW w:w="708" w:type="dxa"/>
            <w:tcBorders>
              <w:top w:val="nil"/>
              <w:left w:val="nil"/>
              <w:bottom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kern w:val="0"/>
                <w:sz w:val="18"/>
                <w:szCs w:val="18"/>
              </w:rPr>
              <w:t>得分</w:t>
            </w:r>
          </w:p>
        </w:tc>
      </w:tr>
      <w:tr w:rsidR="001C71AC">
        <w:trPr>
          <w:trHeight w:hRule="exact" w:val="335"/>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C71AC" w:rsidRDefault="001C71AC">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C71AC" w:rsidRDefault="007A1212">
            <w:pPr>
              <w:widowControl/>
              <w:spacing w:line="240" w:lineRule="exact"/>
              <w:rPr>
                <w:kern w:val="0"/>
                <w:sz w:val="18"/>
                <w:szCs w:val="18"/>
              </w:rPr>
            </w:pPr>
            <w:r>
              <w:rPr>
                <w:kern w:val="0"/>
                <w:sz w:val="18"/>
                <w:szCs w:val="18"/>
              </w:rPr>
              <w:t>年度资金总额</w:t>
            </w:r>
          </w:p>
        </w:tc>
        <w:tc>
          <w:tcPr>
            <w:tcW w:w="1134" w:type="dxa"/>
            <w:gridSpan w:val="2"/>
            <w:tcBorders>
              <w:top w:val="nil"/>
              <w:left w:val="nil"/>
              <w:bottom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rFonts w:hint="eastAsia"/>
                <w:kern w:val="0"/>
                <w:sz w:val="18"/>
                <w:szCs w:val="18"/>
              </w:rPr>
              <w:t>85</w:t>
            </w:r>
          </w:p>
        </w:tc>
        <w:tc>
          <w:tcPr>
            <w:tcW w:w="1134" w:type="dxa"/>
            <w:tcBorders>
              <w:top w:val="nil"/>
              <w:left w:val="nil"/>
              <w:bottom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rFonts w:hint="eastAsia"/>
                <w:kern w:val="0"/>
                <w:sz w:val="18"/>
                <w:szCs w:val="18"/>
              </w:rPr>
              <w:t>72.24</w:t>
            </w:r>
          </w:p>
        </w:tc>
        <w:tc>
          <w:tcPr>
            <w:tcW w:w="1134" w:type="dxa"/>
            <w:gridSpan w:val="2"/>
            <w:tcBorders>
              <w:top w:val="nil"/>
              <w:left w:val="nil"/>
              <w:bottom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rFonts w:hint="eastAsia"/>
                <w:kern w:val="0"/>
                <w:sz w:val="18"/>
                <w:szCs w:val="18"/>
              </w:rPr>
              <w:t>40.30</w:t>
            </w:r>
          </w:p>
        </w:tc>
        <w:tc>
          <w:tcPr>
            <w:tcW w:w="709" w:type="dxa"/>
            <w:gridSpan w:val="2"/>
            <w:tcBorders>
              <w:top w:val="nil"/>
              <w:left w:val="nil"/>
              <w:bottom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rFonts w:hint="eastAsia"/>
                <w:kern w:val="0"/>
                <w:sz w:val="18"/>
                <w:szCs w:val="18"/>
              </w:rPr>
              <w:t>55.8</w:t>
            </w:r>
            <w:r>
              <w:rPr>
                <w:rFonts w:hint="eastAsia"/>
                <w:kern w:val="0"/>
                <w:sz w:val="18"/>
                <w:szCs w:val="18"/>
              </w:rPr>
              <w:t>%</w:t>
            </w:r>
          </w:p>
        </w:tc>
        <w:tc>
          <w:tcPr>
            <w:tcW w:w="708" w:type="dxa"/>
            <w:tcBorders>
              <w:top w:val="nil"/>
              <w:left w:val="nil"/>
              <w:bottom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rFonts w:hint="eastAsia"/>
                <w:kern w:val="0"/>
                <w:sz w:val="18"/>
                <w:szCs w:val="18"/>
              </w:rPr>
              <w:t>6</w:t>
            </w:r>
          </w:p>
        </w:tc>
      </w:tr>
      <w:tr w:rsidR="001C71AC">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C71AC" w:rsidRDefault="001C71AC">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kern w:val="0"/>
                <w:sz w:val="18"/>
                <w:szCs w:val="18"/>
              </w:rPr>
              <w:t>其中：当年财政拨款</w:t>
            </w:r>
          </w:p>
        </w:tc>
        <w:tc>
          <w:tcPr>
            <w:tcW w:w="1134" w:type="dxa"/>
            <w:gridSpan w:val="2"/>
            <w:tcBorders>
              <w:top w:val="nil"/>
              <w:left w:val="nil"/>
              <w:bottom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rFonts w:hint="eastAsia"/>
                <w:kern w:val="0"/>
                <w:sz w:val="18"/>
                <w:szCs w:val="18"/>
              </w:rPr>
              <w:t>28</w:t>
            </w:r>
          </w:p>
        </w:tc>
        <w:tc>
          <w:tcPr>
            <w:tcW w:w="1134" w:type="dxa"/>
            <w:tcBorders>
              <w:top w:val="nil"/>
              <w:left w:val="nil"/>
              <w:bottom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rFonts w:hint="eastAsia"/>
                <w:kern w:val="0"/>
                <w:sz w:val="18"/>
                <w:szCs w:val="18"/>
              </w:rPr>
              <w:t>34.3</w:t>
            </w:r>
          </w:p>
        </w:tc>
        <w:tc>
          <w:tcPr>
            <w:tcW w:w="1134" w:type="dxa"/>
            <w:gridSpan w:val="2"/>
            <w:tcBorders>
              <w:top w:val="nil"/>
              <w:left w:val="nil"/>
              <w:bottom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rFonts w:hint="eastAsia"/>
                <w:kern w:val="0"/>
                <w:sz w:val="18"/>
                <w:szCs w:val="18"/>
              </w:rPr>
              <w:t>4.20</w:t>
            </w:r>
          </w:p>
        </w:tc>
        <w:tc>
          <w:tcPr>
            <w:tcW w:w="709" w:type="dxa"/>
            <w:gridSpan w:val="2"/>
            <w:tcBorders>
              <w:top w:val="nil"/>
              <w:left w:val="nil"/>
              <w:bottom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1C71AC" w:rsidRDefault="001C71AC">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kern w:val="0"/>
                <w:sz w:val="18"/>
                <w:szCs w:val="18"/>
              </w:rPr>
              <w:t>—</w:t>
            </w:r>
          </w:p>
        </w:tc>
      </w:tr>
      <w:tr w:rsidR="001C71AC">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C71AC" w:rsidRDefault="001C71AC">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kern w:val="0"/>
                <w:sz w:val="18"/>
                <w:szCs w:val="18"/>
              </w:rPr>
              <w:t xml:space="preserve">      </w:t>
            </w:r>
            <w:r>
              <w:rPr>
                <w:kern w:val="0"/>
                <w:sz w:val="18"/>
                <w:szCs w:val="18"/>
              </w:rPr>
              <w:t>上年结转资金</w:t>
            </w:r>
          </w:p>
        </w:tc>
        <w:tc>
          <w:tcPr>
            <w:tcW w:w="1134" w:type="dxa"/>
            <w:gridSpan w:val="2"/>
            <w:tcBorders>
              <w:top w:val="nil"/>
              <w:left w:val="nil"/>
              <w:bottom w:val="single" w:sz="4" w:space="0" w:color="auto"/>
              <w:right w:val="single" w:sz="4" w:space="0" w:color="auto"/>
            </w:tcBorders>
            <w:vAlign w:val="center"/>
          </w:tcPr>
          <w:p w:rsidR="001C71AC" w:rsidRDefault="001C71AC">
            <w:pPr>
              <w:widowControl/>
              <w:spacing w:line="240" w:lineRule="exact"/>
              <w:jc w:val="center"/>
              <w:rPr>
                <w:kern w:val="0"/>
                <w:sz w:val="18"/>
                <w:szCs w:val="18"/>
              </w:rPr>
            </w:pPr>
          </w:p>
        </w:tc>
        <w:tc>
          <w:tcPr>
            <w:tcW w:w="1134" w:type="dxa"/>
            <w:tcBorders>
              <w:top w:val="nil"/>
              <w:left w:val="nil"/>
              <w:bottom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rFonts w:hint="eastAsia"/>
                <w:kern w:val="0"/>
                <w:sz w:val="18"/>
                <w:szCs w:val="18"/>
              </w:rPr>
              <w:t>3.64</w:t>
            </w:r>
          </w:p>
        </w:tc>
        <w:tc>
          <w:tcPr>
            <w:tcW w:w="1134" w:type="dxa"/>
            <w:gridSpan w:val="2"/>
            <w:tcBorders>
              <w:top w:val="nil"/>
              <w:left w:val="nil"/>
              <w:bottom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rFonts w:hint="eastAsia"/>
                <w:kern w:val="0"/>
                <w:sz w:val="18"/>
                <w:szCs w:val="18"/>
              </w:rPr>
              <w:t>3.64</w:t>
            </w:r>
          </w:p>
        </w:tc>
        <w:tc>
          <w:tcPr>
            <w:tcW w:w="709" w:type="dxa"/>
            <w:gridSpan w:val="2"/>
            <w:tcBorders>
              <w:top w:val="nil"/>
              <w:left w:val="nil"/>
              <w:bottom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1C71AC" w:rsidRDefault="001C71AC">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kern w:val="0"/>
                <w:sz w:val="18"/>
                <w:szCs w:val="18"/>
              </w:rPr>
              <w:t>—</w:t>
            </w:r>
          </w:p>
        </w:tc>
      </w:tr>
      <w:tr w:rsidR="001C71AC">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C71AC" w:rsidRDefault="001C71AC">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kern w:val="0"/>
                <w:sz w:val="18"/>
                <w:szCs w:val="18"/>
              </w:rPr>
              <w:t xml:space="preserve">  </w:t>
            </w:r>
            <w:r>
              <w:rPr>
                <w:kern w:val="0"/>
                <w:sz w:val="18"/>
                <w:szCs w:val="18"/>
              </w:rPr>
              <w:t>其他资金</w:t>
            </w:r>
            <w:r>
              <w:rPr>
                <w:rFonts w:hint="eastAsia"/>
                <w:kern w:val="0"/>
                <w:sz w:val="18"/>
                <w:szCs w:val="18"/>
              </w:rPr>
              <w:t>(</w:t>
            </w:r>
            <w:r>
              <w:rPr>
                <w:rFonts w:hint="eastAsia"/>
                <w:kern w:val="0"/>
                <w:sz w:val="18"/>
                <w:szCs w:val="18"/>
              </w:rPr>
              <w:t>省级</w:t>
            </w:r>
            <w:r>
              <w:rPr>
                <w:rFonts w:hint="eastAsia"/>
                <w:kern w:val="0"/>
                <w:sz w:val="18"/>
                <w:szCs w:val="18"/>
              </w:rPr>
              <w:t>)</w:t>
            </w:r>
          </w:p>
        </w:tc>
        <w:tc>
          <w:tcPr>
            <w:tcW w:w="1134" w:type="dxa"/>
            <w:gridSpan w:val="2"/>
            <w:tcBorders>
              <w:top w:val="nil"/>
              <w:left w:val="nil"/>
              <w:bottom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rFonts w:hint="eastAsia"/>
                <w:kern w:val="0"/>
                <w:sz w:val="18"/>
                <w:szCs w:val="18"/>
              </w:rPr>
              <w:t>57</w:t>
            </w:r>
          </w:p>
        </w:tc>
        <w:tc>
          <w:tcPr>
            <w:tcW w:w="1134" w:type="dxa"/>
            <w:tcBorders>
              <w:top w:val="nil"/>
              <w:left w:val="nil"/>
              <w:bottom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rFonts w:hint="eastAsia"/>
                <w:kern w:val="0"/>
                <w:sz w:val="18"/>
                <w:szCs w:val="18"/>
              </w:rPr>
              <w:t>34.3</w:t>
            </w:r>
          </w:p>
        </w:tc>
        <w:tc>
          <w:tcPr>
            <w:tcW w:w="1134" w:type="dxa"/>
            <w:gridSpan w:val="2"/>
            <w:tcBorders>
              <w:top w:val="nil"/>
              <w:left w:val="nil"/>
              <w:bottom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rFonts w:hint="eastAsia"/>
                <w:kern w:val="0"/>
                <w:sz w:val="18"/>
                <w:szCs w:val="18"/>
              </w:rPr>
              <w:t>32.46</w:t>
            </w:r>
          </w:p>
        </w:tc>
        <w:tc>
          <w:tcPr>
            <w:tcW w:w="709" w:type="dxa"/>
            <w:gridSpan w:val="2"/>
            <w:tcBorders>
              <w:top w:val="nil"/>
              <w:left w:val="nil"/>
              <w:bottom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1C71AC" w:rsidRDefault="001C71AC">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kern w:val="0"/>
                <w:sz w:val="18"/>
                <w:szCs w:val="18"/>
              </w:rPr>
              <w:t>—</w:t>
            </w:r>
          </w:p>
        </w:tc>
      </w:tr>
      <w:tr w:rsidR="001C71AC">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kern w:val="0"/>
                <w:sz w:val="18"/>
                <w:szCs w:val="18"/>
              </w:rPr>
              <w:t>实际完成情况</w:t>
            </w:r>
          </w:p>
        </w:tc>
      </w:tr>
      <w:tr w:rsidR="001C71AC">
        <w:trPr>
          <w:trHeight w:hRule="exact" w:val="635"/>
          <w:jc w:val="center"/>
        </w:trPr>
        <w:tc>
          <w:tcPr>
            <w:tcW w:w="588" w:type="dxa"/>
            <w:vMerge/>
            <w:tcBorders>
              <w:top w:val="nil"/>
              <w:left w:val="single" w:sz="4" w:space="0" w:color="auto"/>
              <w:bottom w:val="single" w:sz="4" w:space="0" w:color="auto"/>
              <w:right w:val="single" w:sz="4" w:space="0" w:color="auto"/>
            </w:tcBorders>
            <w:vAlign w:val="center"/>
          </w:tcPr>
          <w:p w:rsidR="001C71AC" w:rsidRDefault="001C71AC">
            <w:pPr>
              <w:widowControl/>
              <w:spacing w:line="240" w:lineRule="exact"/>
              <w:jc w:val="center"/>
              <w:rPr>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rFonts w:hint="eastAsia"/>
                <w:kern w:val="0"/>
                <w:sz w:val="18"/>
                <w:szCs w:val="18"/>
              </w:rPr>
              <w:t>主要是对我县农村适龄妇女实施乳腺癌和宫颈癌的免费检查，任务数</w:t>
            </w:r>
            <w:r>
              <w:rPr>
                <w:rFonts w:hint="eastAsia"/>
                <w:kern w:val="0"/>
                <w:sz w:val="18"/>
                <w:szCs w:val="18"/>
              </w:rPr>
              <w:t>4900</w:t>
            </w:r>
            <w:r>
              <w:rPr>
                <w:rFonts w:hint="eastAsia"/>
                <w:kern w:val="0"/>
                <w:sz w:val="18"/>
                <w:szCs w:val="18"/>
              </w:rPr>
              <w:t>人。</w:t>
            </w:r>
          </w:p>
        </w:tc>
        <w:tc>
          <w:tcPr>
            <w:tcW w:w="3402" w:type="dxa"/>
            <w:gridSpan w:val="7"/>
            <w:tcBorders>
              <w:top w:val="single" w:sz="4" w:space="0" w:color="auto"/>
              <w:left w:val="nil"/>
              <w:bottom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rFonts w:hint="eastAsia"/>
                <w:kern w:val="0"/>
                <w:sz w:val="18"/>
                <w:szCs w:val="18"/>
              </w:rPr>
              <w:t>实际完成</w:t>
            </w:r>
            <w:r>
              <w:rPr>
                <w:rFonts w:hint="eastAsia"/>
                <w:kern w:val="0"/>
                <w:sz w:val="18"/>
                <w:szCs w:val="18"/>
              </w:rPr>
              <w:t>4905</w:t>
            </w:r>
            <w:r>
              <w:rPr>
                <w:rFonts w:hint="eastAsia"/>
                <w:kern w:val="0"/>
                <w:sz w:val="18"/>
                <w:szCs w:val="18"/>
              </w:rPr>
              <w:t>人</w:t>
            </w:r>
          </w:p>
        </w:tc>
      </w:tr>
      <w:tr w:rsidR="001C71AC">
        <w:trPr>
          <w:trHeight w:hRule="exact" w:val="533"/>
          <w:jc w:val="center"/>
        </w:trPr>
        <w:tc>
          <w:tcPr>
            <w:tcW w:w="588" w:type="dxa"/>
            <w:vMerge w:val="restart"/>
            <w:tcBorders>
              <w:top w:val="nil"/>
              <w:left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kern w:val="0"/>
                <w:sz w:val="18"/>
                <w:szCs w:val="18"/>
              </w:rPr>
              <w:t>绩</w:t>
            </w:r>
            <w:r>
              <w:rPr>
                <w:kern w:val="0"/>
                <w:sz w:val="18"/>
                <w:szCs w:val="18"/>
              </w:rPr>
              <w:br/>
            </w:r>
            <w:r>
              <w:rPr>
                <w:kern w:val="0"/>
                <w:sz w:val="18"/>
                <w:szCs w:val="18"/>
              </w:rPr>
              <w:t>效</w:t>
            </w:r>
            <w:r>
              <w:rPr>
                <w:kern w:val="0"/>
                <w:sz w:val="18"/>
                <w:szCs w:val="18"/>
              </w:rPr>
              <w:br/>
            </w:r>
            <w:r>
              <w:rPr>
                <w:kern w:val="0"/>
                <w:sz w:val="18"/>
                <w:szCs w:val="18"/>
              </w:rPr>
              <w:t>指</w:t>
            </w:r>
            <w:r>
              <w:rPr>
                <w:kern w:val="0"/>
                <w:sz w:val="18"/>
                <w:szCs w:val="18"/>
              </w:rPr>
              <w:br/>
            </w:r>
            <w:r>
              <w:rPr>
                <w:kern w:val="0"/>
                <w:sz w:val="18"/>
                <w:szCs w:val="18"/>
              </w:rPr>
              <w:t>标</w:t>
            </w:r>
          </w:p>
        </w:tc>
        <w:tc>
          <w:tcPr>
            <w:tcW w:w="980" w:type="dxa"/>
            <w:tcBorders>
              <w:top w:val="nil"/>
              <w:left w:val="nil"/>
              <w:bottom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kern w:val="0"/>
                <w:sz w:val="18"/>
                <w:szCs w:val="18"/>
              </w:rPr>
              <w:t>一级指标</w:t>
            </w:r>
          </w:p>
        </w:tc>
        <w:tc>
          <w:tcPr>
            <w:tcW w:w="1112" w:type="dxa"/>
            <w:tcBorders>
              <w:top w:val="nil"/>
              <w:left w:val="nil"/>
              <w:bottom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kern w:val="0"/>
                <w:sz w:val="18"/>
                <w:szCs w:val="18"/>
              </w:rPr>
              <w:t>二级指标</w:t>
            </w:r>
          </w:p>
        </w:tc>
        <w:tc>
          <w:tcPr>
            <w:tcW w:w="1038" w:type="dxa"/>
            <w:gridSpan w:val="2"/>
            <w:tcBorders>
              <w:top w:val="single" w:sz="4" w:space="0" w:color="auto"/>
              <w:left w:val="nil"/>
              <w:bottom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kern w:val="0"/>
                <w:sz w:val="18"/>
                <w:szCs w:val="18"/>
              </w:rPr>
              <w:t>三级指标</w:t>
            </w:r>
          </w:p>
        </w:tc>
        <w:tc>
          <w:tcPr>
            <w:tcW w:w="1960" w:type="dxa"/>
            <w:gridSpan w:val="2"/>
            <w:tcBorders>
              <w:top w:val="nil"/>
              <w:left w:val="nil"/>
              <w:bottom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kern w:val="0"/>
                <w:sz w:val="18"/>
                <w:szCs w:val="18"/>
              </w:rPr>
              <w:t>年度</w:t>
            </w:r>
          </w:p>
          <w:p w:rsidR="001C71AC" w:rsidRDefault="007A1212">
            <w:pPr>
              <w:widowControl/>
              <w:spacing w:line="240" w:lineRule="exact"/>
              <w:jc w:val="center"/>
              <w:rPr>
                <w:kern w:val="0"/>
                <w:sz w:val="18"/>
                <w:szCs w:val="18"/>
              </w:rPr>
            </w:pPr>
            <w:r>
              <w:rPr>
                <w:kern w:val="0"/>
                <w:sz w:val="18"/>
                <w:szCs w:val="18"/>
              </w:rPr>
              <w:t>指标值</w:t>
            </w:r>
          </w:p>
        </w:tc>
        <w:tc>
          <w:tcPr>
            <w:tcW w:w="851" w:type="dxa"/>
            <w:tcBorders>
              <w:top w:val="nil"/>
              <w:left w:val="nil"/>
              <w:bottom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kern w:val="0"/>
                <w:sz w:val="18"/>
                <w:szCs w:val="18"/>
              </w:rPr>
              <w:t>实际</w:t>
            </w:r>
          </w:p>
          <w:p w:rsidR="001C71AC" w:rsidRDefault="007A1212">
            <w:pPr>
              <w:widowControl/>
              <w:spacing w:line="240" w:lineRule="exact"/>
              <w:jc w:val="center"/>
              <w:rPr>
                <w:kern w:val="0"/>
                <w:sz w:val="18"/>
                <w:szCs w:val="18"/>
              </w:rPr>
            </w:pPr>
            <w:r>
              <w:rPr>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kern w:val="0"/>
                <w:sz w:val="18"/>
                <w:szCs w:val="18"/>
              </w:rPr>
              <w:t>分值</w:t>
            </w:r>
          </w:p>
        </w:tc>
        <w:tc>
          <w:tcPr>
            <w:tcW w:w="567" w:type="dxa"/>
            <w:gridSpan w:val="2"/>
            <w:tcBorders>
              <w:top w:val="nil"/>
              <w:left w:val="nil"/>
              <w:bottom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kern w:val="0"/>
                <w:sz w:val="18"/>
                <w:szCs w:val="18"/>
              </w:rPr>
              <w:t>偏差原因分析及改进措施</w:t>
            </w:r>
          </w:p>
        </w:tc>
      </w:tr>
      <w:tr w:rsidR="001C71AC">
        <w:trPr>
          <w:trHeight w:hRule="exact" w:val="435"/>
          <w:jc w:val="center"/>
        </w:trPr>
        <w:tc>
          <w:tcPr>
            <w:tcW w:w="588" w:type="dxa"/>
            <w:vMerge/>
            <w:tcBorders>
              <w:left w:val="single" w:sz="4" w:space="0" w:color="auto"/>
              <w:right w:val="single" w:sz="4" w:space="0" w:color="auto"/>
            </w:tcBorders>
            <w:vAlign w:val="center"/>
          </w:tcPr>
          <w:p w:rsidR="001C71AC" w:rsidRDefault="001C71AC">
            <w:pPr>
              <w:widowControl/>
              <w:spacing w:line="240" w:lineRule="exact"/>
              <w:jc w:val="center"/>
              <w:rPr>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kern w:val="0"/>
                <w:sz w:val="18"/>
                <w:szCs w:val="18"/>
              </w:rPr>
              <w:t>产出指标</w:t>
            </w:r>
            <w:r>
              <w:rPr>
                <w:kern w:val="0"/>
                <w:sz w:val="20"/>
                <w:szCs w:val="20"/>
              </w:rPr>
              <w:t>(50</w:t>
            </w:r>
            <w:r>
              <w:rPr>
                <w:kern w:val="0"/>
                <w:sz w:val="20"/>
                <w:szCs w:val="20"/>
              </w:rPr>
              <w:t>分</w:t>
            </w:r>
            <w:r>
              <w:rPr>
                <w:kern w:val="0"/>
                <w:sz w:val="20"/>
                <w:szCs w:val="20"/>
              </w:rPr>
              <w:t>)</w:t>
            </w:r>
          </w:p>
        </w:tc>
        <w:tc>
          <w:tcPr>
            <w:tcW w:w="1112" w:type="dxa"/>
            <w:tcBorders>
              <w:top w:val="nil"/>
              <w:left w:val="single" w:sz="4" w:space="0" w:color="auto"/>
              <w:bottom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kern w:val="0"/>
                <w:sz w:val="18"/>
                <w:szCs w:val="18"/>
              </w:rPr>
              <w:t>数量指标</w:t>
            </w:r>
          </w:p>
        </w:tc>
        <w:tc>
          <w:tcPr>
            <w:tcW w:w="1038" w:type="dxa"/>
            <w:gridSpan w:val="2"/>
            <w:tcBorders>
              <w:top w:val="single" w:sz="4" w:space="0" w:color="auto"/>
              <w:left w:val="nil"/>
              <w:bottom w:val="single" w:sz="4" w:space="0" w:color="auto"/>
              <w:right w:val="single" w:sz="4" w:space="0" w:color="auto"/>
            </w:tcBorders>
            <w:vAlign w:val="center"/>
          </w:tcPr>
          <w:p w:rsidR="001C71AC" w:rsidRDefault="007A1212">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1960" w:type="dxa"/>
            <w:gridSpan w:val="2"/>
            <w:tcBorders>
              <w:top w:val="nil"/>
              <w:left w:val="nil"/>
              <w:bottom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rFonts w:hint="eastAsia"/>
                <w:kern w:val="0"/>
                <w:sz w:val="18"/>
                <w:szCs w:val="18"/>
              </w:rPr>
              <w:t>4900</w:t>
            </w:r>
            <w:r>
              <w:rPr>
                <w:rFonts w:hint="eastAsia"/>
                <w:kern w:val="0"/>
                <w:sz w:val="18"/>
                <w:szCs w:val="18"/>
              </w:rPr>
              <w:t>人</w:t>
            </w:r>
          </w:p>
        </w:tc>
        <w:tc>
          <w:tcPr>
            <w:tcW w:w="851" w:type="dxa"/>
            <w:tcBorders>
              <w:top w:val="nil"/>
              <w:left w:val="nil"/>
              <w:bottom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rFonts w:hint="eastAsia"/>
                <w:kern w:val="0"/>
                <w:sz w:val="18"/>
                <w:szCs w:val="18"/>
              </w:rPr>
              <w:t>4905</w:t>
            </w:r>
            <w:r>
              <w:rPr>
                <w:rFonts w:hint="eastAsia"/>
                <w:kern w:val="0"/>
                <w:sz w:val="18"/>
                <w:szCs w:val="18"/>
              </w:rPr>
              <w:t>人</w:t>
            </w:r>
          </w:p>
        </w:tc>
        <w:tc>
          <w:tcPr>
            <w:tcW w:w="567" w:type="dxa"/>
            <w:gridSpan w:val="2"/>
            <w:tcBorders>
              <w:top w:val="nil"/>
              <w:left w:val="nil"/>
              <w:bottom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rFonts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1C71AC" w:rsidRDefault="001C71AC">
            <w:pPr>
              <w:widowControl/>
              <w:spacing w:line="240" w:lineRule="exact"/>
              <w:jc w:val="center"/>
              <w:rPr>
                <w:kern w:val="0"/>
                <w:sz w:val="18"/>
                <w:szCs w:val="18"/>
              </w:rPr>
            </w:pPr>
          </w:p>
        </w:tc>
      </w:tr>
      <w:tr w:rsidR="001C71AC">
        <w:trPr>
          <w:trHeight w:hRule="exact" w:val="480"/>
          <w:jc w:val="center"/>
        </w:trPr>
        <w:tc>
          <w:tcPr>
            <w:tcW w:w="588" w:type="dxa"/>
            <w:vMerge/>
            <w:tcBorders>
              <w:left w:val="single" w:sz="4" w:space="0" w:color="auto"/>
              <w:right w:val="single" w:sz="4" w:space="0" w:color="auto"/>
            </w:tcBorders>
            <w:vAlign w:val="center"/>
          </w:tcPr>
          <w:p w:rsidR="001C71AC" w:rsidRDefault="001C71A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C71AC" w:rsidRDefault="001C71AC">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kern w:val="0"/>
                <w:sz w:val="18"/>
                <w:szCs w:val="18"/>
              </w:rPr>
              <w:t>质量指标</w:t>
            </w:r>
          </w:p>
        </w:tc>
        <w:tc>
          <w:tcPr>
            <w:tcW w:w="1038" w:type="dxa"/>
            <w:gridSpan w:val="2"/>
            <w:tcBorders>
              <w:top w:val="single" w:sz="4" w:space="0" w:color="auto"/>
              <w:left w:val="nil"/>
              <w:bottom w:val="single" w:sz="4" w:space="0" w:color="auto"/>
              <w:right w:val="single" w:sz="4" w:space="0" w:color="auto"/>
            </w:tcBorders>
            <w:vAlign w:val="center"/>
          </w:tcPr>
          <w:p w:rsidR="001C71AC" w:rsidRDefault="007A1212">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1960" w:type="dxa"/>
            <w:gridSpan w:val="2"/>
            <w:tcBorders>
              <w:top w:val="nil"/>
              <w:left w:val="nil"/>
              <w:bottom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rFonts w:hint="eastAsia"/>
                <w:kern w:val="0"/>
                <w:sz w:val="18"/>
                <w:szCs w:val="18"/>
              </w:rPr>
              <w:t>两癌筛查合格率</w:t>
            </w:r>
          </w:p>
        </w:tc>
        <w:tc>
          <w:tcPr>
            <w:tcW w:w="851" w:type="dxa"/>
            <w:tcBorders>
              <w:top w:val="nil"/>
              <w:left w:val="nil"/>
              <w:bottom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rFonts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rFonts w:hint="eastAsia"/>
                <w:kern w:val="0"/>
                <w:sz w:val="18"/>
                <w:szCs w:val="18"/>
              </w:rPr>
              <w:t>20</w:t>
            </w:r>
          </w:p>
        </w:tc>
        <w:tc>
          <w:tcPr>
            <w:tcW w:w="567" w:type="dxa"/>
            <w:gridSpan w:val="2"/>
            <w:tcBorders>
              <w:top w:val="nil"/>
              <w:left w:val="nil"/>
              <w:bottom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rFonts w:hint="eastAsia"/>
                <w:kern w:val="0"/>
                <w:sz w:val="18"/>
                <w:szCs w:val="18"/>
              </w:rPr>
              <w:t>20</w:t>
            </w:r>
          </w:p>
        </w:tc>
        <w:tc>
          <w:tcPr>
            <w:tcW w:w="1417" w:type="dxa"/>
            <w:gridSpan w:val="2"/>
            <w:tcBorders>
              <w:top w:val="single" w:sz="4" w:space="0" w:color="auto"/>
              <w:left w:val="nil"/>
              <w:bottom w:val="single" w:sz="4" w:space="0" w:color="auto"/>
              <w:right w:val="single" w:sz="4" w:space="0" w:color="auto"/>
            </w:tcBorders>
            <w:vAlign w:val="center"/>
          </w:tcPr>
          <w:p w:rsidR="001C71AC" w:rsidRDefault="001C71AC">
            <w:pPr>
              <w:widowControl/>
              <w:spacing w:line="240" w:lineRule="exact"/>
              <w:jc w:val="center"/>
              <w:rPr>
                <w:kern w:val="0"/>
                <w:sz w:val="18"/>
                <w:szCs w:val="18"/>
              </w:rPr>
            </w:pPr>
          </w:p>
        </w:tc>
      </w:tr>
      <w:tr w:rsidR="001C71AC">
        <w:trPr>
          <w:trHeight w:hRule="exact" w:val="561"/>
          <w:jc w:val="center"/>
        </w:trPr>
        <w:tc>
          <w:tcPr>
            <w:tcW w:w="588" w:type="dxa"/>
            <w:vMerge/>
            <w:tcBorders>
              <w:left w:val="single" w:sz="4" w:space="0" w:color="auto"/>
              <w:right w:val="single" w:sz="4" w:space="0" w:color="auto"/>
            </w:tcBorders>
            <w:vAlign w:val="center"/>
          </w:tcPr>
          <w:p w:rsidR="001C71AC" w:rsidRDefault="001C71A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C71AC" w:rsidRDefault="001C71AC">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kern w:val="0"/>
                <w:sz w:val="18"/>
                <w:szCs w:val="18"/>
              </w:rPr>
              <w:t>时效指标</w:t>
            </w:r>
          </w:p>
        </w:tc>
        <w:tc>
          <w:tcPr>
            <w:tcW w:w="1038" w:type="dxa"/>
            <w:gridSpan w:val="2"/>
            <w:tcBorders>
              <w:top w:val="single" w:sz="4" w:space="0" w:color="auto"/>
              <w:left w:val="nil"/>
              <w:bottom w:val="single" w:sz="4" w:space="0" w:color="auto"/>
              <w:right w:val="single" w:sz="4" w:space="0" w:color="auto"/>
            </w:tcBorders>
            <w:vAlign w:val="center"/>
          </w:tcPr>
          <w:p w:rsidR="001C71AC" w:rsidRDefault="007A1212">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1960" w:type="dxa"/>
            <w:gridSpan w:val="2"/>
            <w:tcBorders>
              <w:top w:val="nil"/>
              <w:left w:val="nil"/>
              <w:bottom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rFonts w:hint="eastAsia"/>
                <w:kern w:val="0"/>
                <w:sz w:val="18"/>
                <w:szCs w:val="18"/>
              </w:rPr>
              <w:t>及时发现辖区两癌患者</w:t>
            </w:r>
          </w:p>
        </w:tc>
        <w:tc>
          <w:tcPr>
            <w:tcW w:w="851" w:type="dxa"/>
            <w:tcBorders>
              <w:top w:val="nil"/>
              <w:left w:val="nil"/>
              <w:bottom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rFonts w:hint="eastAsia"/>
                <w:kern w:val="0"/>
                <w:sz w:val="18"/>
                <w:szCs w:val="18"/>
              </w:rPr>
              <w:t>及时</w:t>
            </w:r>
          </w:p>
        </w:tc>
        <w:tc>
          <w:tcPr>
            <w:tcW w:w="567" w:type="dxa"/>
            <w:gridSpan w:val="2"/>
            <w:tcBorders>
              <w:top w:val="nil"/>
              <w:left w:val="nil"/>
              <w:bottom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rFonts w:hint="eastAsia"/>
                <w:kern w:val="0"/>
                <w:sz w:val="18"/>
                <w:szCs w:val="18"/>
              </w:rPr>
              <w:t>20</w:t>
            </w:r>
          </w:p>
        </w:tc>
        <w:tc>
          <w:tcPr>
            <w:tcW w:w="567" w:type="dxa"/>
            <w:gridSpan w:val="2"/>
            <w:tcBorders>
              <w:top w:val="nil"/>
              <w:left w:val="nil"/>
              <w:bottom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rFonts w:hint="eastAsia"/>
                <w:kern w:val="0"/>
                <w:sz w:val="18"/>
                <w:szCs w:val="18"/>
              </w:rPr>
              <w:t>20</w:t>
            </w:r>
          </w:p>
        </w:tc>
        <w:tc>
          <w:tcPr>
            <w:tcW w:w="1417" w:type="dxa"/>
            <w:gridSpan w:val="2"/>
            <w:tcBorders>
              <w:top w:val="single" w:sz="4" w:space="0" w:color="auto"/>
              <w:left w:val="nil"/>
              <w:bottom w:val="single" w:sz="4" w:space="0" w:color="auto"/>
              <w:right w:val="single" w:sz="4" w:space="0" w:color="auto"/>
            </w:tcBorders>
            <w:vAlign w:val="center"/>
          </w:tcPr>
          <w:p w:rsidR="001C71AC" w:rsidRDefault="001C71AC">
            <w:pPr>
              <w:widowControl/>
              <w:spacing w:line="240" w:lineRule="exact"/>
              <w:jc w:val="center"/>
              <w:rPr>
                <w:kern w:val="0"/>
                <w:sz w:val="18"/>
                <w:szCs w:val="18"/>
              </w:rPr>
            </w:pPr>
          </w:p>
        </w:tc>
      </w:tr>
      <w:tr w:rsidR="001C71AC">
        <w:trPr>
          <w:trHeight w:hRule="exact" w:val="300"/>
          <w:jc w:val="center"/>
        </w:trPr>
        <w:tc>
          <w:tcPr>
            <w:tcW w:w="588" w:type="dxa"/>
            <w:vMerge/>
            <w:tcBorders>
              <w:left w:val="single" w:sz="4" w:space="0" w:color="auto"/>
              <w:right w:val="single" w:sz="4" w:space="0" w:color="auto"/>
            </w:tcBorders>
            <w:vAlign w:val="center"/>
          </w:tcPr>
          <w:p w:rsidR="001C71AC" w:rsidRDefault="001C71A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C71AC" w:rsidRDefault="001C71AC">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kern w:val="0"/>
                <w:sz w:val="18"/>
                <w:szCs w:val="18"/>
              </w:rPr>
              <w:t>成本指标</w:t>
            </w:r>
          </w:p>
        </w:tc>
        <w:tc>
          <w:tcPr>
            <w:tcW w:w="1038" w:type="dxa"/>
            <w:gridSpan w:val="2"/>
            <w:tcBorders>
              <w:top w:val="single" w:sz="4" w:space="0" w:color="auto"/>
              <w:left w:val="nil"/>
              <w:bottom w:val="single" w:sz="4" w:space="0" w:color="auto"/>
              <w:right w:val="single" w:sz="4" w:space="0" w:color="auto"/>
            </w:tcBorders>
            <w:vAlign w:val="center"/>
          </w:tcPr>
          <w:p w:rsidR="001C71AC" w:rsidRDefault="007A1212">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1960" w:type="dxa"/>
            <w:gridSpan w:val="2"/>
            <w:tcBorders>
              <w:top w:val="nil"/>
              <w:left w:val="nil"/>
              <w:bottom w:val="single" w:sz="4" w:space="0" w:color="auto"/>
              <w:right w:val="single" w:sz="4" w:space="0" w:color="auto"/>
            </w:tcBorders>
            <w:vAlign w:val="center"/>
          </w:tcPr>
          <w:p w:rsidR="001C71AC" w:rsidRDefault="001C71AC">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1C71AC" w:rsidRDefault="001C71A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1C71AC" w:rsidRDefault="001C71A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1C71AC" w:rsidRDefault="001C71AC">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C71AC" w:rsidRDefault="001C71AC">
            <w:pPr>
              <w:widowControl/>
              <w:spacing w:line="240" w:lineRule="exact"/>
              <w:jc w:val="center"/>
              <w:rPr>
                <w:kern w:val="0"/>
                <w:sz w:val="18"/>
                <w:szCs w:val="18"/>
              </w:rPr>
            </w:pPr>
          </w:p>
        </w:tc>
      </w:tr>
      <w:tr w:rsidR="001C71AC">
        <w:trPr>
          <w:trHeight w:hRule="exact" w:val="300"/>
          <w:jc w:val="center"/>
        </w:trPr>
        <w:tc>
          <w:tcPr>
            <w:tcW w:w="588" w:type="dxa"/>
            <w:vMerge/>
            <w:tcBorders>
              <w:left w:val="single" w:sz="4" w:space="0" w:color="auto"/>
              <w:right w:val="single" w:sz="4" w:space="0" w:color="auto"/>
            </w:tcBorders>
            <w:vAlign w:val="center"/>
          </w:tcPr>
          <w:p w:rsidR="001C71AC" w:rsidRDefault="001C71A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C71AC" w:rsidRDefault="001C71AC">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C71AC" w:rsidRDefault="001C71AC">
            <w:pPr>
              <w:widowControl/>
              <w:spacing w:line="240" w:lineRule="exact"/>
              <w:jc w:val="center"/>
              <w:rPr>
                <w:kern w:val="0"/>
                <w:sz w:val="18"/>
                <w:szCs w:val="18"/>
              </w:rPr>
            </w:pPr>
          </w:p>
        </w:tc>
        <w:tc>
          <w:tcPr>
            <w:tcW w:w="1038" w:type="dxa"/>
            <w:gridSpan w:val="2"/>
            <w:tcBorders>
              <w:top w:val="single" w:sz="4" w:space="0" w:color="auto"/>
              <w:left w:val="nil"/>
              <w:bottom w:val="single" w:sz="4" w:space="0" w:color="auto"/>
              <w:right w:val="single" w:sz="4" w:space="0" w:color="auto"/>
            </w:tcBorders>
            <w:vAlign w:val="center"/>
          </w:tcPr>
          <w:p w:rsidR="001C71AC" w:rsidRDefault="007A1212">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1960" w:type="dxa"/>
            <w:gridSpan w:val="2"/>
            <w:tcBorders>
              <w:top w:val="nil"/>
              <w:left w:val="nil"/>
              <w:bottom w:val="single" w:sz="4" w:space="0" w:color="auto"/>
              <w:right w:val="single" w:sz="4" w:space="0" w:color="auto"/>
            </w:tcBorders>
            <w:vAlign w:val="center"/>
          </w:tcPr>
          <w:p w:rsidR="001C71AC" w:rsidRDefault="001C71AC">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1C71AC" w:rsidRDefault="001C71A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1C71AC" w:rsidRDefault="001C71A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1C71AC" w:rsidRDefault="001C71AC">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C71AC" w:rsidRDefault="001C71AC">
            <w:pPr>
              <w:widowControl/>
              <w:spacing w:line="240" w:lineRule="exact"/>
              <w:jc w:val="center"/>
              <w:rPr>
                <w:kern w:val="0"/>
                <w:sz w:val="18"/>
                <w:szCs w:val="18"/>
              </w:rPr>
            </w:pPr>
          </w:p>
        </w:tc>
      </w:tr>
      <w:tr w:rsidR="001C71AC">
        <w:trPr>
          <w:trHeight w:hRule="exact" w:val="300"/>
          <w:jc w:val="center"/>
        </w:trPr>
        <w:tc>
          <w:tcPr>
            <w:tcW w:w="588" w:type="dxa"/>
            <w:vMerge/>
            <w:tcBorders>
              <w:left w:val="single" w:sz="4" w:space="0" w:color="auto"/>
              <w:right w:val="single" w:sz="4" w:space="0" w:color="auto"/>
            </w:tcBorders>
            <w:vAlign w:val="center"/>
          </w:tcPr>
          <w:p w:rsidR="001C71AC" w:rsidRDefault="001C71AC">
            <w:pPr>
              <w:widowControl/>
              <w:spacing w:line="240" w:lineRule="exact"/>
              <w:jc w:val="center"/>
              <w:rPr>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kern w:val="0"/>
                <w:sz w:val="18"/>
                <w:szCs w:val="18"/>
              </w:rPr>
              <w:t>效益指标</w:t>
            </w:r>
            <w:r>
              <w:rPr>
                <w:kern w:val="0"/>
                <w:sz w:val="20"/>
                <w:szCs w:val="20"/>
              </w:rPr>
              <w:t>(30</w:t>
            </w:r>
            <w:r>
              <w:rPr>
                <w:kern w:val="0"/>
                <w:sz w:val="20"/>
                <w:szCs w:val="20"/>
              </w:rPr>
              <w:t>分</w:t>
            </w:r>
            <w:r>
              <w:rPr>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kern w:val="0"/>
                <w:sz w:val="18"/>
                <w:szCs w:val="18"/>
              </w:rPr>
              <w:t>经济效益</w:t>
            </w:r>
          </w:p>
          <w:p w:rsidR="001C71AC" w:rsidRDefault="007A1212">
            <w:pPr>
              <w:widowControl/>
              <w:spacing w:line="240" w:lineRule="exact"/>
              <w:jc w:val="center"/>
              <w:rPr>
                <w:kern w:val="0"/>
                <w:sz w:val="18"/>
                <w:szCs w:val="18"/>
              </w:rPr>
            </w:pPr>
            <w:r>
              <w:rPr>
                <w:kern w:val="0"/>
                <w:sz w:val="18"/>
                <w:szCs w:val="18"/>
              </w:rPr>
              <w:t>指标</w:t>
            </w:r>
          </w:p>
        </w:tc>
        <w:tc>
          <w:tcPr>
            <w:tcW w:w="1038" w:type="dxa"/>
            <w:gridSpan w:val="2"/>
            <w:tcBorders>
              <w:top w:val="single" w:sz="4" w:space="0" w:color="auto"/>
              <w:left w:val="nil"/>
              <w:bottom w:val="single" w:sz="4" w:space="0" w:color="auto"/>
              <w:right w:val="single" w:sz="4" w:space="0" w:color="auto"/>
            </w:tcBorders>
            <w:vAlign w:val="center"/>
          </w:tcPr>
          <w:p w:rsidR="001C71AC" w:rsidRDefault="007A1212">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1960" w:type="dxa"/>
            <w:gridSpan w:val="2"/>
            <w:tcBorders>
              <w:top w:val="nil"/>
              <w:left w:val="nil"/>
              <w:bottom w:val="single" w:sz="4" w:space="0" w:color="auto"/>
              <w:right w:val="single" w:sz="4" w:space="0" w:color="auto"/>
            </w:tcBorders>
            <w:vAlign w:val="center"/>
          </w:tcPr>
          <w:p w:rsidR="001C71AC" w:rsidRDefault="001C71AC">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1C71AC" w:rsidRDefault="001C71A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1C71AC" w:rsidRDefault="001C71A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1C71AC" w:rsidRDefault="001C71AC">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C71AC" w:rsidRDefault="001C71AC">
            <w:pPr>
              <w:widowControl/>
              <w:spacing w:line="240" w:lineRule="exact"/>
              <w:jc w:val="center"/>
              <w:rPr>
                <w:kern w:val="0"/>
                <w:sz w:val="18"/>
                <w:szCs w:val="18"/>
              </w:rPr>
            </w:pPr>
          </w:p>
        </w:tc>
      </w:tr>
      <w:tr w:rsidR="001C71AC">
        <w:trPr>
          <w:trHeight w:hRule="exact" w:val="300"/>
          <w:jc w:val="center"/>
        </w:trPr>
        <w:tc>
          <w:tcPr>
            <w:tcW w:w="588" w:type="dxa"/>
            <w:vMerge/>
            <w:tcBorders>
              <w:left w:val="single" w:sz="4" w:space="0" w:color="auto"/>
              <w:right w:val="single" w:sz="4" w:space="0" w:color="auto"/>
            </w:tcBorders>
            <w:vAlign w:val="center"/>
          </w:tcPr>
          <w:p w:rsidR="001C71AC" w:rsidRDefault="001C71A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C71AC" w:rsidRDefault="001C71AC">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C71AC" w:rsidRDefault="001C71AC">
            <w:pPr>
              <w:widowControl/>
              <w:spacing w:line="240" w:lineRule="exact"/>
              <w:jc w:val="center"/>
              <w:rPr>
                <w:kern w:val="0"/>
                <w:sz w:val="18"/>
                <w:szCs w:val="18"/>
              </w:rPr>
            </w:pPr>
          </w:p>
        </w:tc>
        <w:tc>
          <w:tcPr>
            <w:tcW w:w="1038" w:type="dxa"/>
            <w:gridSpan w:val="2"/>
            <w:tcBorders>
              <w:top w:val="single" w:sz="4" w:space="0" w:color="auto"/>
              <w:left w:val="nil"/>
              <w:bottom w:val="single" w:sz="4" w:space="0" w:color="auto"/>
              <w:right w:val="single" w:sz="4" w:space="0" w:color="auto"/>
            </w:tcBorders>
            <w:vAlign w:val="center"/>
          </w:tcPr>
          <w:p w:rsidR="001C71AC" w:rsidRDefault="007A1212">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1960" w:type="dxa"/>
            <w:gridSpan w:val="2"/>
            <w:tcBorders>
              <w:top w:val="nil"/>
              <w:left w:val="nil"/>
              <w:bottom w:val="single" w:sz="4" w:space="0" w:color="auto"/>
              <w:right w:val="single" w:sz="4" w:space="0" w:color="auto"/>
            </w:tcBorders>
            <w:vAlign w:val="center"/>
          </w:tcPr>
          <w:p w:rsidR="001C71AC" w:rsidRDefault="001C71AC">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1C71AC" w:rsidRDefault="001C71A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1C71AC" w:rsidRDefault="001C71A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1C71AC" w:rsidRDefault="001C71AC">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C71AC" w:rsidRDefault="001C71AC">
            <w:pPr>
              <w:widowControl/>
              <w:spacing w:line="240" w:lineRule="exact"/>
              <w:jc w:val="center"/>
              <w:rPr>
                <w:kern w:val="0"/>
                <w:sz w:val="18"/>
                <w:szCs w:val="18"/>
              </w:rPr>
            </w:pPr>
          </w:p>
        </w:tc>
      </w:tr>
      <w:tr w:rsidR="001C71AC">
        <w:trPr>
          <w:trHeight w:hRule="exact" w:val="1034"/>
          <w:jc w:val="center"/>
        </w:trPr>
        <w:tc>
          <w:tcPr>
            <w:tcW w:w="588" w:type="dxa"/>
            <w:vMerge/>
            <w:tcBorders>
              <w:left w:val="single" w:sz="4" w:space="0" w:color="auto"/>
              <w:right w:val="single" w:sz="4" w:space="0" w:color="auto"/>
            </w:tcBorders>
            <w:vAlign w:val="center"/>
          </w:tcPr>
          <w:p w:rsidR="001C71AC" w:rsidRDefault="001C71A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C71AC" w:rsidRDefault="001C71AC">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kern w:val="0"/>
                <w:sz w:val="18"/>
                <w:szCs w:val="18"/>
              </w:rPr>
              <w:t>社会效益</w:t>
            </w:r>
          </w:p>
          <w:p w:rsidR="001C71AC" w:rsidRDefault="007A1212">
            <w:pPr>
              <w:widowControl/>
              <w:spacing w:line="240" w:lineRule="exact"/>
              <w:jc w:val="center"/>
              <w:rPr>
                <w:kern w:val="0"/>
                <w:sz w:val="18"/>
                <w:szCs w:val="18"/>
              </w:rPr>
            </w:pPr>
            <w:r>
              <w:rPr>
                <w:kern w:val="0"/>
                <w:sz w:val="18"/>
                <w:szCs w:val="18"/>
              </w:rPr>
              <w:t>指标</w:t>
            </w:r>
          </w:p>
        </w:tc>
        <w:tc>
          <w:tcPr>
            <w:tcW w:w="1038" w:type="dxa"/>
            <w:gridSpan w:val="2"/>
            <w:tcBorders>
              <w:top w:val="single" w:sz="4" w:space="0" w:color="auto"/>
              <w:left w:val="nil"/>
              <w:bottom w:val="single" w:sz="4" w:space="0" w:color="auto"/>
              <w:right w:val="single" w:sz="4" w:space="0" w:color="auto"/>
            </w:tcBorders>
            <w:vAlign w:val="center"/>
          </w:tcPr>
          <w:p w:rsidR="001C71AC" w:rsidRDefault="007A1212">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1960" w:type="dxa"/>
            <w:gridSpan w:val="2"/>
            <w:tcBorders>
              <w:top w:val="nil"/>
              <w:left w:val="nil"/>
              <w:bottom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rFonts w:hint="eastAsia"/>
                <w:kern w:val="0"/>
                <w:sz w:val="18"/>
                <w:szCs w:val="18"/>
              </w:rPr>
              <w:t>提升妇女“两癌”意识，树立健康文明理念，培养良好生活方式</w:t>
            </w:r>
          </w:p>
        </w:tc>
        <w:tc>
          <w:tcPr>
            <w:tcW w:w="851" w:type="dxa"/>
            <w:tcBorders>
              <w:top w:val="nil"/>
              <w:left w:val="nil"/>
              <w:bottom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rFonts w:hint="eastAsia"/>
                <w:kern w:val="0"/>
                <w:sz w:val="18"/>
                <w:szCs w:val="18"/>
              </w:rPr>
              <w:t>长期</w:t>
            </w:r>
          </w:p>
        </w:tc>
        <w:tc>
          <w:tcPr>
            <w:tcW w:w="567" w:type="dxa"/>
            <w:gridSpan w:val="2"/>
            <w:tcBorders>
              <w:top w:val="nil"/>
              <w:left w:val="nil"/>
              <w:bottom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rFonts w:hint="eastAsia"/>
                <w:kern w:val="0"/>
                <w:sz w:val="18"/>
                <w:szCs w:val="18"/>
              </w:rPr>
              <w:t>20</w:t>
            </w:r>
          </w:p>
        </w:tc>
        <w:tc>
          <w:tcPr>
            <w:tcW w:w="567" w:type="dxa"/>
            <w:gridSpan w:val="2"/>
            <w:tcBorders>
              <w:top w:val="nil"/>
              <w:left w:val="nil"/>
              <w:bottom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rFonts w:hint="eastAsia"/>
                <w:kern w:val="0"/>
                <w:sz w:val="18"/>
                <w:szCs w:val="18"/>
              </w:rPr>
              <w:t>20</w:t>
            </w:r>
          </w:p>
        </w:tc>
        <w:tc>
          <w:tcPr>
            <w:tcW w:w="1417" w:type="dxa"/>
            <w:gridSpan w:val="2"/>
            <w:tcBorders>
              <w:top w:val="single" w:sz="4" w:space="0" w:color="auto"/>
              <w:left w:val="nil"/>
              <w:bottom w:val="single" w:sz="4" w:space="0" w:color="auto"/>
              <w:right w:val="single" w:sz="4" w:space="0" w:color="auto"/>
            </w:tcBorders>
            <w:vAlign w:val="center"/>
          </w:tcPr>
          <w:p w:rsidR="001C71AC" w:rsidRDefault="001C71AC">
            <w:pPr>
              <w:widowControl/>
              <w:spacing w:line="240" w:lineRule="exact"/>
              <w:jc w:val="center"/>
              <w:rPr>
                <w:kern w:val="0"/>
                <w:sz w:val="18"/>
                <w:szCs w:val="18"/>
              </w:rPr>
            </w:pPr>
          </w:p>
        </w:tc>
      </w:tr>
      <w:tr w:rsidR="001C71AC">
        <w:trPr>
          <w:trHeight w:hRule="exact" w:val="300"/>
          <w:jc w:val="center"/>
        </w:trPr>
        <w:tc>
          <w:tcPr>
            <w:tcW w:w="588" w:type="dxa"/>
            <w:vMerge/>
            <w:tcBorders>
              <w:left w:val="single" w:sz="4" w:space="0" w:color="auto"/>
              <w:right w:val="single" w:sz="4" w:space="0" w:color="auto"/>
            </w:tcBorders>
            <w:vAlign w:val="center"/>
          </w:tcPr>
          <w:p w:rsidR="001C71AC" w:rsidRDefault="001C71A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C71AC" w:rsidRDefault="001C71AC">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kern w:val="0"/>
                <w:sz w:val="18"/>
                <w:szCs w:val="18"/>
              </w:rPr>
              <w:t>生态效益</w:t>
            </w:r>
          </w:p>
          <w:p w:rsidR="001C71AC" w:rsidRDefault="007A1212">
            <w:pPr>
              <w:widowControl/>
              <w:spacing w:line="240" w:lineRule="exact"/>
              <w:jc w:val="center"/>
              <w:rPr>
                <w:kern w:val="0"/>
                <w:sz w:val="18"/>
                <w:szCs w:val="18"/>
              </w:rPr>
            </w:pPr>
            <w:r>
              <w:rPr>
                <w:kern w:val="0"/>
                <w:sz w:val="18"/>
                <w:szCs w:val="18"/>
              </w:rPr>
              <w:t>指标</w:t>
            </w:r>
          </w:p>
        </w:tc>
        <w:tc>
          <w:tcPr>
            <w:tcW w:w="1038" w:type="dxa"/>
            <w:gridSpan w:val="2"/>
            <w:tcBorders>
              <w:top w:val="single" w:sz="4" w:space="0" w:color="auto"/>
              <w:left w:val="nil"/>
              <w:bottom w:val="single" w:sz="4" w:space="0" w:color="auto"/>
              <w:right w:val="single" w:sz="4" w:space="0" w:color="auto"/>
            </w:tcBorders>
            <w:vAlign w:val="center"/>
          </w:tcPr>
          <w:p w:rsidR="001C71AC" w:rsidRDefault="007A1212">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1960" w:type="dxa"/>
            <w:gridSpan w:val="2"/>
            <w:tcBorders>
              <w:top w:val="nil"/>
              <w:left w:val="nil"/>
              <w:bottom w:val="single" w:sz="4" w:space="0" w:color="auto"/>
              <w:right w:val="single" w:sz="4" w:space="0" w:color="auto"/>
            </w:tcBorders>
            <w:vAlign w:val="center"/>
          </w:tcPr>
          <w:p w:rsidR="001C71AC" w:rsidRDefault="001C71AC">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1C71AC" w:rsidRDefault="001C71A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1C71AC" w:rsidRDefault="001C71A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1C71AC" w:rsidRDefault="001C71AC">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C71AC" w:rsidRDefault="001C71AC">
            <w:pPr>
              <w:widowControl/>
              <w:spacing w:line="240" w:lineRule="exact"/>
              <w:jc w:val="center"/>
              <w:rPr>
                <w:kern w:val="0"/>
                <w:sz w:val="18"/>
                <w:szCs w:val="18"/>
              </w:rPr>
            </w:pPr>
          </w:p>
        </w:tc>
      </w:tr>
      <w:tr w:rsidR="001C71AC">
        <w:trPr>
          <w:trHeight w:hRule="exact" w:val="300"/>
          <w:jc w:val="center"/>
        </w:trPr>
        <w:tc>
          <w:tcPr>
            <w:tcW w:w="588" w:type="dxa"/>
            <w:vMerge/>
            <w:tcBorders>
              <w:left w:val="single" w:sz="4" w:space="0" w:color="auto"/>
              <w:right w:val="single" w:sz="4" w:space="0" w:color="auto"/>
            </w:tcBorders>
            <w:vAlign w:val="center"/>
          </w:tcPr>
          <w:p w:rsidR="001C71AC" w:rsidRDefault="001C71A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C71AC" w:rsidRDefault="001C71AC">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C71AC" w:rsidRDefault="001C71AC">
            <w:pPr>
              <w:widowControl/>
              <w:spacing w:line="240" w:lineRule="exact"/>
              <w:jc w:val="center"/>
              <w:rPr>
                <w:kern w:val="0"/>
                <w:sz w:val="18"/>
                <w:szCs w:val="18"/>
              </w:rPr>
            </w:pPr>
          </w:p>
        </w:tc>
        <w:tc>
          <w:tcPr>
            <w:tcW w:w="1038" w:type="dxa"/>
            <w:gridSpan w:val="2"/>
            <w:tcBorders>
              <w:top w:val="single" w:sz="4" w:space="0" w:color="auto"/>
              <w:left w:val="nil"/>
              <w:bottom w:val="single" w:sz="4" w:space="0" w:color="auto"/>
              <w:right w:val="single" w:sz="4" w:space="0" w:color="auto"/>
            </w:tcBorders>
            <w:vAlign w:val="center"/>
          </w:tcPr>
          <w:p w:rsidR="001C71AC" w:rsidRDefault="007A1212">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1960" w:type="dxa"/>
            <w:gridSpan w:val="2"/>
            <w:tcBorders>
              <w:top w:val="nil"/>
              <w:left w:val="nil"/>
              <w:bottom w:val="single" w:sz="4" w:space="0" w:color="auto"/>
              <w:right w:val="single" w:sz="4" w:space="0" w:color="auto"/>
            </w:tcBorders>
            <w:vAlign w:val="center"/>
          </w:tcPr>
          <w:p w:rsidR="001C71AC" w:rsidRDefault="001C71AC">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1C71AC" w:rsidRDefault="001C71A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1C71AC" w:rsidRDefault="001C71AC">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1C71AC" w:rsidRDefault="001C71AC">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C71AC" w:rsidRDefault="001C71AC">
            <w:pPr>
              <w:widowControl/>
              <w:spacing w:line="240" w:lineRule="exact"/>
              <w:jc w:val="center"/>
              <w:rPr>
                <w:kern w:val="0"/>
                <w:sz w:val="18"/>
                <w:szCs w:val="18"/>
              </w:rPr>
            </w:pPr>
          </w:p>
        </w:tc>
      </w:tr>
      <w:tr w:rsidR="001C71AC">
        <w:trPr>
          <w:trHeight w:hRule="exact" w:val="942"/>
          <w:jc w:val="center"/>
        </w:trPr>
        <w:tc>
          <w:tcPr>
            <w:tcW w:w="588" w:type="dxa"/>
            <w:vMerge/>
            <w:tcBorders>
              <w:left w:val="single" w:sz="4" w:space="0" w:color="auto"/>
              <w:right w:val="single" w:sz="4" w:space="0" w:color="auto"/>
            </w:tcBorders>
            <w:vAlign w:val="center"/>
          </w:tcPr>
          <w:p w:rsidR="001C71AC" w:rsidRDefault="001C71AC">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C71AC" w:rsidRDefault="001C71AC">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kern w:val="0"/>
                <w:sz w:val="18"/>
                <w:szCs w:val="18"/>
              </w:rPr>
              <w:t>可持续影响指标</w:t>
            </w:r>
          </w:p>
        </w:tc>
        <w:tc>
          <w:tcPr>
            <w:tcW w:w="1038" w:type="dxa"/>
            <w:gridSpan w:val="2"/>
            <w:tcBorders>
              <w:top w:val="single" w:sz="4" w:space="0" w:color="auto"/>
              <w:left w:val="nil"/>
              <w:bottom w:val="single" w:sz="4" w:space="0" w:color="auto"/>
              <w:right w:val="single" w:sz="4" w:space="0" w:color="auto"/>
            </w:tcBorders>
            <w:vAlign w:val="center"/>
          </w:tcPr>
          <w:p w:rsidR="001C71AC" w:rsidRDefault="007A1212">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1960" w:type="dxa"/>
            <w:gridSpan w:val="2"/>
            <w:tcBorders>
              <w:top w:val="nil"/>
              <w:left w:val="nil"/>
              <w:bottom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rFonts w:hint="eastAsia"/>
                <w:kern w:val="0"/>
                <w:sz w:val="18"/>
                <w:szCs w:val="18"/>
              </w:rPr>
              <w:t>提升妇女“两癌”意识，树立健康文明理念，培养良好生活方式</w:t>
            </w:r>
          </w:p>
        </w:tc>
        <w:tc>
          <w:tcPr>
            <w:tcW w:w="851" w:type="dxa"/>
            <w:tcBorders>
              <w:top w:val="nil"/>
              <w:left w:val="nil"/>
              <w:bottom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rFonts w:hint="eastAsia"/>
                <w:kern w:val="0"/>
                <w:sz w:val="18"/>
                <w:szCs w:val="18"/>
              </w:rPr>
              <w:t>长期</w:t>
            </w:r>
          </w:p>
        </w:tc>
        <w:tc>
          <w:tcPr>
            <w:tcW w:w="567" w:type="dxa"/>
            <w:gridSpan w:val="2"/>
            <w:tcBorders>
              <w:top w:val="nil"/>
              <w:left w:val="nil"/>
              <w:bottom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rFonts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1C71AC" w:rsidRDefault="001C71AC">
            <w:pPr>
              <w:widowControl/>
              <w:spacing w:line="240" w:lineRule="exact"/>
              <w:jc w:val="center"/>
              <w:rPr>
                <w:kern w:val="0"/>
                <w:sz w:val="18"/>
                <w:szCs w:val="18"/>
              </w:rPr>
            </w:pPr>
          </w:p>
        </w:tc>
      </w:tr>
      <w:tr w:rsidR="001C71AC">
        <w:trPr>
          <w:trHeight w:hRule="exact" w:val="847"/>
          <w:jc w:val="center"/>
        </w:trPr>
        <w:tc>
          <w:tcPr>
            <w:tcW w:w="588" w:type="dxa"/>
            <w:vMerge/>
            <w:tcBorders>
              <w:left w:val="single" w:sz="4" w:space="0" w:color="auto"/>
              <w:right w:val="single" w:sz="4" w:space="0" w:color="auto"/>
            </w:tcBorders>
            <w:vAlign w:val="center"/>
          </w:tcPr>
          <w:p w:rsidR="001C71AC" w:rsidRDefault="001C71AC">
            <w:pPr>
              <w:widowControl/>
              <w:spacing w:line="240" w:lineRule="exact"/>
              <w:jc w:val="center"/>
              <w:rPr>
                <w:kern w:val="0"/>
                <w:sz w:val="18"/>
                <w:szCs w:val="18"/>
              </w:rPr>
            </w:pPr>
          </w:p>
        </w:tc>
        <w:tc>
          <w:tcPr>
            <w:tcW w:w="980" w:type="dxa"/>
            <w:tcBorders>
              <w:top w:val="single" w:sz="4" w:space="0" w:color="auto"/>
              <w:left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kern w:val="0"/>
                <w:sz w:val="18"/>
                <w:szCs w:val="18"/>
              </w:rPr>
              <w:t>满意度</w:t>
            </w:r>
          </w:p>
          <w:p w:rsidR="001C71AC" w:rsidRDefault="007A1212">
            <w:pPr>
              <w:widowControl/>
              <w:spacing w:line="240" w:lineRule="exact"/>
              <w:jc w:val="center"/>
              <w:rPr>
                <w:kern w:val="0"/>
                <w:sz w:val="18"/>
                <w:szCs w:val="18"/>
              </w:rPr>
            </w:pPr>
            <w:r>
              <w:rPr>
                <w:kern w:val="0"/>
                <w:sz w:val="18"/>
                <w:szCs w:val="18"/>
              </w:rPr>
              <w:t>指标</w:t>
            </w:r>
            <w:r>
              <w:rPr>
                <w:kern w:val="0"/>
                <w:sz w:val="20"/>
                <w:szCs w:val="20"/>
              </w:rPr>
              <w:t>(10</w:t>
            </w:r>
            <w:r>
              <w:rPr>
                <w:kern w:val="0"/>
                <w:sz w:val="20"/>
                <w:szCs w:val="20"/>
              </w:rPr>
              <w:t>分</w:t>
            </w:r>
            <w:r>
              <w:rPr>
                <w:kern w:val="0"/>
                <w:sz w:val="20"/>
                <w:szCs w:val="20"/>
              </w:rPr>
              <w:t>)</w:t>
            </w:r>
          </w:p>
        </w:tc>
        <w:tc>
          <w:tcPr>
            <w:tcW w:w="1112" w:type="dxa"/>
            <w:tcBorders>
              <w:top w:val="single" w:sz="4" w:space="0" w:color="auto"/>
              <w:left w:val="single" w:sz="4" w:space="0" w:color="auto"/>
              <w:bottom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kern w:val="0"/>
                <w:sz w:val="18"/>
                <w:szCs w:val="18"/>
              </w:rPr>
              <w:t>服务对象满意度指标</w:t>
            </w:r>
          </w:p>
        </w:tc>
        <w:tc>
          <w:tcPr>
            <w:tcW w:w="1038" w:type="dxa"/>
            <w:gridSpan w:val="2"/>
            <w:tcBorders>
              <w:top w:val="single" w:sz="4" w:space="0" w:color="auto"/>
              <w:left w:val="nil"/>
              <w:bottom w:val="single" w:sz="4" w:space="0" w:color="auto"/>
              <w:right w:val="single" w:sz="4" w:space="0" w:color="auto"/>
            </w:tcBorders>
            <w:vAlign w:val="center"/>
          </w:tcPr>
          <w:p w:rsidR="001C71AC" w:rsidRDefault="007A1212">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1960" w:type="dxa"/>
            <w:gridSpan w:val="2"/>
            <w:tcBorders>
              <w:top w:val="single" w:sz="4" w:space="0" w:color="auto"/>
              <w:left w:val="nil"/>
              <w:bottom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rFonts w:hint="eastAsia"/>
                <w:kern w:val="0"/>
                <w:sz w:val="18"/>
                <w:szCs w:val="18"/>
              </w:rPr>
              <w:t>服务对象对两癌检查满意</w:t>
            </w:r>
          </w:p>
        </w:tc>
        <w:tc>
          <w:tcPr>
            <w:tcW w:w="851" w:type="dxa"/>
            <w:tcBorders>
              <w:top w:val="single" w:sz="4" w:space="0" w:color="auto"/>
              <w:left w:val="nil"/>
              <w:bottom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rFonts w:hint="eastAsia"/>
                <w:kern w:val="0"/>
                <w:sz w:val="18"/>
                <w:szCs w:val="18"/>
              </w:rPr>
              <w:t>98%</w:t>
            </w:r>
          </w:p>
        </w:tc>
        <w:tc>
          <w:tcPr>
            <w:tcW w:w="567" w:type="dxa"/>
            <w:gridSpan w:val="2"/>
            <w:tcBorders>
              <w:top w:val="single" w:sz="4" w:space="0" w:color="auto"/>
              <w:left w:val="nil"/>
              <w:bottom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rFonts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1C71AC" w:rsidRDefault="007A1212">
            <w:pPr>
              <w:widowControl/>
              <w:spacing w:line="240" w:lineRule="exact"/>
              <w:jc w:val="center"/>
              <w:rPr>
                <w:kern w:val="0"/>
                <w:sz w:val="18"/>
                <w:szCs w:val="18"/>
              </w:rPr>
            </w:pPr>
            <w:r>
              <w:rPr>
                <w:rFonts w:hint="eastAsia"/>
                <w:kern w:val="0"/>
                <w:sz w:val="18"/>
                <w:szCs w:val="18"/>
              </w:rPr>
              <w:t>9</w:t>
            </w:r>
          </w:p>
        </w:tc>
        <w:tc>
          <w:tcPr>
            <w:tcW w:w="1417" w:type="dxa"/>
            <w:gridSpan w:val="2"/>
            <w:tcBorders>
              <w:top w:val="single" w:sz="4" w:space="0" w:color="auto"/>
              <w:left w:val="nil"/>
              <w:bottom w:val="single" w:sz="4" w:space="0" w:color="auto"/>
              <w:right w:val="single" w:sz="4" w:space="0" w:color="auto"/>
            </w:tcBorders>
            <w:vAlign w:val="center"/>
          </w:tcPr>
          <w:p w:rsidR="001C71AC" w:rsidRDefault="001C71AC">
            <w:pPr>
              <w:widowControl/>
              <w:spacing w:line="240" w:lineRule="exact"/>
              <w:jc w:val="center"/>
              <w:rPr>
                <w:kern w:val="0"/>
                <w:sz w:val="18"/>
                <w:szCs w:val="18"/>
              </w:rPr>
            </w:pPr>
          </w:p>
        </w:tc>
      </w:tr>
      <w:tr w:rsidR="001C71AC">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1C71AC" w:rsidRDefault="007A1212">
            <w:pPr>
              <w:widowControl/>
              <w:spacing w:line="240" w:lineRule="exact"/>
              <w:jc w:val="center"/>
              <w:rPr>
                <w:color w:val="000000"/>
                <w:kern w:val="0"/>
                <w:sz w:val="18"/>
                <w:szCs w:val="18"/>
              </w:rPr>
            </w:pPr>
            <w:r>
              <w:rPr>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1C71AC" w:rsidRDefault="007A1212">
            <w:pPr>
              <w:widowControl/>
              <w:spacing w:line="240" w:lineRule="exact"/>
              <w:jc w:val="center"/>
              <w:rPr>
                <w:color w:val="000000"/>
                <w:kern w:val="0"/>
                <w:sz w:val="18"/>
                <w:szCs w:val="18"/>
              </w:rPr>
            </w:pPr>
            <w:r>
              <w:rPr>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1C71AC" w:rsidRDefault="007A1212">
            <w:pPr>
              <w:widowControl/>
              <w:spacing w:line="240" w:lineRule="exact"/>
              <w:jc w:val="center"/>
              <w:rPr>
                <w:color w:val="000000"/>
                <w:kern w:val="0"/>
                <w:sz w:val="18"/>
                <w:szCs w:val="18"/>
              </w:rPr>
            </w:pPr>
            <w:r>
              <w:rPr>
                <w:rFonts w:hint="eastAsia"/>
                <w:color w:val="000000"/>
                <w:kern w:val="0"/>
                <w:sz w:val="18"/>
                <w:szCs w:val="18"/>
              </w:rPr>
              <w:t>9</w:t>
            </w:r>
            <w:r>
              <w:rPr>
                <w:rFonts w:hint="eastAsia"/>
                <w:color w:val="000000"/>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1C71AC" w:rsidRDefault="001C71AC">
            <w:pPr>
              <w:widowControl/>
              <w:spacing w:line="240" w:lineRule="exact"/>
              <w:jc w:val="center"/>
              <w:rPr>
                <w:kern w:val="0"/>
                <w:sz w:val="18"/>
                <w:szCs w:val="18"/>
              </w:rPr>
            </w:pPr>
          </w:p>
        </w:tc>
      </w:tr>
    </w:tbl>
    <w:p w:rsidR="001C71AC" w:rsidRDefault="001C71AC">
      <w:pPr>
        <w:rPr>
          <w:rFonts w:eastAsia="黑体"/>
        </w:rPr>
        <w:sectPr w:rsidR="001C71AC">
          <w:footerReference w:type="default" r:id="rId8"/>
          <w:pgSz w:w="11906" w:h="16838"/>
          <w:pgMar w:top="1587" w:right="1587" w:bottom="1587" w:left="1587" w:header="737" w:footer="850" w:gutter="0"/>
          <w:cols w:space="720"/>
          <w:docGrid w:type="lines" w:linePitch="408"/>
        </w:sectPr>
      </w:pPr>
    </w:p>
    <w:p w:rsidR="001C71AC" w:rsidRDefault="001C71AC">
      <w:pPr>
        <w:spacing w:line="560" w:lineRule="exact"/>
        <w:rPr>
          <w:rFonts w:eastAsia="仿宋_GB2312"/>
          <w:bCs/>
          <w:color w:val="000000"/>
          <w:sz w:val="32"/>
          <w:szCs w:val="32"/>
        </w:rPr>
      </w:pPr>
    </w:p>
    <w:p w:rsidR="001C71AC" w:rsidRDefault="007A1212">
      <w:pPr>
        <w:spacing w:line="560" w:lineRule="exact"/>
        <w:rPr>
          <w:rFonts w:eastAsia="仿宋_GB2312"/>
          <w:bCs/>
          <w:color w:val="000000"/>
          <w:sz w:val="32"/>
          <w:szCs w:val="32"/>
        </w:rPr>
      </w:pPr>
      <w:r>
        <w:rPr>
          <w:rFonts w:eastAsia="仿宋_GB2312"/>
          <w:bCs/>
          <w:color w:val="000000"/>
          <w:sz w:val="32"/>
          <w:szCs w:val="32"/>
        </w:rPr>
        <w:t>附件</w:t>
      </w:r>
      <w:r w:rsidR="00263D83">
        <w:rPr>
          <w:rFonts w:eastAsia="仿宋_GB2312" w:hint="eastAsia"/>
          <w:bCs/>
          <w:color w:val="000000"/>
          <w:sz w:val="32"/>
          <w:szCs w:val="32"/>
        </w:rPr>
        <w:t>2</w:t>
      </w:r>
    </w:p>
    <w:p w:rsidR="001C71AC" w:rsidRDefault="007A1212">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w:t>
      </w:r>
      <w:r>
        <w:rPr>
          <w:rFonts w:ascii="Times New Roman" w:eastAsia="宋体" w:hAnsi="Times New Roman" w:hint="eastAsia"/>
          <w:bCs/>
          <w:color w:val="000000"/>
          <w:sz w:val="36"/>
          <w:szCs w:val="28"/>
        </w:rPr>
        <w:t>两癌</w:t>
      </w:r>
      <w:r>
        <w:rPr>
          <w:rFonts w:ascii="Times New Roman" w:eastAsia="宋体" w:hAnsi="Times New Roman" w:hint="eastAsia"/>
          <w:bCs/>
          <w:color w:val="000000"/>
          <w:sz w:val="36"/>
          <w:szCs w:val="28"/>
        </w:rPr>
        <w:t>筛</w:t>
      </w:r>
      <w:r>
        <w:rPr>
          <w:rFonts w:ascii="Times New Roman" w:eastAsia="宋体" w:hAnsi="Times New Roman" w:hint="eastAsia"/>
          <w:bCs/>
          <w:color w:val="000000"/>
          <w:sz w:val="36"/>
          <w:szCs w:val="28"/>
        </w:rPr>
        <w:t>查</w:t>
      </w:r>
      <w:r>
        <w:rPr>
          <w:rFonts w:ascii="Times New Roman" w:eastAsia="宋体" w:hAnsi="Times New Roman"/>
          <w:bCs/>
          <w:color w:val="000000"/>
          <w:sz w:val="36"/>
          <w:szCs w:val="28"/>
        </w:rPr>
        <w:t>）</w:t>
      </w: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2"/>
        <w:gridCol w:w="709"/>
        <w:gridCol w:w="1134"/>
        <w:gridCol w:w="567"/>
        <w:gridCol w:w="2835"/>
        <w:gridCol w:w="6096"/>
        <w:gridCol w:w="566"/>
      </w:tblGrid>
      <w:tr w:rsidR="001C71AC">
        <w:trPr>
          <w:trHeight w:val="692"/>
          <w:tblHeader/>
          <w:jc w:val="center"/>
        </w:trPr>
        <w:tc>
          <w:tcPr>
            <w:tcW w:w="682" w:type="dxa"/>
            <w:shd w:val="clear" w:color="auto" w:fill="FFFFFF"/>
            <w:vAlign w:val="center"/>
          </w:tcPr>
          <w:p w:rsidR="001C71AC" w:rsidRDefault="007A1212">
            <w:pPr>
              <w:widowControl/>
              <w:spacing w:line="0" w:lineRule="atLeast"/>
              <w:jc w:val="center"/>
              <w:rPr>
                <w:b/>
                <w:bCs/>
                <w:color w:val="000000"/>
                <w:kern w:val="0"/>
                <w:sz w:val="22"/>
                <w:szCs w:val="22"/>
              </w:rPr>
            </w:pPr>
            <w:r>
              <w:rPr>
                <w:b/>
                <w:bCs/>
                <w:color w:val="000000"/>
                <w:kern w:val="0"/>
                <w:sz w:val="22"/>
                <w:szCs w:val="22"/>
              </w:rPr>
              <w:t>一级指标</w:t>
            </w:r>
          </w:p>
        </w:tc>
        <w:tc>
          <w:tcPr>
            <w:tcW w:w="709" w:type="dxa"/>
            <w:shd w:val="clear" w:color="auto" w:fill="FFFFFF"/>
            <w:vAlign w:val="center"/>
          </w:tcPr>
          <w:p w:rsidR="001C71AC" w:rsidRDefault="007A1212">
            <w:pPr>
              <w:widowControl/>
              <w:spacing w:line="0" w:lineRule="atLeast"/>
              <w:jc w:val="center"/>
              <w:rPr>
                <w:b/>
                <w:bCs/>
                <w:color w:val="000000"/>
                <w:kern w:val="0"/>
                <w:sz w:val="22"/>
                <w:szCs w:val="22"/>
              </w:rPr>
            </w:pPr>
            <w:r>
              <w:rPr>
                <w:b/>
                <w:bCs/>
                <w:color w:val="000000"/>
                <w:kern w:val="0"/>
                <w:sz w:val="22"/>
                <w:szCs w:val="22"/>
              </w:rPr>
              <w:t>二级指标</w:t>
            </w:r>
          </w:p>
        </w:tc>
        <w:tc>
          <w:tcPr>
            <w:tcW w:w="1134" w:type="dxa"/>
            <w:shd w:val="clear" w:color="auto" w:fill="FFFFFF"/>
            <w:vAlign w:val="center"/>
          </w:tcPr>
          <w:p w:rsidR="001C71AC" w:rsidRDefault="007A1212">
            <w:pPr>
              <w:widowControl/>
              <w:spacing w:line="0" w:lineRule="atLeast"/>
              <w:jc w:val="center"/>
              <w:rPr>
                <w:b/>
                <w:bCs/>
                <w:color w:val="000000"/>
                <w:kern w:val="0"/>
                <w:sz w:val="22"/>
                <w:szCs w:val="22"/>
              </w:rPr>
            </w:pPr>
            <w:r>
              <w:rPr>
                <w:b/>
                <w:bCs/>
                <w:color w:val="000000"/>
                <w:kern w:val="0"/>
                <w:sz w:val="22"/>
                <w:szCs w:val="22"/>
              </w:rPr>
              <w:t>三级指标</w:t>
            </w:r>
          </w:p>
        </w:tc>
        <w:tc>
          <w:tcPr>
            <w:tcW w:w="567" w:type="dxa"/>
            <w:shd w:val="clear" w:color="auto" w:fill="FFFFFF"/>
          </w:tcPr>
          <w:p w:rsidR="001C71AC" w:rsidRDefault="007A1212">
            <w:pPr>
              <w:widowControl/>
              <w:spacing w:line="0" w:lineRule="atLeast"/>
              <w:jc w:val="center"/>
              <w:rPr>
                <w:b/>
                <w:bCs/>
                <w:color w:val="000000"/>
                <w:kern w:val="0"/>
                <w:sz w:val="22"/>
                <w:szCs w:val="22"/>
              </w:rPr>
            </w:pPr>
            <w:r>
              <w:rPr>
                <w:b/>
                <w:bCs/>
                <w:color w:val="000000"/>
                <w:kern w:val="0"/>
                <w:sz w:val="22"/>
                <w:szCs w:val="22"/>
              </w:rPr>
              <w:t>分</w:t>
            </w:r>
          </w:p>
          <w:p w:rsidR="001C71AC" w:rsidRDefault="007A1212">
            <w:pPr>
              <w:widowControl/>
              <w:spacing w:line="0" w:lineRule="atLeast"/>
              <w:jc w:val="center"/>
              <w:rPr>
                <w:b/>
                <w:bCs/>
                <w:color w:val="000000"/>
                <w:kern w:val="0"/>
                <w:sz w:val="22"/>
                <w:szCs w:val="22"/>
              </w:rPr>
            </w:pPr>
            <w:r>
              <w:rPr>
                <w:b/>
                <w:bCs/>
                <w:color w:val="000000"/>
                <w:kern w:val="0"/>
                <w:sz w:val="22"/>
                <w:szCs w:val="22"/>
              </w:rPr>
              <w:t>值</w:t>
            </w:r>
          </w:p>
        </w:tc>
        <w:tc>
          <w:tcPr>
            <w:tcW w:w="2835" w:type="dxa"/>
            <w:shd w:val="clear" w:color="auto" w:fill="FFFFFF"/>
            <w:vAlign w:val="center"/>
          </w:tcPr>
          <w:p w:rsidR="001C71AC" w:rsidRDefault="007A1212">
            <w:pPr>
              <w:widowControl/>
              <w:spacing w:line="0" w:lineRule="atLeast"/>
              <w:jc w:val="center"/>
              <w:rPr>
                <w:b/>
                <w:bCs/>
                <w:color w:val="000000"/>
                <w:kern w:val="0"/>
                <w:sz w:val="22"/>
                <w:szCs w:val="22"/>
              </w:rPr>
            </w:pPr>
            <w:r>
              <w:rPr>
                <w:b/>
                <w:bCs/>
                <w:color w:val="000000"/>
                <w:kern w:val="0"/>
                <w:sz w:val="22"/>
                <w:szCs w:val="22"/>
              </w:rPr>
              <w:t>指标解释</w:t>
            </w:r>
          </w:p>
        </w:tc>
        <w:tc>
          <w:tcPr>
            <w:tcW w:w="6096" w:type="dxa"/>
            <w:shd w:val="clear" w:color="auto" w:fill="FFFFFF"/>
            <w:vAlign w:val="center"/>
          </w:tcPr>
          <w:p w:rsidR="001C71AC" w:rsidRDefault="007A1212">
            <w:pPr>
              <w:widowControl/>
              <w:spacing w:line="0" w:lineRule="atLeast"/>
              <w:jc w:val="center"/>
              <w:rPr>
                <w:b/>
                <w:bCs/>
                <w:color w:val="000000"/>
                <w:kern w:val="0"/>
                <w:sz w:val="22"/>
                <w:szCs w:val="22"/>
              </w:rPr>
            </w:pPr>
            <w:r>
              <w:rPr>
                <w:b/>
                <w:bCs/>
                <w:color w:val="000000"/>
                <w:kern w:val="0"/>
                <w:sz w:val="22"/>
                <w:szCs w:val="22"/>
              </w:rPr>
              <w:t>指标说明</w:t>
            </w:r>
          </w:p>
        </w:tc>
        <w:tc>
          <w:tcPr>
            <w:tcW w:w="566" w:type="dxa"/>
            <w:shd w:val="clear" w:color="auto" w:fill="FFFFFF"/>
            <w:vAlign w:val="center"/>
          </w:tcPr>
          <w:p w:rsidR="001C71AC" w:rsidRDefault="007A1212">
            <w:pPr>
              <w:widowControl/>
              <w:spacing w:line="0" w:lineRule="atLeast"/>
              <w:jc w:val="center"/>
              <w:rPr>
                <w:b/>
                <w:bCs/>
                <w:color w:val="000000"/>
                <w:kern w:val="0"/>
                <w:sz w:val="22"/>
                <w:szCs w:val="22"/>
              </w:rPr>
            </w:pPr>
            <w:r>
              <w:rPr>
                <w:b/>
                <w:bCs/>
                <w:color w:val="000000"/>
                <w:kern w:val="0"/>
                <w:sz w:val="22"/>
                <w:szCs w:val="22"/>
              </w:rPr>
              <w:t>得分</w:t>
            </w:r>
          </w:p>
        </w:tc>
      </w:tr>
      <w:tr w:rsidR="001C71AC">
        <w:trPr>
          <w:trHeight w:val="2318"/>
          <w:jc w:val="center"/>
        </w:trPr>
        <w:tc>
          <w:tcPr>
            <w:tcW w:w="682" w:type="dxa"/>
            <w:vMerge w:val="restart"/>
            <w:shd w:val="clear" w:color="auto" w:fill="FFFFFF"/>
            <w:vAlign w:val="center"/>
          </w:tcPr>
          <w:p w:rsidR="001C71AC" w:rsidRDefault="007A1212">
            <w:pPr>
              <w:widowControl/>
              <w:spacing w:line="0" w:lineRule="atLeast"/>
              <w:jc w:val="center"/>
              <w:rPr>
                <w:color w:val="000000"/>
                <w:kern w:val="0"/>
                <w:sz w:val="22"/>
                <w:szCs w:val="22"/>
              </w:rPr>
            </w:pPr>
            <w:r>
              <w:rPr>
                <w:color w:val="000000"/>
                <w:kern w:val="0"/>
                <w:sz w:val="22"/>
                <w:szCs w:val="22"/>
              </w:rPr>
              <w:t xml:space="preserve">决策　</w:t>
            </w:r>
          </w:p>
          <w:p w:rsidR="001C71AC" w:rsidRDefault="007A1212">
            <w:pPr>
              <w:widowControl/>
              <w:spacing w:line="0" w:lineRule="atLeast"/>
              <w:jc w:val="center"/>
              <w:rPr>
                <w:color w:val="000000"/>
                <w:kern w:val="0"/>
                <w:sz w:val="22"/>
                <w:szCs w:val="22"/>
              </w:rPr>
            </w:pPr>
            <w:r>
              <w:rPr>
                <w:color w:val="000000"/>
                <w:kern w:val="0"/>
                <w:sz w:val="22"/>
                <w:szCs w:val="22"/>
              </w:rPr>
              <w:t xml:space="preserve">　</w:t>
            </w:r>
          </w:p>
          <w:p w:rsidR="001C71AC" w:rsidRDefault="007A1212">
            <w:pPr>
              <w:spacing w:line="0" w:lineRule="atLeast"/>
              <w:jc w:val="center"/>
              <w:rPr>
                <w:color w:val="000000"/>
                <w:kern w:val="0"/>
                <w:sz w:val="22"/>
                <w:szCs w:val="22"/>
              </w:rPr>
            </w:pPr>
            <w:r>
              <w:rPr>
                <w:color w:val="000000"/>
                <w:kern w:val="0"/>
                <w:sz w:val="22"/>
                <w:szCs w:val="22"/>
              </w:rPr>
              <w:t xml:space="preserve">　</w:t>
            </w:r>
          </w:p>
        </w:tc>
        <w:tc>
          <w:tcPr>
            <w:tcW w:w="709" w:type="dxa"/>
            <w:vMerge w:val="restart"/>
            <w:shd w:val="clear" w:color="auto" w:fill="FFFFFF"/>
            <w:vAlign w:val="center"/>
          </w:tcPr>
          <w:p w:rsidR="001C71AC" w:rsidRDefault="007A1212">
            <w:pPr>
              <w:widowControl/>
              <w:spacing w:line="0" w:lineRule="atLeast"/>
              <w:jc w:val="center"/>
              <w:rPr>
                <w:color w:val="000000"/>
                <w:kern w:val="0"/>
                <w:sz w:val="22"/>
                <w:szCs w:val="22"/>
              </w:rPr>
            </w:pPr>
            <w:r>
              <w:rPr>
                <w:color w:val="000000"/>
                <w:kern w:val="0"/>
                <w:sz w:val="22"/>
                <w:szCs w:val="22"/>
              </w:rPr>
              <w:t xml:space="preserve">项目立项　</w:t>
            </w:r>
          </w:p>
        </w:tc>
        <w:tc>
          <w:tcPr>
            <w:tcW w:w="1134" w:type="dxa"/>
            <w:shd w:val="clear" w:color="auto" w:fill="FFFFFF"/>
            <w:vAlign w:val="center"/>
          </w:tcPr>
          <w:p w:rsidR="001C71AC" w:rsidRDefault="007A1212">
            <w:pPr>
              <w:widowControl/>
              <w:spacing w:line="0" w:lineRule="atLeast"/>
              <w:jc w:val="center"/>
              <w:rPr>
                <w:color w:val="000000"/>
                <w:kern w:val="0"/>
                <w:sz w:val="22"/>
                <w:szCs w:val="22"/>
              </w:rPr>
            </w:pPr>
            <w:r>
              <w:rPr>
                <w:color w:val="000000"/>
                <w:kern w:val="0"/>
                <w:sz w:val="22"/>
                <w:szCs w:val="22"/>
              </w:rPr>
              <w:t>立项依据</w:t>
            </w:r>
          </w:p>
          <w:p w:rsidR="001C71AC" w:rsidRDefault="007A1212">
            <w:pPr>
              <w:widowControl/>
              <w:spacing w:line="0" w:lineRule="atLeast"/>
              <w:jc w:val="center"/>
              <w:rPr>
                <w:color w:val="000000"/>
                <w:kern w:val="0"/>
                <w:sz w:val="22"/>
                <w:szCs w:val="22"/>
              </w:rPr>
            </w:pPr>
            <w:r>
              <w:rPr>
                <w:color w:val="000000"/>
                <w:kern w:val="0"/>
                <w:sz w:val="22"/>
                <w:szCs w:val="22"/>
              </w:rPr>
              <w:t>充分性</w:t>
            </w:r>
          </w:p>
        </w:tc>
        <w:tc>
          <w:tcPr>
            <w:tcW w:w="567" w:type="dxa"/>
            <w:shd w:val="clear" w:color="auto" w:fill="FFFFFF"/>
            <w:vAlign w:val="center"/>
          </w:tcPr>
          <w:p w:rsidR="001C71AC" w:rsidRDefault="007A1212">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1C71AC" w:rsidRDefault="007A1212">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1C71AC" w:rsidRDefault="007A1212">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项目立项是否符合国家法律法规、国民经济发展规划和相关政策；</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项目立项是否符合行业发展规划和政策要求；</w:t>
            </w:r>
            <w:r>
              <w:rPr>
                <w:color w:val="000000"/>
                <w:kern w:val="0"/>
                <w:sz w:val="22"/>
                <w:szCs w:val="22"/>
              </w:rPr>
              <w:br/>
            </w:r>
            <w:r>
              <w:rPr>
                <w:rFonts w:ascii="宋体" w:hAnsi="宋体" w:cs="宋体" w:hint="eastAsia"/>
                <w:color w:val="000000"/>
                <w:kern w:val="0"/>
                <w:sz w:val="22"/>
                <w:szCs w:val="22"/>
              </w:rPr>
              <w:t>③</w:t>
            </w:r>
            <w:r>
              <w:rPr>
                <w:color w:val="000000"/>
                <w:kern w:val="0"/>
                <w:sz w:val="22"/>
                <w:szCs w:val="22"/>
              </w:rPr>
              <w:t>项目立项是否与部门职责范围相符，属于部门履职所需；</w:t>
            </w:r>
            <w:r>
              <w:rPr>
                <w:color w:val="000000"/>
                <w:kern w:val="0"/>
                <w:sz w:val="22"/>
                <w:szCs w:val="22"/>
              </w:rPr>
              <w:br/>
            </w:r>
            <w:r>
              <w:rPr>
                <w:rFonts w:ascii="宋体" w:hAnsi="宋体" w:cs="宋体" w:hint="eastAsia"/>
                <w:color w:val="000000"/>
                <w:kern w:val="0"/>
                <w:sz w:val="22"/>
                <w:szCs w:val="22"/>
              </w:rPr>
              <w:t>④</w:t>
            </w:r>
            <w:r>
              <w:rPr>
                <w:color w:val="000000"/>
                <w:kern w:val="0"/>
                <w:sz w:val="22"/>
                <w:szCs w:val="22"/>
              </w:rPr>
              <w:t>项目是否属于公共财政支持范围，是否符合中央、地方事权支出责任划分原则；</w:t>
            </w:r>
            <w:r>
              <w:rPr>
                <w:color w:val="000000"/>
                <w:kern w:val="0"/>
                <w:sz w:val="22"/>
                <w:szCs w:val="22"/>
              </w:rPr>
              <w:br/>
            </w:r>
            <w:r>
              <w:rPr>
                <w:rFonts w:ascii="宋体" w:hAnsi="宋体" w:cs="宋体" w:hint="eastAsia"/>
                <w:color w:val="000000"/>
                <w:kern w:val="0"/>
                <w:sz w:val="22"/>
                <w:szCs w:val="22"/>
              </w:rPr>
              <w:t>⑤</w:t>
            </w:r>
            <w:r>
              <w:rPr>
                <w:color w:val="000000"/>
                <w:kern w:val="0"/>
                <w:sz w:val="22"/>
                <w:szCs w:val="22"/>
              </w:rPr>
              <w:t>项目是否与相关部门同类项目或部门内部相关项目重复。</w:t>
            </w:r>
          </w:p>
        </w:tc>
        <w:tc>
          <w:tcPr>
            <w:tcW w:w="566" w:type="dxa"/>
            <w:shd w:val="clear" w:color="auto" w:fill="FFFFFF"/>
            <w:vAlign w:val="center"/>
          </w:tcPr>
          <w:p w:rsidR="001C71AC" w:rsidRDefault="007A1212">
            <w:pPr>
              <w:widowControl/>
              <w:spacing w:line="0" w:lineRule="atLeast"/>
              <w:jc w:val="center"/>
              <w:rPr>
                <w:color w:val="000000"/>
                <w:kern w:val="0"/>
                <w:sz w:val="22"/>
                <w:szCs w:val="22"/>
              </w:rPr>
            </w:pPr>
            <w:r>
              <w:rPr>
                <w:rFonts w:hint="eastAsia"/>
                <w:color w:val="000000"/>
                <w:kern w:val="0"/>
                <w:sz w:val="22"/>
                <w:szCs w:val="22"/>
              </w:rPr>
              <w:t>4</w:t>
            </w:r>
          </w:p>
        </w:tc>
      </w:tr>
      <w:tr w:rsidR="001C71AC">
        <w:trPr>
          <w:trHeight w:val="1510"/>
          <w:jc w:val="center"/>
        </w:trPr>
        <w:tc>
          <w:tcPr>
            <w:tcW w:w="682" w:type="dxa"/>
            <w:vMerge/>
            <w:shd w:val="clear" w:color="auto" w:fill="FFFFFF"/>
            <w:vAlign w:val="center"/>
          </w:tcPr>
          <w:p w:rsidR="001C71AC" w:rsidRDefault="001C71AC">
            <w:pPr>
              <w:spacing w:line="0" w:lineRule="atLeast"/>
              <w:jc w:val="center"/>
              <w:rPr>
                <w:color w:val="000000"/>
                <w:kern w:val="0"/>
                <w:sz w:val="22"/>
                <w:szCs w:val="22"/>
              </w:rPr>
            </w:pPr>
          </w:p>
        </w:tc>
        <w:tc>
          <w:tcPr>
            <w:tcW w:w="709" w:type="dxa"/>
            <w:vMerge/>
            <w:shd w:val="clear" w:color="auto" w:fill="FFFFFF"/>
            <w:vAlign w:val="center"/>
          </w:tcPr>
          <w:p w:rsidR="001C71AC" w:rsidRDefault="001C71AC">
            <w:pPr>
              <w:widowControl/>
              <w:spacing w:line="0" w:lineRule="atLeast"/>
              <w:jc w:val="center"/>
              <w:rPr>
                <w:color w:val="000000"/>
                <w:kern w:val="0"/>
                <w:sz w:val="22"/>
                <w:szCs w:val="22"/>
              </w:rPr>
            </w:pPr>
          </w:p>
        </w:tc>
        <w:tc>
          <w:tcPr>
            <w:tcW w:w="1134" w:type="dxa"/>
            <w:shd w:val="clear" w:color="auto" w:fill="FFFFFF"/>
            <w:vAlign w:val="center"/>
          </w:tcPr>
          <w:p w:rsidR="001C71AC" w:rsidRDefault="007A1212">
            <w:pPr>
              <w:widowControl/>
              <w:spacing w:line="0" w:lineRule="atLeast"/>
              <w:jc w:val="center"/>
              <w:rPr>
                <w:color w:val="000000"/>
                <w:kern w:val="0"/>
                <w:sz w:val="22"/>
                <w:szCs w:val="22"/>
              </w:rPr>
            </w:pPr>
            <w:r>
              <w:rPr>
                <w:color w:val="000000"/>
                <w:kern w:val="0"/>
                <w:sz w:val="22"/>
                <w:szCs w:val="22"/>
              </w:rPr>
              <w:t>立项程序</w:t>
            </w:r>
          </w:p>
          <w:p w:rsidR="001C71AC" w:rsidRDefault="007A1212">
            <w:pPr>
              <w:widowControl/>
              <w:spacing w:line="0" w:lineRule="atLeast"/>
              <w:jc w:val="center"/>
              <w:rPr>
                <w:color w:val="000000"/>
                <w:kern w:val="0"/>
                <w:sz w:val="22"/>
                <w:szCs w:val="22"/>
              </w:rPr>
            </w:pPr>
            <w:r>
              <w:rPr>
                <w:color w:val="000000"/>
                <w:kern w:val="0"/>
                <w:sz w:val="22"/>
                <w:szCs w:val="22"/>
              </w:rPr>
              <w:t>规范性</w:t>
            </w:r>
          </w:p>
        </w:tc>
        <w:tc>
          <w:tcPr>
            <w:tcW w:w="567" w:type="dxa"/>
            <w:shd w:val="clear" w:color="auto" w:fill="FFFFFF"/>
            <w:vAlign w:val="center"/>
          </w:tcPr>
          <w:p w:rsidR="001C71AC" w:rsidRDefault="007A1212">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1C71AC" w:rsidRDefault="007A1212">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6096" w:type="dxa"/>
            <w:shd w:val="clear" w:color="auto" w:fill="FFFFFF"/>
            <w:vAlign w:val="center"/>
          </w:tcPr>
          <w:p w:rsidR="001C71AC" w:rsidRDefault="007A1212">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项目是否按照规定的程序申请设立；</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审批文件、材料是否符合相关要求；</w:t>
            </w:r>
            <w:r>
              <w:rPr>
                <w:color w:val="000000"/>
                <w:kern w:val="0"/>
                <w:sz w:val="22"/>
                <w:szCs w:val="22"/>
              </w:rPr>
              <w:br/>
            </w:r>
            <w:r>
              <w:rPr>
                <w:rFonts w:ascii="宋体" w:hAnsi="宋体" w:cs="宋体" w:hint="eastAsia"/>
                <w:color w:val="000000"/>
                <w:kern w:val="0"/>
                <w:sz w:val="22"/>
                <w:szCs w:val="22"/>
              </w:rPr>
              <w:t>③</w:t>
            </w:r>
            <w:r>
              <w:rPr>
                <w:color w:val="000000"/>
                <w:kern w:val="0"/>
                <w:sz w:val="22"/>
                <w:szCs w:val="22"/>
              </w:rPr>
              <w:t>事前是否已经过必要的可行性研究、专家论证、风险评估、绩效评估、集体决策。</w:t>
            </w:r>
          </w:p>
        </w:tc>
        <w:tc>
          <w:tcPr>
            <w:tcW w:w="566" w:type="dxa"/>
            <w:shd w:val="clear" w:color="auto" w:fill="FFFFFF"/>
            <w:vAlign w:val="center"/>
          </w:tcPr>
          <w:p w:rsidR="001C71AC" w:rsidRDefault="007A1212">
            <w:pPr>
              <w:widowControl/>
              <w:spacing w:line="0" w:lineRule="atLeast"/>
              <w:jc w:val="center"/>
              <w:rPr>
                <w:color w:val="000000"/>
                <w:kern w:val="0"/>
                <w:sz w:val="22"/>
                <w:szCs w:val="22"/>
              </w:rPr>
            </w:pPr>
            <w:r>
              <w:rPr>
                <w:rFonts w:hint="eastAsia"/>
                <w:color w:val="000000"/>
                <w:kern w:val="0"/>
                <w:sz w:val="22"/>
                <w:szCs w:val="22"/>
              </w:rPr>
              <w:t>3</w:t>
            </w:r>
          </w:p>
        </w:tc>
      </w:tr>
      <w:tr w:rsidR="001C71AC">
        <w:trPr>
          <w:trHeight w:val="1829"/>
          <w:jc w:val="center"/>
        </w:trPr>
        <w:tc>
          <w:tcPr>
            <w:tcW w:w="682" w:type="dxa"/>
            <w:vMerge/>
            <w:shd w:val="clear" w:color="auto" w:fill="FFFFFF"/>
            <w:vAlign w:val="center"/>
          </w:tcPr>
          <w:p w:rsidR="001C71AC" w:rsidRDefault="001C71AC">
            <w:pPr>
              <w:spacing w:line="0" w:lineRule="atLeast"/>
              <w:jc w:val="center"/>
              <w:rPr>
                <w:color w:val="000000"/>
                <w:kern w:val="0"/>
                <w:sz w:val="22"/>
                <w:szCs w:val="22"/>
              </w:rPr>
            </w:pPr>
          </w:p>
        </w:tc>
        <w:tc>
          <w:tcPr>
            <w:tcW w:w="709" w:type="dxa"/>
            <w:shd w:val="clear" w:color="auto" w:fill="FFFFFF"/>
            <w:vAlign w:val="center"/>
          </w:tcPr>
          <w:p w:rsidR="001C71AC" w:rsidRDefault="007A1212">
            <w:pPr>
              <w:widowControl/>
              <w:spacing w:line="0" w:lineRule="atLeast"/>
              <w:jc w:val="center"/>
              <w:rPr>
                <w:color w:val="000000"/>
                <w:kern w:val="0"/>
                <w:sz w:val="22"/>
                <w:szCs w:val="22"/>
              </w:rPr>
            </w:pPr>
            <w:r>
              <w:rPr>
                <w:color w:val="000000"/>
                <w:kern w:val="0"/>
                <w:sz w:val="22"/>
                <w:szCs w:val="22"/>
              </w:rPr>
              <w:t xml:space="preserve">绩效目标　</w:t>
            </w:r>
          </w:p>
        </w:tc>
        <w:tc>
          <w:tcPr>
            <w:tcW w:w="1134" w:type="dxa"/>
            <w:shd w:val="clear" w:color="auto" w:fill="FFFFFF"/>
            <w:vAlign w:val="center"/>
          </w:tcPr>
          <w:p w:rsidR="001C71AC" w:rsidRDefault="007A1212">
            <w:pPr>
              <w:widowControl/>
              <w:spacing w:line="0" w:lineRule="atLeast"/>
              <w:jc w:val="center"/>
              <w:rPr>
                <w:color w:val="000000"/>
                <w:kern w:val="0"/>
                <w:sz w:val="22"/>
                <w:szCs w:val="22"/>
              </w:rPr>
            </w:pPr>
            <w:r>
              <w:rPr>
                <w:color w:val="000000"/>
                <w:kern w:val="0"/>
                <w:sz w:val="22"/>
                <w:szCs w:val="22"/>
              </w:rPr>
              <w:t>绩效目标</w:t>
            </w:r>
          </w:p>
          <w:p w:rsidR="001C71AC" w:rsidRDefault="007A1212">
            <w:pPr>
              <w:widowControl/>
              <w:spacing w:line="0" w:lineRule="atLeast"/>
              <w:jc w:val="center"/>
              <w:rPr>
                <w:color w:val="000000"/>
                <w:kern w:val="0"/>
                <w:sz w:val="22"/>
                <w:szCs w:val="22"/>
              </w:rPr>
            </w:pPr>
            <w:r>
              <w:rPr>
                <w:color w:val="000000"/>
                <w:kern w:val="0"/>
                <w:sz w:val="22"/>
                <w:szCs w:val="22"/>
              </w:rPr>
              <w:t>合理性</w:t>
            </w:r>
          </w:p>
        </w:tc>
        <w:tc>
          <w:tcPr>
            <w:tcW w:w="567" w:type="dxa"/>
            <w:shd w:val="clear" w:color="auto" w:fill="FFFFFF"/>
            <w:vAlign w:val="center"/>
          </w:tcPr>
          <w:p w:rsidR="001C71AC" w:rsidRDefault="007A1212">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1C71AC" w:rsidRDefault="007A1212">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1C71AC" w:rsidRDefault="007A1212">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r>
            <w:r>
              <w:rPr>
                <w:color w:val="000000"/>
                <w:kern w:val="0"/>
                <w:sz w:val="22"/>
                <w:szCs w:val="22"/>
              </w:rPr>
              <w:t>（如未设定预算绩效目标，也可考核其他工作任务目标）</w:t>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项目是否有绩效目标；</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项目绩效目标与实际工作内容是否具有相关性；</w:t>
            </w:r>
            <w:r>
              <w:rPr>
                <w:color w:val="000000"/>
                <w:kern w:val="0"/>
                <w:sz w:val="22"/>
                <w:szCs w:val="22"/>
              </w:rPr>
              <w:br/>
            </w:r>
            <w:r>
              <w:rPr>
                <w:rFonts w:ascii="宋体" w:hAnsi="宋体" w:cs="宋体" w:hint="eastAsia"/>
                <w:color w:val="000000"/>
                <w:kern w:val="0"/>
                <w:sz w:val="22"/>
                <w:szCs w:val="22"/>
              </w:rPr>
              <w:t>③</w:t>
            </w:r>
            <w:r>
              <w:rPr>
                <w:color w:val="000000"/>
                <w:kern w:val="0"/>
                <w:sz w:val="22"/>
                <w:szCs w:val="22"/>
              </w:rPr>
              <w:t>项目预期产出效益和效果是否符合正常的业绩水平；</w:t>
            </w:r>
          </w:p>
          <w:p w:rsidR="001C71AC" w:rsidRDefault="007A1212">
            <w:pPr>
              <w:widowControl/>
              <w:spacing w:line="0" w:lineRule="atLeast"/>
              <w:jc w:val="left"/>
              <w:rPr>
                <w:color w:val="000000"/>
                <w:kern w:val="0"/>
                <w:sz w:val="22"/>
                <w:szCs w:val="22"/>
              </w:rPr>
            </w:pPr>
            <w:r>
              <w:rPr>
                <w:rFonts w:ascii="宋体" w:hAnsi="宋体" w:cs="宋体" w:hint="eastAsia"/>
                <w:color w:val="000000"/>
                <w:kern w:val="0"/>
                <w:sz w:val="22"/>
                <w:szCs w:val="22"/>
              </w:rPr>
              <w:t>④</w:t>
            </w:r>
            <w:r>
              <w:rPr>
                <w:color w:val="000000"/>
                <w:kern w:val="0"/>
                <w:sz w:val="22"/>
                <w:szCs w:val="22"/>
              </w:rPr>
              <w:t>是否与预算确定的项目投资额或资金量相匹配。</w:t>
            </w:r>
          </w:p>
        </w:tc>
        <w:tc>
          <w:tcPr>
            <w:tcW w:w="566" w:type="dxa"/>
            <w:shd w:val="clear" w:color="auto" w:fill="FFFFFF"/>
            <w:vAlign w:val="center"/>
          </w:tcPr>
          <w:p w:rsidR="001C71AC" w:rsidRDefault="007A1212">
            <w:pPr>
              <w:widowControl/>
              <w:spacing w:line="0" w:lineRule="atLeast"/>
              <w:jc w:val="center"/>
              <w:rPr>
                <w:color w:val="000000"/>
                <w:kern w:val="0"/>
                <w:sz w:val="22"/>
                <w:szCs w:val="22"/>
              </w:rPr>
            </w:pPr>
            <w:r>
              <w:rPr>
                <w:rFonts w:hint="eastAsia"/>
                <w:color w:val="000000"/>
                <w:kern w:val="0"/>
                <w:sz w:val="22"/>
                <w:szCs w:val="22"/>
              </w:rPr>
              <w:t>4</w:t>
            </w:r>
          </w:p>
        </w:tc>
      </w:tr>
      <w:tr w:rsidR="001C71AC">
        <w:trPr>
          <w:trHeight w:val="1245"/>
          <w:jc w:val="center"/>
        </w:trPr>
        <w:tc>
          <w:tcPr>
            <w:tcW w:w="682" w:type="dxa"/>
            <w:vMerge w:val="restart"/>
            <w:shd w:val="clear" w:color="auto" w:fill="FFFFFF"/>
            <w:vAlign w:val="center"/>
          </w:tcPr>
          <w:p w:rsidR="001C71AC" w:rsidRDefault="007A1212">
            <w:pPr>
              <w:widowControl/>
              <w:spacing w:line="0" w:lineRule="atLeast"/>
              <w:jc w:val="center"/>
              <w:rPr>
                <w:color w:val="000000"/>
                <w:kern w:val="0"/>
                <w:sz w:val="22"/>
                <w:szCs w:val="22"/>
              </w:rPr>
            </w:pPr>
            <w:r>
              <w:rPr>
                <w:color w:val="000000"/>
                <w:kern w:val="0"/>
                <w:sz w:val="22"/>
                <w:szCs w:val="22"/>
              </w:rPr>
              <w:lastRenderedPageBreak/>
              <w:t xml:space="preserve">决策　</w:t>
            </w:r>
          </w:p>
        </w:tc>
        <w:tc>
          <w:tcPr>
            <w:tcW w:w="709" w:type="dxa"/>
            <w:shd w:val="clear" w:color="auto" w:fill="FFFFFF"/>
            <w:vAlign w:val="center"/>
          </w:tcPr>
          <w:p w:rsidR="001C71AC" w:rsidRDefault="007A1212">
            <w:pPr>
              <w:widowControl/>
              <w:spacing w:line="0" w:lineRule="atLeast"/>
              <w:jc w:val="center"/>
              <w:rPr>
                <w:color w:val="000000"/>
                <w:kern w:val="0"/>
                <w:sz w:val="22"/>
                <w:szCs w:val="22"/>
              </w:rPr>
            </w:pPr>
            <w:r>
              <w:rPr>
                <w:color w:val="000000"/>
                <w:kern w:val="0"/>
                <w:sz w:val="22"/>
                <w:szCs w:val="22"/>
              </w:rPr>
              <w:t>绩效目标</w:t>
            </w:r>
          </w:p>
        </w:tc>
        <w:tc>
          <w:tcPr>
            <w:tcW w:w="1134" w:type="dxa"/>
            <w:shd w:val="clear" w:color="auto" w:fill="FFFFFF"/>
            <w:vAlign w:val="center"/>
          </w:tcPr>
          <w:p w:rsidR="001C71AC" w:rsidRDefault="007A1212">
            <w:pPr>
              <w:widowControl/>
              <w:spacing w:line="0" w:lineRule="atLeast"/>
              <w:jc w:val="center"/>
              <w:rPr>
                <w:color w:val="000000"/>
                <w:kern w:val="0"/>
                <w:sz w:val="22"/>
                <w:szCs w:val="22"/>
              </w:rPr>
            </w:pPr>
            <w:r>
              <w:rPr>
                <w:color w:val="000000"/>
                <w:kern w:val="0"/>
                <w:sz w:val="22"/>
                <w:szCs w:val="22"/>
              </w:rPr>
              <w:t>绩效指标</w:t>
            </w:r>
          </w:p>
          <w:p w:rsidR="001C71AC" w:rsidRDefault="007A1212">
            <w:pPr>
              <w:widowControl/>
              <w:spacing w:line="0" w:lineRule="atLeast"/>
              <w:jc w:val="center"/>
              <w:rPr>
                <w:color w:val="000000"/>
                <w:kern w:val="0"/>
                <w:sz w:val="22"/>
                <w:szCs w:val="22"/>
              </w:rPr>
            </w:pPr>
            <w:r>
              <w:rPr>
                <w:color w:val="000000"/>
                <w:kern w:val="0"/>
                <w:sz w:val="22"/>
                <w:szCs w:val="22"/>
              </w:rPr>
              <w:t>明确性</w:t>
            </w:r>
          </w:p>
        </w:tc>
        <w:tc>
          <w:tcPr>
            <w:tcW w:w="567" w:type="dxa"/>
            <w:shd w:val="clear" w:color="auto" w:fill="FFFFFF"/>
            <w:vAlign w:val="center"/>
          </w:tcPr>
          <w:p w:rsidR="001C71AC" w:rsidRDefault="007A1212">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1C71AC" w:rsidRDefault="007A1212">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1C71AC" w:rsidRDefault="007A1212">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是否将项目绩效目标细化分解为具体的绩效指标；</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是否通过清晰、可衡量的指标值予以体现；</w:t>
            </w:r>
            <w:r>
              <w:rPr>
                <w:color w:val="000000"/>
                <w:kern w:val="0"/>
                <w:sz w:val="22"/>
                <w:szCs w:val="22"/>
              </w:rPr>
              <w:br/>
            </w:r>
            <w:r>
              <w:rPr>
                <w:rFonts w:ascii="宋体" w:hAnsi="宋体" w:cs="宋体" w:hint="eastAsia"/>
                <w:color w:val="000000"/>
                <w:kern w:val="0"/>
                <w:sz w:val="22"/>
                <w:szCs w:val="22"/>
              </w:rPr>
              <w:t>③</w:t>
            </w:r>
            <w:r>
              <w:rPr>
                <w:color w:val="000000"/>
                <w:kern w:val="0"/>
                <w:sz w:val="22"/>
                <w:szCs w:val="22"/>
              </w:rPr>
              <w:t>是否与项目目标任务数或计划数相对应。</w:t>
            </w:r>
            <w:r>
              <w:rPr>
                <w:color w:val="000000"/>
                <w:kern w:val="0"/>
                <w:sz w:val="22"/>
                <w:szCs w:val="22"/>
              </w:rPr>
              <w:br/>
            </w:r>
          </w:p>
        </w:tc>
        <w:tc>
          <w:tcPr>
            <w:tcW w:w="566" w:type="dxa"/>
            <w:shd w:val="clear" w:color="auto" w:fill="FFFFFF"/>
            <w:vAlign w:val="center"/>
          </w:tcPr>
          <w:p w:rsidR="001C71AC" w:rsidRDefault="007A1212">
            <w:pPr>
              <w:widowControl/>
              <w:spacing w:line="0" w:lineRule="atLeast"/>
              <w:jc w:val="center"/>
              <w:rPr>
                <w:color w:val="000000"/>
                <w:kern w:val="0"/>
                <w:sz w:val="22"/>
                <w:szCs w:val="22"/>
              </w:rPr>
            </w:pPr>
            <w:r>
              <w:rPr>
                <w:rFonts w:hint="eastAsia"/>
                <w:color w:val="000000"/>
                <w:kern w:val="0"/>
                <w:sz w:val="22"/>
                <w:szCs w:val="22"/>
              </w:rPr>
              <w:t>4</w:t>
            </w:r>
          </w:p>
        </w:tc>
      </w:tr>
      <w:tr w:rsidR="001C71AC">
        <w:trPr>
          <w:trHeight w:val="1942"/>
          <w:jc w:val="center"/>
        </w:trPr>
        <w:tc>
          <w:tcPr>
            <w:tcW w:w="682" w:type="dxa"/>
            <w:vMerge/>
            <w:shd w:val="clear" w:color="auto" w:fill="FFFFFF"/>
            <w:vAlign w:val="center"/>
          </w:tcPr>
          <w:p w:rsidR="001C71AC" w:rsidRDefault="001C71AC">
            <w:pPr>
              <w:spacing w:line="0" w:lineRule="atLeast"/>
              <w:jc w:val="center"/>
              <w:rPr>
                <w:color w:val="000000"/>
                <w:kern w:val="0"/>
                <w:sz w:val="22"/>
                <w:szCs w:val="22"/>
              </w:rPr>
            </w:pPr>
          </w:p>
        </w:tc>
        <w:tc>
          <w:tcPr>
            <w:tcW w:w="709" w:type="dxa"/>
            <w:vMerge w:val="restart"/>
            <w:shd w:val="clear" w:color="auto" w:fill="FFFFFF"/>
            <w:vAlign w:val="center"/>
          </w:tcPr>
          <w:p w:rsidR="001C71AC" w:rsidRDefault="007A1212">
            <w:pPr>
              <w:widowControl/>
              <w:spacing w:line="0" w:lineRule="atLeast"/>
              <w:jc w:val="center"/>
              <w:rPr>
                <w:color w:val="000000"/>
                <w:kern w:val="0"/>
                <w:sz w:val="22"/>
                <w:szCs w:val="22"/>
              </w:rPr>
            </w:pPr>
            <w:r>
              <w:rPr>
                <w:color w:val="000000"/>
                <w:kern w:val="0"/>
                <w:sz w:val="22"/>
                <w:szCs w:val="22"/>
              </w:rPr>
              <w:t>资金投入</w:t>
            </w:r>
          </w:p>
          <w:p w:rsidR="001C71AC" w:rsidRDefault="007A1212">
            <w:pPr>
              <w:spacing w:line="0" w:lineRule="atLeast"/>
              <w:jc w:val="center"/>
              <w:rPr>
                <w:color w:val="000000"/>
                <w:kern w:val="0"/>
                <w:sz w:val="22"/>
                <w:szCs w:val="22"/>
              </w:rPr>
            </w:pPr>
            <w:r>
              <w:rPr>
                <w:color w:val="000000"/>
                <w:kern w:val="0"/>
                <w:sz w:val="22"/>
                <w:szCs w:val="22"/>
              </w:rPr>
              <w:t xml:space="preserve">　</w:t>
            </w:r>
          </w:p>
        </w:tc>
        <w:tc>
          <w:tcPr>
            <w:tcW w:w="1134" w:type="dxa"/>
            <w:shd w:val="clear" w:color="auto" w:fill="FFFFFF"/>
            <w:vAlign w:val="center"/>
          </w:tcPr>
          <w:p w:rsidR="001C71AC" w:rsidRDefault="007A1212">
            <w:pPr>
              <w:widowControl/>
              <w:spacing w:line="0" w:lineRule="atLeast"/>
              <w:jc w:val="center"/>
              <w:rPr>
                <w:color w:val="000000"/>
                <w:kern w:val="0"/>
                <w:sz w:val="22"/>
                <w:szCs w:val="22"/>
              </w:rPr>
            </w:pPr>
            <w:r>
              <w:rPr>
                <w:color w:val="000000"/>
                <w:kern w:val="0"/>
                <w:sz w:val="22"/>
                <w:szCs w:val="22"/>
              </w:rPr>
              <w:t>预算编制</w:t>
            </w:r>
          </w:p>
          <w:p w:rsidR="001C71AC" w:rsidRDefault="007A1212">
            <w:pPr>
              <w:widowControl/>
              <w:spacing w:line="0" w:lineRule="atLeast"/>
              <w:jc w:val="center"/>
              <w:rPr>
                <w:color w:val="000000"/>
                <w:kern w:val="0"/>
                <w:sz w:val="22"/>
                <w:szCs w:val="22"/>
              </w:rPr>
            </w:pPr>
            <w:r>
              <w:rPr>
                <w:color w:val="000000"/>
                <w:kern w:val="0"/>
                <w:sz w:val="22"/>
                <w:szCs w:val="22"/>
              </w:rPr>
              <w:t>科学性</w:t>
            </w:r>
          </w:p>
        </w:tc>
        <w:tc>
          <w:tcPr>
            <w:tcW w:w="567" w:type="dxa"/>
            <w:shd w:val="clear" w:color="auto" w:fill="FFFFFF"/>
            <w:vAlign w:val="center"/>
          </w:tcPr>
          <w:p w:rsidR="001C71AC" w:rsidRDefault="007A1212">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1C71AC" w:rsidRDefault="007A1212">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1C71AC" w:rsidRDefault="007A1212">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预算编制是否经过科学论证；</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预算内容与项目内容是否匹配；</w:t>
            </w:r>
            <w:r>
              <w:rPr>
                <w:color w:val="000000"/>
                <w:kern w:val="0"/>
                <w:sz w:val="22"/>
                <w:szCs w:val="22"/>
              </w:rPr>
              <w:br/>
            </w:r>
            <w:r>
              <w:rPr>
                <w:rFonts w:ascii="宋体" w:hAnsi="宋体" w:cs="宋体" w:hint="eastAsia"/>
                <w:color w:val="000000"/>
                <w:kern w:val="0"/>
                <w:sz w:val="22"/>
                <w:szCs w:val="22"/>
              </w:rPr>
              <w:t>③</w:t>
            </w:r>
            <w:r>
              <w:rPr>
                <w:color w:val="000000"/>
                <w:kern w:val="0"/>
                <w:sz w:val="22"/>
                <w:szCs w:val="22"/>
              </w:rPr>
              <w:t>预算额度测算依据是否充分，是否按照标准编制；</w:t>
            </w:r>
            <w:r>
              <w:rPr>
                <w:color w:val="000000"/>
                <w:kern w:val="0"/>
                <w:sz w:val="22"/>
                <w:szCs w:val="22"/>
              </w:rPr>
              <w:br/>
            </w:r>
            <w:r>
              <w:rPr>
                <w:rFonts w:ascii="宋体" w:hAnsi="宋体" w:cs="宋体" w:hint="eastAsia"/>
                <w:color w:val="000000"/>
                <w:kern w:val="0"/>
                <w:sz w:val="22"/>
                <w:szCs w:val="22"/>
              </w:rPr>
              <w:t>④</w:t>
            </w:r>
            <w:r>
              <w:rPr>
                <w:color w:val="000000"/>
                <w:kern w:val="0"/>
                <w:sz w:val="22"/>
                <w:szCs w:val="22"/>
              </w:rPr>
              <w:t>预算确定的项目投资额或资金量是否与工作任务相匹配。</w:t>
            </w:r>
          </w:p>
        </w:tc>
        <w:tc>
          <w:tcPr>
            <w:tcW w:w="566" w:type="dxa"/>
            <w:shd w:val="clear" w:color="auto" w:fill="FFFFFF"/>
            <w:vAlign w:val="center"/>
          </w:tcPr>
          <w:p w:rsidR="001C71AC" w:rsidRDefault="007A1212">
            <w:pPr>
              <w:widowControl/>
              <w:spacing w:line="0" w:lineRule="atLeast"/>
              <w:jc w:val="center"/>
              <w:rPr>
                <w:color w:val="000000"/>
                <w:kern w:val="0"/>
                <w:sz w:val="22"/>
                <w:szCs w:val="22"/>
              </w:rPr>
            </w:pPr>
            <w:r>
              <w:rPr>
                <w:rFonts w:hint="eastAsia"/>
                <w:color w:val="000000"/>
                <w:kern w:val="0"/>
                <w:sz w:val="22"/>
                <w:szCs w:val="22"/>
              </w:rPr>
              <w:t>3</w:t>
            </w:r>
          </w:p>
        </w:tc>
      </w:tr>
      <w:tr w:rsidR="001C71AC">
        <w:trPr>
          <w:trHeight w:val="1492"/>
          <w:jc w:val="center"/>
        </w:trPr>
        <w:tc>
          <w:tcPr>
            <w:tcW w:w="682" w:type="dxa"/>
            <w:vMerge/>
            <w:shd w:val="clear" w:color="auto" w:fill="FFFFFF"/>
            <w:vAlign w:val="center"/>
          </w:tcPr>
          <w:p w:rsidR="001C71AC" w:rsidRDefault="001C71AC">
            <w:pPr>
              <w:widowControl/>
              <w:spacing w:line="0" w:lineRule="atLeast"/>
              <w:jc w:val="center"/>
              <w:rPr>
                <w:color w:val="000000"/>
                <w:kern w:val="0"/>
                <w:sz w:val="22"/>
                <w:szCs w:val="22"/>
              </w:rPr>
            </w:pPr>
          </w:p>
        </w:tc>
        <w:tc>
          <w:tcPr>
            <w:tcW w:w="709" w:type="dxa"/>
            <w:vMerge/>
            <w:shd w:val="clear" w:color="auto" w:fill="FFFFFF"/>
            <w:vAlign w:val="center"/>
          </w:tcPr>
          <w:p w:rsidR="001C71AC" w:rsidRDefault="001C71AC">
            <w:pPr>
              <w:widowControl/>
              <w:spacing w:line="0" w:lineRule="atLeast"/>
              <w:jc w:val="center"/>
              <w:rPr>
                <w:color w:val="000000"/>
                <w:kern w:val="0"/>
                <w:sz w:val="22"/>
                <w:szCs w:val="22"/>
              </w:rPr>
            </w:pPr>
          </w:p>
        </w:tc>
        <w:tc>
          <w:tcPr>
            <w:tcW w:w="1134" w:type="dxa"/>
            <w:shd w:val="clear" w:color="auto" w:fill="FFFFFF"/>
            <w:vAlign w:val="center"/>
          </w:tcPr>
          <w:p w:rsidR="001C71AC" w:rsidRDefault="007A1212">
            <w:pPr>
              <w:widowControl/>
              <w:spacing w:line="0" w:lineRule="atLeast"/>
              <w:jc w:val="center"/>
              <w:rPr>
                <w:color w:val="000000"/>
                <w:kern w:val="0"/>
                <w:sz w:val="22"/>
                <w:szCs w:val="22"/>
              </w:rPr>
            </w:pPr>
            <w:r>
              <w:rPr>
                <w:color w:val="000000"/>
                <w:kern w:val="0"/>
                <w:sz w:val="22"/>
                <w:szCs w:val="22"/>
              </w:rPr>
              <w:t>资金分配</w:t>
            </w:r>
          </w:p>
          <w:p w:rsidR="001C71AC" w:rsidRDefault="007A1212">
            <w:pPr>
              <w:widowControl/>
              <w:spacing w:line="0" w:lineRule="atLeast"/>
              <w:jc w:val="center"/>
              <w:rPr>
                <w:color w:val="000000"/>
                <w:kern w:val="0"/>
                <w:sz w:val="22"/>
                <w:szCs w:val="22"/>
              </w:rPr>
            </w:pPr>
            <w:r>
              <w:rPr>
                <w:color w:val="000000"/>
                <w:kern w:val="0"/>
                <w:sz w:val="22"/>
                <w:szCs w:val="22"/>
              </w:rPr>
              <w:t>合理性</w:t>
            </w:r>
          </w:p>
        </w:tc>
        <w:tc>
          <w:tcPr>
            <w:tcW w:w="567" w:type="dxa"/>
            <w:shd w:val="clear" w:color="auto" w:fill="FFFFFF"/>
            <w:vAlign w:val="center"/>
          </w:tcPr>
          <w:p w:rsidR="001C71AC" w:rsidRDefault="007A1212">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1C71AC" w:rsidRDefault="007A1212">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1C71AC" w:rsidRDefault="007A1212">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预算资金分配依据是否充分；</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资金分配额度是否合理，与项目单位或地方实际是否相适应。</w:t>
            </w:r>
          </w:p>
        </w:tc>
        <w:tc>
          <w:tcPr>
            <w:tcW w:w="566" w:type="dxa"/>
            <w:shd w:val="clear" w:color="auto" w:fill="FFFFFF"/>
            <w:vAlign w:val="center"/>
          </w:tcPr>
          <w:p w:rsidR="001C71AC" w:rsidRDefault="007A1212">
            <w:pPr>
              <w:widowControl/>
              <w:spacing w:line="0" w:lineRule="atLeast"/>
              <w:jc w:val="center"/>
              <w:rPr>
                <w:color w:val="000000"/>
                <w:kern w:val="0"/>
                <w:sz w:val="22"/>
                <w:szCs w:val="22"/>
              </w:rPr>
            </w:pPr>
            <w:r>
              <w:rPr>
                <w:rFonts w:hint="eastAsia"/>
                <w:color w:val="000000"/>
                <w:kern w:val="0"/>
                <w:sz w:val="22"/>
                <w:szCs w:val="22"/>
              </w:rPr>
              <w:t>3</w:t>
            </w:r>
          </w:p>
        </w:tc>
      </w:tr>
      <w:tr w:rsidR="001C71AC">
        <w:trPr>
          <w:trHeight w:val="1415"/>
          <w:jc w:val="center"/>
        </w:trPr>
        <w:tc>
          <w:tcPr>
            <w:tcW w:w="682" w:type="dxa"/>
            <w:vMerge w:val="restart"/>
            <w:shd w:val="clear" w:color="auto" w:fill="FFFFFF"/>
            <w:vAlign w:val="center"/>
          </w:tcPr>
          <w:p w:rsidR="001C71AC" w:rsidRDefault="007A1212">
            <w:pPr>
              <w:spacing w:line="0" w:lineRule="atLeast"/>
              <w:jc w:val="center"/>
              <w:rPr>
                <w:color w:val="000000"/>
                <w:kern w:val="0"/>
                <w:sz w:val="22"/>
                <w:szCs w:val="22"/>
              </w:rPr>
            </w:pPr>
            <w:r>
              <w:rPr>
                <w:color w:val="000000"/>
                <w:kern w:val="0"/>
                <w:sz w:val="22"/>
                <w:szCs w:val="22"/>
              </w:rPr>
              <w:t>过程</w:t>
            </w:r>
          </w:p>
        </w:tc>
        <w:tc>
          <w:tcPr>
            <w:tcW w:w="709" w:type="dxa"/>
            <w:vMerge w:val="restart"/>
            <w:shd w:val="clear" w:color="auto" w:fill="FFFFFF"/>
            <w:vAlign w:val="center"/>
          </w:tcPr>
          <w:p w:rsidR="001C71AC" w:rsidRDefault="007A1212">
            <w:pPr>
              <w:widowControl/>
              <w:spacing w:line="0" w:lineRule="atLeast"/>
              <w:jc w:val="center"/>
              <w:rPr>
                <w:color w:val="000000"/>
                <w:kern w:val="0"/>
                <w:sz w:val="22"/>
                <w:szCs w:val="22"/>
              </w:rPr>
            </w:pPr>
            <w:r>
              <w:rPr>
                <w:color w:val="000000"/>
                <w:kern w:val="0"/>
                <w:sz w:val="22"/>
                <w:szCs w:val="22"/>
              </w:rPr>
              <w:t>资金管理</w:t>
            </w:r>
          </w:p>
        </w:tc>
        <w:tc>
          <w:tcPr>
            <w:tcW w:w="1134" w:type="dxa"/>
            <w:shd w:val="clear" w:color="auto" w:fill="FFFFFF"/>
            <w:vAlign w:val="center"/>
          </w:tcPr>
          <w:p w:rsidR="001C71AC" w:rsidRDefault="007A1212">
            <w:pPr>
              <w:widowControl/>
              <w:spacing w:line="0" w:lineRule="atLeast"/>
              <w:jc w:val="center"/>
              <w:rPr>
                <w:color w:val="000000"/>
                <w:kern w:val="0"/>
                <w:sz w:val="22"/>
                <w:szCs w:val="22"/>
              </w:rPr>
            </w:pPr>
            <w:r>
              <w:rPr>
                <w:color w:val="000000"/>
                <w:kern w:val="0"/>
                <w:sz w:val="22"/>
                <w:szCs w:val="22"/>
              </w:rPr>
              <w:t>资金到位率</w:t>
            </w:r>
          </w:p>
        </w:tc>
        <w:tc>
          <w:tcPr>
            <w:tcW w:w="567" w:type="dxa"/>
            <w:shd w:val="clear" w:color="auto" w:fill="FFFFFF"/>
            <w:vAlign w:val="center"/>
          </w:tcPr>
          <w:p w:rsidR="001C71AC" w:rsidRDefault="007A1212">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1C71AC" w:rsidRDefault="007A1212">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1C71AC" w:rsidRDefault="007A1212">
            <w:pPr>
              <w:widowControl/>
              <w:spacing w:line="0" w:lineRule="atLeast"/>
              <w:rPr>
                <w:color w:val="000000"/>
                <w:kern w:val="0"/>
                <w:sz w:val="22"/>
                <w:szCs w:val="22"/>
              </w:rPr>
            </w:pPr>
            <w:r>
              <w:rPr>
                <w:color w:val="000000"/>
                <w:kern w:val="0"/>
                <w:sz w:val="22"/>
                <w:szCs w:val="22"/>
              </w:rPr>
              <w:t>资金到位率</w:t>
            </w:r>
            <w:r>
              <w:rPr>
                <w:color w:val="000000"/>
                <w:kern w:val="0"/>
                <w:sz w:val="22"/>
                <w:szCs w:val="22"/>
              </w:rPr>
              <w:t>=</w:t>
            </w:r>
            <w:r>
              <w:rPr>
                <w:color w:val="000000"/>
                <w:kern w:val="0"/>
                <w:sz w:val="22"/>
                <w:szCs w:val="22"/>
              </w:rPr>
              <w:t>（实际到位资金</w:t>
            </w:r>
            <w:r>
              <w:rPr>
                <w:color w:val="000000"/>
                <w:kern w:val="0"/>
                <w:sz w:val="22"/>
                <w:szCs w:val="22"/>
              </w:rPr>
              <w:t>/</w:t>
            </w:r>
            <w:r>
              <w:rPr>
                <w:color w:val="000000"/>
                <w:kern w:val="0"/>
                <w:sz w:val="22"/>
                <w:szCs w:val="22"/>
              </w:rPr>
              <w:t>预算资金）</w:t>
            </w:r>
            <w:r>
              <w:rPr>
                <w:color w:val="000000"/>
                <w:kern w:val="0"/>
                <w:sz w:val="22"/>
                <w:szCs w:val="22"/>
              </w:rPr>
              <w:t>×100%</w:t>
            </w:r>
          </w:p>
          <w:p w:rsidR="001C71AC" w:rsidRDefault="007A1212">
            <w:pPr>
              <w:widowControl/>
              <w:spacing w:line="0" w:lineRule="atLeast"/>
              <w:rPr>
                <w:color w:val="000000"/>
                <w:kern w:val="0"/>
                <w:sz w:val="22"/>
                <w:szCs w:val="22"/>
              </w:rPr>
            </w:pPr>
            <w:r>
              <w:rPr>
                <w:rFonts w:hint="eastAsia"/>
                <w:color w:val="000000"/>
                <w:kern w:val="0"/>
                <w:sz w:val="22"/>
                <w:szCs w:val="22"/>
              </w:rPr>
              <w:t>=</w:t>
            </w:r>
            <w:r>
              <w:rPr>
                <w:rFonts w:hint="eastAsia"/>
                <w:color w:val="000000"/>
                <w:kern w:val="0"/>
                <w:sz w:val="22"/>
                <w:szCs w:val="22"/>
              </w:rPr>
              <w:t>72.24</w:t>
            </w:r>
            <w:r>
              <w:rPr>
                <w:rFonts w:hint="eastAsia"/>
                <w:color w:val="000000"/>
                <w:kern w:val="0"/>
                <w:sz w:val="22"/>
                <w:szCs w:val="22"/>
              </w:rPr>
              <w:t>/</w:t>
            </w:r>
            <w:r>
              <w:rPr>
                <w:rFonts w:hint="eastAsia"/>
                <w:color w:val="000000"/>
                <w:kern w:val="0"/>
                <w:sz w:val="22"/>
                <w:szCs w:val="22"/>
              </w:rPr>
              <w:t>72.24</w:t>
            </w:r>
            <w:r>
              <w:rPr>
                <w:rFonts w:hint="eastAsia"/>
                <w:color w:val="000000"/>
                <w:kern w:val="0"/>
                <w:sz w:val="22"/>
                <w:szCs w:val="22"/>
              </w:rPr>
              <w:t>=</w:t>
            </w:r>
            <w:r>
              <w:rPr>
                <w:rFonts w:hint="eastAsia"/>
                <w:color w:val="000000"/>
                <w:kern w:val="0"/>
                <w:sz w:val="22"/>
                <w:szCs w:val="22"/>
              </w:rPr>
              <w:t>100</w:t>
            </w:r>
            <w:r>
              <w:rPr>
                <w:rFonts w:hint="eastAsia"/>
                <w:color w:val="000000"/>
                <w:kern w:val="0"/>
                <w:sz w:val="22"/>
                <w:szCs w:val="22"/>
              </w:rPr>
              <w:t>%</w:t>
            </w:r>
          </w:p>
          <w:p w:rsidR="001C71AC" w:rsidRDefault="007A1212">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rsidR="001C71AC" w:rsidRDefault="007A1212">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566" w:type="dxa"/>
            <w:shd w:val="clear" w:color="auto" w:fill="FFFFFF"/>
            <w:vAlign w:val="center"/>
          </w:tcPr>
          <w:p w:rsidR="001C71AC" w:rsidRDefault="007A1212">
            <w:pPr>
              <w:widowControl/>
              <w:spacing w:line="0" w:lineRule="atLeast"/>
              <w:jc w:val="center"/>
              <w:rPr>
                <w:color w:val="000000"/>
                <w:kern w:val="0"/>
                <w:sz w:val="22"/>
                <w:szCs w:val="22"/>
              </w:rPr>
            </w:pPr>
            <w:r>
              <w:rPr>
                <w:rFonts w:hint="eastAsia"/>
                <w:color w:val="000000"/>
                <w:kern w:val="0"/>
                <w:sz w:val="22"/>
                <w:szCs w:val="22"/>
              </w:rPr>
              <w:t>3</w:t>
            </w:r>
          </w:p>
        </w:tc>
      </w:tr>
      <w:tr w:rsidR="001C71AC">
        <w:trPr>
          <w:trHeight w:val="1320"/>
          <w:jc w:val="center"/>
        </w:trPr>
        <w:tc>
          <w:tcPr>
            <w:tcW w:w="682" w:type="dxa"/>
            <w:vMerge/>
            <w:shd w:val="clear" w:color="auto" w:fill="FFFFFF"/>
            <w:vAlign w:val="center"/>
          </w:tcPr>
          <w:p w:rsidR="001C71AC" w:rsidRDefault="001C71AC">
            <w:pPr>
              <w:spacing w:line="0" w:lineRule="atLeast"/>
              <w:jc w:val="center"/>
              <w:rPr>
                <w:color w:val="000000"/>
                <w:kern w:val="0"/>
                <w:sz w:val="22"/>
                <w:szCs w:val="22"/>
              </w:rPr>
            </w:pPr>
          </w:p>
        </w:tc>
        <w:tc>
          <w:tcPr>
            <w:tcW w:w="709" w:type="dxa"/>
            <w:vMerge/>
            <w:shd w:val="clear" w:color="auto" w:fill="FFFFFF"/>
            <w:vAlign w:val="center"/>
          </w:tcPr>
          <w:p w:rsidR="001C71AC" w:rsidRDefault="001C71AC">
            <w:pPr>
              <w:spacing w:line="0" w:lineRule="atLeast"/>
              <w:jc w:val="center"/>
              <w:rPr>
                <w:color w:val="000000"/>
                <w:kern w:val="0"/>
                <w:sz w:val="22"/>
                <w:szCs w:val="22"/>
              </w:rPr>
            </w:pPr>
          </w:p>
        </w:tc>
        <w:tc>
          <w:tcPr>
            <w:tcW w:w="1134" w:type="dxa"/>
            <w:shd w:val="clear" w:color="auto" w:fill="FFFFFF"/>
            <w:vAlign w:val="center"/>
          </w:tcPr>
          <w:p w:rsidR="001C71AC" w:rsidRDefault="007A1212">
            <w:pPr>
              <w:widowControl/>
              <w:spacing w:line="0" w:lineRule="atLeast"/>
              <w:jc w:val="center"/>
              <w:rPr>
                <w:color w:val="000000"/>
                <w:kern w:val="0"/>
                <w:sz w:val="22"/>
                <w:szCs w:val="22"/>
              </w:rPr>
            </w:pPr>
            <w:r>
              <w:rPr>
                <w:color w:val="000000"/>
                <w:kern w:val="0"/>
                <w:sz w:val="22"/>
                <w:szCs w:val="22"/>
              </w:rPr>
              <w:t>预算执行率</w:t>
            </w:r>
          </w:p>
        </w:tc>
        <w:tc>
          <w:tcPr>
            <w:tcW w:w="567" w:type="dxa"/>
            <w:shd w:val="clear" w:color="auto" w:fill="FFFFFF"/>
            <w:vAlign w:val="center"/>
          </w:tcPr>
          <w:p w:rsidR="001C71AC" w:rsidRDefault="007A1212">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1C71AC" w:rsidRDefault="007A1212">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6096" w:type="dxa"/>
            <w:shd w:val="clear" w:color="auto" w:fill="FFFFFF"/>
            <w:vAlign w:val="center"/>
          </w:tcPr>
          <w:p w:rsidR="001C71AC" w:rsidRDefault="007A1212">
            <w:pPr>
              <w:widowControl/>
              <w:spacing w:line="0" w:lineRule="atLeast"/>
              <w:rPr>
                <w:color w:val="000000"/>
                <w:kern w:val="0"/>
                <w:sz w:val="22"/>
                <w:szCs w:val="22"/>
              </w:rPr>
            </w:pPr>
            <w:r>
              <w:rPr>
                <w:color w:val="000000"/>
                <w:kern w:val="0"/>
                <w:sz w:val="22"/>
                <w:szCs w:val="22"/>
              </w:rPr>
              <w:t>预算执行率</w:t>
            </w:r>
            <w:r>
              <w:rPr>
                <w:color w:val="000000"/>
                <w:kern w:val="0"/>
                <w:sz w:val="22"/>
                <w:szCs w:val="22"/>
              </w:rPr>
              <w:t>=</w:t>
            </w:r>
            <w:r>
              <w:rPr>
                <w:color w:val="000000"/>
                <w:kern w:val="0"/>
                <w:sz w:val="22"/>
                <w:szCs w:val="22"/>
              </w:rPr>
              <w:t>（实际支出资金</w:t>
            </w:r>
            <w:r>
              <w:rPr>
                <w:color w:val="000000"/>
                <w:kern w:val="0"/>
                <w:sz w:val="22"/>
                <w:szCs w:val="22"/>
              </w:rPr>
              <w:t>/</w:t>
            </w:r>
            <w:r>
              <w:rPr>
                <w:color w:val="000000"/>
                <w:kern w:val="0"/>
                <w:sz w:val="22"/>
                <w:szCs w:val="22"/>
              </w:rPr>
              <w:t>实际到位资金）</w:t>
            </w:r>
            <w:r>
              <w:rPr>
                <w:color w:val="000000"/>
                <w:kern w:val="0"/>
                <w:sz w:val="22"/>
                <w:szCs w:val="22"/>
              </w:rPr>
              <w:t>×100%</w:t>
            </w:r>
          </w:p>
          <w:p w:rsidR="001C71AC" w:rsidRDefault="007A1212">
            <w:pPr>
              <w:widowControl/>
              <w:spacing w:line="0" w:lineRule="atLeast"/>
              <w:rPr>
                <w:color w:val="000000"/>
                <w:kern w:val="0"/>
                <w:sz w:val="22"/>
                <w:szCs w:val="22"/>
              </w:rPr>
            </w:pPr>
            <w:r>
              <w:rPr>
                <w:rFonts w:hint="eastAsia"/>
                <w:color w:val="000000"/>
                <w:kern w:val="0"/>
                <w:sz w:val="22"/>
                <w:szCs w:val="22"/>
              </w:rPr>
              <w:t>=</w:t>
            </w:r>
            <w:r>
              <w:rPr>
                <w:rFonts w:hint="eastAsia"/>
                <w:color w:val="000000"/>
                <w:kern w:val="0"/>
                <w:sz w:val="22"/>
                <w:szCs w:val="22"/>
              </w:rPr>
              <w:t>40.3</w:t>
            </w:r>
            <w:r>
              <w:rPr>
                <w:rFonts w:hint="eastAsia"/>
                <w:color w:val="000000"/>
                <w:kern w:val="0"/>
                <w:sz w:val="22"/>
                <w:szCs w:val="22"/>
              </w:rPr>
              <w:t>/</w:t>
            </w:r>
            <w:r>
              <w:rPr>
                <w:rFonts w:hint="eastAsia"/>
                <w:color w:val="000000"/>
                <w:kern w:val="0"/>
                <w:sz w:val="22"/>
                <w:szCs w:val="22"/>
              </w:rPr>
              <w:t>72.24</w:t>
            </w:r>
            <w:r>
              <w:rPr>
                <w:rFonts w:hint="eastAsia"/>
                <w:color w:val="000000"/>
                <w:kern w:val="0"/>
                <w:sz w:val="22"/>
                <w:szCs w:val="22"/>
              </w:rPr>
              <w:t>=</w:t>
            </w:r>
            <w:r>
              <w:rPr>
                <w:rFonts w:hint="eastAsia"/>
                <w:color w:val="000000"/>
                <w:kern w:val="0"/>
                <w:sz w:val="22"/>
                <w:szCs w:val="22"/>
              </w:rPr>
              <w:t>55.8</w:t>
            </w:r>
            <w:r>
              <w:rPr>
                <w:rFonts w:hint="eastAsia"/>
                <w:color w:val="000000"/>
                <w:kern w:val="0"/>
                <w:sz w:val="22"/>
                <w:szCs w:val="22"/>
              </w:rPr>
              <w:t>%</w:t>
            </w:r>
            <w:r>
              <w:rPr>
                <w:color w:val="000000"/>
                <w:kern w:val="0"/>
                <w:sz w:val="22"/>
                <w:szCs w:val="22"/>
              </w:rPr>
              <w:br/>
            </w:r>
            <w:r>
              <w:rPr>
                <w:color w:val="000000"/>
                <w:kern w:val="0"/>
                <w:sz w:val="22"/>
                <w:szCs w:val="22"/>
              </w:rPr>
              <w:t>实际支出资金：一定时期（本年度或项目期）内项目实际拨付的资金。</w:t>
            </w:r>
          </w:p>
        </w:tc>
        <w:tc>
          <w:tcPr>
            <w:tcW w:w="566" w:type="dxa"/>
            <w:shd w:val="clear" w:color="auto" w:fill="FFFFFF"/>
            <w:vAlign w:val="center"/>
          </w:tcPr>
          <w:p w:rsidR="001C71AC" w:rsidRDefault="007A1212">
            <w:pPr>
              <w:widowControl/>
              <w:spacing w:line="0" w:lineRule="atLeast"/>
              <w:jc w:val="center"/>
              <w:rPr>
                <w:color w:val="000000"/>
                <w:kern w:val="0"/>
                <w:sz w:val="22"/>
                <w:szCs w:val="22"/>
              </w:rPr>
            </w:pPr>
            <w:r>
              <w:rPr>
                <w:rFonts w:hint="eastAsia"/>
                <w:color w:val="000000"/>
                <w:kern w:val="0"/>
                <w:sz w:val="22"/>
                <w:szCs w:val="22"/>
              </w:rPr>
              <w:t>2</w:t>
            </w:r>
          </w:p>
        </w:tc>
      </w:tr>
      <w:tr w:rsidR="001C71AC">
        <w:trPr>
          <w:trHeight w:val="2076"/>
          <w:jc w:val="center"/>
        </w:trPr>
        <w:tc>
          <w:tcPr>
            <w:tcW w:w="682" w:type="dxa"/>
            <w:vMerge w:val="restart"/>
            <w:shd w:val="clear" w:color="auto" w:fill="FFFFFF"/>
            <w:vAlign w:val="center"/>
          </w:tcPr>
          <w:p w:rsidR="001C71AC" w:rsidRDefault="007A1212">
            <w:pPr>
              <w:widowControl/>
              <w:spacing w:line="0" w:lineRule="atLeast"/>
              <w:jc w:val="center"/>
              <w:rPr>
                <w:color w:val="000000"/>
                <w:kern w:val="0"/>
                <w:sz w:val="22"/>
                <w:szCs w:val="22"/>
              </w:rPr>
            </w:pPr>
            <w:r>
              <w:rPr>
                <w:color w:val="000000"/>
                <w:kern w:val="0"/>
                <w:sz w:val="22"/>
                <w:szCs w:val="22"/>
              </w:rPr>
              <w:lastRenderedPageBreak/>
              <w:t xml:space="preserve">　</w:t>
            </w:r>
          </w:p>
          <w:p w:rsidR="001C71AC" w:rsidRDefault="007A1212">
            <w:pPr>
              <w:spacing w:line="0" w:lineRule="atLeast"/>
              <w:jc w:val="center"/>
              <w:rPr>
                <w:color w:val="000000"/>
                <w:kern w:val="0"/>
                <w:sz w:val="22"/>
                <w:szCs w:val="22"/>
              </w:rPr>
            </w:pPr>
            <w:r>
              <w:rPr>
                <w:color w:val="000000"/>
                <w:kern w:val="0"/>
                <w:sz w:val="22"/>
                <w:szCs w:val="22"/>
              </w:rPr>
              <w:t xml:space="preserve">过程　</w:t>
            </w:r>
          </w:p>
        </w:tc>
        <w:tc>
          <w:tcPr>
            <w:tcW w:w="709" w:type="dxa"/>
            <w:shd w:val="clear" w:color="auto" w:fill="FFFFFF"/>
            <w:vAlign w:val="center"/>
          </w:tcPr>
          <w:p w:rsidR="001C71AC" w:rsidRDefault="007A1212">
            <w:pPr>
              <w:widowControl/>
              <w:spacing w:line="0" w:lineRule="atLeast"/>
              <w:jc w:val="center"/>
              <w:rPr>
                <w:color w:val="000000"/>
                <w:kern w:val="0"/>
                <w:sz w:val="22"/>
                <w:szCs w:val="22"/>
              </w:rPr>
            </w:pPr>
            <w:r>
              <w:rPr>
                <w:color w:val="000000"/>
                <w:kern w:val="0"/>
                <w:sz w:val="22"/>
                <w:szCs w:val="22"/>
              </w:rPr>
              <w:t>资金管理</w:t>
            </w:r>
          </w:p>
        </w:tc>
        <w:tc>
          <w:tcPr>
            <w:tcW w:w="1134" w:type="dxa"/>
            <w:shd w:val="clear" w:color="auto" w:fill="FFFFFF"/>
            <w:vAlign w:val="center"/>
          </w:tcPr>
          <w:p w:rsidR="001C71AC" w:rsidRDefault="007A1212">
            <w:pPr>
              <w:widowControl/>
              <w:spacing w:line="0" w:lineRule="atLeast"/>
              <w:jc w:val="center"/>
              <w:rPr>
                <w:color w:val="000000"/>
                <w:kern w:val="0"/>
                <w:sz w:val="22"/>
                <w:szCs w:val="22"/>
              </w:rPr>
            </w:pPr>
            <w:r>
              <w:rPr>
                <w:color w:val="000000"/>
                <w:kern w:val="0"/>
                <w:sz w:val="22"/>
                <w:szCs w:val="22"/>
              </w:rPr>
              <w:t>资金使用</w:t>
            </w:r>
          </w:p>
          <w:p w:rsidR="001C71AC" w:rsidRDefault="007A1212">
            <w:pPr>
              <w:widowControl/>
              <w:spacing w:line="0" w:lineRule="atLeast"/>
              <w:jc w:val="center"/>
              <w:rPr>
                <w:color w:val="000000"/>
                <w:kern w:val="0"/>
                <w:sz w:val="22"/>
                <w:szCs w:val="22"/>
              </w:rPr>
            </w:pPr>
            <w:r>
              <w:rPr>
                <w:color w:val="000000"/>
                <w:kern w:val="0"/>
                <w:sz w:val="22"/>
                <w:szCs w:val="22"/>
              </w:rPr>
              <w:t>合规性</w:t>
            </w:r>
          </w:p>
        </w:tc>
        <w:tc>
          <w:tcPr>
            <w:tcW w:w="567" w:type="dxa"/>
            <w:shd w:val="clear" w:color="auto" w:fill="FFFFFF"/>
            <w:vAlign w:val="center"/>
          </w:tcPr>
          <w:p w:rsidR="001C71AC" w:rsidRDefault="007A1212">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1C71AC" w:rsidRDefault="007A1212">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1C71AC" w:rsidRDefault="007A1212">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是否符合国家财经法规和财务管理制度以及有关专项资金管理办法的规定；</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资金的拨付是否有完整的审批程序和手续；</w:t>
            </w:r>
            <w:r>
              <w:rPr>
                <w:color w:val="000000"/>
                <w:kern w:val="0"/>
                <w:sz w:val="22"/>
                <w:szCs w:val="22"/>
              </w:rPr>
              <w:br/>
            </w:r>
            <w:r>
              <w:rPr>
                <w:rFonts w:ascii="宋体" w:hAnsi="宋体" w:cs="宋体" w:hint="eastAsia"/>
                <w:color w:val="000000"/>
                <w:kern w:val="0"/>
                <w:sz w:val="22"/>
                <w:szCs w:val="22"/>
              </w:rPr>
              <w:t>③</w:t>
            </w:r>
            <w:r>
              <w:rPr>
                <w:color w:val="000000"/>
                <w:kern w:val="0"/>
                <w:sz w:val="22"/>
                <w:szCs w:val="22"/>
              </w:rPr>
              <w:t>是否符合项目预算批复或合同规定的用途；</w:t>
            </w:r>
            <w:r>
              <w:rPr>
                <w:color w:val="000000"/>
                <w:kern w:val="0"/>
                <w:sz w:val="22"/>
                <w:szCs w:val="22"/>
              </w:rPr>
              <w:br/>
            </w:r>
            <w:r>
              <w:rPr>
                <w:rFonts w:ascii="宋体" w:hAnsi="宋体" w:cs="宋体" w:hint="eastAsia"/>
                <w:color w:val="000000"/>
                <w:kern w:val="0"/>
                <w:sz w:val="22"/>
                <w:szCs w:val="22"/>
              </w:rPr>
              <w:t>④</w:t>
            </w:r>
            <w:r>
              <w:rPr>
                <w:color w:val="000000"/>
                <w:kern w:val="0"/>
                <w:sz w:val="22"/>
                <w:szCs w:val="22"/>
              </w:rPr>
              <w:t>是否存在截留、挤占、挪用、虚列支出等情况。</w:t>
            </w:r>
          </w:p>
        </w:tc>
        <w:tc>
          <w:tcPr>
            <w:tcW w:w="566" w:type="dxa"/>
            <w:shd w:val="clear" w:color="auto" w:fill="FFFFFF"/>
            <w:vAlign w:val="center"/>
          </w:tcPr>
          <w:p w:rsidR="001C71AC" w:rsidRDefault="007A1212">
            <w:pPr>
              <w:widowControl/>
              <w:spacing w:line="0" w:lineRule="atLeast"/>
              <w:jc w:val="center"/>
              <w:rPr>
                <w:color w:val="000000"/>
                <w:kern w:val="0"/>
                <w:sz w:val="22"/>
                <w:szCs w:val="22"/>
              </w:rPr>
            </w:pPr>
            <w:r>
              <w:rPr>
                <w:rFonts w:hint="eastAsia"/>
                <w:color w:val="000000"/>
                <w:kern w:val="0"/>
                <w:sz w:val="22"/>
                <w:szCs w:val="22"/>
              </w:rPr>
              <w:t>4</w:t>
            </w:r>
          </w:p>
        </w:tc>
      </w:tr>
      <w:tr w:rsidR="001C71AC">
        <w:trPr>
          <w:trHeight w:val="1430"/>
          <w:jc w:val="center"/>
        </w:trPr>
        <w:tc>
          <w:tcPr>
            <w:tcW w:w="682" w:type="dxa"/>
            <w:vMerge/>
            <w:shd w:val="clear" w:color="auto" w:fill="FFFFFF"/>
            <w:vAlign w:val="center"/>
          </w:tcPr>
          <w:p w:rsidR="001C71AC" w:rsidRDefault="001C71AC">
            <w:pPr>
              <w:spacing w:line="0" w:lineRule="atLeast"/>
              <w:jc w:val="center"/>
              <w:rPr>
                <w:color w:val="000000"/>
                <w:kern w:val="0"/>
                <w:sz w:val="22"/>
                <w:szCs w:val="22"/>
              </w:rPr>
            </w:pPr>
          </w:p>
        </w:tc>
        <w:tc>
          <w:tcPr>
            <w:tcW w:w="709" w:type="dxa"/>
            <w:vMerge w:val="restart"/>
            <w:shd w:val="clear" w:color="auto" w:fill="FFFFFF"/>
            <w:vAlign w:val="center"/>
          </w:tcPr>
          <w:p w:rsidR="001C71AC" w:rsidRDefault="007A1212">
            <w:pPr>
              <w:widowControl/>
              <w:spacing w:line="0" w:lineRule="atLeast"/>
              <w:jc w:val="center"/>
              <w:rPr>
                <w:color w:val="000000"/>
                <w:kern w:val="0"/>
                <w:sz w:val="22"/>
                <w:szCs w:val="22"/>
              </w:rPr>
            </w:pPr>
            <w:r>
              <w:rPr>
                <w:color w:val="000000"/>
                <w:kern w:val="0"/>
                <w:sz w:val="22"/>
                <w:szCs w:val="22"/>
              </w:rPr>
              <w:t>组织实施</w:t>
            </w:r>
          </w:p>
          <w:p w:rsidR="001C71AC" w:rsidRDefault="007A1212">
            <w:pPr>
              <w:spacing w:line="0" w:lineRule="atLeast"/>
              <w:jc w:val="center"/>
              <w:rPr>
                <w:color w:val="000000"/>
                <w:kern w:val="0"/>
                <w:sz w:val="22"/>
                <w:szCs w:val="22"/>
              </w:rPr>
            </w:pPr>
            <w:r>
              <w:rPr>
                <w:color w:val="000000"/>
                <w:kern w:val="0"/>
                <w:sz w:val="22"/>
                <w:szCs w:val="22"/>
              </w:rPr>
              <w:t xml:space="preserve">　</w:t>
            </w:r>
          </w:p>
        </w:tc>
        <w:tc>
          <w:tcPr>
            <w:tcW w:w="1134" w:type="dxa"/>
            <w:shd w:val="clear" w:color="auto" w:fill="FFFFFF"/>
            <w:vAlign w:val="center"/>
          </w:tcPr>
          <w:p w:rsidR="001C71AC" w:rsidRDefault="007A1212">
            <w:pPr>
              <w:widowControl/>
              <w:spacing w:line="0" w:lineRule="atLeast"/>
              <w:jc w:val="center"/>
              <w:rPr>
                <w:color w:val="000000"/>
                <w:kern w:val="0"/>
                <w:sz w:val="22"/>
                <w:szCs w:val="22"/>
              </w:rPr>
            </w:pPr>
            <w:r>
              <w:rPr>
                <w:color w:val="000000"/>
                <w:kern w:val="0"/>
                <w:sz w:val="22"/>
                <w:szCs w:val="22"/>
              </w:rPr>
              <w:t>管理制度</w:t>
            </w:r>
          </w:p>
          <w:p w:rsidR="001C71AC" w:rsidRDefault="007A1212">
            <w:pPr>
              <w:widowControl/>
              <w:spacing w:line="0" w:lineRule="atLeast"/>
              <w:jc w:val="center"/>
              <w:rPr>
                <w:color w:val="000000"/>
                <w:kern w:val="0"/>
                <w:sz w:val="22"/>
                <w:szCs w:val="22"/>
              </w:rPr>
            </w:pPr>
            <w:r>
              <w:rPr>
                <w:color w:val="000000"/>
                <w:kern w:val="0"/>
                <w:sz w:val="22"/>
                <w:szCs w:val="22"/>
              </w:rPr>
              <w:t>健全性</w:t>
            </w:r>
          </w:p>
        </w:tc>
        <w:tc>
          <w:tcPr>
            <w:tcW w:w="567" w:type="dxa"/>
            <w:shd w:val="clear" w:color="auto" w:fill="FFFFFF"/>
            <w:vAlign w:val="center"/>
          </w:tcPr>
          <w:p w:rsidR="001C71AC" w:rsidRDefault="007A1212">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1C71AC" w:rsidRDefault="007A1212">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1C71AC" w:rsidRDefault="007A1212">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是否已制定或具有相应的财务和业务管理制度；</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财务和业务管理制度是否合法、合规、完整。</w:t>
            </w:r>
          </w:p>
        </w:tc>
        <w:tc>
          <w:tcPr>
            <w:tcW w:w="566" w:type="dxa"/>
            <w:shd w:val="clear" w:color="auto" w:fill="FFFFFF"/>
            <w:vAlign w:val="center"/>
          </w:tcPr>
          <w:p w:rsidR="001C71AC" w:rsidRDefault="007A1212">
            <w:pPr>
              <w:widowControl/>
              <w:spacing w:line="0" w:lineRule="atLeast"/>
              <w:jc w:val="center"/>
              <w:rPr>
                <w:color w:val="000000"/>
                <w:kern w:val="0"/>
                <w:sz w:val="22"/>
                <w:szCs w:val="22"/>
              </w:rPr>
            </w:pPr>
            <w:r>
              <w:rPr>
                <w:rFonts w:hint="eastAsia"/>
                <w:color w:val="000000"/>
                <w:kern w:val="0"/>
                <w:sz w:val="22"/>
                <w:szCs w:val="22"/>
              </w:rPr>
              <w:t>4</w:t>
            </w:r>
          </w:p>
        </w:tc>
      </w:tr>
      <w:tr w:rsidR="001C71AC">
        <w:trPr>
          <w:trHeight w:val="1769"/>
          <w:jc w:val="center"/>
        </w:trPr>
        <w:tc>
          <w:tcPr>
            <w:tcW w:w="682" w:type="dxa"/>
            <w:vMerge/>
            <w:shd w:val="clear" w:color="auto" w:fill="FFFFFF"/>
            <w:vAlign w:val="center"/>
          </w:tcPr>
          <w:p w:rsidR="001C71AC" w:rsidRDefault="001C71AC">
            <w:pPr>
              <w:widowControl/>
              <w:spacing w:line="0" w:lineRule="atLeast"/>
              <w:jc w:val="center"/>
              <w:rPr>
                <w:color w:val="000000"/>
                <w:kern w:val="0"/>
                <w:sz w:val="22"/>
                <w:szCs w:val="22"/>
              </w:rPr>
            </w:pPr>
          </w:p>
        </w:tc>
        <w:tc>
          <w:tcPr>
            <w:tcW w:w="709" w:type="dxa"/>
            <w:vMerge/>
            <w:shd w:val="clear" w:color="auto" w:fill="FFFFFF"/>
            <w:vAlign w:val="center"/>
          </w:tcPr>
          <w:p w:rsidR="001C71AC" w:rsidRDefault="001C71AC">
            <w:pPr>
              <w:widowControl/>
              <w:spacing w:line="0" w:lineRule="atLeast"/>
              <w:jc w:val="center"/>
              <w:rPr>
                <w:color w:val="000000"/>
                <w:kern w:val="0"/>
                <w:sz w:val="22"/>
                <w:szCs w:val="22"/>
              </w:rPr>
            </w:pPr>
          </w:p>
        </w:tc>
        <w:tc>
          <w:tcPr>
            <w:tcW w:w="1134" w:type="dxa"/>
            <w:shd w:val="clear" w:color="auto" w:fill="FFFFFF"/>
            <w:vAlign w:val="center"/>
          </w:tcPr>
          <w:p w:rsidR="001C71AC" w:rsidRDefault="007A1212">
            <w:pPr>
              <w:widowControl/>
              <w:spacing w:line="0" w:lineRule="atLeast"/>
              <w:jc w:val="center"/>
              <w:rPr>
                <w:color w:val="000000"/>
                <w:kern w:val="0"/>
                <w:sz w:val="22"/>
                <w:szCs w:val="22"/>
              </w:rPr>
            </w:pPr>
            <w:r>
              <w:rPr>
                <w:color w:val="000000"/>
                <w:kern w:val="0"/>
                <w:sz w:val="22"/>
                <w:szCs w:val="22"/>
              </w:rPr>
              <w:t>制度执行</w:t>
            </w:r>
          </w:p>
          <w:p w:rsidR="001C71AC" w:rsidRDefault="007A1212">
            <w:pPr>
              <w:widowControl/>
              <w:spacing w:line="0" w:lineRule="atLeast"/>
              <w:jc w:val="center"/>
              <w:rPr>
                <w:color w:val="000000"/>
                <w:kern w:val="0"/>
                <w:sz w:val="22"/>
                <w:szCs w:val="22"/>
              </w:rPr>
            </w:pPr>
            <w:r>
              <w:rPr>
                <w:color w:val="000000"/>
                <w:kern w:val="0"/>
                <w:sz w:val="22"/>
                <w:szCs w:val="22"/>
              </w:rPr>
              <w:t>有效性</w:t>
            </w:r>
          </w:p>
        </w:tc>
        <w:tc>
          <w:tcPr>
            <w:tcW w:w="567" w:type="dxa"/>
            <w:shd w:val="clear" w:color="auto" w:fill="FFFFFF"/>
            <w:vAlign w:val="center"/>
          </w:tcPr>
          <w:p w:rsidR="001C71AC" w:rsidRDefault="007A1212">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1C71AC" w:rsidRDefault="007A1212">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1C71AC" w:rsidRDefault="007A1212">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是否遵守相关法律法规和相关管理规定；</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项目调整及支出调整手续是否完备；</w:t>
            </w:r>
            <w:r>
              <w:rPr>
                <w:color w:val="000000"/>
                <w:kern w:val="0"/>
                <w:sz w:val="22"/>
                <w:szCs w:val="22"/>
              </w:rPr>
              <w:br/>
            </w:r>
            <w:r>
              <w:rPr>
                <w:rFonts w:ascii="宋体" w:hAnsi="宋体" w:cs="宋体" w:hint="eastAsia"/>
                <w:color w:val="000000"/>
                <w:kern w:val="0"/>
                <w:sz w:val="22"/>
                <w:szCs w:val="22"/>
              </w:rPr>
              <w:t>③</w:t>
            </w:r>
            <w:r>
              <w:rPr>
                <w:color w:val="000000"/>
                <w:kern w:val="0"/>
                <w:sz w:val="22"/>
                <w:szCs w:val="22"/>
              </w:rPr>
              <w:t>项目合同书、验收报告、技术鉴定等资料是否齐全并及时归档；</w:t>
            </w:r>
            <w:r>
              <w:rPr>
                <w:color w:val="000000"/>
                <w:kern w:val="0"/>
                <w:sz w:val="22"/>
                <w:szCs w:val="22"/>
              </w:rPr>
              <w:br/>
            </w:r>
            <w:r>
              <w:rPr>
                <w:rFonts w:ascii="宋体" w:hAnsi="宋体" w:cs="宋体" w:hint="eastAsia"/>
                <w:color w:val="000000"/>
                <w:kern w:val="0"/>
                <w:sz w:val="22"/>
                <w:szCs w:val="22"/>
              </w:rPr>
              <w:t>④</w:t>
            </w:r>
            <w:r>
              <w:rPr>
                <w:color w:val="000000"/>
                <w:kern w:val="0"/>
                <w:sz w:val="22"/>
                <w:szCs w:val="22"/>
              </w:rPr>
              <w:t>项目实施的人员条件、场地设备、信息支撑等是否落实到位。</w:t>
            </w:r>
          </w:p>
        </w:tc>
        <w:tc>
          <w:tcPr>
            <w:tcW w:w="566" w:type="dxa"/>
            <w:shd w:val="clear" w:color="auto" w:fill="FFFFFF"/>
            <w:vAlign w:val="center"/>
          </w:tcPr>
          <w:p w:rsidR="001C71AC" w:rsidRDefault="007A1212">
            <w:pPr>
              <w:widowControl/>
              <w:spacing w:line="0" w:lineRule="atLeast"/>
              <w:jc w:val="center"/>
              <w:rPr>
                <w:color w:val="000000"/>
                <w:kern w:val="0"/>
                <w:sz w:val="22"/>
                <w:szCs w:val="22"/>
              </w:rPr>
            </w:pPr>
            <w:r>
              <w:rPr>
                <w:rFonts w:hint="eastAsia"/>
                <w:color w:val="000000"/>
                <w:kern w:val="0"/>
                <w:sz w:val="22"/>
                <w:szCs w:val="22"/>
              </w:rPr>
              <w:t>4</w:t>
            </w:r>
          </w:p>
        </w:tc>
      </w:tr>
      <w:tr w:rsidR="001C71AC">
        <w:trPr>
          <w:trHeight w:val="1917"/>
          <w:jc w:val="center"/>
        </w:trPr>
        <w:tc>
          <w:tcPr>
            <w:tcW w:w="682" w:type="dxa"/>
            <w:shd w:val="clear" w:color="auto" w:fill="FFFFFF"/>
            <w:vAlign w:val="center"/>
          </w:tcPr>
          <w:p w:rsidR="001C71AC" w:rsidRDefault="007A1212">
            <w:pPr>
              <w:widowControl/>
              <w:spacing w:line="0" w:lineRule="atLeast"/>
              <w:jc w:val="center"/>
              <w:rPr>
                <w:color w:val="000000"/>
                <w:kern w:val="0"/>
                <w:sz w:val="22"/>
                <w:szCs w:val="22"/>
              </w:rPr>
            </w:pPr>
            <w:r>
              <w:rPr>
                <w:color w:val="000000"/>
                <w:kern w:val="0"/>
                <w:sz w:val="22"/>
                <w:szCs w:val="22"/>
              </w:rPr>
              <w:t>产出</w:t>
            </w:r>
          </w:p>
        </w:tc>
        <w:tc>
          <w:tcPr>
            <w:tcW w:w="709" w:type="dxa"/>
            <w:shd w:val="clear" w:color="auto" w:fill="FFFFFF"/>
            <w:vAlign w:val="center"/>
          </w:tcPr>
          <w:p w:rsidR="001C71AC" w:rsidRDefault="007A1212">
            <w:pPr>
              <w:widowControl/>
              <w:spacing w:line="0" w:lineRule="atLeast"/>
              <w:jc w:val="center"/>
              <w:rPr>
                <w:color w:val="000000"/>
                <w:kern w:val="0"/>
                <w:sz w:val="22"/>
                <w:szCs w:val="22"/>
              </w:rPr>
            </w:pPr>
            <w:r>
              <w:rPr>
                <w:color w:val="000000"/>
                <w:kern w:val="0"/>
                <w:sz w:val="22"/>
                <w:szCs w:val="22"/>
              </w:rPr>
              <w:t>产出数量</w:t>
            </w:r>
          </w:p>
        </w:tc>
        <w:tc>
          <w:tcPr>
            <w:tcW w:w="1134" w:type="dxa"/>
            <w:shd w:val="clear" w:color="auto" w:fill="FFFFFF"/>
            <w:vAlign w:val="center"/>
          </w:tcPr>
          <w:p w:rsidR="001C71AC" w:rsidRDefault="007A1212">
            <w:pPr>
              <w:widowControl/>
              <w:spacing w:line="0" w:lineRule="atLeast"/>
              <w:jc w:val="center"/>
              <w:rPr>
                <w:color w:val="000000"/>
                <w:kern w:val="0"/>
                <w:sz w:val="22"/>
                <w:szCs w:val="22"/>
              </w:rPr>
            </w:pPr>
            <w:r>
              <w:rPr>
                <w:color w:val="000000"/>
                <w:kern w:val="0"/>
                <w:sz w:val="22"/>
                <w:szCs w:val="22"/>
              </w:rPr>
              <w:t>实际完成率</w:t>
            </w:r>
          </w:p>
        </w:tc>
        <w:tc>
          <w:tcPr>
            <w:tcW w:w="567" w:type="dxa"/>
            <w:shd w:val="clear" w:color="auto" w:fill="FFFFFF"/>
            <w:vAlign w:val="center"/>
          </w:tcPr>
          <w:p w:rsidR="001C71AC" w:rsidRDefault="007A1212">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1C71AC" w:rsidRDefault="007A1212">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1C71AC" w:rsidRDefault="007A1212">
            <w:pPr>
              <w:widowControl/>
              <w:spacing w:line="0" w:lineRule="atLeast"/>
              <w:rPr>
                <w:color w:val="000000"/>
                <w:kern w:val="0"/>
                <w:sz w:val="22"/>
                <w:szCs w:val="22"/>
              </w:rPr>
            </w:pPr>
            <w:r>
              <w:rPr>
                <w:color w:val="000000"/>
                <w:kern w:val="0"/>
                <w:sz w:val="22"/>
                <w:szCs w:val="22"/>
              </w:rPr>
              <w:t>实际完成率</w:t>
            </w:r>
            <w:r>
              <w:rPr>
                <w:color w:val="000000"/>
                <w:kern w:val="0"/>
                <w:sz w:val="22"/>
                <w:szCs w:val="22"/>
              </w:rPr>
              <w:t>=</w:t>
            </w:r>
            <w:r>
              <w:rPr>
                <w:color w:val="000000"/>
                <w:kern w:val="0"/>
                <w:sz w:val="22"/>
                <w:szCs w:val="22"/>
              </w:rPr>
              <w:t>（实际产出数</w:t>
            </w:r>
            <w:r>
              <w:rPr>
                <w:color w:val="000000"/>
                <w:kern w:val="0"/>
                <w:sz w:val="22"/>
                <w:szCs w:val="22"/>
              </w:rPr>
              <w:t>/</w:t>
            </w:r>
            <w:r>
              <w:rPr>
                <w:color w:val="000000"/>
                <w:kern w:val="0"/>
                <w:sz w:val="22"/>
                <w:szCs w:val="22"/>
              </w:rPr>
              <w:t>计划产出数）</w:t>
            </w:r>
            <w:r>
              <w:rPr>
                <w:rFonts w:hint="eastAsia"/>
                <w:color w:val="000000"/>
                <w:kern w:val="0"/>
                <w:sz w:val="22"/>
                <w:szCs w:val="22"/>
              </w:rPr>
              <w:t>=4905/4900=100%</w:t>
            </w:r>
            <w:r>
              <w:rPr>
                <w:color w:val="000000"/>
                <w:kern w:val="0"/>
                <w:sz w:val="22"/>
                <w:szCs w:val="22"/>
              </w:rPr>
              <w:br/>
            </w:r>
            <w:r>
              <w:rPr>
                <w:color w:val="000000"/>
                <w:kern w:val="0"/>
                <w:sz w:val="22"/>
                <w:szCs w:val="22"/>
              </w:rPr>
              <w:t>实际产出数：一定时期（本年度或项目期）内项目实际产出的产品或提供的服务数量。</w:t>
            </w:r>
            <w:r>
              <w:rPr>
                <w:color w:val="000000"/>
                <w:kern w:val="0"/>
                <w:sz w:val="22"/>
                <w:szCs w:val="22"/>
              </w:rPr>
              <w:br/>
            </w:r>
            <w:r>
              <w:rPr>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1C71AC" w:rsidRDefault="007A1212">
            <w:pPr>
              <w:widowControl/>
              <w:spacing w:line="0" w:lineRule="atLeast"/>
              <w:jc w:val="center"/>
              <w:rPr>
                <w:color w:val="000000"/>
                <w:kern w:val="0"/>
                <w:sz w:val="22"/>
                <w:szCs w:val="22"/>
              </w:rPr>
            </w:pPr>
            <w:r>
              <w:rPr>
                <w:rFonts w:hint="eastAsia"/>
                <w:color w:val="000000"/>
                <w:kern w:val="0"/>
                <w:sz w:val="22"/>
                <w:szCs w:val="22"/>
              </w:rPr>
              <w:t>8</w:t>
            </w:r>
          </w:p>
        </w:tc>
      </w:tr>
      <w:tr w:rsidR="001C71AC">
        <w:trPr>
          <w:trHeight w:val="1718"/>
          <w:jc w:val="center"/>
        </w:trPr>
        <w:tc>
          <w:tcPr>
            <w:tcW w:w="682" w:type="dxa"/>
            <w:vMerge w:val="restart"/>
            <w:shd w:val="clear" w:color="auto" w:fill="FFFFFF"/>
            <w:vAlign w:val="center"/>
          </w:tcPr>
          <w:p w:rsidR="001C71AC" w:rsidRDefault="007A1212">
            <w:pPr>
              <w:widowControl/>
              <w:spacing w:line="0" w:lineRule="atLeast"/>
              <w:jc w:val="center"/>
              <w:rPr>
                <w:color w:val="000000"/>
                <w:kern w:val="0"/>
                <w:sz w:val="22"/>
                <w:szCs w:val="22"/>
              </w:rPr>
            </w:pPr>
            <w:r>
              <w:rPr>
                <w:color w:val="000000"/>
                <w:kern w:val="0"/>
                <w:sz w:val="22"/>
                <w:szCs w:val="22"/>
              </w:rPr>
              <w:lastRenderedPageBreak/>
              <w:t>产出</w:t>
            </w:r>
          </w:p>
        </w:tc>
        <w:tc>
          <w:tcPr>
            <w:tcW w:w="709" w:type="dxa"/>
            <w:shd w:val="clear" w:color="auto" w:fill="FFFFFF"/>
            <w:vAlign w:val="center"/>
          </w:tcPr>
          <w:p w:rsidR="001C71AC" w:rsidRDefault="007A1212">
            <w:pPr>
              <w:widowControl/>
              <w:spacing w:line="0" w:lineRule="atLeast"/>
              <w:jc w:val="center"/>
              <w:rPr>
                <w:color w:val="000000"/>
                <w:kern w:val="0"/>
                <w:sz w:val="22"/>
                <w:szCs w:val="22"/>
              </w:rPr>
            </w:pPr>
            <w:r>
              <w:rPr>
                <w:color w:val="000000"/>
                <w:kern w:val="0"/>
                <w:sz w:val="22"/>
                <w:szCs w:val="22"/>
              </w:rPr>
              <w:t>产出质量</w:t>
            </w:r>
          </w:p>
        </w:tc>
        <w:tc>
          <w:tcPr>
            <w:tcW w:w="1134" w:type="dxa"/>
            <w:shd w:val="clear" w:color="auto" w:fill="FFFFFF"/>
            <w:vAlign w:val="center"/>
          </w:tcPr>
          <w:p w:rsidR="001C71AC" w:rsidRDefault="007A1212">
            <w:pPr>
              <w:widowControl/>
              <w:spacing w:line="0" w:lineRule="atLeast"/>
              <w:jc w:val="center"/>
              <w:rPr>
                <w:color w:val="000000"/>
                <w:kern w:val="0"/>
                <w:sz w:val="22"/>
                <w:szCs w:val="22"/>
              </w:rPr>
            </w:pPr>
            <w:r>
              <w:rPr>
                <w:color w:val="000000"/>
                <w:kern w:val="0"/>
                <w:sz w:val="22"/>
                <w:szCs w:val="22"/>
              </w:rPr>
              <w:t>质量达标率</w:t>
            </w:r>
          </w:p>
        </w:tc>
        <w:tc>
          <w:tcPr>
            <w:tcW w:w="567" w:type="dxa"/>
            <w:shd w:val="clear" w:color="auto" w:fill="FFFFFF"/>
            <w:vAlign w:val="center"/>
          </w:tcPr>
          <w:p w:rsidR="001C71AC" w:rsidRDefault="007A1212">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1C71AC" w:rsidRDefault="007A1212">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1C71AC" w:rsidRDefault="007A1212">
            <w:pPr>
              <w:widowControl/>
              <w:spacing w:line="0" w:lineRule="atLeast"/>
              <w:rPr>
                <w:color w:val="000000"/>
                <w:kern w:val="0"/>
                <w:sz w:val="22"/>
                <w:szCs w:val="22"/>
              </w:rPr>
            </w:pPr>
            <w:r>
              <w:rPr>
                <w:color w:val="000000"/>
                <w:kern w:val="0"/>
                <w:sz w:val="22"/>
                <w:szCs w:val="22"/>
              </w:rPr>
              <w:t>质量达标率</w:t>
            </w:r>
            <w:r>
              <w:rPr>
                <w:color w:val="000000"/>
                <w:kern w:val="0"/>
                <w:sz w:val="22"/>
                <w:szCs w:val="22"/>
              </w:rPr>
              <w:t>=</w:t>
            </w:r>
            <w:r>
              <w:rPr>
                <w:rFonts w:hint="eastAsia"/>
                <w:color w:val="000000"/>
                <w:kern w:val="0"/>
                <w:sz w:val="22"/>
                <w:szCs w:val="22"/>
              </w:rPr>
              <w:t>100%</w:t>
            </w:r>
          </w:p>
          <w:p w:rsidR="001C71AC" w:rsidRDefault="007A1212">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1C71AC" w:rsidRDefault="007A1212">
            <w:pPr>
              <w:widowControl/>
              <w:spacing w:line="0" w:lineRule="atLeast"/>
              <w:jc w:val="center"/>
              <w:rPr>
                <w:color w:val="000000"/>
                <w:kern w:val="0"/>
                <w:sz w:val="22"/>
                <w:szCs w:val="22"/>
              </w:rPr>
            </w:pPr>
            <w:r>
              <w:rPr>
                <w:rFonts w:hint="eastAsia"/>
                <w:color w:val="000000"/>
                <w:kern w:val="0"/>
                <w:sz w:val="22"/>
                <w:szCs w:val="22"/>
              </w:rPr>
              <w:t>8</w:t>
            </w:r>
          </w:p>
        </w:tc>
      </w:tr>
      <w:tr w:rsidR="001C71AC">
        <w:trPr>
          <w:trHeight w:val="971"/>
          <w:jc w:val="center"/>
        </w:trPr>
        <w:tc>
          <w:tcPr>
            <w:tcW w:w="682" w:type="dxa"/>
            <w:vMerge/>
            <w:shd w:val="clear" w:color="auto" w:fill="FFFFFF"/>
            <w:vAlign w:val="center"/>
          </w:tcPr>
          <w:p w:rsidR="001C71AC" w:rsidRDefault="001C71AC">
            <w:pPr>
              <w:spacing w:line="0" w:lineRule="atLeast"/>
              <w:jc w:val="center"/>
              <w:rPr>
                <w:color w:val="000000"/>
                <w:kern w:val="0"/>
                <w:sz w:val="22"/>
                <w:szCs w:val="22"/>
              </w:rPr>
            </w:pPr>
          </w:p>
        </w:tc>
        <w:tc>
          <w:tcPr>
            <w:tcW w:w="709" w:type="dxa"/>
            <w:shd w:val="clear" w:color="auto" w:fill="FFFFFF"/>
            <w:vAlign w:val="center"/>
          </w:tcPr>
          <w:p w:rsidR="001C71AC" w:rsidRDefault="007A1212">
            <w:pPr>
              <w:spacing w:line="0" w:lineRule="atLeast"/>
              <w:jc w:val="center"/>
              <w:rPr>
                <w:color w:val="000000"/>
                <w:kern w:val="0"/>
                <w:sz w:val="22"/>
                <w:szCs w:val="22"/>
              </w:rPr>
            </w:pPr>
            <w:r>
              <w:rPr>
                <w:color w:val="000000"/>
                <w:kern w:val="0"/>
                <w:sz w:val="22"/>
                <w:szCs w:val="22"/>
              </w:rPr>
              <w:t>产出时效</w:t>
            </w:r>
          </w:p>
        </w:tc>
        <w:tc>
          <w:tcPr>
            <w:tcW w:w="1134" w:type="dxa"/>
            <w:shd w:val="clear" w:color="auto" w:fill="FFFFFF"/>
            <w:vAlign w:val="center"/>
          </w:tcPr>
          <w:p w:rsidR="001C71AC" w:rsidRDefault="007A1212">
            <w:pPr>
              <w:widowControl/>
              <w:spacing w:line="0" w:lineRule="atLeast"/>
              <w:jc w:val="center"/>
              <w:rPr>
                <w:color w:val="000000"/>
                <w:kern w:val="0"/>
                <w:sz w:val="22"/>
                <w:szCs w:val="22"/>
              </w:rPr>
            </w:pPr>
            <w:r>
              <w:rPr>
                <w:color w:val="000000"/>
                <w:kern w:val="0"/>
                <w:sz w:val="22"/>
                <w:szCs w:val="22"/>
              </w:rPr>
              <w:t>完成及时性</w:t>
            </w:r>
          </w:p>
        </w:tc>
        <w:tc>
          <w:tcPr>
            <w:tcW w:w="567" w:type="dxa"/>
            <w:shd w:val="clear" w:color="auto" w:fill="FFFFFF"/>
            <w:vAlign w:val="center"/>
          </w:tcPr>
          <w:p w:rsidR="001C71AC" w:rsidRDefault="007A1212">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1C71AC" w:rsidRDefault="007A1212">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1C71AC" w:rsidRDefault="007A1212">
            <w:pPr>
              <w:widowControl/>
              <w:spacing w:line="0" w:lineRule="atLeast"/>
              <w:rPr>
                <w:color w:val="000000"/>
                <w:kern w:val="0"/>
                <w:sz w:val="22"/>
                <w:szCs w:val="22"/>
              </w:rPr>
            </w:pPr>
            <w:r>
              <w:rPr>
                <w:color w:val="000000"/>
                <w:kern w:val="0"/>
                <w:sz w:val="22"/>
                <w:szCs w:val="22"/>
              </w:rPr>
              <w:t>实际完成时间：</w:t>
            </w:r>
            <w:r>
              <w:rPr>
                <w:rFonts w:hint="eastAsia"/>
                <w:color w:val="000000"/>
                <w:kern w:val="0"/>
                <w:sz w:val="22"/>
                <w:szCs w:val="22"/>
              </w:rPr>
              <w:t>全年</w:t>
            </w:r>
            <w:r>
              <w:rPr>
                <w:color w:val="000000"/>
                <w:kern w:val="0"/>
                <w:sz w:val="22"/>
                <w:szCs w:val="22"/>
              </w:rPr>
              <w:br/>
            </w:r>
            <w:r>
              <w:rPr>
                <w:color w:val="000000"/>
                <w:kern w:val="0"/>
                <w:sz w:val="22"/>
                <w:szCs w:val="22"/>
              </w:rPr>
              <w:t>计划完成时间：</w:t>
            </w:r>
            <w:r>
              <w:rPr>
                <w:rFonts w:hint="eastAsia"/>
                <w:color w:val="000000"/>
                <w:kern w:val="0"/>
                <w:sz w:val="22"/>
                <w:szCs w:val="22"/>
              </w:rPr>
              <w:t>全年</w:t>
            </w:r>
          </w:p>
        </w:tc>
        <w:tc>
          <w:tcPr>
            <w:tcW w:w="566" w:type="dxa"/>
            <w:shd w:val="clear" w:color="auto" w:fill="FFFFFF"/>
            <w:vAlign w:val="center"/>
          </w:tcPr>
          <w:p w:rsidR="001C71AC" w:rsidRDefault="007A1212">
            <w:pPr>
              <w:widowControl/>
              <w:spacing w:line="0" w:lineRule="atLeast"/>
              <w:jc w:val="center"/>
              <w:rPr>
                <w:color w:val="000000"/>
                <w:kern w:val="0"/>
                <w:sz w:val="22"/>
                <w:szCs w:val="22"/>
              </w:rPr>
            </w:pPr>
            <w:r>
              <w:rPr>
                <w:rFonts w:hint="eastAsia"/>
                <w:color w:val="000000"/>
                <w:kern w:val="0"/>
                <w:sz w:val="22"/>
                <w:szCs w:val="22"/>
              </w:rPr>
              <w:t>8</w:t>
            </w:r>
          </w:p>
        </w:tc>
      </w:tr>
      <w:tr w:rsidR="001C71AC">
        <w:trPr>
          <w:trHeight w:val="1674"/>
          <w:jc w:val="center"/>
        </w:trPr>
        <w:tc>
          <w:tcPr>
            <w:tcW w:w="682" w:type="dxa"/>
            <w:vMerge/>
            <w:shd w:val="clear" w:color="auto" w:fill="FFFFFF"/>
            <w:vAlign w:val="center"/>
          </w:tcPr>
          <w:p w:rsidR="001C71AC" w:rsidRDefault="001C71AC">
            <w:pPr>
              <w:widowControl/>
              <w:spacing w:line="0" w:lineRule="atLeast"/>
              <w:jc w:val="center"/>
              <w:rPr>
                <w:color w:val="000000"/>
                <w:kern w:val="0"/>
                <w:sz w:val="22"/>
                <w:szCs w:val="22"/>
              </w:rPr>
            </w:pPr>
          </w:p>
        </w:tc>
        <w:tc>
          <w:tcPr>
            <w:tcW w:w="709" w:type="dxa"/>
            <w:shd w:val="clear" w:color="auto" w:fill="FFFFFF"/>
            <w:vAlign w:val="center"/>
          </w:tcPr>
          <w:p w:rsidR="001C71AC" w:rsidRDefault="007A1212">
            <w:pPr>
              <w:widowControl/>
              <w:spacing w:line="0" w:lineRule="atLeast"/>
              <w:jc w:val="center"/>
              <w:rPr>
                <w:color w:val="000000"/>
                <w:kern w:val="0"/>
                <w:sz w:val="22"/>
                <w:szCs w:val="22"/>
              </w:rPr>
            </w:pPr>
            <w:r>
              <w:rPr>
                <w:color w:val="000000"/>
                <w:kern w:val="0"/>
                <w:sz w:val="22"/>
                <w:szCs w:val="22"/>
              </w:rPr>
              <w:t>产出成本</w:t>
            </w:r>
          </w:p>
        </w:tc>
        <w:tc>
          <w:tcPr>
            <w:tcW w:w="1134" w:type="dxa"/>
            <w:shd w:val="clear" w:color="auto" w:fill="FFFFFF"/>
            <w:vAlign w:val="center"/>
          </w:tcPr>
          <w:p w:rsidR="001C71AC" w:rsidRDefault="007A1212">
            <w:pPr>
              <w:widowControl/>
              <w:spacing w:line="0" w:lineRule="atLeast"/>
              <w:jc w:val="center"/>
              <w:rPr>
                <w:color w:val="000000"/>
                <w:kern w:val="0"/>
                <w:sz w:val="22"/>
                <w:szCs w:val="22"/>
              </w:rPr>
            </w:pPr>
            <w:r>
              <w:rPr>
                <w:color w:val="000000"/>
                <w:kern w:val="0"/>
                <w:sz w:val="22"/>
                <w:szCs w:val="22"/>
              </w:rPr>
              <w:t>成本节约率</w:t>
            </w:r>
          </w:p>
        </w:tc>
        <w:tc>
          <w:tcPr>
            <w:tcW w:w="567" w:type="dxa"/>
            <w:shd w:val="clear" w:color="auto" w:fill="FFFFFF"/>
            <w:vAlign w:val="center"/>
          </w:tcPr>
          <w:p w:rsidR="001C71AC" w:rsidRDefault="007A1212">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1C71AC" w:rsidRDefault="007A1212">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1C71AC" w:rsidRDefault="007A1212">
            <w:pPr>
              <w:widowControl/>
              <w:spacing w:line="0" w:lineRule="atLeast"/>
              <w:rPr>
                <w:color w:val="000000"/>
                <w:kern w:val="0"/>
                <w:sz w:val="22"/>
                <w:szCs w:val="22"/>
              </w:rPr>
            </w:pPr>
            <w:r>
              <w:rPr>
                <w:color w:val="000000"/>
                <w:kern w:val="0"/>
                <w:sz w:val="22"/>
                <w:szCs w:val="22"/>
              </w:rPr>
              <w:br/>
            </w:r>
            <w:r>
              <w:rPr>
                <w:color w:val="000000"/>
                <w:kern w:val="0"/>
                <w:sz w:val="22"/>
                <w:szCs w:val="22"/>
              </w:rPr>
              <w:t>成本节约率</w:t>
            </w:r>
            <w:r>
              <w:rPr>
                <w:color w:val="000000"/>
                <w:kern w:val="0"/>
                <w:sz w:val="22"/>
                <w:szCs w:val="22"/>
              </w:rPr>
              <w:t>=[</w:t>
            </w:r>
            <w:r>
              <w:rPr>
                <w:color w:val="000000"/>
                <w:kern w:val="0"/>
                <w:sz w:val="22"/>
                <w:szCs w:val="22"/>
              </w:rPr>
              <w:t>（计划成本</w:t>
            </w:r>
            <w:r>
              <w:rPr>
                <w:color w:val="000000"/>
                <w:kern w:val="0"/>
                <w:sz w:val="22"/>
                <w:szCs w:val="22"/>
              </w:rPr>
              <w:t>-</w:t>
            </w:r>
            <w:r>
              <w:rPr>
                <w:color w:val="000000"/>
                <w:kern w:val="0"/>
                <w:sz w:val="22"/>
                <w:szCs w:val="22"/>
              </w:rPr>
              <w:t>实际成本）</w:t>
            </w:r>
            <w:r>
              <w:rPr>
                <w:color w:val="000000"/>
                <w:kern w:val="0"/>
                <w:sz w:val="22"/>
                <w:szCs w:val="22"/>
              </w:rPr>
              <w:t>/</w:t>
            </w:r>
            <w:r>
              <w:rPr>
                <w:color w:val="000000"/>
                <w:kern w:val="0"/>
                <w:sz w:val="22"/>
                <w:szCs w:val="22"/>
              </w:rPr>
              <w:t>计划成本</w:t>
            </w:r>
            <w:r>
              <w:rPr>
                <w:color w:val="000000"/>
                <w:kern w:val="0"/>
                <w:sz w:val="22"/>
                <w:szCs w:val="22"/>
              </w:rPr>
              <w:t>]×100%</w:t>
            </w:r>
            <w:r>
              <w:rPr>
                <w:rFonts w:hint="eastAsia"/>
                <w:color w:val="000000"/>
                <w:kern w:val="0"/>
                <w:sz w:val="22"/>
                <w:szCs w:val="22"/>
              </w:rPr>
              <w:t>=(</w:t>
            </w:r>
            <w:r>
              <w:rPr>
                <w:rFonts w:hint="eastAsia"/>
                <w:color w:val="000000"/>
                <w:kern w:val="0"/>
                <w:sz w:val="22"/>
                <w:szCs w:val="22"/>
              </w:rPr>
              <w:t>72.24</w:t>
            </w:r>
            <w:r>
              <w:rPr>
                <w:rFonts w:hint="eastAsia"/>
                <w:color w:val="000000"/>
                <w:kern w:val="0"/>
                <w:sz w:val="22"/>
                <w:szCs w:val="22"/>
              </w:rPr>
              <w:t>-</w:t>
            </w:r>
            <w:r>
              <w:rPr>
                <w:rFonts w:hint="eastAsia"/>
                <w:color w:val="000000"/>
                <w:kern w:val="0"/>
                <w:sz w:val="22"/>
                <w:szCs w:val="22"/>
              </w:rPr>
              <w:t>40.3</w:t>
            </w:r>
            <w:r>
              <w:rPr>
                <w:rFonts w:hint="eastAsia"/>
                <w:color w:val="000000"/>
                <w:kern w:val="0"/>
                <w:sz w:val="22"/>
                <w:szCs w:val="22"/>
              </w:rPr>
              <w:t>) /</w:t>
            </w:r>
            <w:r>
              <w:rPr>
                <w:rFonts w:hint="eastAsia"/>
                <w:color w:val="000000"/>
                <w:kern w:val="0"/>
                <w:sz w:val="22"/>
                <w:szCs w:val="22"/>
              </w:rPr>
              <w:t>72.24</w:t>
            </w:r>
            <w:r>
              <w:rPr>
                <w:rFonts w:hint="eastAsia"/>
                <w:color w:val="000000"/>
                <w:kern w:val="0"/>
                <w:sz w:val="22"/>
                <w:szCs w:val="22"/>
              </w:rPr>
              <w:t>=</w:t>
            </w:r>
            <w:r>
              <w:rPr>
                <w:rFonts w:hint="eastAsia"/>
                <w:color w:val="000000"/>
                <w:kern w:val="0"/>
                <w:sz w:val="22"/>
                <w:szCs w:val="22"/>
              </w:rPr>
              <w:t>44</w:t>
            </w:r>
            <w:r>
              <w:rPr>
                <w:rFonts w:hint="eastAsia"/>
                <w:color w:val="000000"/>
                <w:kern w:val="0"/>
                <w:sz w:val="22"/>
                <w:szCs w:val="22"/>
              </w:rPr>
              <w:t>%</w:t>
            </w:r>
            <w:r>
              <w:rPr>
                <w:color w:val="000000"/>
                <w:kern w:val="0"/>
                <w:sz w:val="22"/>
                <w:szCs w:val="22"/>
              </w:rPr>
              <w:br/>
            </w:r>
            <w:r>
              <w:rPr>
                <w:color w:val="000000"/>
                <w:kern w:val="0"/>
                <w:sz w:val="22"/>
                <w:szCs w:val="22"/>
              </w:rPr>
              <w:t>实际成本：项目实施单位如期、保质、保量完成既定工作目标实际所耗费的支出。</w:t>
            </w:r>
            <w:r>
              <w:rPr>
                <w:color w:val="000000"/>
                <w:kern w:val="0"/>
                <w:sz w:val="22"/>
                <w:szCs w:val="22"/>
              </w:rPr>
              <w:br/>
            </w:r>
            <w:r>
              <w:rPr>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1C71AC" w:rsidRDefault="007A1212">
            <w:pPr>
              <w:widowControl/>
              <w:spacing w:line="0" w:lineRule="atLeast"/>
              <w:jc w:val="center"/>
              <w:rPr>
                <w:color w:val="000000"/>
                <w:kern w:val="0"/>
                <w:sz w:val="22"/>
                <w:szCs w:val="22"/>
              </w:rPr>
            </w:pPr>
            <w:r>
              <w:rPr>
                <w:rFonts w:hint="eastAsia"/>
                <w:color w:val="000000"/>
                <w:kern w:val="0"/>
                <w:sz w:val="22"/>
                <w:szCs w:val="22"/>
              </w:rPr>
              <w:t>8</w:t>
            </w:r>
          </w:p>
        </w:tc>
      </w:tr>
      <w:tr w:rsidR="001C71AC">
        <w:trPr>
          <w:trHeight w:val="693"/>
          <w:jc w:val="center"/>
        </w:trPr>
        <w:tc>
          <w:tcPr>
            <w:tcW w:w="682" w:type="dxa"/>
            <w:vMerge w:val="restart"/>
            <w:shd w:val="clear" w:color="auto" w:fill="FFFFFF"/>
            <w:vAlign w:val="center"/>
          </w:tcPr>
          <w:p w:rsidR="001C71AC" w:rsidRDefault="007A1212">
            <w:pPr>
              <w:widowControl/>
              <w:spacing w:line="0" w:lineRule="atLeast"/>
              <w:jc w:val="center"/>
              <w:rPr>
                <w:color w:val="000000"/>
                <w:kern w:val="0"/>
                <w:sz w:val="22"/>
                <w:szCs w:val="22"/>
              </w:rPr>
            </w:pPr>
            <w:r>
              <w:rPr>
                <w:color w:val="000000"/>
                <w:kern w:val="0"/>
                <w:sz w:val="22"/>
                <w:szCs w:val="22"/>
              </w:rPr>
              <w:t xml:space="preserve">效益　</w:t>
            </w:r>
          </w:p>
        </w:tc>
        <w:tc>
          <w:tcPr>
            <w:tcW w:w="709" w:type="dxa"/>
            <w:vMerge w:val="restart"/>
            <w:shd w:val="clear" w:color="auto" w:fill="FFFFFF"/>
            <w:vAlign w:val="center"/>
          </w:tcPr>
          <w:p w:rsidR="001C71AC" w:rsidRDefault="007A1212">
            <w:pPr>
              <w:widowControl/>
              <w:spacing w:line="0" w:lineRule="atLeast"/>
              <w:jc w:val="center"/>
              <w:rPr>
                <w:color w:val="000000"/>
                <w:kern w:val="0"/>
                <w:sz w:val="22"/>
                <w:szCs w:val="22"/>
              </w:rPr>
            </w:pPr>
            <w:r>
              <w:rPr>
                <w:color w:val="000000"/>
                <w:kern w:val="0"/>
                <w:sz w:val="22"/>
                <w:szCs w:val="22"/>
              </w:rPr>
              <w:t xml:space="preserve">项目效益　</w:t>
            </w:r>
          </w:p>
        </w:tc>
        <w:tc>
          <w:tcPr>
            <w:tcW w:w="1134" w:type="dxa"/>
            <w:shd w:val="clear" w:color="auto" w:fill="FFFFFF"/>
            <w:vAlign w:val="center"/>
          </w:tcPr>
          <w:p w:rsidR="001C71AC" w:rsidRDefault="007A1212">
            <w:pPr>
              <w:widowControl/>
              <w:spacing w:line="0" w:lineRule="atLeast"/>
              <w:jc w:val="center"/>
              <w:rPr>
                <w:color w:val="000000"/>
                <w:kern w:val="0"/>
                <w:sz w:val="22"/>
                <w:szCs w:val="22"/>
              </w:rPr>
            </w:pPr>
            <w:r>
              <w:rPr>
                <w:color w:val="000000"/>
                <w:kern w:val="0"/>
                <w:sz w:val="22"/>
                <w:szCs w:val="22"/>
              </w:rPr>
              <w:t>实施效益</w:t>
            </w:r>
          </w:p>
        </w:tc>
        <w:tc>
          <w:tcPr>
            <w:tcW w:w="567" w:type="dxa"/>
            <w:shd w:val="clear" w:color="auto" w:fill="FFFFFF"/>
            <w:vAlign w:val="center"/>
          </w:tcPr>
          <w:p w:rsidR="001C71AC" w:rsidRDefault="007A1212">
            <w:pPr>
              <w:widowControl/>
              <w:spacing w:line="0" w:lineRule="atLeast"/>
              <w:jc w:val="center"/>
              <w:rPr>
                <w:color w:val="000000"/>
                <w:kern w:val="0"/>
                <w:sz w:val="22"/>
                <w:szCs w:val="22"/>
              </w:rPr>
            </w:pPr>
            <w:r>
              <w:rPr>
                <w:color w:val="000000"/>
                <w:kern w:val="0"/>
                <w:sz w:val="22"/>
                <w:szCs w:val="22"/>
              </w:rPr>
              <w:t>20</w:t>
            </w:r>
          </w:p>
        </w:tc>
        <w:tc>
          <w:tcPr>
            <w:tcW w:w="2835" w:type="dxa"/>
            <w:shd w:val="clear" w:color="auto" w:fill="FFFFFF"/>
            <w:vAlign w:val="center"/>
          </w:tcPr>
          <w:p w:rsidR="001C71AC" w:rsidRDefault="007A1212">
            <w:pPr>
              <w:widowControl/>
              <w:spacing w:line="0" w:lineRule="atLeast"/>
              <w:jc w:val="left"/>
              <w:rPr>
                <w:color w:val="000000"/>
                <w:kern w:val="0"/>
                <w:sz w:val="22"/>
                <w:szCs w:val="22"/>
              </w:rPr>
            </w:pPr>
            <w:r>
              <w:rPr>
                <w:color w:val="000000"/>
                <w:kern w:val="0"/>
                <w:sz w:val="22"/>
                <w:szCs w:val="22"/>
              </w:rPr>
              <w:t>项目实施所产生的效益。</w:t>
            </w:r>
          </w:p>
        </w:tc>
        <w:tc>
          <w:tcPr>
            <w:tcW w:w="6096" w:type="dxa"/>
            <w:shd w:val="clear" w:color="auto" w:fill="FFFFFF"/>
            <w:vAlign w:val="center"/>
          </w:tcPr>
          <w:p w:rsidR="001C71AC" w:rsidRDefault="007A1212">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1C71AC" w:rsidRDefault="007A1212">
            <w:pPr>
              <w:widowControl/>
              <w:spacing w:line="0" w:lineRule="atLeast"/>
              <w:jc w:val="center"/>
              <w:rPr>
                <w:color w:val="000000"/>
                <w:kern w:val="0"/>
                <w:sz w:val="22"/>
                <w:szCs w:val="22"/>
              </w:rPr>
            </w:pPr>
            <w:r>
              <w:rPr>
                <w:rFonts w:hint="eastAsia"/>
                <w:color w:val="000000"/>
                <w:kern w:val="0"/>
                <w:sz w:val="22"/>
                <w:szCs w:val="22"/>
              </w:rPr>
              <w:t>20</w:t>
            </w:r>
          </w:p>
        </w:tc>
      </w:tr>
      <w:tr w:rsidR="001C71AC">
        <w:trPr>
          <w:trHeight w:val="929"/>
          <w:jc w:val="center"/>
        </w:trPr>
        <w:tc>
          <w:tcPr>
            <w:tcW w:w="682" w:type="dxa"/>
            <w:vMerge/>
            <w:shd w:val="clear" w:color="auto" w:fill="FFFFFF"/>
            <w:vAlign w:val="center"/>
          </w:tcPr>
          <w:p w:rsidR="001C71AC" w:rsidRDefault="001C71AC">
            <w:pPr>
              <w:widowControl/>
              <w:spacing w:line="0" w:lineRule="atLeast"/>
              <w:jc w:val="center"/>
              <w:rPr>
                <w:color w:val="000000"/>
                <w:kern w:val="0"/>
                <w:sz w:val="22"/>
                <w:szCs w:val="22"/>
              </w:rPr>
            </w:pPr>
          </w:p>
        </w:tc>
        <w:tc>
          <w:tcPr>
            <w:tcW w:w="709" w:type="dxa"/>
            <w:vMerge/>
            <w:shd w:val="clear" w:color="auto" w:fill="FFFFFF"/>
            <w:vAlign w:val="center"/>
          </w:tcPr>
          <w:p w:rsidR="001C71AC" w:rsidRDefault="001C71AC">
            <w:pPr>
              <w:widowControl/>
              <w:spacing w:line="0" w:lineRule="atLeast"/>
              <w:jc w:val="center"/>
              <w:rPr>
                <w:color w:val="000000"/>
                <w:kern w:val="0"/>
                <w:sz w:val="22"/>
                <w:szCs w:val="22"/>
              </w:rPr>
            </w:pPr>
          </w:p>
        </w:tc>
        <w:tc>
          <w:tcPr>
            <w:tcW w:w="1134" w:type="dxa"/>
            <w:shd w:val="clear" w:color="auto" w:fill="FFFFFF"/>
            <w:vAlign w:val="center"/>
          </w:tcPr>
          <w:p w:rsidR="001C71AC" w:rsidRDefault="007A1212">
            <w:pPr>
              <w:widowControl/>
              <w:spacing w:line="0" w:lineRule="atLeast"/>
              <w:jc w:val="center"/>
              <w:rPr>
                <w:color w:val="000000"/>
                <w:kern w:val="0"/>
                <w:sz w:val="22"/>
                <w:szCs w:val="22"/>
              </w:rPr>
            </w:pPr>
            <w:r>
              <w:rPr>
                <w:color w:val="000000"/>
                <w:kern w:val="0"/>
                <w:sz w:val="22"/>
                <w:szCs w:val="22"/>
              </w:rPr>
              <w:t>满意度</w:t>
            </w:r>
          </w:p>
        </w:tc>
        <w:tc>
          <w:tcPr>
            <w:tcW w:w="567" w:type="dxa"/>
            <w:shd w:val="clear" w:color="auto" w:fill="FFFFFF"/>
            <w:vAlign w:val="center"/>
          </w:tcPr>
          <w:p w:rsidR="001C71AC" w:rsidRDefault="007A1212">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1C71AC" w:rsidRDefault="007A1212">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6096" w:type="dxa"/>
            <w:shd w:val="clear" w:color="auto" w:fill="FFFFFF"/>
            <w:vAlign w:val="center"/>
          </w:tcPr>
          <w:p w:rsidR="001C71AC" w:rsidRDefault="007A1212">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1C71AC" w:rsidRDefault="007A1212">
            <w:pPr>
              <w:widowControl/>
              <w:spacing w:line="0" w:lineRule="atLeast"/>
              <w:jc w:val="center"/>
              <w:rPr>
                <w:color w:val="000000"/>
                <w:kern w:val="0"/>
                <w:sz w:val="22"/>
                <w:szCs w:val="22"/>
              </w:rPr>
            </w:pPr>
            <w:r>
              <w:rPr>
                <w:rFonts w:hint="eastAsia"/>
                <w:color w:val="000000"/>
                <w:kern w:val="0"/>
                <w:sz w:val="22"/>
                <w:szCs w:val="22"/>
              </w:rPr>
              <w:t>6</w:t>
            </w:r>
          </w:p>
        </w:tc>
      </w:tr>
      <w:tr w:rsidR="001C71AC">
        <w:trPr>
          <w:trHeight w:val="558"/>
          <w:jc w:val="center"/>
        </w:trPr>
        <w:tc>
          <w:tcPr>
            <w:tcW w:w="2525" w:type="dxa"/>
            <w:gridSpan w:val="3"/>
            <w:shd w:val="clear" w:color="auto" w:fill="FFFFFF"/>
            <w:vAlign w:val="center"/>
          </w:tcPr>
          <w:p w:rsidR="001C71AC" w:rsidRDefault="007A1212">
            <w:pPr>
              <w:widowControl/>
              <w:spacing w:line="0" w:lineRule="atLeast"/>
              <w:jc w:val="center"/>
              <w:rPr>
                <w:color w:val="000000"/>
                <w:kern w:val="0"/>
                <w:sz w:val="22"/>
                <w:szCs w:val="22"/>
              </w:rPr>
            </w:pPr>
            <w:r>
              <w:rPr>
                <w:color w:val="000000"/>
                <w:kern w:val="0"/>
                <w:sz w:val="22"/>
                <w:szCs w:val="22"/>
              </w:rPr>
              <w:t>总分</w:t>
            </w:r>
          </w:p>
        </w:tc>
        <w:tc>
          <w:tcPr>
            <w:tcW w:w="567" w:type="dxa"/>
            <w:shd w:val="clear" w:color="auto" w:fill="FFFFFF"/>
            <w:vAlign w:val="center"/>
          </w:tcPr>
          <w:p w:rsidR="001C71AC" w:rsidRDefault="007A1212">
            <w:pPr>
              <w:widowControl/>
              <w:spacing w:line="0" w:lineRule="atLeast"/>
              <w:jc w:val="center"/>
              <w:rPr>
                <w:color w:val="000000"/>
                <w:kern w:val="0"/>
                <w:sz w:val="22"/>
                <w:szCs w:val="22"/>
              </w:rPr>
            </w:pPr>
            <w:r>
              <w:rPr>
                <w:color w:val="000000"/>
                <w:kern w:val="0"/>
                <w:sz w:val="22"/>
                <w:szCs w:val="22"/>
              </w:rPr>
              <w:t>100</w:t>
            </w:r>
          </w:p>
        </w:tc>
        <w:tc>
          <w:tcPr>
            <w:tcW w:w="2835" w:type="dxa"/>
            <w:shd w:val="clear" w:color="auto" w:fill="FFFFFF"/>
            <w:vAlign w:val="center"/>
          </w:tcPr>
          <w:p w:rsidR="001C71AC" w:rsidRDefault="001C71AC">
            <w:pPr>
              <w:widowControl/>
              <w:spacing w:line="0" w:lineRule="atLeast"/>
              <w:rPr>
                <w:color w:val="000000"/>
                <w:kern w:val="0"/>
                <w:sz w:val="22"/>
                <w:szCs w:val="22"/>
              </w:rPr>
            </w:pPr>
          </w:p>
        </w:tc>
        <w:tc>
          <w:tcPr>
            <w:tcW w:w="6096" w:type="dxa"/>
            <w:shd w:val="clear" w:color="auto" w:fill="FFFFFF"/>
            <w:vAlign w:val="center"/>
          </w:tcPr>
          <w:p w:rsidR="001C71AC" w:rsidRDefault="001C71AC">
            <w:pPr>
              <w:widowControl/>
              <w:spacing w:line="0" w:lineRule="atLeast"/>
              <w:rPr>
                <w:color w:val="000000"/>
                <w:kern w:val="0"/>
                <w:sz w:val="22"/>
                <w:szCs w:val="22"/>
              </w:rPr>
            </w:pPr>
          </w:p>
        </w:tc>
        <w:tc>
          <w:tcPr>
            <w:tcW w:w="566" w:type="dxa"/>
            <w:shd w:val="clear" w:color="auto" w:fill="FFFFFF"/>
            <w:vAlign w:val="center"/>
          </w:tcPr>
          <w:p w:rsidR="001C71AC" w:rsidRDefault="007A1212">
            <w:pPr>
              <w:widowControl/>
              <w:spacing w:line="0" w:lineRule="atLeast"/>
              <w:jc w:val="center"/>
              <w:rPr>
                <w:color w:val="000000"/>
                <w:kern w:val="0"/>
                <w:sz w:val="22"/>
                <w:szCs w:val="22"/>
              </w:rPr>
            </w:pPr>
            <w:r>
              <w:rPr>
                <w:rFonts w:hint="eastAsia"/>
                <w:color w:val="000000"/>
                <w:kern w:val="0"/>
                <w:sz w:val="22"/>
                <w:szCs w:val="22"/>
              </w:rPr>
              <w:t>96</w:t>
            </w:r>
          </w:p>
        </w:tc>
      </w:tr>
    </w:tbl>
    <w:p w:rsidR="001C71AC" w:rsidRDefault="001C71AC">
      <w:pPr>
        <w:pStyle w:val="2"/>
        <w:spacing w:before="0" w:after="0" w:line="240" w:lineRule="auto"/>
        <w:jc w:val="center"/>
        <w:rPr>
          <w:rFonts w:ascii="Times New Roman" w:eastAsia="宋体" w:hAnsi="Times New Roman"/>
          <w:bCs/>
          <w:color w:val="000000"/>
          <w:sz w:val="36"/>
          <w:szCs w:val="28"/>
        </w:rPr>
      </w:pPr>
    </w:p>
    <w:sectPr w:rsidR="001C71AC" w:rsidSect="001C71AC">
      <w:pgSz w:w="16838" w:h="11906" w:orient="landscape"/>
      <w:pgMar w:top="1531" w:right="1928" w:bottom="1531" w:left="1701" w:header="737" w:footer="851" w:gutter="0"/>
      <w:cols w:space="720"/>
      <w:docGrid w:type="lines" w:linePitch="4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1212" w:rsidRDefault="007A1212" w:rsidP="001C71AC">
      <w:r>
        <w:separator/>
      </w:r>
    </w:p>
  </w:endnote>
  <w:endnote w:type="continuationSeparator" w:id="0">
    <w:p w:rsidR="007A1212" w:rsidRDefault="007A1212" w:rsidP="001C71A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71AC" w:rsidRDefault="001C71AC">
    <w:pPr>
      <w:pStyle w:val="a6"/>
    </w:pPr>
    <w:r>
      <w:pict>
        <v:shapetype id="_x0000_t202" coordsize="21600,21600" o:spt="202" path="m,l,21600r21600,l21600,xe">
          <v:stroke joinstyle="miter"/>
          <v:path gradientshapeok="t" o:connecttype="rect"/>
        </v:shapetype>
        <v:shape id="文本框 1026" o:spid="_x0000_s3073" type="#_x0000_t202" style="position:absolute;margin-left:0;margin-top:0;width:2in;height:2in;z-index:251659264;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zql5uc8AAAAFAQAA&#10;DwAAAAAAAAABACAAAAAiAAAAZHJzL2Rvd25yZXYueG1sUEsBAhQAFAAAAAgAh07iQJU8/KKwAQAA&#10;TgMAAA4AAAAAAAAAAQAgAAAAHgEAAGRycy9lMm9Eb2MueG1sUEsFBgAAAAAGAAYAWQEAAEAFAAAA&#10;AA==&#10;" filled="f" stroked="f">
          <v:textbox style="mso-fit-shape-to-text:t" inset="0,0,0,0">
            <w:txbxContent>
              <w:p w:rsidR="001C71AC" w:rsidRDefault="001C71AC">
                <w:pPr>
                  <w:pStyle w:val="a6"/>
                </w:pPr>
                <w:r>
                  <w:fldChar w:fldCharType="begin"/>
                </w:r>
                <w:r w:rsidR="007A1212">
                  <w:instrText xml:space="preserve"> PAGE  \* MERGEFORMAT </w:instrText>
                </w:r>
                <w:r>
                  <w:fldChar w:fldCharType="separate"/>
                </w:r>
                <w:r w:rsidR="00263D83">
                  <w:rPr>
                    <w:noProof/>
                  </w:rPr>
                  <w:t>1</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1212" w:rsidRDefault="007A1212" w:rsidP="001C71AC">
      <w:r>
        <w:separator/>
      </w:r>
    </w:p>
  </w:footnote>
  <w:footnote w:type="continuationSeparator" w:id="0">
    <w:p w:rsidR="007A1212" w:rsidRDefault="007A1212" w:rsidP="001C71A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7D82985"/>
    <w:multiLevelType w:val="singleLevel"/>
    <w:tmpl w:val="E7D82985"/>
    <w:lvl w:ilvl="0">
      <w:start w:val="2"/>
      <w:numFmt w:val="chineseCounting"/>
      <w:suff w:val="nothing"/>
      <w:lvlText w:val="（%1）"/>
      <w:lvlJc w:val="left"/>
      <w:rPr>
        <w:rFonts w:hint="eastAsia"/>
      </w:rPr>
    </w:lvl>
  </w:abstractNum>
  <w:abstractNum w:abstractNumId="1">
    <w:nsid w:val="3F79F64E"/>
    <w:multiLevelType w:val="singleLevel"/>
    <w:tmpl w:val="3F79F64E"/>
    <w:lvl w:ilvl="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hideSpellingErrors/>
  <w:proofState w:spelling="clean"/>
  <w:defaultTabStop w:val="420"/>
  <w:drawingGridHorizontalSpacing w:val="105"/>
  <w:drawingGridVerticalSpacing w:val="204"/>
  <w:displayHorizontalDrawingGridEvery w:val="2"/>
  <w:displayVerticalDrawingGridEvery w:val="2"/>
  <w:noPunctuationKerning/>
  <w:characterSpacingControl w:val="compressPunctuation"/>
  <w:hdrShapeDefaults>
    <o:shapedefaults v:ext="edit" spidmax="5122"/>
    <o:shapelayout v:ext="edit">
      <o:idmap v:ext="edit" data="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63096"/>
    <w:rsid w:val="00011E8D"/>
    <w:rsid w:val="00013F5B"/>
    <w:rsid w:val="00014C4B"/>
    <w:rsid w:val="00026178"/>
    <w:rsid w:val="00027C60"/>
    <w:rsid w:val="00032BC2"/>
    <w:rsid w:val="0003440C"/>
    <w:rsid w:val="000371B9"/>
    <w:rsid w:val="0004031A"/>
    <w:rsid w:val="0004691E"/>
    <w:rsid w:val="00056CAA"/>
    <w:rsid w:val="0007010F"/>
    <w:rsid w:val="00076523"/>
    <w:rsid w:val="00077B07"/>
    <w:rsid w:val="00082540"/>
    <w:rsid w:val="00092FF5"/>
    <w:rsid w:val="00093468"/>
    <w:rsid w:val="00093B5C"/>
    <w:rsid w:val="00095E3C"/>
    <w:rsid w:val="00096B2A"/>
    <w:rsid w:val="00097A15"/>
    <w:rsid w:val="000A3E17"/>
    <w:rsid w:val="000A7794"/>
    <w:rsid w:val="000B3940"/>
    <w:rsid w:val="000B3EFA"/>
    <w:rsid w:val="000B488F"/>
    <w:rsid w:val="000C004B"/>
    <w:rsid w:val="000D40E2"/>
    <w:rsid w:val="000D560D"/>
    <w:rsid w:val="000D6B17"/>
    <w:rsid w:val="000D6C9B"/>
    <w:rsid w:val="000F1336"/>
    <w:rsid w:val="000F29E7"/>
    <w:rsid w:val="000F304D"/>
    <w:rsid w:val="000F4A99"/>
    <w:rsid w:val="000F5299"/>
    <w:rsid w:val="000F7BD1"/>
    <w:rsid w:val="001026AF"/>
    <w:rsid w:val="00105506"/>
    <w:rsid w:val="001055B2"/>
    <w:rsid w:val="00114BE9"/>
    <w:rsid w:val="00120927"/>
    <w:rsid w:val="001238F1"/>
    <w:rsid w:val="001251B7"/>
    <w:rsid w:val="00133120"/>
    <w:rsid w:val="0013513B"/>
    <w:rsid w:val="001377F5"/>
    <w:rsid w:val="00144110"/>
    <w:rsid w:val="0014619D"/>
    <w:rsid w:val="00153CC8"/>
    <w:rsid w:val="00162145"/>
    <w:rsid w:val="001631D1"/>
    <w:rsid w:val="0016404D"/>
    <w:rsid w:val="00170E36"/>
    <w:rsid w:val="00171A7E"/>
    <w:rsid w:val="001774B3"/>
    <w:rsid w:val="00180F7A"/>
    <w:rsid w:val="00181331"/>
    <w:rsid w:val="001873F3"/>
    <w:rsid w:val="00187FC9"/>
    <w:rsid w:val="00195F48"/>
    <w:rsid w:val="001A2C08"/>
    <w:rsid w:val="001B66BB"/>
    <w:rsid w:val="001C4B19"/>
    <w:rsid w:val="001C71AC"/>
    <w:rsid w:val="001D0FD5"/>
    <w:rsid w:val="001D4238"/>
    <w:rsid w:val="001F35D8"/>
    <w:rsid w:val="00211BC2"/>
    <w:rsid w:val="00225AFC"/>
    <w:rsid w:val="00231CFD"/>
    <w:rsid w:val="00237056"/>
    <w:rsid w:val="00237842"/>
    <w:rsid w:val="002379AB"/>
    <w:rsid w:val="002468A6"/>
    <w:rsid w:val="0025117C"/>
    <w:rsid w:val="002525D5"/>
    <w:rsid w:val="00252B67"/>
    <w:rsid w:val="00263D83"/>
    <w:rsid w:val="00264C9C"/>
    <w:rsid w:val="0026598D"/>
    <w:rsid w:val="00275169"/>
    <w:rsid w:val="00277440"/>
    <w:rsid w:val="0027748D"/>
    <w:rsid w:val="002868F5"/>
    <w:rsid w:val="00290E8C"/>
    <w:rsid w:val="00291F0A"/>
    <w:rsid w:val="00295751"/>
    <w:rsid w:val="002C0CAA"/>
    <w:rsid w:val="002C318F"/>
    <w:rsid w:val="002D08BB"/>
    <w:rsid w:val="002D1B25"/>
    <w:rsid w:val="002D7FB5"/>
    <w:rsid w:val="002F1C88"/>
    <w:rsid w:val="002F2252"/>
    <w:rsid w:val="002F33C5"/>
    <w:rsid w:val="00304926"/>
    <w:rsid w:val="00305575"/>
    <w:rsid w:val="00323569"/>
    <w:rsid w:val="00325442"/>
    <w:rsid w:val="00347CCE"/>
    <w:rsid w:val="00351850"/>
    <w:rsid w:val="00353566"/>
    <w:rsid w:val="0035656D"/>
    <w:rsid w:val="00375903"/>
    <w:rsid w:val="003765E1"/>
    <w:rsid w:val="0039225B"/>
    <w:rsid w:val="003A04D3"/>
    <w:rsid w:val="003A0728"/>
    <w:rsid w:val="003A46CD"/>
    <w:rsid w:val="003B1C59"/>
    <w:rsid w:val="003B1F90"/>
    <w:rsid w:val="003B2E79"/>
    <w:rsid w:val="003B39D9"/>
    <w:rsid w:val="003B4B67"/>
    <w:rsid w:val="003B68AE"/>
    <w:rsid w:val="003B7E74"/>
    <w:rsid w:val="003C4827"/>
    <w:rsid w:val="003C6DA7"/>
    <w:rsid w:val="003D0169"/>
    <w:rsid w:val="003D023B"/>
    <w:rsid w:val="003D22E1"/>
    <w:rsid w:val="003E2C59"/>
    <w:rsid w:val="003E7324"/>
    <w:rsid w:val="003F4B1B"/>
    <w:rsid w:val="003F64CB"/>
    <w:rsid w:val="003F7F22"/>
    <w:rsid w:val="004009BD"/>
    <w:rsid w:val="004012C5"/>
    <w:rsid w:val="00402852"/>
    <w:rsid w:val="0040398B"/>
    <w:rsid w:val="00403CA0"/>
    <w:rsid w:val="00405818"/>
    <w:rsid w:val="00413A9F"/>
    <w:rsid w:val="00413D4D"/>
    <w:rsid w:val="00424CD5"/>
    <w:rsid w:val="004325F0"/>
    <w:rsid w:val="00433E99"/>
    <w:rsid w:val="0043611E"/>
    <w:rsid w:val="004446BE"/>
    <w:rsid w:val="00445234"/>
    <w:rsid w:val="00445F3B"/>
    <w:rsid w:val="00451AEF"/>
    <w:rsid w:val="004535C6"/>
    <w:rsid w:val="00453CEE"/>
    <w:rsid w:val="004543C6"/>
    <w:rsid w:val="00457568"/>
    <w:rsid w:val="00460B5E"/>
    <w:rsid w:val="00465D74"/>
    <w:rsid w:val="00466F00"/>
    <w:rsid w:val="00471594"/>
    <w:rsid w:val="004737C5"/>
    <w:rsid w:val="0047414C"/>
    <w:rsid w:val="004746AA"/>
    <w:rsid w:val="00477859"/>
    <w:rsid w:val="00481D45"/>
    <w:rsid w:val="00486F62"/>
    <w:rsid w:val="004A0536"/>
    <w:rsid w:val="004A1F65"/>
    <w:rsid w:val="004A25C7"/>
    <w:rsid w:val="004A3101"/>
    <w:rsid w:val="004A4593"/>
    <w:rsid w:val="004C30CB"/>
    <w:rsid w:val="004C42E7"/>
    <w:rsid w:val="004D139D"/>
    <w:rsid w:val="004D1FE7"/>
    <w:rsid w:val="004D685C"/>
    <w:rsid w:val="004E13A2"/>
    <w:rsid w:val="004E6CEF"/>
    <w:rsid w:val="004E6F61"/>
    <w:rsid w:val="00505E15"/>
    <w:rsid w:val="00507AE8"/>
    <w:rsid w:val="00516E91"/>
    <w:rsid w:val="00521459"/>
    <w:rsid w:val="0052414E"/>
    <w:rsid w:val="00525039"/>
    <w:rsid w:val="00525C18"/>
    <w:rsid w:val="00533C73"/>
    <w:rsid w:val="00540B1E"/>
    <w:rsid w:val="00543C06"/>
    <w:rsid w:val="00546563"/>
    <w:rsid w:val="005469EE"/>
    <w:rsid w:val="00547CA8"/>
    <w:rsid w:val="005515FA"/>
    <w:rsid w:val="00553AA5"/>
    <w:rsid w:val="00556097"/>
    <w:rsid w:val="005619DE"/>
    <w:rsid w:val="00565FDB"/>
    <w:rsid w:val="00567D26"/>
    <w:rsid w:val="00574233"/>
    <w:rsid w:val="00576518"/>
    <w:rsid w:val="00577BFA"/>
    <w:rsid w:val="005802DC"/>
    <w:rsid w:val="005906D8"/>
    <w:rsid w:val="005A3A5F"/>
    <w:rsid w:val="005A68F5"/>
    <w:rsid w:val="005C35A6"/>
    <w:rsid w:val="005D7B5F"/>
    <w:rsid w:val="005E1F68"/>
    <w:rsid w:val="005E296A"/>
    <w:rsid w:val="006043D9"/>
    <w:rsid w:val="006059BB"/>
    <w:rsid w:val="006059F3"/>
    <w:rsid w:val="00614707"/>
    <w:rsid w:val="00614B78"/>
    <w:rsid w:val="006240BC"/>
    <w:rsid w:val="00632053"/>
    <w:rsid w:val="00632304"/>
    <w:rsid w:val="00632C75"/>
    <w:rsid w:val="00637088"/>
    <w:rsid w:val="006465E0"/>
    <w:rsid w:val="00655F63"/>
    <w:rsid w:val="006561CC"/>
    <w:rsid w:val="00657E57"/>
    <w:rsid w:val="0066068E"/>
    <w:rsid w:val="00663096"/>
    <w:rsid w:val="00665AE2"/>
    <w:rsid w:val="0067193A"/>
    <w:rsid w:val="00677E74"/>
    <w:rsid w:val="00677EB6"/>
    <w:rsid w:val="00685147"/>
    <w:rsid w:val="0069337D"/>
    <w:rsid w:val="00694334"/>
    <w:rsid w:val="006A059F"/>
    <w:rsid w:val="006A2EAE"/>
    <w:rsid w:val="006B02A7"/>
    <w:rsid w:val="006B0A63"/>
    <w:rsid w:val="006B4109"/>
    <w:rsid w:val="006B575C"/>
    <w:rsid w:val="006C3CDE"/>
    <w:rsid w:val="006C5E15"/>
    <w:rsid w:val="006D3AF4"/>
    <w:rsid w:val="006E5166"/>
    <w:rsid w:val="006E6D0D"/>
    <w:rsid w:val="006E6D2C"/>
    <w:rsid w:val="00702225"/>
    <w:rsid w:val="007059A4"/>
    <w:rsid w:val="00710F99"/>
    <w:rsid w:val="0071368F"/>
    <w:rsid w:val="00713840"/>
    <w:rsid w:val="00714E6A"/>
    <w:rsid w:val="00721F57"/>
    <w:rsid w:val="007233B6"/>
    <w:rsid w:val="00725D66"/>
    <w:rsid w:val="00730F3B"/>
    <w:rsid w:val="007407D6"/>
    <w:rsid w:val="00740992"/>
    <w:rsid w:val="00740EB5"/>
    <w:rsid w:val="0074626C"/>
    <w:rsid w:val="0074693A"/>
    <w:rsid w:val="00750895"/>
    <w:rsid w:val="00752C71"/>
    <w:rsid w:val="00757099"/>
    <w:rsid w:val="007573F8"/>
    <w:rsid w:val="00766872"/>
    <w:rsid w:val="0078171F"/>
    <w:rsid w:val="00786BD6"/>
    <w:rsid w:val="007938FD"/>
    <w:rsid w:val="00797861"/>
    <w:rsid w:val="007A01A6"/>
    <w:rsid w:val="007A1212"/>
    <w:rsid w:val="007B6594"/>
    <w:rsid w:val="007C42A7"/>
    <w:rsid w:val="007C62C5"/>
    <w:rsid w:val="007D0D6E"/>
    <w:rsid w:val="007D240B"/>
    <w:rsid w:val="007D266A"/>
    <w:rsid w:val="007D73DF"/>
    <w:rsid w:val="007E24E5"/>
    <w:rsid w:val="007E6804"/>
    <w:rsid w:val="007E6866"/>
    <w:rsid w:val="007E7DD2"/>
    <w:rsid w:val="007F791F"/>
    <w:rsid w:val="00803F0E"/>
    <w:rsid w:val="0080743B"/>
    <w:rsid w:val="0080771B"/>
    <w:rsid w:val="008102CF"/>
    <w:rsid w:val="00812ADB"/>
    <w:rsid w:val="00821747"/>
    <w:rsid w:val="00822140"/>
    <w:rsid w:val="00826140"/>
    <w:rsid w:val="008324DD"/>
    <w:rsid w:val="00832BDF"/>
    <w:rsid w:val="0083632D"/>
    <w:rsid w:val="00836988"/>
    <w:rsid w:val="00837DEC"/>
    <w:rsid w:val="00841AA0"/>
    <w:rsid w:val="0084360A"/>
    <w:rsid w:val="00857CBC"/>
    <w:rsid w:val="00861BCC"/>
    <w:rsid w:val="00871265"/>
    <w:rsid w:val="00877336"/>
    <w:rsid w:val="00880629"/>
    <w:rsid w:val="00887813"/>
    <w:rsid w:val="00891B9A"/>
    <w:rsid w:val="00892D85"/>
    <w:rsid w:val="00893F51"/>
    <w:rsid w:val="00894631"/>
    <w:rsid w:val="008A6313"/>
    <w:rsid w:val="008B7A3C"/>
    <w:rsid w:val="008B7C72"/>
    <w:rsid w:val="008C5C96"/>
    <w:rsid w:val="008C626C"/>
    <w:rsid w:val="008D5CD3"/>
    <w:rsid w:val="008E2751"/>
    <w:rsid w:val="008F2BC3"/>
    <w:rsid w:val="008F3FBE"/>
    <w:rsid w:val="00900E48"/>
    <w:rsid w:val="00901302"/>
    <w:rsid w:val="00907EDA"/>
    <w:rsid w:val="00910CA9"/>
    <w:rsid w:val="00912B0F"/>
    <w:rsid w:val="00912C28"/>
    <w:rsid w:val="00913BB8"/>
    <w:rsid w:val="009144AE"/>
    <w:rsid w:val="009209D4"/>
    <w:rsid w:val="009273C9"/>
    <w:rsid w:val="00930831"/>
    <w:rsid w:val="009324E6"/>
    <w:rsid w:val="00935427"/>
    <w:rsid w:val="0094207F"/>
    <w:rsid w:val="00943936"/>
    <w:rsid w:val="00945582"/>
    <w:rsid w:val="00956A1C"/>
    <w:rsid w:val="00956DDA"/>
    <w:rsid w:val="009579CB"/>
    <w:rsid w:val="00960CF5"/>
    <w:rsid w:val="0096213E"/>
    <w:rsid w:val="00972769"/>
    <w:rsid w:val="009728BB"/>
    <w:rsid w:val="00974383"/>
    <w:rsid w:val="00975E21"/>
    <w:rsid w:val="0097613E"/>
    <w:rsid w:val="00980062"/>
    <w:rsid w:val="009A0FD7"/>
    <w:rsid w:val="009A4FA9"/>
    <w:rsid w:val="009A7E6C"/>
    <w:rsid w:val="009B6439"/>
    <w:rsid w:val="009B72C2"/>
    <w:rsid w:val="009B7B60"/>
    <w:rsid w:val="009C4E90"/>
    <w:rsid w:val="009C6866"/>
    <w:rsid w:val="009C7C94"/>
    <w:rsid w:val="009D19AF"/>
    <w:rsid w:val="009D243E"/>
    <w:rsid w:val="009D5F57"/>
    <w:rsid w:val="009D7B44"/>
    <w:rsid w:val="009E46ED"/>
    <w:rsid w:val="00A01900"/>
    <w:rsid w:val="00A0472E"/>
    <w:rsid w:val="00A06B2B"/>
    <w:rsid w:val="00A166A5"/>
    <w:rsid w:val="00A26964"/>
    <w:rsid w:val="00A274B7"/>
    <w:rsid w:val="00A33332"/>
    <w:rsid w:val="00A36E14"/>
    <w:rsid w:val="00A46720"/>
    <w:rsid w:val="00A63352"/>
    <w:rsid w:val="00A65837"/>
    <w:rsid w:val="00A73D42"/>
    <w:rsid w:val="00A77010"/>
    <w:rsid w:val="00A77FA3"/>
    <w:rsid w:val="00A80498"/>
    <w:rsid w:val="00A81679"/>
    <w:rsid w:val="00A83FA9"/>
    <w:rsid w:val="00A8457E"/>
    <w:rsid w:val="00A8466B"/>
    <w:rsid w:val="00A937CA"/>
    <w:rsid w:val="00A95420"/>
    <w:rsid w:val="00AA1948"/>
    <w:rsid w:val="00AA46BF"/>
    <w:rsid w:val="00AA62DD"/>
    <w:rsid w:val="00AC2E68"/>
    <w:rsid w:val="00AC3605"/>
    <w:rsid w:val="00AC7954"/>
    <w:rsid w:val="00AD4926"/>
    <w:rsid w:val="00AD6C7A"/>
    <w:rsid w:val="00AE1856"/>
    <w:rsid w:val="00AE597E"/>
    <w:rsid w:val="00B05068"/>
    <w:rsid w:val="00B2098F"/>
    <w:rsid w:val="00B25368"/>
    <w:rsid w:val="00B338B9"/>
    <w:rsid w:val="00B46893"/>
    <w:rsid w:val="00B55CBC"/>
    <w:rsid w:val="00B56D12"/>
    <w:rsid w:val="00B83832"/>
    <w:rsid w:val="00B91670"/>
    <w:rsid w:val="00B93B9B"/>
    <w:rsid w:val="00B96FEC"/>
    <w:rsid w:val="00BA192E"/>
    <w:rsid w:val="00BA3926"/>
    <w:rsid w:val="00BC774E"/>
    <w:rsid w:val="00BD2C4F"/>
    <w:rsid w:val="00BD3BB0"/>
    <w:rsid w:val="00BD63F9"/>
    <w:rsid w:val="00BE11F8"/>
    <w:rsid w:val="00BF4F44"/>
    <w:rsid w:val="00BF55D9"/>
    <w:rsid w:val="00C00360"/>
    <w:rsid w:val="00C0142A"/>
    <w:rsid w:val="00C130DD"/>
    <w:rsid w:val="00C1396E"/>
    <w:rsid w:val="00C16074"/>
    <w:rsid w:val="00C4149F"/>
    <w:rsid w:val="00C42766"/>
    <w:rsid w:val="00C47BEA"/>
    <w:rsid w:val="00C53476"/>
    <w:rsid w:val="00C6223C"/>
    <w:rsid w:val="00C6234F"/>
    <w:rsid w:val="00C70CDD"/>
    <w:rsid w:val="00C71393"/>
    <w:rsid w:val="00C749C9"/>
    <w:rsid w:val="00C81B01"/>
    <w:rsid w:val="00C82815"/>
    <w:rsid w:val="00C82DE3"/>
    <w:rsid w:val="00C906EA"/>
    <w:rsid w:val="00C9410E"/>
    <w:rsid w:val="00C964C3"/>
    <w:rsid w:val="00CB0B09"/>
    <w:rsid w:val="00CB3D51"/>
    <w:rsid w:val="00CB656E"/>
    <w:rsid w:val="00CC5B7A"/>
    <w:rsid w:val="00CC61EA"/>
    <w:rsid w:val="00CD03C1"/>
    <w:rsid w:val="00CE33E3"/>
    <w:rsid w:val="00CE3EDA"/>
    <w:rsid w:val="00CE3F90"/>
    <w:rsid w:val="00CF454B"/>
    <w:rsid w:val="00CF6F77"/>
    <w:rsid w:val="00CF76FD"/>
    <w:rsid w:val="00D01FA5"/>
    <w:rsid w:val="00D03B6F"/>
    <w:rsid w:val="00D0600E"/>
    <w:rsid w:val="00D064B9"/>
    <w:rsid w:val="00D0773A"/>
    <w:rsid w:val="00D122C3"/>
    <w:rsid w:val="00D12CA6"/>
    <w:rsid w:val="00D131E0"/>
    <w:rsid w:val="00D21D67"/>
    <w:rsid w:val="00D36A17"/>
    <w:rsid w:val="00D36F35"/>
    <w:rsid w:val="00D47A21"/>
    <w:rsid w:val="00D52CF2"/>
    <w:rsid w:val="00D55FBD"/>
    <w:rsid w:val="00D601FA"/>
    <w:rsid w:val="00D612D1"/>
    <w:rsid w:val="00D74B30"/>
    <w:rsid w:val="00D74F78"/>
    <w:rsid w:val="00D76CBD"/>
    <w:rsid w:val="00D839FB"/>
    <w:rsid w:val="00D96744"/>
    <w:rsid w:val="00DA7830"/>
    <w:rsid w:val="00DB6558"/>
    <w:rsid w:val="00DC1A93"/>
    <w:rsid w:val="00DC41E7"/>
    <w:rsid w:val="00DC45E7"/>
    <w:rsid w:val="00DC652D"/>
    <w:rsid w:val="00DC6B0A"/>
    <w:rsid w:val="00DE26AC"/>
    <w:rsid w:val="00DF449F"/>
    <w:rsid w:val="00DF5985"/>
    <w:rsid w:val="00DF7921"/>
    <w:rsid w:val="00E112F0"/>
    <w:rsid w:val="00E127FB"/>
    <w:rsid w:val="00E138CA"/>
    <w:rsid w:val="00E32D34"/>
    <w:rsid w:val="00E3452D"/>
    <w:rsid w:val="00E34A08"/>
    <w:rsid w:val="00E440CA"/>
    <w:rsid w:val="00E4698C"/>
    <w:rsid w:val="00E53512"/>
    <w:rsid w:val="00E54789"/>
    <w:rsid w:val="00E62426"/>
    <w:rsid w:val="00E713DC"/>
    <w:rsid w:val="00E73927"/>
    <w:rsid w:val="00E73B60"/>
    <w:rsid w:val="00E74F96"/>
    <w:rsid w:val="00E90922"/>
    <w:rsid w:val="00E90BA2"/>
    <w:rsid w:val="00E92D4B"/>
    <w:rsid w:val="00E93C50"/>
    <w:rsid w:val="00E9785E"/>
    <w:rsid w:val="00EA37A5"/>
    <w:rsid w:val="00EA41F7"/>
    <w:rsid w:val="00EA760C"/>
    <w:rsid w:val="00EC2E46"/>
    <w:rsid w:val="00EC6E86"/>
    <w:rsid w:val="00EC72F9"/>
    <w:rsid w:val="00ED0359"/>
    <w:rsid w:val="00EF1DAA"/>
    <w:rsid w:val="00F0143A"/>
    <w:rsid w:val="00F02090"/>
    <w:rsid w:val="00F1159C"/>
    <w:rsid w:val="00F13172"/>
    <w:rsid w:val="00F2054E"/>
    <w:rsid w:val="00F215C0"/>
    <w:rsid w:val="00F25BDB"/>
    <w:rsid w:val="00F2745D"/>
    <w:rsid w:val="00F30EB5"/>
    <w:rsid w:val="00F414C1"/>
    <w:rsid w:val="00F41882"/>
    <w:rsid w:val="00F50954"/>
    <w:rsid w:val="00F54091"/>
    <w:rsid w:val="00F551FE"/>
    <w:rsid w:val="00F6044F"/>
    <w:rsid w:val="00F6155E"/>
    <w:rsid w:val="00F767CC"/>
    <w:rsid w:val="00F800D1"/>
    <w:rsid w:val="00F8144D"/>
    <w:rsid w:val="00F83F5F"/>
    <w:rsid w:val="00F84A54"/>
    <w:rsid w:val="00F90DC9"/>
    <w:rsid w:val="00FB1F3F"/>
    <w:rsid w:val="00FB4CD7"/>
    <w:rsid w:val="00FC4EB1"/>
    <w:rsid w:val="00FD2309"/>
    <w:rsid w:val="00FD423E"/>
    <w:rsid w:val="00FD70E5"/>
    <w:rsid w:val="00FD7A7D"/>
    <w:rsid w:val="00FE0DBD"/>
    <w:rsid w:val="00FF0F04"/>
    <w:rsid w:val="00FF1550"/>
    <w:rsid w:val="015B3B47"/>
    <w:rsid w:val="030D13A8"/>
    <w:rsid w:val="034B72B9"/>
    <w:rsid w:val="03611645"/>
    <w:rsid w:val="037B4F47"/>
    <w:rsid w:val="04965669"/>
    <w:rsid w:val="04AF283A"/>
    <w:rsid w:val="052115F0"/>
    <w:rsid w:val="05BD37AE"/>
    <w:rsid w:val="078E72B6"/>
    <w:rsid w:val="08C5055C"/>
    <w:rsid w:val="08FC46CB"/>
    <w:rsid w:val="094A79F9"/>
    <w:rsid w:val="0B1D4E2B"/>
    <w:rsid w:val="0B317B44"/>
    <w:rsid w:val="0B901426"/>
    <w:rsid w:val="0BAE3AB7"/>
    <w:rsid w:val="0C7E1984"/>
    <w:rsid w:val="0D043F55"/>
    <w:rsid w:val="0D3A6AC1"/>
    <w:rsid w:val="0DE846D6"/>
    <w:rsid w:val="0E602A0A"/>
    <w:rsid w:val="0FE74EF0"/>
    <w:rsid w:val="101B3AC5"/>
    <w:rsid w:val="102A512B"/>
    <w:rsid w:val="114B6E4D"/>
    <w:rsid w:val="116E447F"/>
    <w:rsid w:val="121857CD"/>
    <w:rsid w:val="124203E4"/>
    <w:rsid w:val="12AF5414"/>
    <w:rsid w:val="12B85AA0"/>
    <w:rsid w:val="13424AB3"/>
    <w:rsid w:val="154D3B2B"/>
    <w:rsid w:val="166127C6"/>
    <w:rsid w:val="18411E9C"/>
    <w:rsid w:val="1A1B5DE5"/>
    <w:rsid w:val="1A9F1388"/>
    <w:rsid w:val="1B290E39"/>
    <w:rsid w:val="1B5C07CF"/>
    <w:rsid w:val="1D5D08D9"/>
    <w:rsid w:val="1DED3227"/>
    <w:rsid w:val="1E3348A4"/>
    <w:rsid w:val="1F305458"/>
    <w:rsid w:val="1F4149B7"/>
    <w:rsid w:val="1FB31E50"/>
    <w:rsid w:val="22292013"/>
    <w:rsid w:val="22C949BC"/>
    <w:rsid w:val="231111A1"/>
    <w:rsid w:val="24355E8F"/>
    <w:rsid w:val="25690AF2"/>
    <w:rsid w:val="26FD1886"/>
    <w:rsid w:val="274A163F"/>
    <w:rsid w:val="28403BF4"/>
    <w:rsid w:val="29D457AB"/>
    <w:rsid w:val="2A6C2CE7"/>
    <w:rsid w:val="2B586C2C"/>
    <w:rsid w:val="2BFA2423"/>
    <w:rsid w:val="2CE7216A"/>
    <w:rsid w:val="2E3D7877"/>
    <w:rsid w:val="2F9579F3"/>
    <w:rsid w:val="30923E6E"/>
    <w:rsid w:val="30F62A82"/>
    <w:rsid w:val="31496CC0"/>
    <w:rsid w:val="324B6ECD"/>
    <w:rsid w:val="32565027"/>
    <w:rsid w:val="327463D4"/>
    <w:rsid w:val="36077713"/>
    <w:rsid w:val="369F44AF"/>
    <w:rsid w:val="37553354"/>
    <w:rsid w:val="38EA4A6F"/>
    <w:rsid w:val="3A3954B3"/>
    <w:rsid w:val="3A463B1D"/>
    <w:rsid w:val="3AE14B0D"/>
    <w:rsid w:val="3B3C7600"/>
    <w:rsid w:val="3B4C0020"/>
    <w:rsid w:val="3CC81CDC"/>
    <w:rsid w:val="3D1A6318"/>
    <w:rsid w:val="3D7A7C27"/>
    <w:rsid w:val="3E271F03"/>
    <w:rsid w:val="3E505A3D"/>
    <w:rsid w:val="3E830A12"/>
    <w:rsid w:val="3F9E3EF2"/>
    <w:rsid w:val="4089688E"/>
    <w:rsid w:val="41D36F22"/>
    <w:rsid w:val="43792E6F"/>
    <w:rsid w:val="43BB402D"/>
    <w:rsid w:val="43D03C8E"/>
    <w:rsid w:val="461D4003"/>
    <w:rsid w:val="46C526E4"/>
    <w:rsid w:val="46FD3E0B"/>
    <w:rsid w:val="47A57ACF"/>
    <w:rsid w:val="48D25C21"/>
    <w:rsid w:val="49115F6C"/>
    <w:rsid w:val="49766109"/>
    <w:rsid w:val="4990663D"/>
    <w:rsid w:val="49CB024B"/>
    <w:rsid w:val="4A2026A9"/>
    <w:rsid w:val="4A8B748F"/>
    <w:rsid w:val="4AAB6553"/>
    <w:rsid w:val="4D1A7C26"/>
    <w:rsid w:val="4F193669"/>
    <w:rsid w:val="4F5B30A6"/>
    <w:rsid w:val="4FB30346"/>
    <w:rsid w:val="517714D5"/>
    <w:rsid w:val="52715451"/>
    <w:rsid w:val="53FA0B54"/>
    <w:rsid w:val="541D08D9"/>
    <w:rsid w:val="548F19EA"/>
    <w:rsid w:val="54F66709"/>
    <w:rsid w:val="555A4FAE"/>
    <w:rsid w:val="55CC71B1"/>
    <w:rsid w:val="565035BD"/>
    <w:rsid w:val="586052EB"/>
    <w:rsid w:val="5891108E"/>
    <w:rsid w:val="58A11F0E"/>
    <w:rsid w:val="58BA1FB3"/>
    <w:rsid w:val="59122F14"/>
    <w:rsid w:val="592A7AB3"/>
    <w:rsid w:val="5AAA68F9"/>
    <w:rsid w:val="5D7F7F74"/>
    <w:rsid w:val="5EA94901"/>
    <w:rsid w:val="5FA74A19"/>
    <w:rsid w:val="606D0371"/>
    <w:rsid w:val="60B6016E"/>
    <w:rsid w:val="61CA7685"/>
    <w:rsid w:val="62752D70"/>
    <w:rsid w:val="648D2CF3"/>
    <w:rsid w:val="65993B48"/>
    <w:rsid w:val="65AD511D"/>
    <w:rsid w:val="65D9704A"/>
    <w:rsid w:val="67B01EA3"/>
    <w:rsid w:val="682A63F6"/>
    <w:rsid w:val="686E6C4E"/>
    <w:rsid w:val="694C4495"/>
    <w:rsid w:val="69510FBB"/>
    <w:rsid w:val="69E80A58"/>
    <w:rsid w:val="6B345871"/>
    <w:rsid w:val="6B7C7E26"/>
    <w:rsid w:val="6BCB27A3"/>
    <w:rsid w:val="6BE868A0"/>
    <w:rsid w:val="6CD81C31"/>
    <w:rsid w:val="6F2205CC"/>
    <w:rsid w:val="7077196A"/>
    <w:rsid w:val="71AB4EA7"/>
    <w:rsid w:val="71AE53C3"/>
    <w:rsid w:val="725379B7"/>
    <w:rsid w:val="735C7E03"/>
    <w:rsid w:val="75052432"/>
    <w:rsid w:val="751D4AD9"/>
    <w:rsid w:val="76573DB4"/>
    <w:rsid w:val="766357FE"/>
    <w:rsid w:val="79D421C6"/>
    <w:rsid w:val="7AA35202"/>
    <w:rsid w:val="7C267284"/>
    <w:rsid w:val="7C705C80"/>
    <w:rsid w:val="7CEA4534"/>
    <w:rsid w:val="7D841F9F"/>
    <w:rsid w:val="7DB51FF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4"/>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iPriority="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Body Text Indent" w:semiHidden="0" w:qFormat="1"/>
    <w:lsdException w:name="Subtitle" w:semiHidden="0" w:uiPriority="11" w:unhideWhenUsed="0" w:qFormat="1"/>
    <w:lsdException w:name="Date" w:semiHidden="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Balloon Text" w:semiHidden="0" w:qFormat="1"/>
    <w:lsdException w:name="Table Grid" w:semiHidden="0" w:uiPriority="59"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1"/>
    <w:qFormat/>
    <w:rsid w:val="001C71AC"/>
    <w:pPr>
      <w:widowControl w:val="0"/>
      <w:jc w:val="both"/>
    </w:pPr>
    <w:rPr>
      <w:kern w:val="2"/>
      <w:sz w:val="21"/>
      <w:szCs w:val="24"/>
    </w:rPr>
  </w:style>
  <w:style w:type="paragraph" w:styleId="2">
    <w:name w:val="heading 2"/>
    <w:basedOn w:val="a"/>
    <w:next w:val="a"/>
    <w:link w:val="2Char"/>
    <w:qFormat/>
    <w:rsid w:val="001C71AC"/>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样式1"/>
    <w:basedOn w:val="a"/>
    <w:qFormat/>
    <w:rsid w:val="001C71AC"/>
    <w:pPr>
      <w:tabs>
        <w:tab w:val="left" w:pos="3220"/>
        <w:tab w:val="left" w:pos="3381"/>
      </w:tabs>
      <w:ind w:firstLine="640"/>
    </w:pPr>
  </w:style>
  <w:style w:type="paragraph" w:styleId="a3">
    <w:name w:val="Body Text Indent"/>
    <w:basedOn w:val="a"/>
    <w:uiPriority w:val="99"/>
    <w:unhideWhenUsed/>
    <w:qFormat/>
    <w:rsid w:val="001C71AC"/>
    <w:pPr>
      <w:ind w:left="640"/>
    </w:pPr>
    <w:rPr>
      <w:rFonts w:ascii="仿宋_GB2312" w:eastAsia="仿宋_GB2312"/>
      <w:sz w:val="32"/>
    </w:rPr>
  </w:style>
  <w:style w:type="paragraph" w:styleId="a4">
    <w:name w:val="Date"/>
    <w:basedOn w:val="a"/>
    <w:next w:val="a"/>
    <w:link w:val="Char"/>
    <w:uiPriority w:val="99"/>
    <w:unhideWhenUsed/>
    <w:qFormat/>
    <w:rsid w:val="001C71AC"/>
    <w:pPr>
      <w:ind w:leftChars="2500" w:left="100"/>
    </w:pPr>
  </w:style>
  <w:style w:type="paragraph" w:styleId="a5">
    <w:name w:val="Balloon Text"/>
    <w:basedOn w:val="a"/>
    <w:link w:val="Char0"/>
    <w:uiPriority w:val="99"/>
    <w:unhideWhenUsed/>
    <w:qFormat/>
    <w:rsid w:val="001C71AC"/>
    <w:rPr>
      <w:kern w:val="0"/>
      <w:sz w:val="18"/>
      <w:szCs w:val="18"/>
    </w:rPr>
  </w:style>
  <w:style w:type="paragraph" w:styleId="a6">
    <w:name w:val="footer"/>
    <w:basedOn w:val="a"/>
    <w:link w:val="Char1"/>
    <w:unhideWhenUsed/>
    <w:qFormat/>
    <w:rsid w:val="001C71AC"/>
    <w:pPr>
      <w:tabs>
        <w:tab w:val="center" w:pos="4153"/>
        <w:tab w:val="right" w:pos="8306"/>
      </w:tabs>
      <w:snapToGrid w:val="0"/>
      <w:jc w:val="left"/>
    </w:pPr>
    <w:rPr>
      <w:kern w:val="0"/>
      <w:sz w:val="18"/>
      <w:szCs w:val="18"/>
    </w:rPr>
  </w:style>
  <w:style w:type="paragraph" w:styleId="a7">
    <w:name w:val="header"/>
    <w:basedOn w:val="a"/>
    <w:link w:val="Char2"/>
    <w:uiPriority w:val="99"/>
    <w:unhideWhenUsed/>
    <w:qFormat/>
    <w:rsid w:val="001C71AC"/>
    <w:pPr>
      <w:pBdr>
        <w:bottom w:val="single" w:sz="6" w:space="1" w:color="auto"/>
      </w:pBdr>
      <w:tabs>
        <w:tab w:val="center" w:pos="4153"/>
        <w:tab w:val="right" w:pos="8306"/>
      </w:tabs>
      <w:snapToGrid w:val="0"/>
      <w:jc w:val="center"/>
    </w:pPr>
    <w:rPr>
      <w:kern w:val="0"/>
      <w:sz w:val="18"/>
      <w:szCs w:val="18"/>
    </w:rPr>
  </w:style>
  <w:style w:type="paragraph" w:styleId="a8">
    <w:name w:val="Normal (Web)"/>
    <w:basedOn w:val="a"/>
    <w:qFormat/>
    <w:rsid w:val="001C71AC"/>
    <w:pPr>
      <w:widowControl/>
      <w:spacing w:before="100" w:beforeAutospacing="1" w:after="119"/>
      <w:jc w:val="left"/>
    </w:pPr>
    <w:rPr>
      <w:rFonts w:ascii="宋体" w:hAnsi="宋体" w:cs="宋体"/>
      <w:kern w:val="0"/>
      <w:sz w:val="24"/>
    </w:rPr>
  </w:style>
  <w:style w:type="character" w:styleId="a9">
    <w:name w:val="page number"/>
    <w:basedOn w:val="a0"/>
    <w:qFormat/>
    <w:rsid w:val="001C71AC"/>
  </w:style>
  <w:style w:type="paragraph" w:styleId="aa">
    <w:name w:val="List Paragraph"/>
    <w:basedOn w:val="a"/>
    <w:uiPriority w:val="99"/>
    <w:qFormat/>
    <w:rsid w:val="001C71AC"/>
    <w:pPr>
      <w:ind w:firstLineChars="200" w:firstLine="420"/>
    </w:pPr>
    <w:rPr>
      <w:rFonts w:ascii="Calibri" w:hAnsi="Calibri"/>
      <w:szCs w:val="22"/>
    </w:rPr>
  </w:style>
  <w:style w:type="paragraph" w:styleId="ab">
    <w:name w:val="No Spacing"/>
    <w:qFormat/>
    <w:rsid w:val="001C71AC"/>
    <w:pPr>
      <w:widowControl w:val="0"/>
      <w:jc w:val="both"/>
    </w:pPr>
    <w:rPr>
      <w:kern w:val="2"/>
      <w:sz w:val="21"/>
      <w:szCs w:val="22"/>
    </w:rPr>
  </w:style>
  <w:style w:type="paragraph" w:customStyle="1" w:styleId="10">
    <w:name w:val="列出段落1"/>
    <w:basedOn w:val="a"/>
    <w:uiPriority w:val="34"/>
    <w:qFormat/>
    <w:rsid w:val="001C71AC"/>
    <w:pPr>
      <w:ind w:firstLineChars="200" w:firstLine="420"/>
    </w:pPr>
  </w:style>
  <w:style w:type="character" w:customStyle="1" w:styleId="Char0">
    <w:name w:val="批注框文本 Char"/>
    <w:link w:val="a5"/>
    <w:uiPriority w:val="99"/>
    <w:semiHidden/>
    <w:qFormat/>
    <w:rsid w:val="001C71AC"/>
    <w:rPr>
      <w:rFonts w:ascii="Times New Roman" w:eastAsia="宋体" w:hAnsi="Times New Roman" w:cs="Times New Roman"/>
      <w:sz w:val="18"/>
      <w:szCs w:val="18"/>
    </w:rPr>
  </w:style>
  <w:style w:type="character" w:customStyle="1" w:styleId="11">
    <w:name w:val="占位符文本1"/>
    <w:uiPriority w:val="99"/>
    <w:semiHidden/>
    <w:qFormat/>
    <w:rsid w:val="001C71AC"/>
    <w:rPr>
      <w:color w:val="808080"/>
    </w:rPr>
  </w:style>
  <w:style w:type="character" w:customStyle="1" w:styleId="Char2">
    <w:name w:val="页眉 Char"/>
    <w:link w:val="a7"/>
    <w:uiPriority w:val="99"/>
    <w:semiHidden/>
    <w:qFormat/>
    <w:rsid w:val="001C71AC"/>
    <w:rPr>
      <w:sz w:val="18"/>
      <w:szCs w:val="18"/>
    </w:rPr>
  </w:style>
  <w:style w:type="character" w:customStyle="1" w:styleId="Char1">
    <w:name w:val="页脚 Char"/>
    <w:link w:val="a6"/>
    <w:qFormat/>
    <w:rsid w:val="001C71AC"/>
    <w:rPr>
      <w:sz w:val="18"/>
      <w:szCs w:val="18"/>
    </w:rPr>
  </w:style>
  <w:style w:type="character" w:customStyle="1" w:styleId="2Char">
    <w:name w:val="标题 2 Char"/>
    <w:basedOn w:val="a0"/>
    <w:link w:val="2"/>
    <w:qFormat/>
    <w:rsid w:val="001C71AC"/>
    <w:rPr>
      <w:rFonts w:ascii="Arial" w:eastAsia="黑体" w:hAnsi="Arial"/>
      <w:b/>
      <w:kern w:val="2"/>
      <w:sz w:val="32"/>
      <w:szCs w:val="24"/>
    </w:rPr>
  </w:style>
  <w:style w:type="character" w:customStyle="1" w:styleId="Char">
    <w:name w:val="日期 Char"/>
    <w:link w:val="a4"/>
    <w:uiPriority w:val="99"/>
    <w:semiHidden/>
    <w:qFormat/>
    <w:rsid w:val="001C71AC"/>
    <w:rPr>
      <w:rFonts w:ascii="Times New Roman" w:eastAsia="宋体" w:hAnsi="Times New Roman" w:cs="Times New Roman"/>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698</Words>
  <Characters>3983</Characters>
  <Application>Microsoft Office Word</Application>
  <DocSecurity>0</DocSecurity>
  <Lines>33</Lines>
  <Paragraphs>9</Paragraphs>
  <ScaleCrop>false</ScaleCrop>
  <Company>china</Company>
  <LinksUpToDate>false</LinksUpToDate>
  <CharactersWithSpaces>4672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lrson1</dc:creator>
  <cp:lastModifiedBy>Administrator</cp:lastModifiedBy>
  <cp:revision>3</cp:revision>
  <cp:lastPrinted>2021-07-28T03:05:00Z</cp:lastPrinted>
  <dcterms:created xsi:type="dcterms:W3CDTF">2020-06-28T02:03:00Z</dcterms:created>
  <dcterms:modified xsi:type="dcterms:W3CDTF">2021-07-29T07:53:00Z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9F2CA1CFE2674D9EBD5848EBB8669AAE</vt:lpwstr>
  </property>
</Properties>
</file>