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C65" w:rsidRPr="00F85AA3" w:rsidRDefault="006A7C65" w:rsidP="00AB30DF">
      <w:pPr>
        <w:spacing w:line="510" w:lineRule="exact"/>
        <w:jc w:val="center"/>
        <w:rPr>
          <w:rFonts w:ascii="Times New Roman" w:eastAsia="黑体" w:hAnsi="Times New Roman" w:cs="Times New Roman"/>
          <w:sz w:val="30"/>
          <w:szCs w:val="30"/>
        </w:rPr>
      </w:pPr>
      <w:r w:rsidRPr="00F85AA3">
        <w:rPr>
          <w:rFonts w:ascii="Times New Roman" w:eastAsia="黑体" w:hAnsi="Times New Roman" w:cs="Times New Roman" w:hint="eastAsia"/>
          <w:sz w:val="30"/>
          <w:szCs w:val="30"/>
        </w:rPr>
        <w:t>中方县文化旅游广电体育局</w:t>
      </w:r>
      <w:r w:rsidRPr="00F85AA3">
        <w:rPr>
          <w:rFonts w:ascii="Times New Roman" w:eastAsia="黑体" w:hAnsi="Times New Roman" w:cs="Times New Roman" w:hint="eastAsia"/>
          <w:sz w:val="30"/>
          <w:szCs w:val="30"/>
        </w:rPr>
        <w:t>2020</w:t>
      </w:r>
      <w:r w:rsidRPr="00F85AA3">
        <w:rPr>
          <w:rFonts w:ascii="Times New Roman" w:eastAsia="黑体" w:hAnsi="Times New Roman" w:cs="Times New Roman" w:hint="eastAsia"/>
          <w:sz w:val="30"/>
          <w:szCs w:val="30"/>
        </w:rPr>
        <w:t>年度</w:t>
      </w:r>
      <w:r w:rsidRPr="00F85AA3">
        <w:rPr>
          <w:rFonts w:ascii="Times New Roman" w:eastAsia="黑体" w:hAnsi="Times New Roman" w:cs="Times New Roman"/>
          <w:sz w:val="30"/>
          <w:szCs w:val="30"/>
        </w:rPr>
        <w:t>乡镇（</w:t>
      </w:r>
      <w:r w:rsidRPr="00F85AA3">
        <w:rPr>
          <w:rFonts w:ascii="Times New Roman" w:eastAsia="黑体" w:hAnsi="Times New Roman" w:cs="Times New Roman" w:hint="eastAsia"/>
          <w:sz w:val="30"/>
          <w:szCs w:val="30"/>
        </w:rPr>
        <w:t>公社）老放映员生活困难补助发放专项资金</w:t>
      </w:r>
      <w:r w:rsidR="00B23E6A" w:rsidRPr="00F85AA3">
        <w:rPr>
          <w:rFonts w:ascii="Times New Roman" w:eastAsia="黑体" w:hAnsi="Times New Roman" w:cs="Times New Roman"/>
          <w:sz w:val="30"/>
          <w:szCs w:val="30"/>
        </w:rPr>
        <w:t>绩效自评</w:t>
      </w:r>
      <w:r w:rsidRPr="00F85AA3">
        <w:rPr>
          <w:rFonts w:ascii="Times New Roman" w:eastAsia="黑体" w:hAnsi="Times New Roman" w:cs="Times New Roman"/>
          <w:sz w:val="30"/>
          <w:szCs w:val="30"/>
        </w:rPr>
        <w:t>报告</w:t>
      </w:r>
    </w:p>
    <w:p w:rsidR="006A7C65" w:rsidRPr="00F85AA3" w:rsidRDefault="006A7C65" w:rsidP="006A7C65">
      <w:pPr>
        <w:spacing w:line="510" w:lineRule="exact"/>
        <w:ind w:firstLineChars="100" w:firstLine="440"/>
        <w:rPr>
          <w:rFonts w:ascii="Times New Roman" w:eastAsia="仿宋" w:hAnsi="Times New Roman" w:cs="Times New Roman"/>
          <w:sz w:val="30"/>
          <w:szCs w:val="30"/>
        </w:rPr>
      </w:pPr>
      <w:r>
        <w:rPr>
          <w:rFonts w:ascii="Times New Roman" w:eastAsia="黑体" w:hAnsi="Times New Roman" w:cs="Times New Roman" w:hint="eastAsia"/>
          <w:sz w:val="44"/>
          <w:szCs w:val="44"/>
        </w:rPr>
        <w:t xml:space="preserve"> </w:t>
      </w:r>
      <w:bookmarkStart w:id="0" w:name="_GoBack"/>
      <w:r w:rsidRPr="00F85AA3">
        <w:rPr>
          <w:rFonts w:ascii="Times New Roman" w:eastAsia="仿宋" w:hAnsi="Times New Roman" w:cs="Times New Roman" w:hint="eastAsia"/>
          <w:sz w:val="30"/>
          <w:szCs w:val="30"/>
        </w:rPr>
        <w:t>根据中方县财政局《关于开展</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年度部门整体支出及项目支出绩效自评工作的通知》（中财绩〔</w:t>
      </w:r>
      <w:r w:rsidRPr="00F85AA3">
        <w:rPr>
          <w:rFonts w:ascii="Times New Roman" w:eastAsia="仿宋" w:hAnsi="Times New Roman" w:cs="Times New Roman" w:hint="eastAsia"/>
          <w:sz w:val="30"/>
          <w:szCs w:val="30"/>
        </w:rPr>
        <w:t>2021</w:t>
      </w:r>
      <w:r w:rsidRPr="00F85AA3">
        <w:rPr>
          <w:rFonts w:ascii="Times New Roman" w:eastAsia="仿宋" w:hAnsi="Times New Roman" w:cs="Times New Roman" w:hint="eastAsia"/>
          <w:sz w:val="30"/>
          <w:szCs w:val="30"/>
        </w:rPr>
        <w:t>〕</w:t>
      </w:r>
      <w:r w:rsidRPr="00F85AA3">
        <w:rPr>
          <w:rFonts w:ascii="Times New Roman" w:eastAsia="仿宋" w:hAnsi="Times New Roman" w:cs="Times New Roman" w:hint="eastAsia"/>
          <w:sz w:val="30"/>
          <w:szCs w:val="30"/>
        </w:rPr>
        <w:t>38</w:t>
      </w:r>
      <w:r w:rsidRPr="00F85AA3">
        <w:rPr>
          <w:rFonts w:ascii="Times New Roman" w:eastAsia="仿宋" w:hAnsi="Times New Roman" w:cs="Times New Roman" w:hint="eastAsia"/>
          <w:sz w:val="30"/>
          <w:szCs w:val="30"/>
        </w:rPr>
        <w:t>号）文件精神，我局对乡镇（公社）老放映员生活困难补助发放支出资金使用管理情况认真开展了自评，现将项目绩效自评情况报告如下：</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一、基本情况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（一）项目概况。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按照湘政办发【</w:t>
      </w:r>
      <w:r w:rsidRPr="00F85AA3">
        <w:rPr>
          <w:rFonts w:ascii="Times New Roman" w:eastAsia="仿宋" w:hAnsi="Times New Roman" w:cs="Times New Roman" w:hint="eastAsia"/>
          <w:sz w:val="30"/>
          <w:szCs w:val="30"/>
        </w:rPr>
        <w:t>2015</w:t>
      </w:r>
      <w:r w:rsidRPr="00F85AA3">
        <w:rPr>
          <w:rFonts w:ascii="Times New Roman" w:eastAsia="仿宋" w:hAnsi="Times New Roman" w:cs="Times New Roman" w:hint="eastAsia"/>
          <w:sz w:val="30"/>
          <w:szCs w:val="30"/>
        </w:rPr>
        <w:t>】</w:t>
      </w:r>
      <w:r w:rsidRPr="00F85AA3">
        <w:rPr>
          <w:rFonts w:ascii="Times New Roman" w:eastAsia="仿宋" w:hAnsi="Times New Roman" w:cs="Times New Roman" w:hint="eastAsia"/>
          <w:sz w:val="30"/>
          <w:szCs w:val="30"/>
        </w:rPr>
        <w:t>78</w:t>
      </w:r>
      <w:r w:rsidRPr="00F85AA3">
        <w:rPr>
          <w:rFonts w:ascii="Times New Roman" w:eastAsia="仿宋" w:hAnsi="Times New Roman" w:cs="Times New Roman" w:hint="eastAsia"/>
          <w:sz w:val="30"/>
          <w:szCs w:val="30"/>
        </w:rPr>
        <w:t>号及湘财预【</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w:t>
      </w:r>
      <w:r w:rsidRPr="00F85AA3">
        <w:rPr>
          <w:rFonts w:ascii="Times New Roman" w:eastAsia="仿宋" w:hAnsi="Times New Roman" w:cs="Times New Roman" w:hint="eastAsia"/>
          <w:sz w:val="30"/>
          <w:szCs w:val="30"/>
        </w:rPr>
        <w:t>398</w:t>
      </w:r>
      <w:r w:rsidRPr="00F85AA3">
        <w:rPr>
          <w:rFonts w:ascii="Times New Roman" w:eastAsia="仿宋" w:hAnsi="Times New Roman" w:cs="Times New Roman" w:hint="eastAsia"/>
          <w:sz w:val="30"/>
          <w:szCs w:val="30"/>
        </w:rPr>
        <w:t>号文件要求，落实我县乡镇（公社）老放映员生活困难补助的发放。维护社会稳定、和谐发展，保障乡镇（公社）老放映员的基本生活。</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（二）项目绩效目标。</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按照上级文件精神，做好我县</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年度乡镇（公社）老放映员生活困难补助发放。确保完成老放映员生活有保障。</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二、绩效评价工作开展情况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（一）绩效评价目的、对象和范围。</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我县年满</w:t>
      </w:r>
      <w:r w:rsidRPr="00F85AA3">
        <w:rPr>
          <w:rFonts w:ascii="Times New Roman" w:eastAsia="仿宋" w:hAnsi="Times New Roman" w:cs="Times New Roman" w:hint="eastAsia"/>
          <w:sz w:val="30"/>
          <w:szCs w:val="30"/>
        </w:rPr>
        <w:t>60</w:t>
      </w:r>
      <w:r w:rsidRPr="00F85AA3">
        <w:rPr>
          <w:rFonts w:ascii="Times New Roman" w:eastAsia="仿宋" w:hAnsi="Times New Roman" w:cs="Times New Roman" w:hint="eastAsia"/>
          <w:sz w:val="30"/>
          <w:szCs w:val="30"/>
        </w:rPr>
        <w:t>周岁乡镇（公社）老放映员的生活困难补助，按照相关规定，执行</w:t>
      </w:r>
      <w:r w:rsidRPr="00F85AA3">
        <w:rPr>
          <w:rFonts w:ascii="Times New Roman" w:eastAsia="仿宋" w:hAnsi="Times New Roman" w:cs="Times New Roman" w:hint="eastAsia"/>
          <w:sz w:val="30"/>
          <w:szCs w:val="30"/>
        </w:rPr>
        <w:t>90</w:t>
      </w:r>
      <w:r w:rsidRPr="00F85AA3">
        <w:rPr>
          <w:rFonts w:ascii="Times New Roman" w:eastAsia="仿宋" w:hAnsi="Times New Roman" w:cs="Times New Roman" w:hint="eastAsia"/>
          <w:sz w:val="30"/>
          <w:szCs w:val="30"/>
        </w:rPr>
        <w:t>—</w:t>
      </w:r>
      <w:r w:rsidRPr="00F85AA3">
        <w:rPr>
          <w:rFonts w:ascii="Times New Roman" w:eastAsia="仿宋" w:hAnsi="Times New Roman" w:cs="Times New Roman" w:hint="eastAsia"/>
          <w:sz w:val="30"/>
          <w:szCs w:val="30"/>
        </w:rPr>
        <w:t>150</w:t>
      </w:r>
      <w:r w:rsidRPr="00F85AA3">
        <w:rPr>
          <w:rFonts w:ascii="Times New Roman" w:eastAsia="仿宋" w:hAnsi="Times New Roman" w:cs="Times New Roman" w:hint="eastAsia"/>
          <w:sz w:val="30"/>
          <w:szCs w:val="30"/>
        </w:rPr>
        <w:t>元</w:t>
      </w:r>
      <w:r w:rsidRPr="00F85AA3">
        <w:rPr>
          <w:rFonts w:ascii="仿宋" w:eastAsia="仿宋" w:hAnsi="仿宋" w:cs="Times New Roman" w:hint="eastAsia"/>
          <w:sz w:val="30"/>
          <w:szCs w:val="30"/>
        </w:rPr>
        <w:t>／</w:t>
      </w:r>
      <w:r w:rsidRPr="00F85AA3">
        <w:rPr>
          <w:rFonts w:ascii="Times New Roman" w:eastAsia="仿宋" w:hAnsi="Times New Roman" w:cs="Times New Roman" w:hint="eastAsia"/>
          <w:sz w:val="30"/>
          <w:szCs w:val="30"/>
        </w:rPr>
        <w:t>人</w:t>
      </w:r>
      <w:r w:rsidRPr="00F85AA3">
        <w:rPr>
          <w:rFonts w:ascii="Times New Roman" w:eastAsia="仿宋" w:hAnsi="Times New Roman" w:cs="Times New Roman"/>
          <w:sz w:val="30"/>
          <w:szCs w:val="30"/>
        </w:rPr>
        <w:t>/</w:t>
      </w:r>
      <w:r w:rsidRPr="00F85AA3">
        <w:rPr>
          <w:rFonts w:ascii="Times New Roman" w:eastAsia="仿宋" w:hAnsi="Times New Roman" w:cs="Times New Roman" w:hint="eastAsia"/>
          <w:sz w:val="30"/>
          <w:szCs w:val="30"/>
        </w:rPr>
        <w:t>月的标准发放。</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（二）绩效评价原则、评价指标体系（附表说明）、评价方法、评价标准等。</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1</w:t>
      </w:r>
      <w:r w:rsidRPr="00F85AA3">
        <w:rPr>
          <w:rFonts w:ascii="Times New Roman" w:eastAsia="仿宋" w:hAnsi="Times New Roman" w:cs="Times New Roman" w:hint="eastAsia"/>
          <w:sz w:val="30"/>
          <w:szCs w:val="30"/>
        </w:rPr>
        <w:t>、绩效评价原则。设项目财政支出绩效评价遵循以下原则：一是与管理相结合的原则，二是整体性原则，三是前瞻性原则，四是综合性原则，五是定量与定性相结合的原则，六是简便、合理的原则。</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2</w:t>
      </w:r>
      <w:r w:rsidRPr="00F85AA3">
        <w:rPr>
          <w:rFonts w:ascii="Times New Roman" w:eastAsia="仿宋" w:hAnsi="Times New Roman" w:cs="Times New Roman" w:hint="eastAsia"/>
          <w:sz w:val="30"/>
          <w:szCs w:val="30"/>
        </w:rPr>
        <w:t>、评价指标体系：见附表。公平、公正为原则，采取发放调查表、实地调查等形式，</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3</w:t>
      </w:r>
      <w:r w:rsidRPr="00F85AA3">
        <w:rPr>
          <w:rFonts w:ascii="Times New Roman" w:eastAsia="仿宋" w:hAnsi="Times New Roman" w:cs="Times New Roman" w:hint="eastAsia"/>
          <w:sz w:val="30"/>
          <w:szCs w:val="30"/>
        </w:rPr>
        <w:t>、评价方法：绩效评价工作以公开实现定性分析与定量分析、自我评价的评价办法，在总结分析的基础上形成评价报告。</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（三）绩效评价工作过程。</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w:t>
      </w:r>
      <w:r w:rsidRPr="00F85AA3">
        <w:rPr>
          <w:rFonts w:ascii="Times New Roman" w:eastAsia="仿宋" w:hAnsi="Times New Roman" w:cs="Times New Roman" w:hint="eastAsia"/>
          <w:sz w:val="30"/>
          <w:szCs w:val="30"/>
        </w:rPr>
        <w:t>5</w:t>
      </w:r>
      <w:r w:rsidRPr="00F85AA3">
        <w:rPr>
          <w:rFonts w:ascii="Times New Roman" w:eastAsia="仿宋" w:hAnsi="Times New Roman" w:cs="Times New Roman" w:hint="eastAsia"/>
          <w:sz w:val="30"/>
          <w:szCs w:val="30"/>
        </w:rPr>
        <w:t>月首先由我局业务股室经办人员、财务人员共同草拟自评报</w:t>
      </w:r>
      <w:r w:rsidRPr="00F85AA3">
        <w:rPr>
          <w:rFonts w:ascii="Times New Roman" w:eastAsia="仿宋" w:hAnsi="Times New Roman" w:cs="Times New Roman" w:hint="eastAsia"/>
          <w:sz w:val="30"/>
          <w:szCs w:val="30"/>
        </w:rPr>
        <w:lastRenderedPageBreak/>
        <w:t>告，分别报分管领导、主要领导审阅后再报送。</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三、综合评价情况及评价结论（附相关评分表）</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绩效评价等级自评为</w:t>
      </w:r>
      <w:r w:rsidRPr="00F85AA3">
        <w:rPr>
          <w:rFonts w:ascii="Times New Roman" w:eastAsia="仿宋" w:hAnsi="Times New Roman" w:cs="Times New Roman" w:hint="eastAsia"/>
          <w:sz w:val="30"/>
          <w:szCs w:val="30"/>
        </w:rPr>
        <w:t>97</w:t>
      </w:r>
      <w:r w:rsidRPr="00F85AA3">
        <w:rPr>
          <w:rFonts w:ascii="Times New Roman" w:eastAsia="仿宋" w:hAnsi="Times New Roman" w:cs="Times New Roman" w:hint="eastAsia"/>
          <w:sz w:val="30"/>
          <w:szCs w:val="30"/>
        </w:rPr>
        <w:t>分，评价结果为优。</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四、绩效评价指标分析</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（一）项目决策情况。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按照上级文件要求，我局召开党组会专。由张晓明副局长负责该项目的具体落实。严格按照资金的使用及相关资金管理规定执行做到专款专用。</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（二）项目过程情况。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按照上级文件要求，结合我县实际，我县</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年度共有</w:t>
      </w:r>
      <w:r w:rsidRPr="00F85AA3">
        <w:rPr>
          <w:rFonts w:ascii="Times New Roman" w:eastAsia="仿宋" w:hAnsi="Times New Roman" w:cs="Times New Roman" w:hint="eastAsia"/>
          <w:sz w:val="30"/>
          <w:szCs w:val="30"/>
        </w:rPr>
        <w:t>41</w:t>
      </w:r>
      <w:r w:rsidRPr="00F85AA3">
        <w:rPr>
          <w:rFonts w:ascii="Times New Roman" w:eastAsia="仿宋" w:hAnsi="Times New Roman" w:cs="Times New Roman" w:hint="eastAsia"/>
          <w:sz w:val="30"/>
          <w:szCs w:val="30"/>
        </w:rPr>
        <w:t>名老放映员符合该项政策补助。经会同县人社、财政等部门按政策规定和公开、公平、公正的原则，规范操作，经费测算、拨付、发放等合计</w:t>
      </w:r>
      <w:r w:rsidRPr="00F85AA3">
        <w:rPr>
          <w:rFonts w:ascii="Times New Roman" w:eastAsia="仿宋" w:hAnsi="Times New Roman" w:cs="Times New Roman" w:hint="eastAsia"/>
          <w:sz w:val="30"/>
          <w:szCs w:val="30"/>
        </w:rPr>
        <w:t>7.092</w:t>
      </w:r>
      <w:r w:rsidRPr="00F85AA3">
        <w:rPr>
          <w:rFonts w:ascii="Times New Roman" w:eastAsia="仿宋" w:hAnsi="Times New Roman" w:cs="Times New Roman" w:hint="eastAsia"/>
          <w:sz w:val="30"/>
          <w:szCs w:val="30"/>
        </w:rPr>
        <w:t>万元。已由我局提出申请，县人社部门审核、县财政局通过惠农补贴专户将我县老电影放映员困难补助发放到个人帐户。</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（三）项目产出情况。</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经评价核验，</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年乡镇（公社）老放映员生活困难补助的年度绩效目标全部完成。具体如下：</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1</w:t>
      </w:r>
      <w:r w:rsidRPr="00F85AA3">
        <w:rPr>
          <w:rFonts w:ascii="Times New Roman" w:eastAsia="仿宋" w:hAnsi="Times New Roman" w:cs="Times New Roman" w:hint="eastAsia"/>
          <w:sz w:val="30"/>
          <w:szCs w:val="30"/>
        </w:rPr>
        <w:t>、时效目标：经核验，所有项目均在</w:t>
      </w:r>
      <w:r w:rsidRPr="00F85AA3">
        <w:rPr>
          <w:rFonts w:ascii="Times New Roman" w:eastAsia="仿宋" w:hAnsi="Times New Roman" w:cs="Times New Roman" w:hint="eastAsia"/>
          <w:sz w:val="30"/>
          <w:szCs w:val="30"/>
        </w:rPr>
        <w:t>2020</w:t>
      </w:r>
      <w:r w:rsidRPr="00F85AA3">
        <w:rPr>
          <w:rFonts w:ascii="Times New Roman" w:eastAsia="仿宋" w:hAnsi="Times New Roman" w:cs="Times New Roman" w:hint="eastAsia"/>
          <w:sz w:val="30"/>
          <w:szCs w:val="30"/>
        </w:rPr>
        <w:t>年年底前完成。目标完成</w:t>
      </w:r>
      <w:r w:rsidRPr="00F85AA3">
        <w:rPr>
          <w:rFonts w:ascii="Times New Roman" w:eastAsia="仿宋" w:hAnsi="Times New Roman" w:cs="Times New Roman" w:hint="eastAsia"/>
          <w:sz w:val="30"/>
          <w:szCs w:val="30"/>
        </w:rPr>
        <w:t>100%</w:t>
      </w:r>
      <w:r w:rsidRPr="00F85AA3">
        <w:rPr>
          <w:rFonts w:ascii="Times New Roman" w:eastAsia="仿宋" w:hAnsi="Times New Roman" w:cs="Times New Roman" w:hint="eastAsia"/>
          <w:sz w:val="30"/>
          <w:szCs w:val="30"/>
        </w:rPr>
        <w:t>。</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2</w:t>
      </w:r>
      <w:r w:rsidRPr="00F85AA3">
        <w:rPr>
          <w:rFonts w:ascii="Times New Roman" w:eastAsia="仿宋" w:hAnsi="Times New Roman" w:cs="Times New Roman" w:hint="eastAsia"/>
          <w:sz w:val="30"/>
          <w:szCs w:val="30"/>
        </w:rPr>
        <w:t>、成本目标：</w:t>
      </w:r>
      <w:r w:rsidRPr="00F85AA3">
        <w:rPr>
          <w:rFonts w:ascii="Times New Roman" w:eastAsia="仿宋" w:hAnsi="Times New Roman" w:cs="Times New Roman" w:hint="eastAsia"/>
          <w:sz w:val="30"/>
          <w:szCs w:val="30"/>
        </w:rPr>
        <w:t>7.092</w:t>
      </w:r>
      <w:r w:rsidRPr="00F85AA3">
        <w:rPr>
          <w:rFonts w:ascii="Times New Roman" w:eastAsia="仿宋" w:hAnsi="Times New Roman" w:cs="Times New Roman" w:hint="eastAsia"/>
          <w:sz w:val="30"/>
          <w:szCs w:val="30"/>
        </w:rPr>
        <w:t>万元乡镇（公社）老放映员生活困难补助专项经费用于</w:t>
      </w:r>
      <w:r w:rsidRPr="00F85AA3">
        <w:rPr>
          <w:rFonts w:ascii="Times New Roman" w:eastAsia="仿宋" w:hAnsi="Times New Roman" w:cs="Times New Roman" w:hint="eastAsia"/>
          <w:sz w:val="30"/>
          <w:szCs w:val="30"/>
        </w:rPr>
        <w:t>1</w:t>
      </w:r>
      <w:r w:rsidRPr="00F85AA3">
        <w:rPr>
          <w:rFonts w:ascii="Times New Roman" w:eastAsia="仿宋" w:hAnsi="Times New Roman" w:cs="Times New Roman" w:hint="eastAsia"/>
          <w:sz w:val="30"/>
          <w:szCs w:val="30"/>
        </w:rPr>
        <w:t>个项目的支出，目标完成</w:t>
      </w:r>
      <w:r w:rsidRPr="00F85AA3">
        <w:rPr>
          <w:rFonts w:ascii="Times New Roman" w:eastAsia="仿宋" w:hAnsi="Times New Roman" w:cs="Times New Roman" w:hint="eastAsia"/>
          <w:sz w:val="30"/>
          <w:szCs w:val="30"/>
        </w:rPr>
        <w:t>100%</w:t>
      </w:r>
      <w:r w:rsidRPr="00F85AA3">
        <w:rPr>
          <w:rFonts w:ascii="Times New Roman" w:eastAsia="仿宋" w:hAnsi="Times New Roman" w:cs="Times New Roman" w:hint="eastAsia"/>
          <w:sz w:val="30"/>
          <w:szCs w:val="30"/>
        </w:rPr>
        <w:t>。</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3</w:t>
      </w:r>
      <w:r w:rsidRPr="00F85AA3">
        <w:rPr>
          <w:rFonts w:ascii="Times New Roman" w:eastAsia="仿宋" w:hAnsi="Times New Roman" w:cs="Times New Roman" w:hint="eastAsia"/>
          <w:sz w:val="30"/>
          <w:szCs w:val="30"/>
        </w:rPr>
        <w:t>、产出数量目标：完成了全县乡镇（公社）老放映员生活困难补助共</w:t>
      </w:r>
      <w:r w:rsidRPr="00F85AA3">
        <w:rPr>
          <w:rFonts w:ascii="Times New Roman" w:eastAsia="仿宋" w:hAnsi="Times New Roman" w:cs="Times New Roman" w:hint="eastAsia"/>
          <w:sz w:val="30"/>
          <w:szCs w:val="30"/>
        </w:rPr>
        <w:t>41</w:t>
      </w:r>
      <w:r w:rsidRPr="00F85AA3">
        <w:rPr>
          <w:rFonts w:ascii="Times New Roman" w:eastAsia="仿宋" w:hAnsi="Times New Roman" w:cs="Times New Roman" w:hint="eastAsia"/>
          <w:sz w:val="30"/>
          <w:szCs w:val="30"/>
        </w:rPr>
        <w:t>人的发放工作。</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hint="eastAsia"/>
          <w:sz w:val="30"/>
          <w:szCs w:val="30"/>
        </w:rPr>
        <w:t>4</w:t>
      </w:r>
      <w:r w:rsidRPr="00F85AA3">
        <w:rPr>
          <w:rFonts w:ascii="Times New Roman" w:eastAsia="仿宋" w:hAnsi="Times New Roman" w:cs="Times New Roman" w:hint="eastAsia"/>
          <w:sz w:val="30"/>
          <w:szCs w:val="30"/>
        </w:rPr>
        <w:t>、产出质量目标：全面完成。</w:t>
      </w:r>
    </w:p>
    <w:p w:rsidR="006A7C65" w:rsidRPr="00F85AA3" w:rsidRDefault="006A7C65" w:rsidP="00AB30DF">
      <w:pPr>
        <w:spacing w:line="510" w:lineRule="exact"/>
        <w:ind w:firstLineChars="200" w:firstLine="600"/>
        <w:rPr>
          <w:rFonts w:ascii="Times New Roman" w:eastAsia="仿宋" w:hAnsi="Times New Roman" w:cs="Times New Roman"/>
          <w:sz w:val="30"/>
          <w:szCs w:val="30"/>
        </w:rPr>
      </w:pPr>
      <w:r w:rsidRPr="00F85AA3">
        <w:rPr>
          <w:rFonts w:ascii="Times New Roman" w:eastAsia="仿宋" w:hAnsi="Times New Roman" w:cs="Times New Roman"/>
          <w:sz w:val="30"/>
          <w:szCs w:val="30"/>
        </w:rPr>
        <w:t>（四）项目效益情况。</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五、主要经验及做法、存在的问题及原因分析</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hint="eastAsia"/>
          <w:b/>
          <w:sz w:val="30"/>
          <w:szCs w:val="30"/>
        </w:rPr>
        <w:t>无</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六、有关建议</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hint="eastAsia"/>
          <w:b/>
          <w:sz w:val="30"/>
          <w:szCs w:val="30"/>
        </w:rPr>
        <w:t>无</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b/>
          <w:sz w:val="30"/>
          <w:szCs w:val="30"/>
        </w:rPr>
        <w:t>七、其他需要说明的问题</w:t>
      </w:r>
    </w:p>
    <w:p w:rsidR="006A7C65" w:rsidRPr="00F85AA3" w:rsidRDefault="006A7C65" w:rsidP="00AB30DF">
      <w:pPr>
        <w:spacing w:line="510" w:lineRule="exact"/>
        <w:ind w:firstLineChars="200" w:firstLine="602"/>
        <w:rPr>
          <w:rFonts w:ascii="Times New Roman" w:eastAsia="楷体" w:hAnsi="Times New Roman" w:cs="Times New Roman"/>
          <w:b/>
          <w:sz w:val="30"/>
          <w:szCs w:val="30"/>
        </w:rPr>
      </w:pPr>
      <w:r w:rsidRPr="00F85AA3">
        <w:rPr>
          <w:rFonts w:ascii="Times New Roman" w:eastAsia="楷体" w:hAnsi="Times New Roman" w:cs="Times New Roman" w:hint="eastAsia"/>
          <w:b/>
          <w:sz w:val="30"/>
          <w:szCs w:val="30"/>
        </w:rPr>
        <w:lastRenderedPageBreak/>
        <w:t>无</w:t>
      </w:r>
    </w:p>
    <w:p w:rsidR="006A7C65" w:rsidRPr="00F85AA3" w:rsidRDefault="006A7C65" w:rsidP="006A7C65">
      <w:pPr>
        <w:widowControl/>
        <w:spacing w:line="510" w:lineRule="exact"/>
        <w:ind w:firstLine="645"/>
        <w:jc w:val="left"/>
        <w:rPr>
          <w:rFonts w:ascii="Times New Roman" w:eastAsia="仿宋_GB2312" w:hAnsi="Times New Roman" w:cs="Times New Roman"/>
          <w:sz w:val="30"/>
          <w:szCs w:val="30"/>
        </w:rPr>
      </w:pPr>
      <w:r w:rsidRPr="00F85AA3">
        <w:rPr>
          <w:rFonts w:ascii="Times New Roman" w:eastAsia="仿宋_GB2312" w:hAnsi="Times New Roman" w:cs="Times New Roman"/>
          <w:sz w:val="30"/>
          <w:szCs w:val="30"/>
        </w:rPr>
        <w:t>附件：</w:t>
      </w:r>
      <w:r w:rsidRPr="00F85AA3">
        <w:rPr>
          <w:rFonts w:ascii="Times New Roman" w:eastAsia="仿宋_GB2312" w:hAnsi="Times New Roman" w:cs="Times New Roman"/>
          <w:sz w:val="30"/>
          <w:szCs w:val="30"/>
        </w:rPr>
        <w:t>1.</w:t>
      </w:r>
      <w:r w:rsidRPr="00F85AA3">
        <w:rPr>
          <w:rFonts w:ascii="Times New Roman" w:eastAsia="仿宋_GB2312" w:hAnsi="Times New Roman" w:cs="Times New Roman"/>
          <w:sz w:val="30"/>
          <w:szCs w:val="30"/>
        </w:rPr>
        <w:t>项目支出绩效自评表</w:t>
      </w:r>
    </w:p>
    <w:p w:rsidR="006A7C65" w:rsidRPr="00F85AA3" w:rsidRDefault="006A7C65" w:rsidP="00AB30DF">
      <w:pPr>
        <w:widowControl/>
        <w:spacing w:line="510" w:lineRule="exact"/>
        <w:ind w:firstLineChars="500" w:firstLine="1500"/>
        <w:jc w:val="left"/>
        <w:rPr>
          <w:rFonts w:ascii="Times New Roman" w:eastAsia="仿宋_GB2312" w:hAnsi="Times New Roman" w:cs="Times New Roman"/>
          <w:sz w:val="30"/>
          <w:szCs w:val="30"/>
        </w:rPr>
      </w:pPr>
      <w:r w:rsidRPr="00F85AA3">
        <w:rPr>
          <w:rFonts w:ascii="Times New Roman" w:eastAsia="仿宋_GB2312" w:hAnsi="Times New Roman" w:cs="Times New Roman"/>
          <w:sz w:val="30"/>
          <w:szCs w:val="30"/>
        </w:rPr>
        <w:t>2.</w:t>
      </w:r>
      <w:r w:rsidRPr="00F85AA3">
        <w:rPr>
          <w:rFonts w:ascii="Times New Roman" w:eastAsia="仿宋_GB2312" w:hAnsi="Times New Roman" w:cs="Times New Roman"/>
          <w:sz w:val="30"/>
          <w:szCs w:val="30"/>
        </w:rPr>
        <w:t>项目支出绩效评价指标</w:t>
      </w:r>
      <w:r w:rsidRPr="00F85AA3">
        <w:rPr>
          <w:rFonts w:ascii="Times New Roman" w:eastAsia="仿宋_GB2312" w:hAnsi="Times New Roman" w:cs="Times New Roman"/>
          <w:bCs/>
          <w:color w:val="000000"/>
          <w:kern w:val="0"/>
          <w:sz w:val="30"/>
          <w:szCs w:val="30"/>
        </w:rPr>
        <w:t>评分表</w:t>
      </w:r>
    </w:p>
    <w:bookmarkEnd w:id="0"/>
    <w:p w:rsidR="006A7C65" w:rsidRDefault="006A7C65" w:rsidP="006A7C65"/>
    <w:p w:rsidR="006A7C65" w:rsidRDefault="006A7C65"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Default="00B23E6A" w:rsidP="007672CD">
      <w:pPr>
        <w:spacing w:line="400" w:lineRule="exact"/>
        <w:rPr>
          <w:rFonts w:ascii="Times New Roman" w:eastAsia="仿宋_GB2312" w:hAnsi="Times New Roman" w:cs="Times New Roman"/>
          <w:bCs/>
          <w:color w:val="000000"/>
          <w:sz w:val="30"/>
          <w:szCs w:val="30"/>
        </w:rPr>
      </w:pPr>
    </w:p>
    <w:p w:rsidR="00B23E6A" w:rsidRPr="00B23E6A" w:rsidRDefault="00B23E6A" w:rsidP="007672CD">
      <w:pPr>
        <w:spacing w:line="400" w:lineRule="exact"/>
        <w:rPr>
          <w:rFonts w:ascii="Times New Roman" w:eastAsia="仿宋_GB2312" w:hAnsi="Times New Roman" w:cs="Times New Roman"/>
          <w:bCs/>
          <w:color w:val="000000"/>
          <w:sz w:val="30"/>
          <w:szCs w:val="30"/>
        </w:rPr>
      </w:pPr>
    </w:p>
    <w:p w:rsidR="007672CD" w:rsidRPr="00B23E6A" w:rsidRDefault="007672CD" w:rsidP="007672CD">
      <w:pPr>
        <w:spacing w:line="400" w:lineRule="exact"/>
        <w:rPr>
          <w:rFonts w:ascii="Times New Roman" w:eastAsia="仿宋_GB2312" w:hAnsi="Times New Roman" w:cs="Times New Roman"/>
          <w:bCs/>
          <w:color w:val="000000"/>
          <w:sz w:val="30"/>
          <w:szCs w:val="30"/>
        </w:rPr>
      </w:pPr>
      <w:r w:rsidRPr="00B23E6A">
        <w:rPr>
          <w:rFonts w:ascii="Times New Roman" w:eastAsia="仿宋_GB2312" w:hAnsi="Times New Roman" w:cs="Times New Roman"/>
          <w:bCs/>
          <w:color w:val="000000"/>
          <w:sz w:val="30"/>
          <w:szCs w:val="30"/>
        </w:rPr>
        <w:lastRenderedPageBreak/>
        <w:t>附件</w:t>
      </w:r>
      <w:r w:rsidR="006A7C65" w:rsidRPr="00B23E6A">
        <w:rPr>
          <w:rFonts w:ascii="Times New Roman" w:eastAsia="仿宋_GB2312" w:hAnsi="Times New Roman" w:cs="Times New Roman" w:hint="eastAsia"/>
          <w:bCs/>
          <w:color w:val="000000"/>
          <w:sz w:val="30"/>
          <w:szCs w:val="30"/>
        </w:rPr>
        <w:t>1</w:t>
      </w:r>
    </w:p>
    <w:tbl>
      <w:tblPr>
        <w:tblW w:w="9388" w:type="dxa"/>
        <w:jc w:val="center"/>
        <w:tblLayout w:type="fixed"/>
        <w:tblLook w:val="0000" w:firstRow="0" w:lastRow="0" w:firstColumn="0" w:lastColumn="0" w:noHBand="0" w:noVBand="0"/>
      </w:tblPr>
      <w:tblGrid>
        <w:gridCol w:w="588"/>
        <w:gridCol w:w="980"/>
        <w:gridCol w:w="1112"/>
        <w:gridCol w:w="730"/>
        <w:gridCol w:w="1134"/>
        <w:gridCol w:w="284"/>
        <w:gridCol w:w="1170"/>
        <w:gridCol w:w="814"/>
        <w:gridCol w:w="37"/>
        <w:gridCol w:w="567"/>
        <w:gridCol w:w="105"/>
        <w:gridCol w:w="604"/>
        <w:gridCol w:w="247"/>
        <w:gridCol w:w="1016"/>
      </w:tblGrid>
      <w:tr w:rsidR="007672CD" w:rsidRPr="003A72F1" w:rsidTr="00956A9C">
        <w:trPr>
          <w:trHeight w:hRule="exact" w:val="349"/>
          <w:jc w:val="center"/>
        </w:trPr>
        <w:tc>
          <w:tcPr>
            <w:tcW w:w="9388" w:type="dxa"/>
            <w:gridSpan w:val="14"/>
            <w:tcBorders>
              <w:top w:val="nil"/>
              <w:left w:val="nil"/>
              <w:bottom w:val="nil"/>
              <w:right w:val="nil"/>
            </w:tcBorders>
            <w:vAlign w:val="center"/>
          </w:tcPr>
          <w:p w:rsidR="007672CD" w:rsidRPr="003A72F1" w:rsidRDefault="007672CD" w:rsidP="00431415">
            <w:pPr>
              <w:widowControl/>
              <w:spacing w:line="320" w:lineRule="exact"/>
              <w:jc w:val="center"/>
              <w:rPr>
                <w:rFonts w:ascii="Times New Roman" w:eastAsia="宋体" w:hAnsi="Times New Roman" w:cs="Times New Roman"/>
                <w:b/>
                <w:bCs/>
                <w:kern w:val="0"/>
                <w:sz w:val="32"/>
                <w:szCs w:val="32"/>
              </w:rPr>
            </w:pPr>
            <w:r w:rsidRPr="003A72F1">
              <w:rPr>
                <w:rFonts w:ascii="Times New Roman" w:eastAsia="宋体" w:hAnsi="Times New Roman" w:cs="Times New Roman"/>
                <w:b/>
                <w:bCs/>
                <w:kern w:val="0"/>
                <w:sz w:val="32"/>
                <w:szCs w:val="32"/>
              </w:rPr>
              <w:t>项目支出绩效自评表</w:t>
            </w:r>
          </w:p>
        </w:tc>
      </w:tr>
      <w:tr w:rsidR="007672CD" w:rsidRPr="003A72F1" w:rsidTr="00956A9C">
        <w:trPr>
          <w:trHeight w:val="201"/>
          <w:jc w:val="center"/>
        </w:trPr>
        <w:tc>
          <w:tcPr>
            <w:tcW w:w="9388" w:type="dxa"/>
            <w:gridSpan w:val="14"/>
            <w:tcBorders>
              <w:top w:val="nil"/>
              <w:left w:val="nil"/>
              <w:bottom w:val="nil"/>
              <w:right w:val="nil"/>
            </w:tcBorders>
          </w:tcPr>
          <w:p w:rsidR="007672CD" w:rsidRPr="003A72F1" w:rsidRDefault="007672CD" w:rsidP="00431415">
            <w:pPr>
              <w:widowControl/>
              <w:jc w:val="center"/>
              <w:rPr>
                <w:rFonts w:ascii="Times New Roman" w:eastAsia="宋体" w:hAnsi="Times New Roman" w:cs="Times New Roman"/>
                <w:kern w:val="0"/>
                <w:sz w:val="22"/>
              </w:rPr>
            </w:pPr>
            <w:r w:rsidRPr="003A72F1">
              <w:rPr>
                <w:rFonts w:ascii="Times New Roman" w:eastAsia="宋体" w:hAnsi="Times New Roman" w:cs="Times New Roman"/>
                <w:kern w:val="0"/>
                <w:sz w:val="22"/>
              </w:rPr>
              <w:t>（</w:t>
            </w:r>
            <w:r w:rsidRPr="003A72F1">
              <w:rPr>
                <w:rFonts w:ascii="Times New Roman" w:eastAsia="宋体" w:hAnsi="Times New Roman" w:cs="Times New Roman" w:hint="eastAsia"/>
                <w:kern w:val="0"/>
                <w:sz w:val="22"/>
              </w:rPr>
              <w:t>2020</w:t>
            </w:r>
            <w:r w:rsidRPr="003A72F1">
              <w:rPr>
                <w:rFonts w:ascii="Times New Roman" w:eastAsia="宋体" w:hAnsi="Times New Roman" w:cs="Times New Roman"/>
                <w:kern w:val="0"/>
                <w:sz w:val="22"/>
              </w:rPr>
              <w:t>年度）</w:t>
            </w:r>
          </w:p>
        </w:tc>
      </w:tr>
      <w:tr w:rsidR="007672CD" w:rsidRPr="003A72F1" w:rsidTr="00956A9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项目名称</w:t>
            </w:r>
          </w:p>
        </w:tc>
        <w:tc>
          <w:tcPr>
            <w:tcW w:w="7820" w:type="dxa"/>
            <w:gridSpan w:val="12"/>
            <w:tcBorders>
              <w:top w:val="single" w:sz="4" w:space="0" w:color="auto"/>
              <w:left w:val="nil"/>
              <w:bottom w:val="single" w:sz="4" w:space="0" w:color="auto"/>
              <w:right w:val="single" w:sz="4" w:space="0" w:color="auto"/>
            </w:tcBorders>
            <w:vAlign w:val="center"/>
          </w:tcPr>
          <w:p w:rsidR="007672CD" w:rsidRPr="003A72F1" w:rsidRDefault="00333BA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乡镇（公社）老放映员生活困难补助</w:t>
            </w:r>
          </w:p>
        </w:tc>
      </w:tr>
      <w:tr w:rsidR="007672CD" w:rsidRPr="003A72F1" w:rsidTr="00863C3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主管部门</w:t>
            </w:r>
          </w:p>
        </w:tc>
        <w:tc>
          <w:tcPr>
            <w:tcW w:w="4430" w:type="dxa"/>
            <w:gridSpan w:val="5"/>
            <w:tcBorders>
              <w:top w:val="single" w:sz="4" w:space="0" w:color="auto"/>
              <w:left w:val="nil"/>
              <w:bottom w:val="single" w:sz="4" w:space="0" w:color="auto"/>
              <w:right w:val="single" w:sz="4" w:space="0" w:color="auto"/>
            </w:tcBorders>
            <w:vAlign w:val="center"/>
          </w:tcPr>
          <w:p w:rsidR="007672CD" w:rsidRPr="003A72F1" w:rsidRDefault="00934898"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中方县文化旅游广电体育局</w:t>
            </w:r>
          </w:p>
        </w:tc>
        <w:tc>
          <w:tcPr>
            <w:tcW w:w="81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实施单位</w:t>
            </w:r>
          </w:p>
        </w:tc>
        <w:tc>
          <w:tcPr>
            <w:tcW w:w="2576" w:type="dxa"/>
            <w:gridSpan w:val="6"/>
            <w:tcBorders>
              <w:top w:val="single" w:sz="4" w:space="0" w:color="auto"/>
              <w:left w:val="nil"/>
              <w:bottom w:val="single" w:sz="4" w:space="0" w:color="auto"/>
              <w:right w:val="single" w:sz="4" w:space="0" w:color="auto"/>
            </w:tcBorders>
            <w:vAlign w:val="center"/>
          </w:tcPr>
          <w:p w:rsidR="007672CD" w:rsidRPr="003A72F1" w:rsidRDefault="00934898"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中方县文化旅游广电体育局</w:t>
            </w:r>
          </w:p>
        </w:tc>
      </w:tr>
      <w:tr w:rsidR="007672CD" w:rsidRPr="003A72F1" w:rsidTr="00863C34">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项目资金</w:t>
            </w:r>
            <w:r w:rsidRPr="003A72F1">
              <w:rPr>
                <w:rFonts w:ascii="Times New Roman" w:eastAsia="宋体" w:hAnsi="Times New Roman" w:cs="Times New Roman"/>
                <w:kern w:val="0"/>
                <w:sz w:val="18"/>
                <w:szCs w:val="18"/>
              </w:rPr>
              <w:br/>
            </w:r>
            <w:r w:rsidRPr="003A72F1">
              <w:rPr>
                <w:rFonts w:ascii="Times New Roman" w:eastAsia="宋体" w:hAnsi="Times New Roman" w:cs="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3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年初预算数</w:t>
            </w:r>
          </w:p>
        </w:tc>
        <w:tc>
          <w:tcPr>
            <w:tcW w:w="1454"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全年预算数</w:t>
            </w:r>
            <w:r w:rsidRPr="003A72F1">
              <w:rPr>
                <w:rFonts w:ascii="Times New Roman" w:eastAsia="宋体" w:hAnsi="Times New Roman" w:cs="Times New Roman"/>
                <w:color w:val="000000"/>
                <w:kern w:val="0"/>
                <w:sz w:val="20"/>
                <w:szCs w:val="20"/>
              </w:rPr>
              <w:t>（</w:t>
            </w:r>
            <w:r w:rsidRPr="003A72F1">
              <w:rPr>
                <w:rFonts w:ascii="Times New Roman" w:eastAsia="宋体" w:hAnsi="Times New Roman" w:cs="Times New Roman"/>
                <w:color w:val="000000"/>
                <w:kern w:val="0"/>
                <w:sz w:val="20"/>
                <w:szCs w:val="20"/>
              </w:rPr>
              <w:t>A</w:t>
            </w:r>
            <w:r w:rsidRPr="003A72F1">
              <w:rPr>
                <w:rFonts w:ascii="Times New Roman" w:eastAsia="宋体" w:hAnsi="Times New Roman" w:cs="Times New Roman"/>
                <w:color w:val="000000"/>
                <w:kern w:val="0"/>
                <w:sz w:val="20"/>
                <w:szCs w:val="20"/>
              </w:rPr>
              <w:t>）</w:t>
            </w:r>
          </w:p>
        </w:tc>
        <w:tc>
          <w:tcPr>
            <w:tcW w:w="81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全年执行数</w:t>
            </w:r>
            <w:r w:rsidRPr="003A72F1">
              <w:rPr>
                <w:rFonts w:ascii="Times New Roman" w:eastAsia="宋体" w:hAnsi="Times New Roman" w:cs="Times New Roman"/>
                <w:color w:val="000000"/>
                <w:kern w:val="0"/>
                <w:sz w:val="20"/>
                <w:szCs w:val="20"/>
              </w:rPr>
              <w:t>（</w:t>
            </w:r>
            <w:r w:rsidRPr="003A72F1">
              <w:rPr>
                <w:rFonts w:ascii="Times New Roman" w:eastAsia="宋体" w:hAnsi="Times New Roman" w:cs="Times New Roman"/>
                <w:color w:val="000000"/>
                <w:kern w:val="0"/>
                <w:sz w:val="20"/>
                <w:szCs w:val="20"/>
              </w:rPr>
              <w:t>B</w:t>
            </w:r>
            <w:r w:rsidRPr="003A72F1">
              <w:rPr>
                <w:rFonts w:ascii="Times New Roman" w:eastAsia="宋体" w:hAnsi="Times New Roman" w:cs="Times New Roman"/>
                <w:color w:val="000000"/>
                <w:kern w:val="0"/>
                <w:sz w:val="20"/>
                <w:szCs w:val="20"/>
              </w:rPr>
              <w:t>）</w:t>
            </w:r>
          </w:p>
        </w:tc>
        <w:tc>
          <w:tcPr>
            <w:tcW w:w="709" w:type="dxa"/>
            <w:gridSpan w:val="3"/>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执行率</w:t>
            </w:r>
            <w:r w:rsidRPr="003A72F1">
              <w:rPr>
                <w:rFonts w:ascii="Times New Roman" w:eastAsia="宋体" w:hAnsi="Times New Roman" w:cs="Times New Roman"/>
                <w:color w:val="000000"/>
                <w:kern w:val="0"/>
                <w:sz w:val="20"/>
                <w:szCs w:val="20"/>
              </w:rPr>
              <w:t>（</w:t>
            </w:r>
            <w:r w:rsidRPr="003A72F1">
              <w:rPr>
                <w:rFonts w:ascii="Times New Roman" w:eastAsia="宋体" w:hAnsi="Times New Roman" w:cs="Times New Roman"/>
                <w:color w:val="000000"/>
                <w:kern w:val="0"/>
                <w:sz w:val="20"/>
                <w:szCs w:val="20"/>
              </w:rPr>
              <w:t>B/A)</w:t>
            </w:r>
          </w:p>
        </w:tc>
        <w:tc>
          <w:tcPr>
            <w:tcW w:w="1016"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得分</w:t>
            </w:r>
          </w:p>
        </w:tc>
      </w:tr>
      <w:tr w:rsidR="007672CD" w:rsidRPr="003A72F1" w:rsidTr="00863C3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7672CD" w:rsidRPr="003A72F1" w:rsidRDefault="003A62D9" w:rsidP="00A13B99">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w:t>
            </w:r>
            <w:r w:rsidR="00A13B99">
              <w:rPr>
                <w:rFonts w:ascii="Times New Roman" w:eastAsia="宋体" w:hAnsi="Times New Roman" w:cs="Times New Roman" w:hint="eastAsia"/>
                <w:kern w:val="0"/>
                <w:sz w:val="18"/>
                <w:szCs w:val="18"/>
              </w:rPr>
              <w:t>1</w:t>
            </w:r>
          </w:p>
        </w:tc>
        <w:tc>
          <w:tcPr>
            <w:tcW w:w="1454"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14" w:type="dxa"/>
            <w:tcBorders>
              <w:top w:val="nil"/>
              <w:left w:val="nil"/>
              <w:bottom w:val="single" w:sz="4" w:space="0" w:color="auto"/>
              <w:right w:val="single" w:sz="4" w:space="0" w:color="auto"/>
            </w:tcBorders>
            <w:vAlign w:val="center"/>
          </w:tcPr>
          <w:p w:rsidR="007672CD" w:rsidRPr="003A72F1" w:rsidRDefault="003A62D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7.092</w:t>
            </w:r>
          </w:p>
        </w:tc>
        <w:tc>
          <w:tcPr>
            <w:tcW w:w="709" w:type="dxa"/>
            <w:gridSpan w:val="3"/>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016"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672CD" w:rsidRPr="003A72F1" w:rsidRDefault="003A62D9" w:rsidP="00A13B99">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w:t>
            </w:r>
            <w:r w:rsidR="00A13B99">
              <w:rPr>
                <w:rFonts w:ascii="Times New Roman" w:eastAsia="宋体" w:hAnsi="Times New Roman" w:cs="Times New Roman" w:hint="eastAsia"/>
                <w:kern w:val="0"/>
                <w:sz w:val="18"/>
                <w:szCs w:val="18"/>
              </w:rPr>
              <w:t>1</w:t>
            </w:r>
          </w:p>
        </w:tc>
        <w:tc>
          <w:tcPr>
            <w:tcW w:w="1454"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14" w:type="dxa"/>
            <w:tcBorders>
              <w:top w:val="nil"/>
              <w:left w:val="nil"/>
              <w:bottom w:val="single" w:sz="4" w:space="0" w:color="auto"/>
              <w:right w:val="single" w:sz="4" w:space="0" w:color="auto"/>
            </w:tcBorders>
            <w:vAlign w:val="center"/>
          </w:tcPr>
          <w:p w:rsidR="007672CD" w:rsidRPr="003A72F1" w:rsidRDefault="003A62D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7.092</w:t>
            </w:r>
          </w:p>
        </w:tc>
        <w:tc>
          <w:tcPr>
            <w:tcW w:w="709" w:type="dxa"/>
            <w:gridSpan w:val="3"/>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016"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r>
      <w:tr w:rsidR="007672CD" w:rsidRPr="003A72F1" w:rsidTr="00863C3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 xml:space="preserve">      </w:t>
            </w:r>
            <w:r w:rsidRPr="003A72F1">
              <w:rPr>
                <w:rFonts w:ascii="Times New Roman" w:eastAsia="宋体" w:hAnsi="Times New Roman" w:cs="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454"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1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3"/>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016"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r>
      <w:tr w:rsidR="007672CD" w:rsidRPr="003A72F1" w:rsidTr="00863C3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 xml:space="preserve">  </w:t>
            </w:r>
            <w:r w:rsidRPr="003A72F1">
              <w:rPr>
                <w:rFonts w:ascii="Times New Roman" w:eastAsia="宋体" w:hAnsi="Times New Roman" w:cs="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454"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14"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3"/>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016"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w:t>
            </w:r>
          </w:p>
        </w:tc>
      </w:tr>
      <w:tr w:rsidR="007672CD" w:rsidRPr="003A72F1" w:rsidTr="00863C3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年度总体目标</w:t>
            </w:r>
          </w:p>
        </w:tc>
        <w:tc>
          <w:tcPr>
            <w:tcW w:w="5410" w:type="dxa"/>
            <w:gridSpan w:val="6"/>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预期目标</w:t>
            </w:r>
          </w:p>
        </w:tc>
        <w:tc>
          <w:tcPr>
            <w:tcW w:w="3390" w:type="dxa"/>
            <w:gridSpan w:val="7"/>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实际完成情况</w:t>
            </w:r>
          </w:p>
        </w:tc>
      </w:tr>
      <w:tr w:rsidR="007672CD" w:rsidRPr="003A72F1" w:rsidTr="00863C34">
        <w:trPr>
          <w:trHeight w:hRule="exact" w:val="721"/>
          <w:jc w:val="center"/>
        </w:trPr>
        <w:tc>
          <w:tcPr>
            <w:tcW w:w="588"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410" w:type="dxa"/>
            <w:gridSpan w:val="6"/>
            <w:tcBorders>
              <w:top w:val="single" w:sz="4" w:space="0" w:color="auto"/>
              <w:left w:val="nil"/>
              <w:bottom w:val="single" w:sz="4" w:space="0" w:color="auto"/>
              <w:right w:val="single" w:sz="4" w:space="0" w:color="auto"/>
            </w:tcBorders>
            <w:vAlign w:val="center"/>
          </w:tcPr>
          <w:p w:rsidR="007672CD" w:rsidRPr="003925EE" w:rsidRDefault="00A322AA" w:rsidP="003925EE">
            <w:pPr>
              <w:jc w:val="left"/>
              <w:rPr>
                <w:rFonts w:ascii="宋体" w:eastAsia="宋体" w:hAnsi="宋体" w:cs="宋体"/>
                <w:sz w:val="15"/>
                <w:szCs w:val="15"/>
              </w:rPr>
            </w:pPr>
            <w:r w:rsidRPr="00A322AA">
              <w:rPr>
                <w:rFonts w:hint="eastAsia"/>
                <w:sz w:val="15"/>
                <w:szCs w:val="15"/>
              </w:rPr>
              <w:t>落实上级文件精</w:t>
            </w:r>
            <w:r w:rsidR="003925EE">
              <w:rPr>
                <w:rFonts w:hint="eastAsia"/>
                <w:sz w:val="15"/>
                <w:szCs w:val="15"/>
              </w:rPr>
              <w:t>神，按月发放我县乡镇（公社）老放映员</w:t>
            </w:r>
            <w:r w:rsidR="00B66B32">
              <w:rPr>
                <w:rFonts w:hint="eastAsia"/>
                <w:sz w:val="15"/>
                <w:szCs w:val="15"/>
              </w:rPr>
              <w:t>2020</w:t>
            </w:r>
            <w:r w:rsidR="00B66B32">
              <w:rPr>
                <w:rFonts w:hint="eastAsia"/>
                <w:sz w:val="15"/>
                <w:szCs w:val="15"/>
              </w:rPr>
              <w:t>年度</w:t>
            </w:r>
            <w:r w:rsidR="003925EE">
              <w:rPr>
                <w:rFonts w:hint="eastAsia"/>
                <w:sz w:val="15"/>
                <w:szCs w:val="15"/>
              </w:rPr>
              <w:t>生活困难补助。确保社会稳定。</w:t>
            </w:r>
          </w:p>
        </w:tc>
        <w:tc>
          <w:tcPr>
            <w:tcW w:w="3390" w:type="dxa"/>
            <w:gridSpan w:val="7"/>
            <w:tcBorders>
              <w:top w:val="single" w:sz="4" w:space="0" w:color="auto"/>
              <w:left w:val="nil"/>
              <w:bottom w:val="single" w:sz="4" w:space="0" w:color="auto"/>
              <w:right w:val="single" w:sz="4" w:space="0" w:color="auto"/>
            </w:tcBorders>
            <w:vAlign w:val="center"/>
          </w:tcPr>
          <w:p w:rsidR="007672CD" w:rsidRPr="00B66B32" w:rsidRDefault="00B66B32" w:rsidP="00431415">
            <w:pPr>
              <w:widowControl/>
              <w:spacing w:line="240" w:lineRule="exact"/>
              <w:jc w:val="center"/>
              <w:rPr>
                <w:rFonts w:ascii="Times New Roman" w:eastAsia="宋体" w:hAnsi="Times New Roman" w:cs="Times New Roman"/>
                <w:kern w:val="0"/>
                <w:sz w:val="15"/>
                <w:szCs w:val="15"/>
              </w:rPr>
            </w:pPr>
            <w:r w:rsidRPr="00B66B32">
              <w:rPr>
                <w:rFonts w:ascii="Times New Roman" w:eastAsia="宋体" w:hAnsi="Times New Roman" w:cs="Times New Roman"/>
                <w:kern w:val="0"/>
                <w:sz w:val="15"/>
                <w:szCs w:val="15"/>
              </w:rPr>
              <w:t>完成了</w:t>
            </w:r>
            <w:r w:rsidRPr="00B66B32">
              <w:rPr>
                <w:rFonts w:ascii="Times New Roman" w:eastAsia="宋体" w:hAnsi="Times New Roman" w:cs="Times New Roman"/>
                <w:kern w:val="0"/>
                <w:sz w:val="15"/>
                <w:szCs w:val="15"/>
              </w:rPr>
              <w:t>2</w:t>
            </w:r>
            <w:r w:rsidRPr="00B66B32">
              <w:rPr>
                <w:rFonts w:ascii="Times New Roman" w:eastAsia="宋体" w:hAnsi="Times New Roman" w:cs="Times New Roman" w:hint="eastAsia"/>
                <w:kern w:val="0"/>
                <w:sz w:val="15"/>
                <w:szCs w:val="15"/>
              </w:rPr>
              <w:t>020</w:t>
            </w:r>
            <w:r w:rsidRPr="00B66B32">
              <w:rPr>
                <w:rFonts w:ascii="Times New Roman" w:eastAsia="宋体" w:hAnsi="Times New Roman" w:cs="Times New Roman" w:hint="eastAsia"/>
                <w:kern w:val="0"/>
                <w:sz w:val="15"/>
                <w:szCs w:val="15"/>
              </w:rPr>
              <w:t>年度</w:t>
            </w:r>
            <w:r w:rsidRPr="00B66B32">
              <w:rPr>
                <w:rFonts w:ascii="Times New Roman" w:eastAsia="宋体" w:hAnsi="Times New Roman" w:cs="Times New Roman"/>
                <w:kern w:val="0"/>
                <w:sz w:val="15"/>
                <w:szCs w:val="15"/>
              </w:rPr>
              <w:t>我县乡镇</w:t>
            </w:r>
            <w:r w:rsidRPr="00B66B32">
              <w:rPr>
                <w:rFonts w:ascii="Times New Roman" w:eastAsia="宋体" w:hAnsi="Times New Roman" w:cs="Times New Roman"/>
                <w:kern w:val="0"/>
                <w:sz w:val="15"/>
                <w:szCs w:val="15"/>
              </w:rPr>
              <w:t>(</w:t>
            </w:r>
            <w:r w:rsidRPr="00B66B32">
              <w:rPr>
                <w:rFonts w:ascii="Times New Roman" w:eastAsia="宋体" w:hAnsi="Times New Roman" w:cs="Times New Roman"/>
                <w:kern w:val="0"/>
                <w:sz w:val="15"/>
                <w:szCs w:val="15"/>
              </w:rPr>
              <w:t>公社</w:t>
            </w:r>
            <w:r w:rsidRPr="00B66B32">
              <w:rPr>
                <w:rFonts w:ascii="Times New Roman" w:eastAsia="宋体" w:hAnsi="Times New Roman" w:cs="Times New Roman" w:hint="eastAsia"/>
                <w:kern w:val="0"/>
                <w:sz w:val="15"/>
                <w:szCs w:val="15"/>
              </w:rPr>
              <w:t>)</w:t>
            </w:r>
            <w:r w:rsidRPr="00B66B32">
              <w:rPr>
                <w:rFonts w:ascii="Times New Roman" w:eastAsia="宋体" w:hAnsi="Times New Roman" w:cs="Times New Roman"/>
                <w:kern w:val="0"/>
                <w:sz w:val="15"/>
                <w:szCs w:val="15"/>
              </w:rPr>
              <w:t>老放映生活困难补助的发放工作。</w:t>
            </w:r>
          </w:p>
        </w:tc>
      </w:tr>
      <w:tr w:rsidR="007672CD" w:rsidRPr="003A72F1" w:rsidTr="00863C34">
        <w:trPr>
          <w:trHeight w:hRule="exact" w:val="533"/>
          <w:jc w:val="center"/>
        </w:trPr>
        <w:tc>
          <w:tcPr>
            <w:tcW w:w="588" w:type="dxa"/>
            <w:vMerge w:val="restart"/>
            <w:tcBorders>
              <w:top w:val="nil"/>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绩</w:t>
            </w:r>
            <w:r w:rsidRPr="003A72F1">
              <w:rPr>
                <w:rFonts w:ascii="Times New Roman" w:eastAsia="宋体" w:hAnsi="Times New Roman" w:cs="Times New Roman"/>
                <w:kern w:val="0"/>
                <w:sz w:val="18"/>
                <w:szCs w:val="18"/>
              </w:rPr>
              <w:br/>
            </w:r>
            <w:r w:rsidRPr="003A72F1">
              <w:rPr>
                <w:rFonts w:ascii="Times New Roman" w:eastAsia="宋体" w:hAnsi="Times New Roman" w:cs="Times New Roman"/>
                <w:kern w:val="0"/>
                <w:sz w:val="18"/>
                <w:szCs w:val="18"/>
              </w:rPr>
              <w:t>效</w:t>
            </w:r>
            <w:r w:rsidRPr="003A72F1">
              <w:rPr>
                <w:rFonts w:ascii="Times New Roman" w:eastAsia="宋体" w:hAnsi="Times New Roman" w:cs="Times New Roman"/>
                <w:kern w:val="0"/>
                <w:sz w:val="18"/>
                <w:szCs w:val="18"/>
              </w:rPr>
              <w:br/>
            </w:r>
            <w:r w:rsidRPr="003A72F1">
              <w:rPr>
                <w:rFonts w:ascii="Times New Roman" w:eastAsia="宋体" w:hAnsi="Times New Roman" w:cs="Times New Roman"/>
                <w:kern w:val="0"/>
                <w:sz w:val="18"/>
                <w:szCs w:val="18"/>
              </w:rPr>
              <w:t>指</w:t>
            </w:r>
            <w:r w:rsidRPr="003A72F1">
              <w:rPr>
                <w:rFonts w:ascii="Times New Roman" w:eastAsia="宋体" w:hAnsi="Times New Roman" w:cs="Times New Roman"/>
                <w:kern w:val="0"/>
                <w:sz w:val="18"/>
                <w:szCs w:val="18"/>
              </w:rPr>
              <w:br/>
            </w:r>
            <w:r w:rsidRPr="003A72F1">
              <w:rPr>
                <w:rFonts w:ascii="Times New Roman" w:eastAsia="宋体" w:hAnsi="Times New Roman" w:cs="Times New Roman"/>
                <w:kern w:val="0"/>
                <w:sz w:val="18"/>
                <w:szCs w:val="18"/>
              </w:rPr>
              <w:t>标</w:t>
            </w:r>
          </w:p>
        </w:tc>
        <w:tc>
          <w:tcPr>
            <w:tcW w:w="98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三级指标</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年度</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指标值</w:t>
            </w: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实际</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完成值</w:t>
            </w: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分值</w:t>
            </w: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得分</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偏差原因分析及改进措施</w:t>
            </w: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产出指标</w:t>
            </w:r>
            <w:r w:rsidRPr="003A72F1">
              <w:rPr>
                <w:rFonts w:ascii="Times New Roman" w:eastAsia="宋体" w:hAnsi="Times New Roman" w:cs="Times New Roman"/>
                <w:kern w:val="0"/>
                <w:sz w:val="20"/>
                <w:szCs w:val="20"/>
              </w:rPr>
              <w:t>(50</w:t>
            </w:r>
            <w:r w:rsidRPr="003A72F1">
              <w:rPr>
                <w:rFonts w:ascii="Times New Roman" w:eastAsia="宋体" w:hAnsi="Times New Roman" w:cs="Times New Roman"/>
                <w:kern w:val="0"/>
                <w:sz w:val="20"/>
                <w:szCs w:val="20"/>
              </w:rPr>
              <w:t>分</w:t>
            </w:r>
            <w:r w:rsidRPr="003A72F1">
              <w:rPr>
                <w:rFonts w:ascii="Times New Roman" w:eastAsia="宋体" w:hAnsi="Times New Roman" w:cs="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4422E9" w:rsidRDefault="004422E9" w:rsidP="00431415">
            <w:pPr>
              <w:widowControl/>
              <w:spacing w:line="240" w:lineRule="exact"/>
              <w:jc w:val="left"/>
              <w:rPr>
                <w:rFonts w:ascii="Times New Roman" w:eastAsia="宋体" w:hAnsi="Times New Roman" w:cs="Times New Roman"/>
                <w:color w:val="000000"/>
                <w:kern w:val="0"/>
                <w:sz w:val="11"/>
                <w:szCs w:val="11"/>
              </w:rPr>
            </w:pPr>
            <w:r w:rsidRPr="004422E9">
              <w:rPr>
                <w:rFonts w:ascii="Times New Roman" w:eastAsia="宋体" w:hAnsi="Times New Roman" w:cs="Times New Roman"/>
                <w:color w:val="000000"/>
                <w:kern w:val="0"/>
                <w:sz w:val="11"/>
                <w:szCs w:val="11"/>
              </w:rPr>
              <w:t>全县乡镇（</w:t>
            </w:r>
            <w:r w:rsidRPr="004422E9">
              <w:rPr>
                <w:rFonts w:ascii="Times New Roman" w:eastAsia="宋体" w:hAnsi="Times New Roman" w:cs="Times New Roman" w:hint="eastAsia"/>
                <w:color w:val="000000"/>
                <w:kern w:val="0"/>
                <w:sz w:val="11"/>
                <w:szCs w:val="11"/>
              </w:rPr>
              <w:t>公社）</w:t>
            </w:r>
            <w:r>
              <w:rPr>
                <w:rFonts w:ascii="Times New Roman" w:eastAsia="宋体" w:hAnsi="Times New Roman" w:cs="Times New Roman" w:hint="eastAsia"/>
                <w:color w:val="000000"/>
                <w:kern w:val="0"/>
                <w:sz w:val="11"/>
                <w:szCs w:val="11"/>
              </w:rPr>
              <w:t>年满</w:t>
            </w:r>
            <w:r>
              <w:rPr>
                <w:rFonts w:ascii="Times New Roman" w:eastAsia="宋体" w:hAnsi="Times New Roman" w:cs="Times New Roman" w:hint="eastAsia"/>
                <w:color w:val="000000"/>
                <w:kern w:val="0"/>
                <w:sz w:val="11"/>
                <w:szCs w:val="11"/>
              </w:rPr>
              <w:t>60</w:t>
            </w:r>
            <w:r>
              <w:rPr>
                <w:rFonts w:ascii="Times New Roman" w:eastAsia="宋体" w:hAnsi="Times New Roman" w:cs="Times New Roman" w:hint="eastAsia"/>
                <w:color w:val="000000"/>
                <w:kern w:val="0"/>
                <w:sz w:val="11"/>
                <w:szCs w:val="11"/>
              </w:rPr>
              <w:t>周岁的</w:t>
            </w:r>
            <w:r w:rsidRPr="004422E9">
              <w:rPr>
                <w:rFonts w:ascii="Times New Roman" w:eastAsia="宋体" w:hAnsi="Times New Roman" w:cs="Times New Roman" w:hint="eastAsia"/>
                <w:color w:val="000000"/>
                <w:kern w:val="0"/>
                <w:sz w:val="11"/>
                <w:szCs w:val="11"/>
              </w:rPr>
              <w:t>老放映</w:t>
            </w:r>
          </w:p>
        </w:tc>
        <w:tc>
          <w:tcPr>
            <w:tcW w:w="1170" w:type="dxa"/>
            <w:tcBorders>
              <w:top w:val="nil"/>
              <w:left w:val="nil"/>
              <w:bottom w:val="single" w:sz="4" w:space="0" w:color="auto"/>
              <w:right w:val="single" w:sz="4" w:space="0" w:color="auto"/>
            </w:tcBorders>
            <w:vAlign w:val="center"/>
          </w:tcPr>
          <w:p w:rsidR="007672CD" w:rsidRPr="003A72F1" w:rsidRDefault="004422E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人</w:t>
            </w:r>
          </w:p>
        </w:tc>
        <w:tc>
          <w:tcPr>
            <w:tcW w:w="851" w:type="dxa"/>
            <w:gridSpan w:val="2"/>
            <w:tcBorders>
              <w:top w:val="nil"/>
              <w:left w:val="nil"/>
              <w:bottom w:val="single" w:sz="4" w:space="0" w:color="auto"/>
              <w:right w:val="single" w:sz="4" w:space="0" w:color="auto"/>
            </w:tcBorders>
            <w:vAlign w:val="center"/>
          </w:tcPr>
          <w:p w:rsidR="007672CD" w:rsidRPr="003A72F1" w:rsidRDefault="004422E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人</w:t>
            </w: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BF32D9" w:rsidP="00431415">
            <w:pPr>
              <w:widowControl/>
              <w:spacing w:line="240" w:lineRule="exact"/>
              <w:jc w:val="left"/>
              <w:rPr>
                <w:rFonts w:ascii="Times New Roman" w:eastAsia="宋体" w:hAnsi="Times New Roman" w:cs="Times New Roman"/>
                <w:color w:val="000000"/>
                <w:kern w:val="0"/>
                <w:sz w:val="18"/>
                <w:szCs w:val="18"/>
              </w:rPr>
            </w:pPr>
            <w:r w:rsidRPr="00BF32D9">
              <w:rPr>
                <w:rFonts w:ascii="Times New Roman" w:eastAsia="宋体" w:hAnsi="Times New Roman" w:cs="Times New Roman" w:hint="eastAsia"/>
                <w:color w:val="000000"/>
                <w:kern w:val="0"/>
                <w:sz w:val="18"/>
                <w:szCs w:val="18"/>
              </w:rPr>
              <w:t>补助标准达标率</w:t>
            </w:r>
            <w:r w:rsidRPr="00BF32D9">
              <w:rPr>
                <w:rFonts w:ascii="Times New Roman" w:eastAsia="宋体" w:hAnsi="Times New Roman" w:cs="Times New Roman" w:hint="eastAsia"/>
                <w:color w:val="000000"/>
                <w:kern w:val="0"/>
                <w:sz w:val="18"/>
                <w:szCs w:val="18"/>
              </w:rPr>
              <w:tab/>
            </w:r>
            <w:r w:rsidRPr="00BF32D9">
              <w:rPr>
                <w:rFonts w:ascii="Times New Roman" w:eastAsia="宋体" w:hAnsi="Times New Roman" w:cs="Times New Roman" w:hint="eastAsia"/>
                <w:color w:val="000000"/>
                <w:kern w:val="0"/>
                <w:sz w:val="18"/>
                <w:szCs w:val="18"/>
              </w:rPr>
              <w:tab/>
              <w:t>100%</w:t>
            </w:r>
          </w:p>
        </w:tc>
        <w:tc>
          <w:tcPr>
            <w:tcW w:w="1170" w:type="dxa"/>
            <w:tcBorders>
              <w:top w:val="nil"/>
              <w:left w:val="nil"/>
              <w:bottom w:val="single" w:sz="4" w:space="0" w:color="auto"/>
              <w:right w:val="single" w:sz="4" w:space="0" w:color="auto"/>
            </w:tcBorders>
            <w:vAlign w:val="center"/>
          </w:tcPr>
          <w:p w:rsidR="007672CD" w:rsidRPr="003A72F1" w:rsidRDefault="00BF32D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851" w:type="dxa"/>
            <w:gridSpan w:val="2"/>
            <w:tcBorders>
              <w:top w:val="nil"/>
              <w:left w:val="nil"/>
              <w:bottom w:val="single" w:sz="4" w:space="0" w:color="auto"/>
              <w:right w:val="single" w:sz="4" w:space="0" w:color="auto"/>
            </w:tcBorders>
            <w:vAlign w:val="center"/>
          </w:tcPr>
          <w:p w:rsidR="007672CD" w:rsidRPr="003A72F1" w:rsidRDefault="00BF32D9"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71C14" w:rsidP="00431415">
            <w:pPr>
              <w:widowControl/>
              <w:spacing w:line="240" w:lineRule="exact"/>
              <w:jc w:val="left"/>
              <w:rPr>
                <w:rFonts w:ascii="Times New Roman" w:eastAsia="宋体" w:hAnsi="Times New Roman" w:cs="Times New Roman"/>
                <w:color w:val="000000"/>
                <w:kern w:val="0"/>
                <w:sz w:val="18"/>
                <w:szCs w:val="18"/>
              </w:rPr>
            </w:pPr>
            <w:r w:rsidRPr="00771C14">
              <w:rPr>
                <w:rFonts w:ascii="Times New Roman" w:eastAsia="宋体" w:hAnsi="Times New Roman" w:cs="Times New Roman" w:hint="eastAsia"/>
                <w:color w:val="000000"/>
                <w:kern w:val="0"/>
                <w:sz w:val="18"/>
                <w:szCs w:val="18"/>
              </w:rPr>
              <w:t>补助及时发放率</w:t>
            </w:r>
            <w:r w:rsidRPr="00771C14">
              <w:rPr>
                <w:rFonts w:ascii="Times New Roman" w:eastAsia="宋体" w:hAnsi="Times New Roman" w:cs="Times New Roman" w:hint="eastAsia"/>
                <w:color w:val="000000"/>
                <w:kern w:val="0"/>
                <w:sz w:val="18"/>
                <w:szCs w:val="18"/>
              </w:rPr>
              <w:tab/>
            </w:r>
          </w:p>
        </w:tc>
        <w:tc>
          <w:tcPr>
            <w:tcW w:w="1170" w:type="dxa"/>
            <w:tcBorders>
              <w:top w:val="nil"/>
              <w:left w:val="nil"/>
              <w:bottom w:val="single" w:sz="4" w:space="0" w:color="auto"/>
              <w:right w:val="single" w:sz="4" w:space="0" w:color="auto"/>
            </w:tcBorders>
            <w:vAlign w:val="center"/>
          </w:tcPr>
          <w:p w:rsidR="007672CD" w:rsidRPr="003A72F1" w:rsidRDefault="00863C34"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100%</w:t>
            </w:r>
            <w:r>
              <w:rPr>
                <w:rFonts w:ascii="Times New Roman" w:eastAsia="宋体" w:hAnsi="Times New Roman" w:cs="Times New Roman"/>
                <w:kern w:val="0"/>
                <w:sz w:val="18"/>
                <w:szCs w:val="18"/>
              </w:rPr>
              <w:tab/>
            </w:r>
          </w:p>
        </w:tc>
        <w:tc>
          <w:tcPr>
            <w:tcW w:w="851" w:type="dxa"/>
            <w:gridSpan w:val="2"/>
            <w:tcBorders>
              <w:top w:val="nil"/>
              <w:left w:val="nil"/>
              <w:bottom w:val="single" w:sz="4" w:space="0" w:color="auto"/>
              <w:right w:val="single" w:sz="4" w:space="0" w:color="auto"/>
            </w:tcBorders>
            <w:vAlign w:val="center"/>
          </w:tcPr>
          <w:p w:rsidR="007672CD" w:rsidRPr="003A72F1" w:rsidRDefault="00863C34"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638"/>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DD550F" w:rsidP="00431415">
            <w:pPr>
              <w:widowControl/>
              <w:spacing w:line="240" w:lineRule="exact"/>
              <w:jc w:val="left"/>
              <w:rPr>
                <w:rFonts w:ascii="Times New Roman" w:eastAsia="宋体" w:hAnsi="Times New Roman" w:cs="Times New Roman"/>
                <w:color w:val="000000"/>
                <w:kern w:val="0"/>
                <w:sz w:val="18"/>
                <w:szCs w:val="18"/>
              </w:rPr>
            </w:pPr>
            <w:r w:rsidRPr="00DD550F">
              <w:rPr>
                <w:rFonts w:ascii="Times New Roman" w:eastAsia="宋体" w:hAnsi="Times New Roman" w:cs="Times New Roman" w:hint="eastAsia"/>
                <w:color w:val="000000"/>
                <w:kern w:val="0"/>
                <w:sz w:val="18"/>
                <w:szCs w:val="18"/>
              </w:rPr>
              <w:t>补助发放标准</w:t>
            </w:r>
            <w:r w:rsidRPr="00DD550F">
              <w:rPr>
                <w:rFonts w:ascii="Times New Roman" w:eastAsia="宋体" w:hAnsi="Times New Roman" w:cs="Times New Roman" w:hint="eastAsia"/>
                <w:color w:val="000000"/>
                <w:kern w:val="0"/>
                <w:sz w:val="18"/>
                <w:szCs w:val="18"/>
              </w:rPr>
              <w:tab/>
            </w:r>
          </w:p>
        </w:tc>
        <w:tc>
          <w:tcPr>
            <w:tcW w:w="1170" w:type="dxa"/>
            <w:tcBorders>
              <w:top w:val="nil"/>
              <w:left w:val="nil"/>
              <w:bottom w:val="single" w:sz="4" w:space="0" w:color="auto"/>
              <w:right w:val="single" w:sz="4" w:space="0" w:color="auto"/>
            </w:tcBorders>
            <w:vAlign w:val="center"/>
          </w:tcPr>
          <w:p w:rsidR="007672CD" w:rsidRPr="00956A9C" w:rsidRDefault="00956A9C" w:rsidP="00431415">
            <w:pPr>
              <w:widowControl/>
              <w:spacing w:line="240" w:lineRule="exact"/>
              <w:jc w:val="center"/>
              <w:rPr>
                <w:rFonts w:ascii="Times New Roman" w:eastAsia="宋体" w:hAnsi="Times New Roman" w:cs="Times New Roman"/>
                <w:kern w:val="0"/>
                <w:sz w:val="16"/>
                <w:szCs w:val="16"/>
              </w:rPr>
            </w:pPr>
            <w:r w:rsidRPr="00956A9C">
              <w:rPr>
                <w:rFonts w:ascii="Times New Roman" w:eastAsia="宋体" w:hAnsi="Times New Roman" w:cs="Times New Roman" w:hint="eastAsia"/>
                <w:kern w:val="0"/>
                <w:sz w:val="16"/>
                <w:szCs w:val="16"/>
              </w:rPr>
              <w:t>90-150</w:t>
            </w:r>
            <w:r w:rsidRPr="00956A9C">
              <w:rPr>
                <w:rFonts w:ascii="Times New Roman" w:eastAsia="宋体" w:hAnsi="Times New Roman" w:cs="Times New Roman" w:hint="eastAsia"/>
                <w:kern w:val="0"/>
                <w:sz w:val="16"/>
                <w:szCs w:val="16"/>
              </w:rPr>
              <w:t>元／人／月</w:t>
            </w:r>
          </w:p>
        </w:tc>
        <w:tc>
          <w:tcPr>
            <w:tcW w:w="851"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已完成</w:t>
            </w: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956A9C" w:rsidRDefault="007672CD" w:rsidP="00431415">
            <w:pPr>
              <w:widowControl/>
              <w:spacing w:line="240" w:lineRule="exact"/>
              <w:jc w:val="center"/>
              <w:rPr>
                <w:rFonts w:ascii="Times New Roman" w:eastAsia="宋体" w:hAnsi="Times New Roman" w:cs="Times New Roman"/>
                <w:kern w:val="0"/>
                <w:sz w:val="16"/>
                <w:szCs w:val="16"/>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效益指标</w:t>
            </w:r>
            <w:r w:rsidRPr="003A72F1">
              <w:rPr>
                <w:rFonts w:ascii="Times New Roman" w:eastAsia="宋体" w:hAnsi="Times New Roman" w:cs="Times New Roman"/>
                <w:kern w:val="0"/>
                <w:sz w:val="20"/>
                <w:szCs w:val="20"/>
              </w:rPr>
              <w:t>(30</w:t>
            </w:r>
            <w:r w:rsidRPr="003A72F1">
              <w:rPr>
                <w:rFonts w:ascii="Times New Roman" w:eastAsia="宋体" w:hAnsi="Times New Roman" w:cs="Times New Roman"/>
                <w:kern w:val="0"/>
                <w:sz w:val="20"/>
                <w:szCs w:val="20"/>
              </w:rPr>
              <w:t>分</w:t>
            </w:r>
            <w:r w:rsidRPr="003A72F1">
              <w:rPr>
                <w:rFonts w:ascii="Times New Roman" w:eastAsia="宋体" w:hAnsi="Times New Roman" w:cs="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经济效益</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E1CEF" w:rsidP="00431415">
            <w:pPr>
              <w:widowControl/>
              <w:spacing w:line="240" w:lineRule="exact"/>
              <w:jc w:val="left"/>
              <w:rPr>
                <w:rFonts w:ascii="Times New Roman" w:eastAsia="宋体" w:hAnsi="Times New Roman" w:cs="Times New Roman"/>
                <w:color w:val="000000"/>
                <w:kern w:val="0"/>
                <w:sz w:val="18"/>
                <w:szCs w:val="18"/>
              </w:rPr>
            </w:pPr>
            <w:r w:rsidRPr="007E1CEF">
              <w:rPr>
                <w:rFonts w:ascii="Times New Roman" w:eastAsia="宋体" w:hAnsi="Times New Roman" w:cs="Times New Roman" w:hint="eastAsia"/>
                <w:color w:val="000000"/>
                <w:kern w:val="0"/>
                <w:sz w:val="18"/>
                <w:szCs w:val="18"/>
              </w:rPr>
              <w:tab/>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57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社会效益</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E1CEF" w:rsidP="00431415">
            <w:pPr>
              <w:widowControl/>
              <w:spacing w:line="240" w:lineRule="exact"/>
              <w:jc w:val="left"/>
              <w:rPr>
                <w:rFonts w:ascii="Times New Roman" w:eastAsia="宋体" w:hAnsi="Times New Roman" w:cs="Times New Roman"/>
                <w:color w:val="000000"/>
                <w:kern w:val="0"/>
                <w:sz w:val="18"/>
                <w:szCs w:val="18"/>
              </w:rPr>
            </w:pPr>
            <w:r w:rsidRPr="007E1CEF">
              <w:rPr>
                <w:rFonts w:ascii="Times New Roman" w:eastAsia="宋体" w:hAnsi="Times New Roman" w:cs="Times New Roman" w:hint="eastAsia"/>
                <w:color w:val="000000"/>
                <w:kern w:val="0"/>
                <w:sz w:val="18"/>
                <w:szCs w:val="18"/>
              </w:rPr>
              <w:t>老放映员全程全部接受补助的比例</w:t>
            </w:r>
          </w:p>
        </w:tc>
        <w:tc>
          <w:tcPr>
            <w:tcW w:w="1170" w:type="dxa"/>
            <w:tcBorders>
              <w:top w:val="nil"/>
              <w:left w:val="nil"/>
              <w:bottom w:val="single" w:sz="4" w:space="0" w:color="auto"/>
              <w:right w:val="single" w:sz="4" w:space="0" w:color="auto"/>
            </w:tcBorders>
            <w:vAlign w:val="center"/>
          </w:tcPr>
          <w:p w:rsidR="007672CD" w:rsidRPr="003A72F1" w:rsidRDefault="006C1A94"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851" w:type="dxa"/>
            <w:gridSpan w:val="2"/>
            <w:tcBorders>
              <w:top w:val="nil"/>
              <w:left w:val="nil"/>
              <w:bottom w:val="single" w:sz="4" w:space="0" w:color="auto"/>
              <w:right w:val="single" w:sz="4" w:space="0" w:color="auto"/>
            </w:tcBorders>
            <w:vAlign w:val="center"/>
          </w:tcPr>
          <w:p w:rsidR="007672CD" w:rsidRPr="003A72F1" w:rsidRDefault="006C1A94"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生态效益</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35"/>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863C34" w:rsidP="00431415">
            <w:pPr>
              <w:widowControl/>
              <w:spacing w:line="240" w:lineRule="exact"/>
              <w:jc w:val="left"/>
              <w:rPr>
                <w:rFonts w:ascii="Times New Roman" w:eastAsia="宋体" w:hAnsi="Times New Roman" w:cs="Times New Roman"/>
                <w:color w:val="000000"/>
                <w:kern w:val="0"/>
                <w:sz w:val="18"/>
                <w:szCs w:val="18"/>
              </w:rPr>
            </w:pPr>
            <w:r w:rsidRPr="00863C34">
              <w:rPr>
                <w:rFonts w:ascii="Times New Roman" w:eastAsia="宋体" w:hAnsi="Times New Roman" w:cs="Times New Roman" w:hint="eastAsia"/>
                <w:color w:val="000000"/>
                <w:kern w:val="0"/>
                <w:sz w:val="18"/>
                <w:szCs w:val="18"/>
              </w:rPr>
              <w:t>有利于社会稳定</w:t>
            </w:r>
            <w:r w:rsidRPr="00863C34">
              <w:rPr>
                <w:rFonts w:ascii="Times New Roman" w:eastAsia="宋体" w:hAnsi="Times New Roman" w:cs="Times New Roman" w:hint="eastAsia"/>
                <w:color w:val="000000"/>
                <w:kern w:val="0"/>
                <w:sz w:val="18"/>
                <w:szCs w:val="18"/>
              </w:rPr>
              <w:tab/>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15</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w:t>
            </w: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满意度</w:t>
            </w:r>
          </w:p>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指标</w:t>
            </w:r>
            <w:r w:rsidRPr="003A72F1">
              <w:rPr>
                <w:rFonts w:ascii="Times New Roman" w:eastAsia="宋体" w:hAnsi="Times New Roman" w:cs="Times New Roman"/>
                <w:kern w:val="0"/>
                <w:sz w:val="20"/>
                <w:szCs w:val="20"/>
              </w:rPr>
              <w:t>(10</w:t>
            </w:r>
            <w:r w:rsidRPr="003A72F1">
              <w:rPr>
                <w:rFonts w:ascii="Times New Roman" w:eastAsia="宋体" w:hAnsi="Times New Roman" w:cs="Times New Roman"/>
                <w:kern w:val="0"/>
                <w:sz w:val="20"/>
                <w:szCs w:val="20"/>
              </w:rPr>
              <w:t>分</w:t>
            </w:r>
            <w:r w:rsidRPr="003A72F1">
              <w:rPr>
                <w:rFonts w:ascii="Times New Roman" w:eastAsia="宋体"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r w:rsidRPr="003A72F1">
              <w:rPr>
                <w:rFonts w:ascii="Times New Roman" w:eastAsia="宋体" w:hAnsi="Times New Roman" w:cs="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F08B3" w:rsidP="00431415">
            <w:pPr>
              <w:widowControl/>
              <w:spacing w:line="240" w:lineRule="exact"/>
              <w:jc w:val="left"/>
              <w:rPr>
                <w:rFonts w:ascii="Times New Roman" w:eastAsia="宋体" w:hAnsi="Times New Roman" w:cs="Times New Roman"/>
                <w:color w:val="000000"/>
                <w:kern w:val="0"/>
                <w:sz w:val="18"/>
                <w:szCs w:val="18"/>
              </w:rPr>
            </w:pPr>
            <w:r w:rsidRPr="007F08B3">
              <w:rPr>
                <w:rFonts w:ascii="Times New Roman" w:eastAsia="宋体" w:hAnsi="Times New Roman" w:cs="Times New Roman" w:hint="eastAsia"/>
                <w:color w:val="000000"/>
                <w:kern w:val="0"/>
                <w:sz w:val="18"/>
                <w:szCs w:val="18"/>
              </w:rPr>
              <w:t>服务对象满意度</w:t>
            </w:r>
          </w:p>
        </w:tc>
        <w:tc>
          <w:tcPr>
            <w:tcW w:w="1170" w:type="dxa"/>
            <w:tcBorders>
              <w:top w:val="single" w:sz="4" w:space="0" w:color="auto"/>
              <w:left w:val="nil"/>
              <w:bottom w:val="single" w:sz="4" w:space="0" w:color="auto"/>
              <w:right w:val="single" w:sz="4" w:space="0" w:color="auto"/>
            </w:tcBorders>
            <w:vAlign w:val="center"/>
          </w:tcPr>
          <w:p w:rsidR="007672CD" w:rsidRPr="003A72F1" w:rsidRDefault="007F08B3"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满意</w:t>
            </w:r>
          </w:p>
        </w:tc>
        <w:tc>
          <w:tcPr>
            <w:tcW w:w="851" w:type="dxa"/>
            <w:gridSpan w:val="2"/>
            <w:tcBorders>
              <w:top w:val="single" w:sz="4" w:space="0" w:color="auto"/>
              <w:left w:val="nil"/>
              <w:bottom w:val="single" w:sz="4" w:space="0" w:color="auto"/>
              <w:right w:val="single" w:sz="4" w:space="0" w:color="auto"/>
            </w:tcBorders>
            <w:vAlign w:val="center"/>
          </w:tcPr>
          <w:p w:rsidR="007672CD" w:rsidRPr="003A72F1" w:rsidRDefault="007F08B3"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满意</w:t>
            </w:r>
          </w:p>
        </w:tc>
        <w:tc>
          <w:tcPr>
            <w:tcW w:w="567" w:type="dxa"/>
            <w:tcBorders>
              <w:top w:val="single" w:sz="4" w:space="0" w:color="auto"/>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709" w:type="dxa"/>
            <w:gridSpan w:val="2"/>
            <w:tcBorders>
              <w:top w:val="single" w:sz="4" w:space="0" w:color="auto"/>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left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863C34">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left"/>
              <w:rPr>
                <w:rFonts w:ascii="Times New Roman" w:eastAsia="宋体" w:hAnsi="Times New Roman" w:cs="Times New Roman"/>
                <w:color w:val="000000"/>
                <w:kern w:val="0"/>
                <w:sz w:val="18"/>
                <w:szCs w:val="18"/>
              </w:rPr>
            </w:pPr>
          </w:p>
        </w:tc>
        <w:tc>
          <w:tcPr>
            <w:tcW w:w="1170"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851"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r w:rsidR="007672CD" w:rsidRPr="003A72F1" w:rsidTr="00956A9C">
        <w:trPr>
          <w:trHeight w:hRule="exact" w:val="300"/>
          <w:jc w:val="center"/>
        </w:trPr>
        <w:tc>
          <w:tcPr>
            <w:tcW w:w="6849" w:type="dxa"/>
            <w:gridSpan w:val="9"/>
            <w:tcBorders>
              <w:top w:val="single" w:sz="4" w:space="0" w:color="auto"/>
              <w:left w:val="single" w:sz="4" w:space="0" w:color="auto"/>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总分</w:t>
            </w:r>
          </w:p>
        </w:tc>
        <w:tc>
          <w:tcPr>
            <w:tcW w:w="567" w:type="dxa"/>
            <w:tcBorders>
              <w:top w:val="nil"/>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100</w:t>
            </w:r>
          </w:p>
        </w:tc>
        <w:tc>
          <w:tcPr>
            <w:tcW w:w="709" w:type="dxa"/>
            <w:gridSpan w:val="2"/>
            <w:tcBorders>
              <w:top w:val="nil"/>
              <w:left w:val="nil"/>
              <w:bottom w:val="single" w:sz="4" w:space="0" w:color="auto"/>
              <w:right w:val="single" w:sz="4" w:space="0" w:color="auto"/>
            </w:tcBorders>
            <w:vAlign w:val="center"/>
          </w:tcPr>
          <w:p w:rsidR="007672CD" w:rsidRPr="003A72F1" w:rsidRDefault="004E1CF5" w:rsidP="00431415">
            <w:pPr>
              <w:widowControl/>
              <w:spacing w:line="240" w:lineRule="exact"/>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100</w:t>
            </w:r>
          </w:p>
        </w:tc>
        <w:tc>
          <w:tcPr>
            <w:tcW w:w="1263" w:type="dxa"/>
            <w:gridSpan w:val="2"/>
            <w:tcBorders>
              <w:top w:val="single" w:sz="4" w:space="0" w:color="auto"/>
              <w:left w:val="nil"/>
              <w:bottom w:val="single" w:sz="4" w:space="0" w:color="auto"/>
              <w:right w:val="single" w:sz="4" w:space="0" w:color="auto"/>
            </w:tcBorders>
            <w:vAlign w:val="center"/>
          </w:tcPr>
          <w:p w:rsidR="007672CD" w:rsidRPr="003A72F1" w:rsidRDefault="007672CD" w:rsidP="00431415">
            <w:pPr>
              <w:widowControl/>
              <w:spacing w:line="240" w:lineRule="exact"/>
              <w:jc w:val="center"/>
              <w:rPr>
                <w:rFonts w:ascii="Times New Roman" w:eastAsia="宋体" w:hAnsi="Times New Roman" w:cs="Times New Roman"/>
                <w:kern w:val="0"/>
                <w:sz w:val="18"/>
                <w:szCs w:val="18"/>
              </w:rPr>
            </w:pPr>
          </w:p>
        </w:tc>
      </w:tr>
    </w:tbl>
    <w:p w:rsidR="007672CD" w:rsidRPr="003A72F1" w:rsidRDefault="007672CD" w:rsidP="007672CD">
      <w:pPr>
        <w:widowControl/>
        <w:spacing w:line="40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br w:type="page"/>
      </w:r>
      <w:r>
        <w:rPr>
          <w:rFonts w:ascii="Calibri" w:eastAsia="宋体" w:hAnsi="Calibri" w:cs="Times New Roman"/>
          <w:noProof/>
          <w:sz w:val="18"/>
          <w:szCs w:val="24"/>
        </w:rPr>
        <mc:AlternateContent>
          <mc:Choice Requires="wps">
            <w:drawing>
              <wp:anchor distT="0" distB="0" distL="114300" distR="114300" simplePos="0" relativeHeight="251659264" behindDoc="0" locked="0" layoutInCell="1" allowOverlap="1" wp14:anchorId="2FCDA6B8" wp14:editId="7F81B762">
                <wp:simplePos x="0" y="0"/>
                <wp:positionH relativeFrom="column">
                  <wp:posOffset>-107950</wp:posOffset>
                </wp:positionH>
                <wp:positionV relativeFrom="paragraph">
                  <wp:posOffset>185420</wp:posOffset>
                </wp:positionV>
                <wp:extent cx="6400800" cy="123825"/>
                <wp:effectExtent l="13970" t="12065" r="5080" b="69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23825"/>
                        </a:xfrm>
                        <a:prstGeom prst="rect">
                          <a:avLst/>
                        </a:prstGeom>
                        <a:solidFill>
                          <a:srgbClr val="FFFFFF"/>
                        </a:solidFill>
                        <a:ln w="9525" cmpd="sng">
                          <a:solidFill>
                            <a:srgbClr val="FFFFFF"/>
                          </a:solidFill>
                          <a:miter lim="800000"/>
                          <a:headEnd/>
                          <a:tailEnd/>
                        </a:ln>
                      </wps:spPr>
                      <wps:txbx>
                        <w:txbxContent>
                          <w:p w:rsidR="007672CD" w:rsidRDefault="007672CD" w:rsidP="007672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margin-left:-8.5pt;margin-top:14.6pt;width:7in;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" strokecolor="white">
                <v:textbox>
                  <w:txbxContent>
                    <w:p w:rsidR="007672CD" w:rsidRDefault="007672CD" w:rsidP="007672CD"/>
                  </w:txbxContent>
                </v:textbox>
              </v:rect>
            </w:pict>
          </mc:Fallback>
        </mc:AlternateContent>
      </w:r>
    </w:p>
    <w:tbl>
      <w:tblPr>
        <w:tblW w:w="9540" w:type="dxa"/>
        <w:tblInd w:w="97" w:type="dxa"/>
        <w:tblLayout w:type="fixed"/>
        <w:tblLook w:val="0000" w:firstRow="0" w:lastRow="0" w:firstColumn="0" w:lastColumn="0" w:noHBand="0" w:noVBand="0"/>
      </w:tblPr>
      <w:tblGrid>
        <w:gridCol w:w="9540"/>
      </w:tblGrid>
      <w:tr w:rsidR="007672CD" w:rsidRPr="003A72F1" w:rsidTr="00431415">
        <w:trPr>
          <w:trHeight w:val="465"/>
        </w:trPr>
        <w:tc>
          <w:tcPr>
            <w:tcW w:w="9540" w:type="dxa"/>
            <w:tcBorders>
              <w:top w:val="single" w:sz="4" w:space="0" w:color="auto"/>
              <w:left w:val="nil"/>
              <w:bottom w:val="nil"/>
              <w:right w:val="nil"/>
            </w:tcBorders>
            <w:vAlign w:val="center"/>
          </w:tcPr>
          <w:p w:rsidR="007672CD" w:rsidRPr="003A72F1" w:rsidRDefault="007672CD" w:rsidP="00431415">
            <w:pPr>
              <w:widowControl/>
              <w:spacing w:line="40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lastRenderedPageBreak/>
              <w:t>注：</w:t>
            </w:r>
            <w:r w:rsidRPr="003A72F1">
              <w:rPr>
                <w:rFonts w:ascii="Times New Roman" w:eastAsia="宋体" w:hAnsi="Times New Roman" w:cs="Times New Roman"/>
                <w:color w:val="000000"/>
                <w:kern w:val="0"/>
                <w:sz w:val="18"/>
                <w:szCs w:val="18"/>
              </w:rPr>
              <w:t>1.</w:t>
            </w:r>
            <w:r w:rsidRPr="003A72F1">
              <w:rPr>
                <w:rFonts w:ascii="Times New Roman" w:eastAsia="宋体" w:hAnsi="Times New Roman" w:cs="Times New Roman"/>
                <w:color w:val="000000"/>
                <w:kern w:val="0"/>
                <w:sz w:val="18"/>
                <w:szCs w:val="18"/>
              </w:rPr>
              <w:t>一级指标分值统一设置为：产出指标</w:t>
            </w:r>
            <w:r w:rsidRPr="003A72F1">
              <w:rPr>
                <w:rFonts w:ascii="Times New Roman" w:eastAsia="宋体" w:hAnsi="Times New Roman" w:cs="Times New Roman"/>
                <w:color w:val="000000"/>
                <w:kern w:val="0"/>
                <w:sz w:val="18"/>
                <w:szCs w:val="18"/>
              </w:rPr>
              <w:t>50</w:t>
            </w:r>
            <w:r w:rsidRPr="003A72F1">
              <w:rPr>
                <w:rFonts w:ascii="Times New Roman" w:eastAsia="宋体" w:hAnsi="Times New Roman" w:cs="Times New Roman"/>
                <w:color w:val="000000"/>
                <w:kern w:val="0"/>
                <w:sz w:val="18"/>
                <w:szCs w:val="18"/>
              </w:rPr>
              <w:t>分、效益指标</w:t>
            </w:r>
            <w:r w:rsidRPr="003A72F1">
              <w:rPr>
                <w:rFonts w:ascii="Times New Roman" w:eastAsia="宋体" w:hAnsi="Times New Roman" w:cs="Times New Roman"/>
                <w:color w:val="000000"/>
                <w:kern w:val="0"/>
                <w:sz w:val="18"/>
                <w:szCs w:val="18"/>
              </w:rPr>
              <w:t>30</w:t>
            </w:r>
            <w:r w:rsidRPr="003A72F1">
              <w:rPr>
                <w:rFonts w:ascii="Times New Roman" w:eastAsia="宋体" w:hAnsi="Times New Roman" w:cs="Times New Roman"/>
                <w:color w:val="000000"/>
                <w:kern w:val="0"/>
                <w:sz w:val="18"/>
                <w:szCs w:val="18"/>
              </w:rPr>
              <w:t>分、服务对象满意度指标</w:t>
            </w:r>
            <w:r w:rsidRPr="003A72F1">
              <w:rPr>
                <w:rFonts w:ascii="Times New Roman" w:eastAsia="宋体" w:hAnsi="Times New Roman" w:cs="Times New Roman"/>
                <w:color w:val="000000"/>
                <w:kern w:val="0"/>
                <w:sz w:val="18"/>
                <w:szCs w:val="18"/>
              </w:rPr>
              <w:t>10</w:t>
            </w:r>
            <w:r w:rsidRPr="003A72F1">
              <w:rPr>
                <w:rFonts w:ascii="Times New Roman" w:eastAsia="宋体" w:hAnsi="Times New Roman" w:cs="Times New Roman"/>
                <w:color w:val="000000"/>
                <w:kern w:val="0"/>
                <w:sz w:val="18"/>
                <w:szCs w:val="18"/>
              </w:rPr>
              <w:t>分、预算资金执行率</w:t>
            </w:r>
            <w:r w:rsidRPr="003A72F1">
              <w:rPr>
                <w:rFonts w:ascii="Times New Roman" w:eastAsia="宋体" w:hAnsi="Times New Roman" w:cs="Times New Roman"/>
                <w:color w:val="000000"/>
                <w:kern w:val="0"/>
                <w:sz w:val="18"/>
                <w:szCs w:val="18"/>
              </w:rPr>
              <w:t>10</w:t>
            </w:r>
            <w:r w:rsidRPr="003A72F1">
              <w:rPr>
                <w:rFonts w:ascii="Times New Roman" w:eastAsia="宋体" w:hAnsi="Times New Roman" w:cs="Times New Roman"/>
                <w:color w:val="000000"/>
                <w:kern w:val="0"/>
                <w:sz w:val="18"/>
                <w:szCs w:val="18"/>
              </w:rPr>
              <w:t>分。如有特殊情况，上述权重可做适当调整，但加总后应等于</w:t>
            </w:r>
            <w:r w:rsidRPr="003A72F1">
              <w:rPr>
                <w:rFonts w:ascii="Times New Roman" w:eastAsia="宋体" w:hAnsi="Times New Roman" w:cs="Times New Roman"/>
                <w:color w:val="000000"/>
                <w:kern w:val="0"/>
                <w:sz w:val="18"/>
                <w:szCs w:val="18"/>
              </w:rPr>
              <w:t>100</w:t>
            </w:r>
            <w:r w:rsidRPr="003A72F1">
              <w:rPr>
                <w:rFonts w:ascii="Times New Roman" w:eastAsia="宋体" w:hAnsi="Times New Roman" w:cs="Times New Roman"/>
                <w:color w:val="000000"/>
                <w:kern w:val="0"/>
                <w:sz w:val="18"/>
                <w:szCs w:val="18"/>
              </w:rPr>
              <w:t>分。各部门根据各项指标重要程度确定三级指标的分值。得分一档最高不能超过该指标分值上限。</w:t>
            </w:r>
          </w:p>
        </w:tc>
      </w:tr>
      <w:tr w:rsidR="007672CD" w:rsidRPr="003A72F1" w:rsidTr="00431415">
        <w:trPr>
          <w:trHeight w:val="465"/>
        </w:trPr>
        <w:tc>
          <w:tcPr>
            <w:tcW w:w="9540" w:type="dxa"/>
            <w:tcBorders>
              <w:top w:val="nil"/>
              <w:left w:val="nil"/>
              <w:bottom w:val="nil"/>
              <w:right w:val="nil"/>
            </w:tcBorders>
            <w:vAlign w:val="center"/>
          </w:tcPr>
          <w:p w:rsidR="007672CD" w:rsidRPr="003A72F1" w:rsidRDefault="007672CD" w:rsidP="00431415">
            <w:pPr>
              <w:widowControl/>
              <w:spacing w:line="40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 xml:space="preserve">    2.</w:t>
            </w:r>
            <w:r w:rsidRPr="003A72F1">
              <w:rPr>
                <w:rFonts w:ascii="Times New Roman" w:eastAsia="宋体" w:hAnsi="Times New Roman" w:cs="Times New Roman"/>
                <w:color w:val="000000"/>
                <w:kern w:val="0"/>
                <w:sz w:val="18"/>
                <w:szCs w:val="18"/>
              </w:rPr>
              <w:t>定性指标根据指标完成情况分为：达成预期指标、部分达成预期指标并具有一定效果、未达成预期指标且效果较差三档，分别按照该指标对应分值区间</w:t>
            </w:r>
            <w:r w:rsidRPr="003A72F1">
              <w:rPr>
                <w:rFonts w:ascii="Times New Roman" w:eastAsia="宋体" w:hAnsi="Times New Roman" w:cs="Times New Roman"/>
                <w:color w:val="000000"/>
                <w:kern w:val="0"/>
                <w:sz w:val="18"/>
                <w:szCs w:val="18"/>
              </w:rPr>
              <w:t>100-80%(</w:t>
            </w:r>
            <w:r w:rsidRPr="003A72F1">
              <w:rPr>
                <w:rFonts w:ascii="Times New Roman" w:eastAsia="宋体" w:hAnsi="Times New Roman" w:cs="Times New Roman"/>
                <w:color w:val="000000"/>
                <w:kern w:val="0"/>
                <w:sz w:val="18"/>
                <w:szCs w:val="18"/>
              </w:rPr>
              <w:t>含</w:t>
            </w:r>
            <w:r w:rsidRPr="003A72F1">
              <w:rPr>
                <w:rFonts w:ascii="Times New Roman" w:eastAsia="宋体" w:hAnsi="Times New Roman" w:cs="Times New Roman"/>
                <w:color w:val="000000"/>
                <w:kern w:val="0"/>
                <w:sz w:val="18"/>
                <w:szCs w:val="18"/>
              </w:rPr>
              <w:t>80%)</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80-50%(</w:t>
            </w:r>
            <w:r w:rsidRPr="003A72F1">
              <w:rPr>
                <w:rFonts w:ascii="Times New Roman" w:eastAsia="宋体" w:hAnsi="Times New Roman" w:cs="Times New Roman"/>
                <w:color w:val="000000"/>
                <w:kern w:val="0"/>
                <w:sz w:val="18"/>
                <w:szCs w:val="18"/>
              </w:rPr>
              <w:t>含</w:t>
            </w:r>
            <w:r w:rsidRPr="003A72F1">
              <w:rPr>
                <w:rFonts w:ascii="Times New Roman" w:eastAsia="宋体" w:hAnsi="Times New Roman" w:cs="Times New Roman"/>
                <w:color w:val="000000"/>
                <w:kern w:val="0"/>
                <w:sz w:val="18"/>
                <w:szCs w:val="18"/>
              </w:rPr>
              <w:t>50%)</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50-0%</w:t>
            </w:r>
            <w:r w:rsidRPr="003A72F1">
              <w:rPr>
                <w:rFonts w:ascii="Times New Roman" w:eastAsia="宋体" w:hAnsi="Times New Roman" w:cs="Times New Roman"/>
                <w:color w:val="000000"/>
                <w:kern w:val="0"/>
                <w:sz w:val="18"/>
                <w:szCs w:val="18"/>
              </w:rPr>
              <w:t>合理确定分值。</w:t>
            </w:r>
          </w:p>
        </w:tc>
      </w:tr>
      <w:tr w:rsidR="007672CD" w:rsidRPr="003A72F1" w:rsidTr="00431415">
        <w:trPr>
          <w:trHeight w:val="465"/>
        </w:trPr>
        <w:tc>
          <w:tcPr>
            <w:tcW w:w="9540" w:type="dxa"/>
            <w:tcBorders>
              <w:top w:val="nil"/>
              <w:left w:val="nil"/>
              <w:bottom w:val="nil"/>
              <w:right w:val="nil"/>
            </w:tcBorders>
            <w:vAlign w:val="center"/>
          </w:tcPr>
          <w:p w:rsidR="007672CD" w:rsidRPr="003A72F1" w:rsidRDefault="007672CD" w:rsidP="00431415">
            <w:pPr>
              <w:widowControl/>
              <w:spacing w:line="40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 xml:space="preserve">    3.</w:t>
            </w:r>
            <w:r w:rsidRPr="003A72F1">
              <w:rPr>
                <w:rFonts w:ascii="Times New Roman" w:eastAsia="宋体" w:hAnsi="Times New Roman" w:cs="Times New Roman"/>
                <w:color w:val="000000"/>
                <w:kern w:val="0"/>
                <w:sz w:val="18"/>
                <w:szCs w:val="18"/>
              </w:rPr>
              <w:t>定量指标若为正向指标（即指标值为</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），则得分计算方法应用全年实际值（</w:t>
            </w:r>
            <w:r w:rsidRPr="003A72F1">
              <w:rPr>
                <w:rFonts w:ascii="Times New Roman" w:eastAsia="宋体" w:hAnsi="Times New Roman" w:cs="Times New Roman"/>
                <w:color w:val="000000"/>
                <w:kern w:val="0"/>
                <w:sz w:val="18"/>
                <w:szCs w:val="18"/>
              </w:rPr>
              <w:t>B</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年度指标值（</w:t>
            </w:r>
            <w:r w:rsidRPr="003A72F1">
              <w:rPr>
                <w:rFonts w:ascii="Times New Roman" w:eastAsia="宋体" w:hAnsi="Times New Roman" w:cs="Times New Roman"/>
                <w:color w:val="000000"/>
                <w:kern w:val="0"/>
                <w:sz w:val="18"/>
                <w:szCs w:val="18"/>
              </w:rPr>
              <w:t>A</w:t>
            </w:r>
            <w:r w:rsidRPr="003A72F1">
              <w:rPr>
                <w:rFonts w:ascii="Times New Roman" w:eastAsia="宋体" w:hAnsi="Times New Roman" w:cs="Times New Roman"/>
                <w:color w:val="000000"/>
                <w:kern w:val="0"/>
                <w:sz w:val="18"/>
                <w:szCs w:val="18"/>
              </w:rPr>
              <w:t>）</w:t>
            </w:r>
            <w:r w:rsidRPr="003A72F1">
              <w:rPr>
                <w:rFonts w:ascii="宋体" w:eastAsia="宋体" w:hAnsi="宋体" w:cs="宋体" w:hint="eastAsia"/>
                <w:color w:val="000000"/>
                <w:kern w:val="0"/>
                <w:sz w:val="12"/>
                <w:szCs w:val="12"/>
              </w:rPr>
              <w:t>╳</w:t>
            </w:r>
            <w:r w:rsidRPr="003A72F1">
              <w:rPr>
                <w:rFonts w:ascii="Times New Roman" w:eastAsia="宋体" w:hAnsi="Times New Roman" w:cs="Times New Roman"/>
                <w:color w:val="000000"/>
                <w:kern w:val="0"/>
                <w:sz w:val="18"/>
                <w:szCs w:val="18"/>
              </w:rPr>
              <w:t>该指标分值；若定量指标为反向指标（即指标值为</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），则得分计算方法应用年度指标值（</w:t>
            </w:r>
            <w:r w:rsidRPr="003A72F1">
              <w:rPr>
                <w:rFonts w:ascii="Times New Roman" w:eastAsia="宋体" w:hAnsi="Times New Roman" w:cs="Times New Roman"/>
                <w:color w:val="000000"/>
                <w:kern w:val="0"/>
                <w:sz w:val="18"/>
                <w:szCs w:val="18"/>
              </w:rPr>
              <w:t>A</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全年实际值（</w:t>
            </w:r>
            <w:r w:rsidRPr="003A72F1">
              <w:rPr>
                <w:rFonts w:ascii="Times New Roman" w:eastAsia="宋体" w:hAnsi="Times New Roman" w:cs="Times New Roman"/>
                <w:color w:val="000000"/>
                <w:kern w:val="0"/>
                <w:sz w:val="18"/>
                <w:szCs w:val="18"/>
              </w:rPr>
              <w:t>B</w:t>
            </w:r>
            <w:r w:rsidRPr="003A72F1">
              <w:rPr>
                <w:rFonts w:ascii="Times New Roman" w:eastAsia="宋体" w:hAnsi="Times New Roman" w:cs="Times New Roman"/>
                <w:color w:val="000000"/>
                <w:kern w:val="0"/>
                <w:sz w:val="18"/>
                <w:szCs w:val="18"/>
              </w:rPr>
              <w:t>）</w:t>
            </w:r>
            <w:r w:rsidRPr="003A72F1">
              <w:rPr>
                <w:rFonts w:ascii="宋体" w:eastAsia="宋体" w:hAnsi="宋体" w:cs="宋体" w:hint="eastAsia"/>
                <w:color w:val="000000"/>
                <w:kern w:val="0"/>
                <w:sz w:val="12"/>
                <w:szCs w:val="12"/>
              </w:rPr>
              <w:t>╳</w:t>
            </w:r>
            <w:r w:rsidRPr="003A72F1">
              <w:rPr>
                <w:rFonts w:ascii="Times New Roman" w:eastAsia="宋体" w:hAnsi="Times New Roman" w:cs="Times New Roman"/>
                <w:color w:val="000000"/>
                <w:kern w:val="0"/>
                <w:sz w:val="18"/>
                <w:szCs w:val="18"/>
              </w:rPr>
              <w:t>该指标分值。</w:t>
            </w:r>
          </w:p>
        </w:tc>
      </w:tr>
      <w:tr w:rsidR="007672CD" w:rsidRPr="003A72F1" w:rsidTr="00431415">
        <w:trPr>
          <w:trHeight w:val="210"/>
        </w:trPr>
        <w:tc>
          <w:tcPr>
            <w:tcW w:w="9540" w:type="dxa"/>
            <w:tcBorders>
              <w:top w:val="nil"/>
              <w:left w:val="nil"/>
              <w:bottom w:val="nil"/>
              <w:right w:val="nil"/>
            </w:tcBorders>
            <w:noWrap/>
            <w:vAlign w:val="center"/>
          </w:tcPr>
          <w:p w:rsidR="007672CD" w:rsidRPr="003A72F1" w:rsidRDefault="007672CD" w:rsidP="00431415">
            <w:pPr>
              <w:widowControl/>
              <w:spacing w:line="400" w:lineRule="exact"/>
              <w:jc w:val="left"/>
              <w:rPr>
                <w:rFonts w:ascii="Times New Roman" w:eastAsia="宋体" w:hAnsi="Times New Roman" w:cs="Times New Roman"/>
                <w:color w:val="000000"/>
                <w:kern w:val="0"/>
                <w:sz w:val="18"/>
                <w:szCs w:val="18"/>
              </w:rPr>
            </w:pPr>
            <w:r w:rsidRPr="003A72F1">
              <w:rPr>
                <w:rFonts w:ascii="Times New Roman" w:eastAsia="宋体" w:hAnsi="Times New Roman" w:cs="Times New Roman"/>
                <w:color w:val="000000"/>
                <w:kern w:val="0"/>
                <w:sz w:val="18"/>
                <w:szCs w:val="18"/>
              </w:rPr>
              <w:t xml:space="preserve">    4.</w:t>
            </w:r>
            <w:r w:rsidRPr="003A72F1">
              <w:rPr>
                <w:rFonts w:ascii="Times New Roman" w:eastAsia="宋体" w:hAnsi="Times New Roman" w:cs="Times New Roman"/>
                <w:color w:val="000000"/>
                <w:kern w:val="0"/>
                <w:sz w:val="18"/>
                <w:szCs w:val="18"/>
              </w:rPr>
              <w:t>请在</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kern w:val="0"/>
                <w:sz w:val="18"/>
                <w:szCs w:val="18"/>
              </w:rPr>
              <w:t>偏差原因分析及改进措施</w:t>
            </w:r>
            <w:r w:rsidRPr="003A72F1">
              <w:rPr>
                <w:rFonts w:ascii="Times New Roman" w:eastAsia="宋体" w:hAnsi="Times New Roman" w:cs="Times New Roman"/>
                <w:color w:val="000000"/>
                <w:kern w:val="0"/>
                <w:sz w:val="18"/>
                <w:szCs w:val="18"/>
              </w:rPr>
              <w:t>”</w:t>
            </w:r>
            <w:r w:rsidRPr="003A72F1">
              <w:rPr>
                <w:rFonts w:ascii="Times New Roman" w:eastAsia="宋体" w:hAnsi="Times New Roman" w:cs="Times New Roman"/>
                <w:color w:val="000000"/>
                <w:kern w:val="0"/>
                <w:sz w:val="18"/>
                <w:szCs w:val="18"/>
              </w:rPr>
              <w:t>中说明偏离目标、不能完成目标的原因及拟采取的措施。</w:t>
            </w:r>
          </w:p>
        </w:tc>
      </w:tr>
    </w:tbl>
    <w:p w:rsidR="007672CD" w:rsidRPr="003A72F1" w:rsidRDefault="007672CD" w:rsidP="007672CD">
      <w:pPr>
        <w:widowControl/>
        <w:spacing w:line="400" w:lineRule="exact"/>
        <w:jc w:val="left"/>
        <w:rPr>
          <w:rFonts w:ascii="Times New Roman" w:eastAsia="宋体" w:hAnsi="Times New Roman" w:cs="Times New Roman"/>
          <w:color w:val="000000"/>
          <w:kern w:val="0"/>
          <w:sz w:val="18"/>
          <w:szCs w:val="18"/>
        </w:rPr>
      </w:pPr>
    </w:p>
    <w:p w:rsidR="007672CD" w:rsidRPr="003A72F1" w:rsidRDefault="007672CD" w:rsidP="007672CD">
      <w:pPr>
        <w:rPr>
          <w:rFonts w:ascii="Times New Roman" w:eastAsia="宋体" w:hAnsi="Times New Roman" w:cs="Times New Roman"/>
          <w:szCs w:val="24"/>
        </w:rPr>
      </w:pPr>
    </w:p>
    <w:p w:rsidR="007672CD" w:rsidRPr="003A72F1" w:rsidRDefault="007672CD" w:rsidP="007672CD">
      <w:pPr>
        <w:rPr>
          <w:rFonts w:ascii="Times New Roman" w:eastAsia="黑体" w:hAnsi="Times New Roman" w:cs="Times New Roman"/>
          <w:szCs w:val="24"/>
        </w:rPr>
        <w:sectPr w:rsidR="007672CD" w:rsidRPr="003A72F1" w:rsidSect="00AB30DF">
          <w:pgSz w:w="11906" w:h="16838"/>
          <w:pgMar w:top="1021" w:right="1134" w:bottom="1021" w:left="1134"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7672CD" w:rsidRPr="003A72F1" w:rsidRDefault="007672CD" w:rsidP="007672CD">
      <w:pPr>
        <w:spacing w:line="560" w:lineRule="exact"/>
        <w:rPr>
          <w:rFonts w:ascii="Times New Roman" w:eastAsia="仿宋_GB2312" w:hAnsi="Times New Roman" w:cs="Times New Roman"/>
          <w:bCs/>
          <w:color w:val="000000"/>
          <w:sz w:val="32"/>
          <w:szCs w:val="32"/>
        </w:rPr>
      </w:pPr>
      <w:r w:rsidRPr="003A72F1">
        <w:rPr>
          <w:rFonts w:ascii="Times New Roman" w:eastAsia="仿宋_GB2312" w:hAnsi="Times New Roman" w:cs="Times New Roman"/>
          <w:bCs/>
          <w:color w:val="000000"/>
          <w:sz w:val="32"/>
          <w:szCs w:val="32"/>
        </w:rPr>
        <w:lastRenderedPageBreak/>
        <w:t>附件</w:t>
      </w:r>
      <w:r w:rsidR="006A7C65">
        <w:rPr>
          <w:rFonts w:ascii="Times New Roman" w:eastAsia="仿宋_GB2312" w:hAnsi="Times New Roman" w:cs="Times New Roman" w:hint="eastAsia"/>
          <w:bCs/>
          <w:color w:val="000000"/>
          <w:sz w:val="32"/>
          <w:szCs w:val="32"/>
        </w:rPr>
        <w:t>2</w:t>
      </w:r>
    </w:p>
    <w:p w:rsidR="007672CD" w:rsidRPr="003A72F1" w:rsidRDefault="007672CD" w:rsidP="007672CD">
      <w:pPr>
        <w:keepNext/>
        <w:keepLines/>
        <w:jc w:val="center"/>
        <w:outlineLvl w:val="1"/>
        <w:rPr>
          <w:rFonts w:ascii="Times New Roman" w:eastAsia="宋体" w:hAnsi="Times New Roman" w:cs="Times New Roman"/>
          <w:b/>
          <w:bCs/>
          <w:color w:val="000000"/>
          <w:sz w:val="36"/>
          <w:szCs w:val="28"/>
        </w:rPr>
      </w:pPr>
      <w:r w:rsidRPr="003A72F1">
        <w:rPr>
          <w:rFonts w:ascii="Times New Roman" w:eastAsia="宋体" w:hAnsi="Times New Roman" w:cs="Times New Roman"/>
          <w:b/>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7672CD" w:rsidRPr="003A72F1" w:rsidTr="00431415">
        <w:trPr>
          <w:trHeight w:val="692"/>
          <w:tblHeader/>
          <w:jc w:val="center"/>
        </w:trPr>
        <w:tc>
          <w:tcPr>
            <w:tcW w:w="682"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一级指标</w:t>
            </w: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二级指标</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三级指标</w:t>
            </w:r>
          </w:p>
        </w:tc>
        <w:tc>
          <w:tcPr>
            <w:tcW w:w="567" w:type="dxa"/>
            <w:shd w:val="clear" w:color="auto" w:fill="FFFFFF"/>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分</w:t>
            </w:r>
          </w:p>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值</w:t>
            </w:r>
          </w:p>
        </w:tc>
        <w:tc>
          <w:tcPr>
            <w:tcW w:w="2835"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指标解释</w:t>
            </w:r>
          </w:p>
        </w:tc>
        <w:tc>
          <w:tcPr>
            <w:tcW w:w="6096"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指标说明</w:t>
            </w:r>
          </w:p>
        </w:tc>
        <w:tc>
          <w:tcPr>
            <w:tcW w:w="566"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b/>
                <w:bCs/>
                <w:color w:val="000000"/>
                <w:kern w:val="0"/>
                <w:sz w:val="22"/>
              </w:rPr>
            </w:pPr>
            <w:r w:rsidRPr="003A72F1">
              <w:rPr>
                <w:rFonts w:ascii="Times New Roman" w:eastAsia="宋体" w:hAnsi="Times New Roman" w:cs="Times New Roman"/>
                <w:b/>
                <w:bCs/>
                <w:color w:val="000000"/>
                <w:kern w:val="0"/>
                <w:sz w:val="22"/>
              </w:rPr>
              <w:t>得分</w:t>
            </w:r>
          </w:p>
        </w:tc>
      </w:tr>
      <w:tr w:rsidR="007672CD" w:rsidRPr="003A72F1" w:rsidTr="00431415">
        <w:trPr>
          <w:trHeight w:val="2318"/>
          <w:jc w:val="center"/>
        </w:trPr>
        <w:tc>
          <w:tcPr>
            <w:tcW w:w="682"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决策　</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　</w:t>
            </w:r>
          </w:p>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　</w:t>
            </w:r>
          </w:p>
        </w:tc>
        <w:tc>
          <w:tcPr>
            <w:tcW w:w="709"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项目立项　</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立项依据</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充分性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7672CD" w:rsidRPr="003A72F1" w:rsidRDefault="007672CD" w:rsidP="00431415">
            <w:pPr>
              <w:widowControl/>
              <w:spacing w:line="0" w:lineRule="atLeast"/>
              <w:jc w:val="lef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项目立项是否符合国家法律法规、国民经济发展规划和相关政策；</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项目立项是否符合行业发展规划和政策要求；</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项目立项是否与部门职责范围相符，属于部门履职所需；</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④</w:t>
            </w:r>
            <w:r w:rsidRPr="003A72F1">
              <w:rPr>
                <w:rFonts w:ascii="Times New Roman" w:eastAsia="宋体" w:hAnsi="Times New Roman" w:cs="Times New Roman"/>
                <w:color w:val="000000"/>
                <w:kern w:val="0"/>
                <w:sz w:val="22"/>
              </w:rPr>
              <w:t>项目是否属于公共财政支持范围，是否符合中央、地方事权支出责任划分原则；</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⑤</w:t>
            </w:r>
            <w:r w:rsidRPr="003A72F1">
              <w:rPr>
                <w:rFonts w:ascii="Times New Roman" w:eastAsia="宋体" w:hAnsi="Times New Roman" w:cs="Times New Roman"/>
                <w:color w:val="000000"/>
                <w:kern w:val="0"/>
                <w:sz w:val="22"/>
              </w:rPr>
              <w:t>项目是否与相关部门同类项目或部门内部相关项目重复。</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1510"/>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立项程序</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规范性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3</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项目申请、设立过程是否符合相关要求，用以反映和考核项目立项的规范情况。</w:t>
            </w:r>
          </w:p>
        </w:tc>
        <w:tc>
          <w:tcPr>
            <w:tcW w:w="6096" w:type="dxa"/>
            <w:shd w:val="clear" w:color="auto" w:fill="FFFFFF"/>
            <w:vAlign w:val="center"/>
          </w:tcPr>
          <w:p w:rsidR="007672CD" w:rsidRPr="003A72F1" w:rsidRDefault="007672CD" w:rsidP="00431415">
            <w:pPr>
              <w:widowControl/>
              <w:spacing w:line="0" w:lineRule="atLeast"/>
              <w:jc w:val="lef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项目是否按照规定的程序申请设立；</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审批文件、材料是否符合相关要求；</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事前是否已经过必要的可行性研究、专家论证、风险评估、绩效评估、集体决策。</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3</w:t>
            </w:r>
          </w:p>
        </w:tc>
      </w:tr>
      <w:tr w:rsidR="007672CD" w:rsidRPr="003A72F1" w:rsidTr="00431415">
        <w:trPr>
          <w:trHeight w:val="1829"/>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绩效目标　</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绩效目标</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合理性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7672CD" w:rsidRPr="003A72F1" w:rsidRDefault="007672CD" w:rsidP="00431415">
            <w:pPr>
              <w:widowControl/>
              <w:spacing w:line="0" w:lineRule="atLeast"/>
              <w:jc w:val="lef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（如未设定预算绩效目标，也可考核其他工作任务目标）</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项目是否有绩效目标；</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项目绩效目标与实际工作内容是否具有相关性；</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项目预期产出效益和效果是否符合正常的业绩水平；</w:t>
            </w:r>
          </w:p>
          <w:p w:rsidR="007672CD" w:rsidRPr="003A72F1" w:rsidRDefault="007672CD" w:rsidP="00431415">
            <w:pPr>
              <w:widowControl/>
              <w:spacing w:line="0" w:lineRule="atLeast"/>
              <w:jc w:val="left"/>
              <w:rPr>
                <w:rFonts w:ascii="Times New Roman" w:eastAsia="宋体" w:hAnsi="Times New Roman" w:cs="Times New Roman"/>
                <w:color w:val="000000"/>
                <w:kern w:val="0"/>
                <w:sz w:val="22"/>
              </w:rPr>
            </w:pPr>
            <w:r w:rsidRPr="003A72F1">
              <w:rPr>
                <w:rFonts w:ascii="宋体" w:eastAsia="宋体" w:hAnsi="宋体" w:cs="宋体" w:hint="eastAsia"/>
                <w:color w:val="000000"/>
                <w:kern w:val="0"/>
                <w:sz w:val="22"/>
              </w:rPr>
              <w:t>④</w:t>
            </w:r>
            <w:r w:rsidRPr="003A72F1">
              <w:rPr>
                <w:rFonts w:ascii="Times New Roman" w:eastAsia="宋体" w:hAnsi="Times New Roman" w:cs="Times New Roman"/>
                <w:color w:val="000000"/>
                <w:kern w:val="0"/>
                <w:sz w:val="22"/>
              </w:rPr>
              <w:t>是否与预算确定的项目投资额或资金量相匹配。</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3</w:t>
            </w:r>
          </w:p>
        </w:tc>
      </w:tr>
      <w:tr w:rsidR="007672CD" w:rsidRPr="003A72F1" w:rsidTr="00431415">
        <w:trPr>
          <w:trHeight w:val="1464"/>
          <w:jc w:val="center"/>
        </w:trPr>
        <w:tc>
          <w:tcPr>
            <w:tcW w:w="682"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lastRenderedPageBreak/>
              <w:t xml:space="preserve">决策　</w:t>
            </w: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绩效目标</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绩效指标</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明确性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是否将项目绩效目标细化分解为具体的绩效指标；</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是否通过清晰、可衡量的指标值予以体现；</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是否与项目目标任务数或计划数相对应。</w:t>
            </w:r>
            <w:r w:rsidRPr="003A72F1">
              <w:rPr>
                <w:rFonts w:ascii="Times New Roman" w:eastAsia="宋体" w:hAnsi="Times New Roman" w:cs="Times New Roman"/>
                <w:color w:val="000000"/>
                <w:kern w:val="0"/>
                <w:sz w:val="22"/>
              </w:rPr>
              <w:br/>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1942"/>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资金投入</w:t>
            </w:r>
          </w:p>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　</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预算编制</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科学性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3</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预算编制是否经过科学论证；</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预算内容与项目内容是否匹配；</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预算额度测算依据是否充分，是否按照标准编制；</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④</w:t>
            </w:r>
            <w:r w:rsidRPr="003A72F1">
              <w:rPr>
                <w:rFonts w:ascii="Times New Roman" w:eastAsia="宋体" w:hAnsi="Times New Roman" w:cs="Times New Roman"/>
                <w:color w:val="000000"/>
                <w:kern w:val="0"/>
                <w:sz w:val="22"/>
              </w:rPr>
              <w:t>预算确定的项目投资额或资金量是否与工作任务相匹配。</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3</w:t>
            </w:r>
          </w:p>
        </w:tc>
      </w:tr>
      <w:tr w:rsidR="007672CD" w:rsidRPr="003A72F1" w:rsidTr="00431415">
        <w:trPr>
          <w:trHeight w:val="1706"/>
          <w:jc w:val="center"/>
        </w:trPr>
        <w:tc>
          <w:tcPr>
            <w:tcW w:w="682"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709"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资金分配</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合理性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3</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预算资金分配依据是否充分；</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资金分配额度是否合理，与项目单位或地方实际是否相适应。</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3</w:t>
            </w:r>
          </w:p>
        </w:tc>
      </w:tr>
      <w:tr w:rsidR="007672CD" w:rsidRPr="003A72F1" w:rsidTr="00431415">
        <w:trPr>
          <w:trHeight w:val="1415"/>
          <w:jc w:val="center"/>
        </w:trPr>
        <w:tc>
          <w:tcPr>
            <w:tcW w:w="682" w:type="dxa"/>
            <w:vMerge w:val="restart"/>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过程</w:t>
            </w:r>
          </w:p>
        </w:tc>
        <w:tc>
          <w:tcPr>
            <w:tcW w:w="709"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资金管理</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资金到位率</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3</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资金到位率</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（实际到位资金</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预算资金）</w:t>
            </w:r>
            <w:r w:rsidRPr="003A72F1">
              <w:rPr>
                <w:rFonts w:ascii="Times New Roman" w:eastAsia="宋体" w:hAnsi="Times New Roman" w:cs="Times New Roman"/>
                <w:color w:val="000000"/>
                <w:kern w:val="0"/>
                <w:sz w:val="22"/>
              </w:rPr>
              <w:t>×100%</w:t>
            </w:r>
            <w:r w:rsidRPr="003A72F1">
              <w:rPr>
                <w:rFonts w:ascii="Times New Roman" w:eastAsia="宋体" w:hAnsi="Times New Roman" w:cs="Times New Roman"/>
                <w:color w:val="000000"/>
                <w:kern w:val="0"/>
                <w:sz w:val="22"/>
              </w:rPr>
              <w:t>。</w:t>
            </w:r>
          </w:p>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实际到位资金：一定时期（本年度或项目期）内落实到具体项目的资金。</w:t>
            </w:r>
          </w:p>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预算资金：一定时期（本年度或项目期）内预算安排到具体项目的资金。</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3</w:t>
            </w:r>
          </w:p>
        </w:tc>
      </w:tr>
      <w:tr w:rsidR="007672CD" w:rsidRPr="003A72F1" w:rsidTr="00431415">
        <w:trPr>
          <w:trHeight w:val="1320"/>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预算执行率</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项目预算资金是否按照计划执行，用以反映或考核项目预算执行情况。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预算执行率</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（实际支出资金</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实际到位资金）</w:t>
            </w:r>
            <w:r w:rsidRPr="003A72F1">
              <w:rPr>
                <w:rFonts w:ascii="Times New Roman" w:eastAsia="宋体" w:hAnsi="Times New Roman" w:cs="Times New Roman"/>
                <w:color w:val="000000"/>
                <w:kern w:val="0"/>
                <w:sz w:val="22"/>
              </w:rPr>
              <w:t>×100%</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实际支出资金：一定时期（本年度或项目期）内项目实际拨付的资金。</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2076"/>
          <w:jc w:val="center"/>
        </w:trPr>
        <w:tc>
          <w:tcPr>
            <w:tcW w:w="682"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lastRenderedPageBreak/>
              <w:t xml:space="preserve">　</w:t>
            </w:r>
          </w:p>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过程　</w:t>
            </w: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资金管理</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资金使用</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合规性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是否符合国家财经法规和财务管理制度以及有关专项资金管理办法的规定；</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资金的拨付是否有完整的审批程序和手续；</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是否符合项目预算批复或合同规定的用途；</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④</w:t>
            </w:r>
            <w:r w:rsidRPr="003A72F1">
              <w:rPr>
                <w:rFonts w:ascii="Times New Roman" w:eastAsia="宋体" w:hAnsi="Times New Roman" w:cs="Times New Roman"/>
                <w:color w:val="000000"/>
                <w:kern w:val="0"/>
                <w:sz w:val="22"/>
              </w:rPr>
              <w:t>是否存在截留、挤占、挪用、虚列支出等情况。</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1797"/>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组织实施</w:t>
            </w:r>
          </w:p>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　</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管理制度</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健全性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是否已制定或具有相应的财务和业务管理制度；</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财务和业务管理制度是否合法、合规、完整。</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1769"/>
          <w:jc w:val="center"/>
        </w:trPr>
        <w:tc>
          <w:tcPr>
            <w:tcW w:w="682"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709"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制度执行</w:t>
            </w:r>
          </w:p>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有效性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4</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评价要点：</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①</w:t>
            </w:r>
            <w:r w:rsidRPr="003A72F1">
              <w:rPr>
                <w:rFonts w:ascii="Times New Roman" w:eastAsia="宋体" w:hAnsi="Times New Roman" w:cs="Times New Roman"/>
                <w:color w:val="000000"/>
                <w:kern w:val="0"/>
                <w:sz w:val="22"/>
              </w:rPr>
              <w:t>是否遵守相关法律法规和相关管理规定；</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②</w:t>
            </w:r>
            <w:r w:rsidRPr="003A72F1">
              <w:rPr>
                <w:rFonts w:ascii="Times New Roman" w:eastAsia="宋体" w:hAnsi="Times New Roman" w:cs="Times New Roman"/>
                <w:color w:val="000000"/>
                <w:kern w:val="0"/>
                <w:sz w:val="22"/>
              </w:rPr>
              <w:t>项目调整及支出调整手续是否完备；</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③</w:t>
            </w:r>
            <w:r w:rsidRPr="003A72F1">
              <w:rPr>
                <w:rFonts w:ascii="Times New Roman" w:eastAsia="宋体" w:hAnsi="Times New Roman" w:cs="Times New Roman"/>
                <w:color w:val="000000"/>
                <w:kern w:val="0"/>
                <w:sz w:val="22"/>
              </w:rPr>
              <w:t>项目合同书、验收报告、技术鉴定等资料是否齐全并及时归档；</w:t>
            </w:r>
            <w:r w:rsidRPr="003A72F1">
              <w:rPr>
                <w:rFonts w:ascii="Times New Roman" w:eastAsia="宋体" w:hAnsi="Times New Roman" w:cs="Times New Roman"/>
                <w:color w:val="000000"/>
                <w:kern w:val="0"/>
                <w:sz w:val="22"/>
              </w:rPr>
              <w:br/>
            </w:r>
            <w:r w:rsidRPr="003A72F1">
              <w:rPr>
                <w:rFonts w:ascii="宋体" w:eastAsia="宋体" w:hAnsi="宋体" w:cs="宋体" w:hint="eastAsia"/>
                <w:color w:val="000000"/>
                <w:kern w:val="0"/>
                <w:sz w:val="22"/>
              </w:rPr>
              <w:t>④</w:t>
            </w:r>
            <w:r w:rsidRPr="003A72F1">
              <w:rPr>
                <w:rFonts w:ascii="Times New Roman" w:eastAsia="宋体" w:hAnsi="Times New Roman" w:cs="Times New Roman"/>
                <w:color w:val="000000"/>
                <w:kern w:val="0"/>
                <w:sz w:val="22"/>
              </w:rPr>
              <w:t>项目实施的人员条件、场地设备、信息支撑等是否落实到位。</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4</w:t>
            </w:r>
          </w:p>
        </w:tc>
      </w:tr>
      <w:tr w:rsidR="007672CD" w:rsidRPr="003A72F1" w:rsidTr="00431415">
        <w:trPr>
          <w:trHeight w:val="1917"/>
          <w:jc w:val="center"/>
        </w:trPr>
        <w:tc>
          <w:tcPr>
            <w:tcW w:w="682"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产出</w:t>
            </w: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产出数量</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实际完成率</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8</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实际完成率</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（实际产出数</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计划产出数）</w:t>
            </w:r>
            <w:r w:rsidRPr="003A72F1">
              <w:rPr>
                <w:rFonts w:ascii="Times New Roman" w:eastAsia="宋体" w:hAnsi="Times New Roman" w:cs="Times New Roman"/>
                <w:color w:val="000000"/>
                <w:kern w:val="0"/>
                <w:sz w:val="22"/>
              </w:rPr>
              <w:t>×100%</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实际产出数：一定时期（本年度或项目期）内项目实际产出的产品或提供的服务数量。</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8</w:t>
            </w:r>
          </w:p>
        </w:tc>
      </w:tr>
      <w:tr w:rsidR="007672CD" w:rsidRPr="003A72F1" w:rsidTr="00431415">
        <w:trPr>
          <w:trHeight w:val="1718"/>
          <w:jc w:val="center"/>
        </w:trPr>
        <w:tc>
          <w:tcPr>
            <w:tcW w:w="682"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lastRenderedPageBreak/>
              <w:t>产出</w:t>
            </w: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产出质量</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质量达标率</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8</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质量达标率</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（质量达标产出数</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实际产出数）</w:t>
            </w:r>
            <w:r w:rsidRPr="003A72F1">
              <w:rPr>
                <w:rFonts w:ascii="Times New Roman" w:eastAsia="宋体" w:hAnsi="Times New Roman" w:cs="Times New Roman"/>
                <w:color w:val="000000"/>
                <w:kern w:val="0"/>
                <w:sz w:val="22"/>
              </w:rPr>
              <w:t>×100%</w:t>
            </w:r>
            <w:r w:rsidRPr="003A72F1">
              <w:rPr>
                <w:rFonts w:ascii="Times New Roman" w:eastAsia="宋体" w:hAnsi="Times New Roman" w:cs="Times New Roman"/>
                <w:color w:val="000000"/>
                <w:kern w:val="0"/>
                <w:sz w:val="22"/>
              </w:rPr>
              <w:t>。</w:t>
            </w:r>
          </w:p>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8</w:t>
            </w:r>
          </w:p>
        </w:tc>
      </w:tr>
      <w:tr w:rsidR="007672CD" w:rsidRPr="003A72F1" w:rsidTr="00431415">
        <w:trPr>
          <w:trHeight w:val="1506"/>
          <w:jc w:val="center"/>
        </w:trPr>
        <w:tc>
          <w:tcPr>
            <w:tcW w:w="682" w:type="dxa"/>
            <w:vMerge/>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p>
        </w:tc>
        <w:tc>
          <w:tcPr>
            <w:tcW w:w="709" w:type="dxa"/>
            <w:shd w:val="clear" w:color="auto" w:fill="FFFFFF"/>
            <w:vAlign w:val="center"/>
          </w:tcPr>
          <w:p w:rsidR="007672CD" w:rsidRPr="003A72F1" w:rsidRDefault="007672CD" w:rsidP="00431415">
            <w:pPr>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产出时效</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完成及时性</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8</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实际完成时间：项目实施单位完成该项目实际所耗用的时间。</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计划完成时间：按照项目实施计划或相关规定完成该项目所需的时间。</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8</w:t>
            </w:r>
          </w:p>
        </w:tc>
      </w:tr>
      <w:tr w:rsidR="007672CD" w:rsidRPr="003A72F1" w:rsidTr="00431415">
        <w:trPr>
          <w:trHeight w:val="1674"/>
          <w:jc w:val="center"/>
        </w:trPr>
        <w:tc>
          <w:tcPr>
            <w:tcW w:w="682"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709"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产出成本</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成本节约率</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8</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成本节约率</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（计划成本</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实际成本）</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t>计划成本</w:t>
            </w:r>
            <w:r w:rsidRPr="003A72F1">
              <w:rPr>
                <w:rFonts w:ascii="Times New Roman" w:eastAsia="宋体" w:hAnsi="Times New Roman" w:cs="Times New Roman"/>
                <w:color w:val="000000"/>
                <w:kern w:val="0"/>
                <w:sz w:val="22"/>
              </w:rPr>
              <w:t>]×100%</w:t>
            </w:r>
            <w:r w:rsidRPr="003A72F1">
              <w:rPr>
                <w:rFonts w:ascii="Times New Roman" w:eastAsia="宋体" w:hAnsi="Times New Roman" w:cs="Times New Roman"/>
                <w:color w:val="000000"/>
                <w:kern w:val="0"/>
                <w:sz w:val="22"/>
              </w:rPr>
              <w:t>。</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实际成本：项目实施单位如期、保质、保量完成既定工作目标实际所耗费的支出。</w:t>
            </w:r>
            <w:r w:rsidRPr="003A72F1">
              <w:rPr>
                <w:rFonts w:ascii="Times New Roman" w:eastAsia="宋体" w:hAnsi="Times New Roman" w:cs="Times New Roman"/>
                <w:color w:val="000000"/>
                <w:kern w:val="0"/>
                <w:sz w:val="22"/>
              </w:rPr>
              <w:br/>
            </w:r>
            <w:r w:rsidRPr="003A72F1">
              <w:rPr>
                <w:rFonts w:ascii="Times New Roman" w:eastAsia="宋体" w:hAnsi="Times New Roman" w:cs="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8</w:t>
            </w:r>
          </w:p>
        </w:tc>
      </w:tr>
      <w:tr w:rsidR="007672CD" w:rsidRPr="003A72F1" w:rsidTr="00431415">
        <w:trPr>
          <w:trHeight w:val="693"/>
          <w:jc w:val="center"/>
        </w:trPr>
        <w:tc>
          <w:tcPr>
            <w:tcW w:w="682"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效益　</w:t>
            </w:r>
          </w:p>
        </w:tc>
        <w:tc>
          <w:tcPr>
            <w:tcW w:w="709" w:type="dxa"/>
            <w:vMerge w:val="restart"/>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 xml:space="preserve">项目效益　</w:t>
            </w: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实施效益</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20</w:t>
            </w:r>
          </w:p>
        </w:tc>
        <w:tc>
          <w:tcPr>
            <w:tcW w:w="2835" w:type="dxa"/>
            <w:shd w:val="clear" w:color="auto" w:fill="FFFFFF"/>
            <w:vAlign w:val="center"/>
          </w:tcPr>
          <w:p w:rsidR="007672CD" w:rsidRPr="003A72F1" w:rsidRDefault="007672CD" w:rsidP="00431415">
            <w:pPr>
              <w:widowControl/>
              <w:spacing w:line="0" w:lineRule="atLeast"/>
              <w:jc w:val="lef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项目实施所产生的效益。</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18</w:t>
            </w:r>
          </w:p>
        </w:tc>
      </w:tr>
      <w:tr w:rsidR="007672CD" w:rsidRPr="003A72F1" w:rsidTr="00431415">
        <w:trPr>
          <w:trHeight w:val="929"/>
          <w:jc w:val="center"/>
        </w:trPr>
        <w:tc>
          <w:tcPr>
            <w:tcW w:w="682"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709" w:type="dxa"/>
            <w:vMerge/>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p>
        </w:tc>
        <w:tc>
          <w:tcPr>
            <w:tcW w:w="1134"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满意度</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8</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社会公众或服务对象对项目实施效果的满意程度。</w:t>
            </w: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8</w:t>
            </w:r>
          </w:p>
        </w:tc>
      </w:tr>
      <w:tr w:rsidR="007672CD" w:rsidRPr="003A72F1" w:rsidTr="00431415">
        <w:trPr>
          <w:trHeight w:val="558"/>
          <w:jc w:val="center"/>
        </w:trPr>
        <w:tc>
          <w:tcPr>
            <w:tcW w:w="2525" w:type="dxa"/>
            <w:gridSpan w:val="3"/>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总分</w:t>
            </w:r>
          </w:p>
        </w:tc>
        <w:tc>
          <w:tcPr>
            <w:tcW w:w="567" w:type="dxa"/>
            <w:shd w:val="clear" w:color="auto" w:fill="FFFFFF"/>
            <w:vAlign w:val="center"/>
          </w:tcPr>
          <w:p w:rsidR="007672CD" w:rsidRPr="003A72F1" w:rsidRDefault="007672CD" w:rsidP="00431415">
            <w:pPr>
              <w:widowControl/>
              <w:spacing w:line="0" w:lineRule="atLeast"/>
              <w:jc w:val="center"/>
              <w:rPr>
                <w:rFonts w:ascii="Times New Roman" w:eastAsia="宋体" w:hAnsi="Times New Roman" w:cs="Times New Roman"/>
                <w:color w:val="000000"/>
                <w:kern w:val="0"/>
                <w:sz w:val="22"/>
              </w:rPr>
            </w:pPr>
            <w:r w:rsidRPr="003A72F1">
              <w:rPr>
                <w:rFonts w:ascii="Times New Roman" w:eastAsia="宋体" w:hAnsi="Times New Roman" w:cs="Times New Roman"/>
                <w:color w:val="000000"/>
                <w:kern w:val="0"/>
                <w:sz w:val="22"/>
              </w:rPr>
              <w:t>100</w:t>
            </w:r>
          </w:p>
        </w:tc>
        <w:tc>
          <w:tcPr>
            <w:tcW w:w="2835"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p>
        </w:tc>
        <w:tc>
          <w:tcPr>
            <w:tcW w:w="6096" w:type="dxa"/>
            <w:shd w:val="clear" w:color="auto" w:fill="FFFFFF"/>
            <w:vAlign w:val="center"/>
          </w:tcPr>
          <w:p w:rsidR="007672CD" w:rsidRPr="003A72F1" w:rsidRDefault="007672CD" w:rsidP="00431415">
            <w:pPr>
              <w:widowControl/>
              <w:spacing w:line="0" w:lineRule="atLeast"/>
              <w:rPr>
                <w:rFonts w:ascii="Times New Roman" w:eastAsia="宋体" w:hAnsi="Times New Roman" w:cs="Times New Roman"/>
                <w:color w:val="000000"/>
                <w:kern w:val="0"/>
                <w:sz w:val="22"/>
              </w:rPr>
            </w:pPr>
          </w:p>
        </w:tc>
        <w:tc>
          <w:tcPr>
            <w:tcW w:w="566" w:type="dxa"/>
            <w:shd w:val="clear" w:color="auto" w:fill="FFFFFF"/>
            <w:vAlign w:val="center"/>
          </w:tcPr>
          <w:p w:rsidR="007672CD" w:rsidRPr="003A72F1" w:rsidRDefault="00F831A9" w:rsidP="00431415">
            <w:pPr>
              <w:widowControl/>
              <w:spacing w:line="0" w:lineRule="atLeast"/>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97</w:t>
            </w:r>
          </w:p>
        </w:tc>
      </w:tr>
    </w:tbl>
    <w:p w:rsidR="007672CD" w:rsidRPr="0008452D" w:rsidRDefault="0008452D" w:rsidP="0008452D">
      <w:pPr>
        <w:spacing w:line="560" w:lineRule="exact"/>
        <w:ind w:firstLineChars="100" w:firstLine="200"/>
        <w:rPr>
          <w:rFonts w:ascii="Times New Roman" w:eastAsia="仿宋_GB2312" w:hAnsi="Times New Roman" w:cs="Times New Roman"/>
          <w:sz w:val="20"/>
          <w:szCs w:val="20"/>
        </w:rPr>
        <w:sectPr w:rsidR="007672CD" w:rsidRPr="0008452D">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cs="Times New Roman"/>
          <w:sz w:val="20"/>
          <w:szCs w:val="20"/>
        </w:rPr>
        <w:t>注：单位可以根据专项资金的管理要求和绩效要求增设个性指标。</w:t>
      </w:r>
    </w:p>
    <w:p w:rsidR="007B594A" w:rsidRDefault="007B594A"/>
    <w:sectPr w:rsidR="007B594A" w:rsidSect="00DD52DC">
      <w:pgSz w:w="11906" w:h="16838"/>
      <w:pgMar w:top="1134" w:right="1247" w:bottom="1134" w:left="1247"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2CD"/>
    <w:rsid w:val="00007AD4"/>
    <w:rsid w:val="000122B9"/>
    <w:rsid w:val="0003180C"/>
    <w:rsid w:val="000344CC"/>
    <w:rsid w:val="00046354"/>
    <w:rsid w:val="00070ED1"/>
    <w:rsid w:val="000719BD"/>
    <w:rsid w:val="0008452D"/>
    <w:rsid w:val="00086865"/>
    <w:rsid w:val="000871F4"/>
    <w:rsid w:val="00091BBB"/>
    <w:rsid w:val="00092F17"/>
    <w:rsid w:val="00096E8D"/>
    <w:rsid w:val="000A165B"/>
    <w:rsid w:val="000A6669"/>
    <w:rsid w:val="000C1806"/>
    <w:rsid w:val="0010093F"/>
    <w:rsid w:val="00101BA8"/>
    <w:rsid w:val="0010676D"/>
    <w:rsid w:val="00115EB9"/>
    <w:rsid w:val="00125273"/>
    <w:rsid w:val="001433CF"/>
    <w:rsid w:val="001A6AD4"/>
    <w:rsid w:val="001D2EF5"/>
    <w:rsid w:val="001E13E5"/>
    <w:rsid w:val="002044CF"/>
    <w:rsid w:val="002116AD"/>
    <w:rsid w:val="00215890"/>
    <w:rsid w:val="00243AC4"/>
    <w:rsid w:val="0028338E"/>
    <w:rsid w:val="002910E0"/>
    <w:rsid w:val="00296EFF"/>
    <w:rsid w:val="00297426"/>
    <w:rsid w:val="002B3EC0"/>
    <w:rsid w:val="002B696D"/>
    <w:rsid w:val="002B7282"/>
    <w:rsid w:val="002C003D"/>
    <w:rsid w:val="002F537D"/>
    <w:rsid w:val="00321414"/>
    <w:rsid w:val="00333BA9"/>
    <w:rsid w:val="0033486B"/>
    <w:rsid w:val="0033718C"/>
    <w:rsid w:val="00367C54"/>
    <w:rsid w:val="0037388C"/>
    <w:rsid w:val="00387C10"/>
    <w:rsid w:val="003925EE"/>
    <w:rsid w:val="003A0BB2"/>
    <w:rsid w:val="003A29B4"/>
    <w:rsid w:val="003A3818"/>
    <w:rsid w:val="003A42C9"/>
    <w:rsid w:val="003A43A8"/>
    <w:rsid w:val="003A62D9"/>
    <w:rsid w:val="003B2E60"/>
    <w:rsid w:val="003E19DC"/>
    <w:rsid w:val="003F6620"/>
    <w:rsid w:val="00426658"/>
    <w:rsid w:val="00437BFB"/>
    <w:rsid w:val="004422E9"/>
    <w:rsid w:val="004636D2"/>
    <w:rsid w:val="00470C40"/>
    <w:rsid w:val="00483D66"/>
    <w:rsid w:val="004B061D"/>
    <w:rsid w:val="004B68BA"/>
    <w:rsid w:val="004E0884"/>
    <w:rsid w:val="004E1CF5"/>
    <w:rsid w:val="004E3306"/>
    <w:rsid w:val="00501D6C"/>
    <w:rsid w:val="00503A95"/>
    <w:rsid w:val="005434E6"/>
    <w:rsid w:val="005442DD"/>
    <w:rsid w:val="0057768B"/>
    <w:rsid w:val="005800C6"/>
    <w:rsid w:val="005B014A"/>
    <w:rsid w:val="005B4327"/>
    <w:rsid w:val="005F45A1"/>
    <w:rsid w:val="00605ADC"/>
    <w:rsid w:val="0062100E"/>
    <w:rsid w:val="006710C9"/>
    <w:rsid w:val="00683142"/>
    <w:rsid w:val="006A37D4"/>
    <w:rsid w:val="006A7C65"/>
    <w:rsid w:val="006C1A94"/>
    <w:rsid w:val="006D4E44"/>
    <w:rsid w:val="00721743"/>
    <w:rsid w:val="00736A49"/>
    <w:rsid w:val="00742FE1"/>
    <w:rsid w:val="00755587"/>
    <w:rsid w:val="007672CD"/>
    <w:rsid w:val="00771AD0"/>
    <w:rsid w:val="00771C14"/>
    <w:rsid w:val="00772A3C"/>
    <w:rsid w:val="00772E0F"/>
    <w:rsid w:val="00783D7F"/>
    <w:rsid w:val="0078623B"/>
    <w:rsid w:val="007B594A"/>
    <w:rsid w:val="007C633C"/>
    <w:rsid w:val="007E1CEF"/>
    <w:rsid w:val="007E3540"/>
    <w:rsid w:val="007F08B3"/>
    <w:rsid w:val="00827F57"/>
    <w:rsid w:val="00834F05"/>
    <w:rsid w:val="00847B99"/>
    <w:rsid w:val="00863C34"/>
    <w:rsid w:val="00891BDD"/>
    <w:rsid w:val="008948ED"/>
    <w:rsid w:val="008D1165"/>
    <w:rsid w:val="008E51D8"/>
    <w:rsid w:val="008F5CA0"/>
    <w:rsid w:val="00910097"/>
    <w:rsid w:val="00911E7B"/>
    <w:rsid w:val="00934898"/>
    <w:rsid w:val="00942BC9"/>
    <w:rsid w:val="0095153F"/>
    <w:rsid w:val="00955CA5"/>
    <w:rsid w:val="00956A9C"/>
    <w:rsid w:val="009A481B"/>
    <w:rsid w:val="009D37CE"/>
    <w:rsid w:val="00A10FC7"/>
    <w:rsid w:val="00A13B99"/>
    <w:rsid w:val="00A322AA"/>
    <w:rsid w:val="00A37FCE"/>
    <w:rsid w:val="00A9183C"/>
    <w:rsid w:val="00AB30DF"/>
    <w:rsid w:val="00AB3558"/>
    <w:rsid w:val="00AC42F4"/>
    <w:rsid w:val="00B040D5"/>
    <w:rsid w:val="00B14577"/>
    <w:rsid w:val="00B23E6A"/>
    <w:rsid w:val="00B53262"/>
    <w:rsid w:val="00B55BC3"/>
    <w:rsid w:val="00B66B32"/>
    <w:rsid w:val="00BA7CB6"/>
    <w:rsid w:val="00BB3108"/>
    <w:rsid w:val="00BC545E"/>
    <w:rsid w:val="00BD7E45"/>
    <w:rsid w:val="00BF0670"/>
    <w:rsid w:val="00BF32D9"/>
    <w:rsid w:val="00C22A9D"/>
    <w:rsid w:val="00C50DDF"/>
    <w:rsid w:val="00C6027E"/>
    <w:rsid w:val="00C60AB2"/>
    <w:rsid w:val="00C620B6"/>
    <w:rsid w:val="00C87CF7"/>
    <w:rsid w:val="00CB675D"/>
    <w:rsid w:val="00CC3012"/>
    <w:rsid w:val="00CF1C13"/>
    <w:rsid w:val="00D04A0B"/>
    <w:rsid w:val="00D27EEE"/>
    <w:rsid w:val="00D31CDB"/>
    <w:rsid w:val="00D35F39"/>
    <w:rsid w:val="00D40A65"/>
    <w:rsid w:val="00D70FF5"/>
    <w:rsid w:val="00D8167A"/>
    <w:rsid w:val="00D94C53"/>
    <w:rsid w:val="00DC0482"/>
    <w:rsid w:val="00DC452C"/>
    <w:rsid w:val="00DD52DC"/>
    <w:rsid w:val="00DD550F"/>
    <w:rsid w:val="00E02741"/>
    <w:rsid w:val="00E45098"/>
    <w:rsid w:val="00E714EC"/>
    <w:rsid w:val="00EC47A9"/>
    <w:rsid w:val="00ED40AD"/>
    <w:rsid w:val="00ED6C42"/>
    <w:rsid w:val="00F12509"/>
    <w:rsid w:val="00F22F9B"/>
    <w:rsid w:val="00F34EC4"/>
    <w:rsid w:val="00F3700C"/>
    <w:rsid w:val="00F632E1"/>
    <w:rsid w:val="00F763E5"/>
    <w:rsid w:val="00F80CCB"/>
    <w:rsid w:val="00F831A9"/>
    <w:rsid w:val="00F837BD"/>
    <w:rsid w:val="00F85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2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2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1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4A2C664-22BB-4B3B-BA5D-F160692E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771</Words>
  <Characters>4399</Characters>
  <Application>Microsoft Office Word</Application>
  <DocSecurity>0</DocSecurity>
  <Lines>36</Lines>
  <Paragraphs>10</Paragraphs>
  <ScaleCrop>false</ScaleCrop>
  <Company/>
  <LinksUpToDate>false</LinksUpToDate>
  <CharactersWithSpaces>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56</cp:revision>
  <dcterms:created xsi:type="dcterms:W3CDTF">2021-07-27T06:11:00Z</dcterms:created>
  <dcterms:modified xsi:type="dcterms:W3CDTF">2021-07-30T09:12:00Z</dcterms:modified>
</cp:coreProperties>
</file>