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10" w:lineRule="exact"/>
        <w:ind w:firstLine="1320" w:firstLineChars="300"/>
        <w:jc w:val="center"/>
        <w:rPr>
          <w:rFonts w:hint="eastAsia" w:ascii="Times New Roman" w:hAnsi="Times New Roman" w:eastAsia="黑体"/>
          <w:sz w:val="44"/>
          <w:szCs w:val="44"/>
          <w:lang w:eastAsia="zh-CN"/>
        </w:rPr>
      </w:pPr>
      <w:r>
        <w:rPr>
          <w:rFonts w:hint="eastAsia" w:ascii="Times New Roman" w:hAnsi="Times New Roman" w:eastAsia="黑体"/>
          <w:sz w:val="44"/>
          <w:szCs w:val="44"/>
          <w:lang w:eastAsia="zh-CN"/>
        </w:rPr>
        <w:t>中方县扶贫办</w:t>
      </w:r>
      <w:r>
        <w:rPr>
          <w:rFonts w:hint="eastAsia" w:ascii="Times New Roman" w:hAnsi="Times New Roman" w:eastAsia="黑体"/>
          <w:sz w:val="44"/>
          <w:szCs w:val="44"/>
          <w:lang w:val="en-US" w:eastAsia="zh-CN"/>
        </w:rPr>
        <w:t>2020年</w:t>
      </w:r>
      <w:r>
        <w:rPr>
          <w:rFonts w:hint="eastAsia" w:ascii="Times New Roman" w:hAnsi="Times New Roman" w:eastAsia="黑体"/>
          <w:sz w:val="44"/>
          <w:szCs w:val="44"/>
          <w:lang w:eastAsia="zh-CN"/>
        </w:rPr>
        <w:t>驻村专项工作</w:t>
      </w:r>
    </w:p>
    <w:p>
      <w:pPr>
        <w:pStyle w:val="8"/>
        <w:spacing w:line="510" w:lineRule="exact"/>
        <w:ind w:firstLine="1320" w:firstLineChars="300"/>
        <w:jc w:val="center"/>
        <w:rPr>
          <w:rFonts w:ascii="Times New Roman" w:hAnsi="Times New Roman" w:eastAsia="黑体"/>
          <w:sz w:val="44"/>
          <w:szCs w:val="44"/>
        </w:rPr>
      </w:pPr>
      <w:r>
        <w:rPr>
          <w:rFonts w:ascii="Times New Roman" w:hAnsi="Times New Roman" w:eastAsia="黑体"/>
          <w:sz w:val="44"/>
          <w:szCs w:val="44"/>
        </w:rPr>
        <w:t>项目支出绩效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8"/>
        <w:spacing w:line="510" w:lineRule="exact"/>
        <w:ind w:firstLine="643" w:firstLineChars="200"/>
        <w:rPr>
          <w:rFonts w:ascii="Times New Roman" w:hAnsi="Times New Roman" w:eastAsia="仿宋"/>
          <w:sz w:val="32"/>
          <w:szCs w:val="32"/>
        </w:rPr>
      </w:pPr>
      <w:r>
        <w:rPr>
          <w:rFonts w:ascii="Times New Roman" w:hAnsi="Times New Roman" w:eastAsia="仿宋"/>
          <w:b/>
          <w:sz w:val="32"/>
          <w:szCs w:val="32"/>
        </w:rPr>
        <w:t>（一）项目概况。</w:t>
      </w:r>
    </w:p>
    <w:p>
      <w:pPr>
        <w:pStyle w:val="5"/>
        <w:shd w:val="clear" w:color="auto" w:fill="FFFFFF"/>
        <w:ind w:firstLine="800" w:firstLineChars="250"/>
        <w:rPr>
          <w:rFonts w:hint="eastAsia" w:ascii="仿宋" w:hAnsi="仿宋" w:eastAsia="仿宋" w:cs="仿宋"/>
          <w:color w:val="000000"/>
          <w:sz w:val="32"/>
          <w:szCs w:val="32"/>
          <w:lang w:val="en-US" w:eastAsia="zh-CN"/>
        </w:rPr>
      </w:pPr>
      <w:r>
        <w:rPr>
          <w:rFonts w:hint="eastAsia" w:ascii="仿宋" w:hAnsi="仿宋" w:eastAsia="仿宋"/>
          <w:sz w:val="32"/>
          <w:szCs w:val="32"/>
        </w:rPr>
        <w:t>1、</w:t>
      </w:r>
      <w:r>
        <w:rPr>
          <w:rFonts w:hint="eastAsia" w:ascii="仿宋" w:hAnsi="仿宋" w:eastAsia="仿宋" w:cs="仿宋"/>
          <w:color w:val="000000"/>
          <w:sz w:val="32"/>
          <w:szCs w:val="32"/>
          <w:lang w:val="en-US" w:eastAsia="zh-CN"/>
        </w:rPr>
        <w:t>县委驻村帮扶和结对帮扶管理办公室（简称驻村办，属2017年更名）是属县委组织部直接管理，经费预算及管理归口县扶贫办，主要工作职责就是：1、指导、监督和检查驻村工作队的日常工作；2、参与对考核驻村工作队年度考核和驻村帮扶队员年度考评；3、协调县直单位、乡镇、贫困村和驻村帮扶干部参加驻村帮扶和干部结对帮扶工作。</w:t>
      </w:r>
    </w:p>
    <w:p>
      <w:pPr>
        <w:pStyle w:val="5"/>
        <w:shd w:val="clear" w:color="auto" w:fill="FFFFFF"/>
        <w:ind w:firstLine="800" w:firstLineChars="250"/>
        <w:rPr>
          <w:rFonts w:hint="default" w:ascii="仿宋" w:hAnsi="仿宋" w:eastAsia="仿宋"/>
          <w:sz w:val="32"/>
          <w:szCs w:val="32"/>
          <w:lang w:val="en-US" w:eastAsia="zh-CN"/>
        </w:rPr>
      </w:pPr>
      <w:r>
        <w:rPr>
          <w:rFonts w:hint="eastAsia" w:ascii="仿宋" w:hAnsi="仿宋" w:eastAsia="仿宋"/>
          <w:sz w:val="32"/>
          <w:szCs w:val="32"/>
        </w:rPr>
        <w:t>2．根据</w:t>
      </w:r>
      <w:r>
        <w:rPr>
          <w:rFonts w:hint="eastAsia" w:ascii="仿宋" w:hAnsi="仿宋" w:eastAsia="仿宋" w:cs="仿宋"/>
          <w:color w:val="000000"/>
          <w:sz w:val="32"/>
          <w:szCs w:val="32"/>
          <w:lang w:val="en-US" w:eastAsia="zh-CN"/>
        </w:rPr>
        <w:t>中共中方县委常委会议纪要（2015）第3次）</w:t>
      </w:r>
      <w:r>
        <w:rPr>
          <w:rFonts w:hint="eastAsia" w:ascii="仿宋" w:hAnsi="仿宋" w:eastAsia="仿宋"/>
          <w:sz w:val="32"/>
          <w:szCs w:val="32"/>
          <w:lang w:eastAsia="zh-CN"/>
        </w:rPr>
        <w:t>及工作需求</w:t>
      </w:r>
      <w:r>
        <w:rPr>
          <w:rFonts w:hint="eastAsia" w:ascii="仿宋" w:hAnsi="仿宋" w:eastAsia="仿宋"/>
          <w:sz w:val="32"/>
          <w:szCs w:val="32"/>
        </w:rPr>
        <w:t>进行项目立项、申报，</w:t>
      </w:r>
      <w:r>
        <w:rPr>
          <w:rFonts w:hint="eastAsia" w:ascii="仿宋" w:hAnsi="仿宋" w:eastAsia="仿宋" w:cs="仿宋"/>
          <w:color w:val="000000"/>
          <w:sz w:val="32"/>
          <w:szCs w:val="32"/>
          <w:lang w:val="en-US" w:eastAsia="zh-CN"/>
        </w:rPr>
        <w:t>每年工作经费20万元。2020年财政最终拨付经费5万元，项目实际支付4.99944万元，剩余0.0005.6万元财政收回。</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3．专项资金支持条件及资金使用管理情况。严格按照专项资金支持的项目条件和范围要求，确定专项资金支持的项目，严格按照有关规定使用管理专项资金。</w:t>
      </w:r>
    </w:p>
    <w:p>
      <w:pPr>
        <w:pStyle w:val="8"/>
        <w:spacing w:line="510" w:lineRule="exact"/>
        <w:ind w:firstLine="643" w:firstLineChars="200"/>
        <w:rPr>
          <w:rFonts w:ascii="仿宋" w:hAnsi="仿宋" w:eastAsia="仿宋"/>
          <w:sz w:val="32"/>
          <w:szCs w:val="32"/>
        </w:rPr>
      </w:pPr>
      <w:r>
        <w:rPr>
          <w:rFonts w:ascii="仿宋" w:hAnsi="仿宋" w:eastAsia="仿宋"/>
          <w:b/>
          <w:sz w:val="32"/>
          <w:szCs w:val="32"/>
        </w:rPr>
        <w:t>（二）项目绩效目标。</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项目建设按进度计划进行，项目质量达到质量要求，相关建设按时完成；</w:t>
      </w:r>
      <w:r>
        <w:rPr>
          <w:rFonts w:hint="eastAsia" w:ascii="仿宋" w:hAnsi="仿宋" w:eastAsia="仿宋"/>
          <w:sz w:val="32"/>
          <w:szCs w:val="32"/>
          <w:lang w:eastAsia="zh-CN"/>
        </w:rPr>
        <w:t>年底前，顺利</w:t>
      </w:r>
      <w:r>
        <w:rPr>
          <w:rFonts w:hint="eastAsia" w:ascii="仿宋" w:hAnsi="仿宋" w:eastAsia="仿宋"/>
          <w:sz w:val="32"/>
          <w:szCs w:val="32"/>
        </w:rPr>
        <w:t>完成了</w:t>
      </w:r>
      <w:r>
        <w:rPr>
          <w:rFonts w:hint="eastAsia" w:ascii="仿宋" w:hAnsi="仿宋" w:eastAsia="仿宋"/>
          <w:sz w:val="32"/>
          <w:szCs w:val="32"/>
          <w:lang w:eastAsia="zh-CN"/>
        </w:rPr>
        <w:t>全县驻村工作队考核和驻村帮扶工作，完成省市驻村工作检查。</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二、绩效评价工作开展情况</w:t>
      </w:r>
    </w:p>
    <w:p>
      <w:pPr>
        <w:pStyle w:val="8"/>
        <w:spacing w:line="510" w:lineRule="exact"/>
        <w:ind w:firstLine="643" w:firstLineChars="200"/>
        <w:rPr>
          <w:rFonts w:hint="eastAsia" w:ascii="仿宋" w:hAnsi="仿宋" w:eastAsia="仿宋"/>
          <w:b/>
          <w:sz w:val="32"/>
          <w:szCs w:val="32"/>
        </w:rPr>
      </w:pPr>
      <w:r>
        <w:rPr>
          <w:rFonts w:ascii="仿宋" w:hAnsi="仿宋" w:eastAsia="仿宋"/>
          <w:b/>
          <w:sz w:val="32"/>
          <w:szCs w:val="32"/>
        </w:rPr>
        <w:t>（一）绩效评价目的、对象和范围。</w:t>
      </w:r>
    </w:p>
    <w:p>
      <w:pPr>
        <w:pStyle w:val="5"/>
        <w:shd w:val="clear" w:color="auto" w:fill="FFFFFF"/>
        <w:ind w:firstLine="800" w:firstLineChars="25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主要工作职责就是：1、指导、监督和检查驻村工作队的日常工作；2、参与对考核驻村工作队年度考核和驻村帮扶队员年度考评；3、协调县直单位、乡镇、贫困村和驻村帮扶干部参加驻村帮扶和干部结对帮扶工作。</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（二）绩效评价原则、评价指标体系（附表说明）、评价方法、评价标准等。</w:t>
      </w:r>
    </w:p>
    <w:p>
      <w:pPr>
        <w:pStyle w:val="5"/>
        <w:shd w:val="clear" w:color="auto" w:fill="FFFFFF"/>
        <w:ind w:firstLine="800" w:firstLineChars="250"/>
        <w:rPr>
          <w:rFonts w:hint="eastAsia" w:ascii="仿宋" w:hAnsi="仿宋" w:eastAsia="仿宋" w:cs="Times New Roman"/>
          <w:kern w:val="2"/>
          <w:sz w:val="32"/>
          <w:szCs w:val="32"/>
          <w:lang w:val="en-US" w:eastAsia="zh-CN" w:bidi="ar-SA"/>
        </w:rPr>
      </w:pPr>
      <w:r>
        <w:rPr>
          <w:rFonts w:hint="eastAsia" w:ascii="仿宋" w:hAnsi="仿宋" w:eastAsia="仿宋" w:cs="Times New Roman"/>
          <w:kern w:val="2"/>
          <w:sz w:val="32"/>
          <w:szCs w:val="32"/>
          <w:lang w:val="en-US" w:eastAsia="zh-CN" w:bidi="ar-SA"/>
        </w:rPr>
        <w:t>按照要求,驻村办工作经费主要用于办公开支、下乡租车费、下乡人员补助等。驻村办根据工作所需列支的经费，有自主开支权，相关报账票据按程序和财务制度要求完善后，即可拨付资金，资金到位率100%。</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（三）绩效评价工作过程。</w:t>
      </w:r>
    </w:p>
    <w:p>
      <w:pPr>
        <w:pStyle w:val="8"/>
        <w:spacing w:line="510" w:lineRule="exact"/>
        <w:ind w:firstLine="640" w:firstLineChars="200"/>
        <w:rPr>
          <w:rFonts w:ascii="仿宋" w:hAnsi="仿宋" w:eastAsia="仿宋"/>
          <w:b/>
          <w:sz w:val="32"/>
          <w:szCs w:val="32"/>
        </w:rPr>
      </w:pPr>
      <w:r>
        <w:rPr>
          <w:rFonts w:hint="eastAsia" w:ascii="仿宋" w:hAnsi="仿宋" w:eastAsia="仿宋"/>
          <w:sz w:val="32"/>
          <w:szCs w:val="32"/>
          <w:lang w:eastAsia="zh-CN"/>
        </w:rPr>
        <w:t>驻村办是根据全县脱贫攻坚工作需要成立的临时机构，县委组织部</w:t>
      </w:r>
      <w:r>
        <w:rPr>
          <w:rFonts w:hint="eastAsia" w:ascii="仿宋" w:hAnsi="仿宋" w:eastAsia="仿宋"/>
          <w:sz w:val="32"/>
          <w:szCs w:val="32"/>
        </w:rPr>
        <w:t>认真对项目的申报内容和申报目标进行审核，其申报内容与实际相符，申报目标合理可行。</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四、绩效评价指标分析</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（一）项目决策情况。</w:t>
      </w:r>
    </w:p>
    <w:p>
      <w:pPr>
        <w:pStyle w:val="8"/>
        <w:spacing w:line="51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根据</w:t>
      </w:r>
      <w:r>
        <w:rPr>
          <w:rFonts w:hint="eastAsia" w:ascii="仿宋" w:hAnsi="仿宋" w:eastAsia="仿宋"/>
          <w:sz w:val="32"/>
          <w:szCs w:val="32"/>
          <w:lang w:eastAsia="zh-CN"/>
        </w:rPr>
        <w:t>县级领导批示及全县脱贫攻坚工作需要</w:t>
      </w:r>
      <w:r>
        <w:rPr>
          <w:rFonts w:hint="eastAsia" w:ascii="仿宋" w:hAnsi="仿宋" w:eastAsia="仿宋"/>
          <w:sz w:val="32"/>
          <w:szCs w:val="32"/>
        </w:rPr>
        <w:t>进行项目立项、申报</w:t>
      </w:r>
      <w:r>
        <w:rPr>
          <w:rFonts w:hint="eastAsia" w:ascii="仿宋" w:hAnsi="仿宋" w:eastAsia="仿宋"/>
          <w:sz w:val="32"/>
          <w:szCs w:val="32"/>
          <w:lang w:eastAsia="zh-CN"/>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（二）项目过程情况。</w:t>
      </w:r>
    </w:p>
    <w:p>
      <w:pPr>
        <w:pStyle w:val="8"/>
        <w:spacing w:line="510" w:lineRule="exact"/>
        <w:ind w:firstLine="640" w:firstLineChars="200"/>
        <w:rPr>
          <w:rFonts w:ascii="仿宋" w:hAnsi="仿宋" w:eastAsia="仿宋"/>
          <w:sz w:val="32"/>
          <w:szCs w:val="32"/>
        </w:rPr>
      </w:pPr>
      <w:r>
        <w:rPr>
          <w:rFonts w:hint="eastAsia" w:ascii="仿宋" w:hAnsi="仿宋" w:eastAsia="仿宋"/>
          <w:sz w:val="32"/>
          <w:szCs w:val="32"/>
          <w:lang w:eastAsia="zh-CN"/>
        </w:rPr>
        <w:t>县委组织部严格</w:t>
      </w:r>
      <w:r>
        <w:rPr>
          <w:rFonts w:hint="eastAsia" w:ascii="仿宋" w:hAnsi="仿宋" w:eastAsia="仿宋"/>
          <w:sz w:val="32"/>
          <w:szCs w:val="32"/>
        </w:rPr>
        <w:t>按照相关要求进行查看，检查项目是否规范、内容是否完成、项目质量是否达到要求、资金使用管理是否规范、项目资料是否完善等，并按照要求撰写绩效自评报告。</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（三）项目产出情况。</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顺利</w:t>
      </w:r>
      <w:r>
        <w:rPr>
          <w:rFonts w:hint="eastAsia" w:ascii="仿宋" w:hAnsi="仿宋" w:eastAsia="仿宋"/>
          <w:sz w:val="32"/>
          <w:szCs w:val="32"/>
        </w:rPr>
        <w:t>完成了</w:t>
      </w:r>
      <w:r>
        <w:rPr>
          <w:rFonts w:hint="eastAsia" w:ascii="仿宋" w:hAnsi="仿宋" w:eastAsia="仿宋"/>
          <w:sz w:val="32"/>
          <w:szCs w:val="32"/>
          <w:lang w:eastAsia="zh-CN"/>
        </w:rPr>
        <w:t>全县驻村工作和结对帮扶</w:t>
      </w:r>
      <w:r>
        <w:rPr>
          <w:rFonts w:hint="eastAsia" w:ascii="仿宋" w:hAnsi="仿宋" w:eastAsia="仿宋"/>
          <w:sz w:val="32"/>
          <w:szCs w:val="32"/>
        </w:rPr>
        <w:t>工作任务</w:t>
      </w:r>
      <w:r>
        <w:rPr>
          <w:rFonts w:hint="eastAsia" w:ascii="仿宋" w:hAnsi="仿宋" w:eastAsia="仿宋"/>
          <w:sz w:val="32"/>
          <w:szCs w:val="32"/>
          <w:lang w:eastAsia="zh-CN"/>
        </w:rPr>
        <w:t>，达到了预期目标。</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（四）项目效益情况。</w:t>
      </w:r>
    </w:p>
    <w:p>
      <w:pPr>
        <w:pStyle w:val="8"/>
        <w:spacing w:line="51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2018年全县成功脱贫攻坚摘帽，2019年、2020年驻村帮扶及结对帮扶后续巩固脱贫成效明显。</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8"/>
        <w:spacing w:line="51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驻村办采取先垫付再报账，没有现金滞留。</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8"/>
        <w:spacing w:line="510" w:lineRule="exact"/>
        <w:ind w:firstLine="640" w:firstLineChars="200"/>
        <w:rPr>
          <w:rFonts w:hint="eastAsia" w:ascii="Times New Roman" w:hAnsi="Times New Roman" w:eastAsia="楷体" w:cs="Times New Roman"/>
          <w:sz w:val="32"/>
          <w:szCs w:val="32"/>
          <w:lang w:eastAsia="zh-CN"/>
        </w:rPr>
      </w:pPr>
      <w:r>
        <w:rPr>
          <w:rFonts w:hint="eastAsia" w:ascii="Times New Roman" w:hAnsi="Times New Roman" w:eastAsia="楷体" w:cs="Times New Roman"/>
          <w:sz w:val="32"/>
          <w:szCs w:val="32"/>
          <w:lang w:eastAsia="zh-CN"/>
        </w:rPr>
        <w:t>无</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8"/>
        <w:spacing w:line="510" w:lineRule="exact"/>
        <w:ind w:firstLine="640" w:firstLineChars="200"/>
        <w:rPr>
          <w:rFonts w:ascii="Times New Roman" w:hAnsi="Times New Roman" w:eastAsia="楷体"/>
          <w:sz w:val="32"/>
          <w:szCs w:val="32"/>
        </w:rPr>
      </w:pPr>
      <w:r>
        <w:rPr>
          <w:rFonts w:hint="eastAsia" w:ascii="Times New Roman" w:hAnsi="Times New Roman" w:eastAsia="楷体"/>
          <w:sz w:val="32"/>
          <w:szCs w:val="32"/>
        </w:rPr>
        <w:t>无</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1600" w:firstLineChars="500"/>
        <w:jc w:val="left"/>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spacing w:line="400" w:lineRule="exact"/>
        <w:rPr>
          <w:rFonts w:ascii="Times New Roman" w:hAnsi="Times New Roman" w:eastAsia="仿宋_GB2312"/>
          <w:bCs/>
          <w:color w:val="000000"/>
          <w:sz w:val="32"/>
          <w:szCs w:val="32"/>
        </w:rPr>
      </w:pPr>
      <w:bookmarkStart w:id="0" w:name="_GoBack"/>
      <w:bookmarkEnd w:id="0"/>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0" w:type="auto"/>
        <w:jc w:val="center"/>
        <w:tblLayout w:type="autofit"/>
        <w:tblCellMar>
          <w:top w:w="0" w:type="dxa"/>
          <w:left w:w="108" w:type="dxa"/>
          <w:bottom w:w="0" w:type="dxa"/>
          <w:right w:w="108" w:type="dxa"/>
        </w:tblCellMar>
      </w:tblPr>
      <w:tblGrid>
        <w:gridCol w:w="396"/>
        <w:gridCol w:w="829"/>
        <w:gridCol w:w="1452"/>
        <w:gridCol w:w="1455"/>
        <w:gridCol w:w="1164"/>
        <w:gridCol w:w="1204"/>
        <w:gridCol w:w="648"/>
        <w:gridCol w:w="1163"/>
        <w:gridCol w:w="863"/>
      </w:tblGrid>
      <w:tr>
        <w:tblPrEx>
          <w:tblCellMar>
            <w:top w:w="0" w:type="dxa"/>
            <w:left w:w="108" w:type="dxa"/>
            <w:bottom w:w="0" w:type="dxa"/>
            <w:right w:w="108" w:type="dxa"/>
          </w:tblCellMar>
        </w:tblPrEx>
        <w:trPr>
          <w:trHeight w:val="349" w:hRule="exact"/>
          <w:jc w:val="center"/>
        </w:trPr>
        <w:tc>
          <w:tcPr>
            <w:tcW w:w="0" w:type="auto"/>
            <w:gridSpan w:val="9"/>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0" w:type="auto"/>
            <w:gridSpan w:val="9"/>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（20</w:t>
            </w:r>
            <w:r>
              <w:rPr>
                <w:rFonts w:hint="eastAsia" w:ascii="Times New Roman" w:hAnsi="Times New Roman"/>
                <w:kern w:val="0"/>
                <w:sz w:val="22"/>
                <w:szCs w:val="22"/>
                <w:lang w:val="en-US" w:eastAsia="zh-CN"/>
              </w:rPr>
              <w:t>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0" w:type="auto"/>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驻村工作</w:t>
            </w:r>
            <w:r>
              <w:rPr>
                <w:rFonts w:hint="eastAsia" w:ascii="Times New Roman" w:hAnsi="Times New Roman"/>
                <w:kern w:val="0"/>
                <w:sz w:val="18"/>
                <w:szCs w:val="18"/>
              </w:rPr>
              <w:t>项目支出</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cs="Times New Roman"/>
                <w:kern w:val="0"/>
                <w:sz w:val="18"/>
                <w:szCs w:val="18"/>
              </w:rPr>
              <w:t>中方县</w:t>
            </w:r>
            <w:r>
              <w:rPr>
                <w:rFonts w:hint="eastAsia" w:ascii="Times New Roman" w:hAnsi="Times New Roman" w:cs="Times New Roman"/>
                <w:kern w:val="0"/>
                <w:sz w:val="18"/>
                <w:szCs w:val="18"/>
                <w:lang w:eastAsia="zh-CN"/>
              </w:rPr>
              <w:t>县委组织部</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cs="Times New Roman"/>
                <w:kern w:val="0"/>
                <w:sz w:val="18"/>
                <w:szCs w:val="18"/>
              </w:rPr>
              <w:t>县驻村办</w:t>
            </w:r>
          </w:p>
        </w:tc>
      </w:tr>
      <w:tr>
        <w:tblPrEx>
          <w:tblCellMar>
            <w:top w:w="0" w:type="dxa"/>
            <w:left w:w="108" w:type="dxa"/>
            <w:bottom w:w="0" w:type="dxa"/>
            <w:right w:w="108" w:type="dxa"/>
          </w:tblCellMar>
        </w:tblPrEx>
        <w:trPr>
          <w:trHeight w:val="436" w:hRule="exact"/>
          <w:jc w:val="center"/>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412"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4.99944</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99.99%</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46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gridSpan w:val="4"/>
            <w:tcBorders>
              <w:top w:val="single" w:color="auto" w:sz="4" w:space="0"/>
              <w:left w:val="nil"/>
              <w:bottom w:val="single" w:color="auto" w:sz="4" w:space="0"/>
              <w:right w:val="single" w:color="auto" w:sz="4" w:space="0"/>
            </w:tcBorders>
            <w:vAlign w:val="center"/>
          </w:tcPr>
          <w:p>
            <w:pPr>
              <w:pStyle w:val="5"/>
              <w:shd w:val="clear" w:color="auto" w:fill="FFFFFF"/>
              <w:ind w:firstLine="450" w:firstLineChars="250"/>
              <w:rPr>
                <w:rFonts w:hint="eastAsia"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bidi="ar-SA"/>
              </w:rPr>
              <w:t>驻村帮扶和结对帮扶完成预定目标，贫困村及贫困户帮扶成效明显。</w:t>
            </w:r>
          </w:p>
        </w:tc>
        <w:tc>
          <w:tcPr>
            <w:tcW w:w="0" w:type="auto"/>
            <w:gridSpan w:val="4"/>
            <w:tcBorders>
              <w:top w:val="single" w:color="auto" w:sz="4" w:space="0"/>
              <w:left w:val="nil"/>
              <w:bottom w:val="single" w:color="auto" w:sz="4" w:space="0"/>
              <w:right w:val="single" w:color="auto" w:sz="4" w:space="0"/>
            </w:tcBorders>
            <w:vAlign w:val="center"/>
          </w:tcPr>
          <w:p>
            <w:pPr>
              <w:pStyle w:val="5"/>
              <w:shd w:val="clear" w:color="auto" w:fill="FFFFFF"/>
              <w:ind w:firstLine="450" w:firstLineChars="250"/>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全县成功脱贫攻坚摘帽，后续巩固脱贫成效明显。</w:t>
            </w:r>
          </w:p>
        </w:tc>
      </w:tr>
      <w:tr>
        <w:tblPrEx>
          <w:tblCellMar>
            <w:top w:w="0" w:type="dxa"/>
            <w:left w:w="108" w:type="dxa"/>
            <w:bottom w:w="0" w:type="dxa"/>
            <w:right w:w="108" w:type="dxa"/>
          </w:tblCellMar>
        </w:tblPrEx>
        <w:trPr>
          <w:trHeight w:val="533" w:hRule="exact"/>
          <w:jc w:val="center"/>
        </w:trPr>
        <w:tc>
          <w:tcPr>
            <w:tcW w:w="0" w:type="auto"/>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45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479"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45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全方位</w:t>
            </w:r>
            <w:r>
              <w:rPr>
                <w:rFonts w:hint="eastAsia" w:ascii="Times New Roman" w:hAnsi="Times New Roman"/>
                <w:color w:val="000000"/>
                <w:kern w:val="0"/>
                <w:sz w:val="18"/>
                <w:szCs w:val="18"/>
                <w:lang w:eastAsia="zh-CN"/>
              </w:rPr>
              <w:t>驻村</w:t>
            </w:r>
            <w:r>
              <w:rPr>
                <w:rFonts w:hint="eastAsia" w:ascii="Times New Roman" w:hAnsi="Times New Roman"/>
                <w:color w:val="000000"/>
                <w:kern w:val="0"/>
                <w:sz w:val="18"/>
                <w:szCs w:val="18"/>
              </w:rPr>
              <w:t>督查</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≥4次</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驻村办工作人员</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color w:val="000000"/>
                <w:kern w:val="0"/>
                <w:sz w:val="18"/>
                <w:szCs w:val="18"/>
                <w:lang w:val="en-US" w:eastAsia="zh-CN"/>
              </w:rPr>
              <w:t>4人</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72"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eastAsia="宋体" w:cs="Times New Roman"/>
                <w:color w:val="000000"/>
                <w:kern w:val="0"/>
                <w:sz w:val="13"/>
                <w:szCs w:val="13"/>
                <w:lang w:eastAsia="zh-CN"/>
              </w:rPr>
              <w:t>对驻村工作队及结对帮扶的有效管理率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lang w:val="en-US" w:eastAsia="zh-CN"/>
              </w:rPr>
              <w:t>10</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2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cs="Times New Roman"/>
                <w:color w:val="000000"/>
                <w:kern w:val="0"/>
                <w:sz w:val="18"/>
                <w:szCs w:val="18"/>
                <w:lang w:eastAsia="zh-CN"/>
              </w:rPr>
              <w:t>按</w:t>
            </w:r>
            <w:r>
              <w:rPr>
                <w:rFonts w:hint="default" w:ascii="Times New Roman" w:hAnsi="Times New Roman" w:cs="Times New Roman"/>
                <w:color w:val="000000"/>
                <w:kern w:val="0"/>
                <w:sz w:val="18"/>
                <w:szCs w:val="18"/>
              </w:rPr>
              <w:t>需申报</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年度内</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按时</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lang w:val="en-US" w:eastAsia="zh-CN"/>
              </w:rPr>
              <w:t>10</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77"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按工作需求</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3"/>
                <w:szCs w:val="13"/>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default" w:eastAsia="宋体"/>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top"/>
          </w:tcPr>
          <w:p>
            <w:pPr>
              <w:jc w:val="center"/>
              <w:rPr>
                <w:rFonts w:hint="default" w:ascii="Calibri" w:hAnsi="Calibri" w:eastAsia="宋体" w:cs="Times New Roman"/>
                <w:kern w:val="2"/>
                <w:sz w:val="21"/>
                <w:szCs w:val="24"/>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104"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s="Times New Roman"/>
                <w:color w:val="000000"/>
                <w:kern w:val="0"/>
                <w:sz w:val="13"/>
                <w:szCs w:val="13"/>
                <w:lang w:eastAsia="zh-CN"/>
              </w:rPr>
              <w:t>管理驻村工作队的工作，通过工作队的带动，促进各村经济持续发展，各贫</w:t>
            </w:r>
            <w:r>
              <w:rPr>
                <w:rFonts w:hint="eastAsia" w:ascii="Times New Roman" w:hAnsi="Times New Roman" w:eastAsia="宋体" w:cs="Times New Roman"/>
                <w:color w:val="000000"/>
                <w:kern w:val="0"/>
                <w:sz w:val="13"/>
                <w:szCs w:val="13"/>
                <w:lang w:eastAsia="zh-CN"/>
              </w:rPr>
              <w:t>困户稳定脱贫</w:t>
            </w:r>
          </w:p>
        </w:tc>
        <w:tc>
          <w:tcPr>
            <w:tcW w:w="0" w:type="auto"/>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eastAsia="宋体" w:cs="Times New Roman"/>
                <w:color w:val="000000"/>
                <w:kern w:val="0"/>
                <w:sz w:val="13"/>
                <w:szCs w:val="13"/>
                <w:lang w:val="en-US" w:eastAsia="zh-CN" w:bidi="ar-SA"/>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top"/>
          </w:tcPr>
          <w:p>
            <w:pPr>
              <w:jc w:val="center"/>
              <w:rPr>
                <w:rFonts w:ascii="Calibri" w:hAnsi="Calibri" w:eastAsia="宋体" w:cs="Times New Roman"/>
                <w:kern w:val="2"/>
                <w:sz w:val="21"/>
                <w:szCs w:val="24"/>
                <w:lang w:val="en-US" w:eastAsia="zh-CN" w:bidi="ar-SA"/>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78"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5"/>
                <w:szCs w:val="15"/>
              </w:rPr>
            </w:pPr>
            <w:r>
              <w:rPr>
                <w:rFonts w:hint="default" w:ascii="Times New Roman" w:hAnsi="Times New Roman" w:eastAsia="宋体" w:cs="Times New Roman"/>
                <w:color w:val="000000"/>
                <w:kern w:val="0"/>
                <w:sz w:val="13"/>
                <w:szCs w:val="13"/>
                <w:lang w:eastAsia="zh-CN"/>
              </w:rPr>
              <w:t>协调服务好工作队和扶贫帮扶工作</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lang w:eastAsia="zh-CN"/>
              </w:rPr>
              <w:t>无</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eastAsia="宋体" w:cs="Times New Roman"/>
                <w:kern w:val="0"/>
                <w:sz w:val="18"/>
                <w:szCs w:val="18"/>
                <w:lang w:val="en-US" w:eastAsia="zh-CN" w:bidi="ar-SA"/>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5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58"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s="Times New Roman"/>
                <w:color w:val="000000"/>
                <w:kern w:val="0"/>
                <w:sz w:val="15"/>
                <w:szCs w:val="15"/>
              </w:rPr>
            </w:pPr>
            <w:r>
              <w:rPr>
                <w:rFonts w:hint="default" w:ascii="Times New Roman" w:hAnsi="Times New Roman" w:cs="Times New Roman"/>
                <w:color w:val="000000"/>
                <w:kern w:val="0"/>
                <w:sz w:val="18"/>
                <w:szCs w:val="18"/>
              </w:rPr>
              <w:t>政策落实到位，贫困群众持续受益</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45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462"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满意度</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396" w:type="dxa"/>
          <w:trHeight w:val="210" w:hRule="atLeast"/>
          <w:jc w:val="center"/>
        </w:trPr>
        <w:tc>
          <w:tcPr>
            <w:tcW w:w="0" w:type="auto"/>
            <w:gridSpan w:val="8"/>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p>
    <w:p>
      <w:pPr>
        <w:widowControl/>
        <w:spacing w:line="400" w:lineRule="exact"/>
        <w:jc w:val="left"/>
        <w:rPr>
          <w:rFonts w:ascii="Times New Roman" w:hAnsi="Times New Roman" w:eastAsia="仿宋_GB2312"/>
          <w:bCs/>
          <w:color w:val="000000"/>
          <w:sz w:val="32"/>
          <w:szCs w:val="32"/>
        </w:rPr>
      </w:pPr>
      <w:r>
        <w:rPr>
          <w:sz w:val="18"/>
        </w:rPr>
        <w:pict>
          <v:rect id="矩形 1035" o:spid="_x0000_s1026" o:spt="1" style="position:absolute;left:0pt;margin-left:-8.5pt;margin-top:14.6pt;height:9.75pt;width:504pt;z-index:251659264;mso-width-relative:page;mso-height-relative:page;" stroked="t" coordsize="21600,21600">
            <v:path/>
            <v:fill focussize="0,0"/>
            <v:stroke color="#FFFFFF"/>
            <v:imagedata o:title=""/>
            <o:lock v:ext="edit"/>
          </v:rect>
        </w:pict>
      </w: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29"/>
        <w:gridCol w:w="529"/>
        <w:gridCol w:w="558"/>
        <w:gridCol w:w="546"/>
        <w:gridCol w:w="2418"/>
        <w:gridCol w:w="4033"/>
        <w:gridCol w:w="56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p/>
    <w:p/>
    <w:p/>
    <w:p/>
    <w:p/>
    <w:p/>
    <w:p/>
    <w:p/>
    <w:p/>
    <w:p/>
    <w:p/>
    <w:p/>
    <w:p/>
    <w:sectPr>
      <w:pgSz w:w="11906" w:h="16838"/>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37AA4"/>
    <w:rsid w:val="00053D94"/>
    <w:rsid w:val="00062ED6"/>
    <w:rsid w:val="000E14F0"/>
    <w:rsid w:val="00127E52"/>
    <w:rsid w:val="00185EB4"/>
    <w:rsid w:val="001E2BD7"/>
    <w:rsid w:val="00332E1B"/>
    <w:rsid w:val="003D78E1"/>
    <w:rsid w:val="004817D7"/>
    <w:rsid w:val="00490E2C"/>
    <w:rsid w:val="004A75FD"/>
    <w:rsid w:val="004B44AB"/>
    <w:rsid w:val="0053276B"/>
    <w:rsid w:val="00597E3A"/>
    <w:rsid w:val="005A7C00"/>
    <w:rsid w:val="0065463D"/>
    <w:rsid w:val="00695725"/>
    <w:rsid w:val="00777304"/>
    <w:rsid w:val="0078035E"/>
    <w:rsid w:val="007D7447"/>
    <w:rsid w:val="008266B2"/>
    <w:rsid w:val="00833FA4"/>
    <w:rsid w:val="008835A1"/>
    <w:rsid w:val="00884913"/>
    <w:rsid w:val="00895D4D"/>
    <w:rsid w:val="008C46B9"/>
    <w:rsid w:val="008D1BC4"/>
    <w:rsid w:val="0090699C"/>
    <w:rsid w:val="00937AA4"/>
    <w:rsid w:val="00A11627"/>
    <w:rsid w:val="00A6686B"/>
    <w:rsid w:val="00B53A87"/>
    <w:rsid w:val="00BD4B09"/>
    <w:rsid w:val="00C11F4F"/>
    <w:rsid w:val="00C722F6"/>
    <w:rsid w:val="00D15103"/>
    <w:rsid w:val="00D3548D"/>
    <w:rsid w:val="00D4021D"/>
    <w:rsid w:val="00D72E18"/>
    <w:rsid w:val="00E34E22"/>
    <w:rsid w:val="00E65862"/>
    <w:rsid w:val="00F02AE3"/>
    <w:rsid w:val="00F94187"/>
    <w:rsid w:val="00FA06DA"/>
    <w:rsid w:val="00FD596D"/>
    <w:rsid w:val="037C2B1A"/>
    <w:rsid w:val="105D58B2"/>
    <w:rsid w:val="10D74511"/>
    <w:rsid w:val="178D308E"/>
    <w:rsid w:val="221F0B7A"/>
    <w:rsid w:val="24ED112B"/>
    <w:rsid w:val="2FD62608"/>
    <w:rsid w:val="30D915DF"/>
    <w:rsid w:val="31D45799"/>
    <w:rsid w:val="36EA3DF2"/>
    <w:rsid w:val="37660934"/>
    <w:rsid w:val="3C9741BD"/>
    <w:rsid w:val="511713D6"/>
    <w:rsid w:val="52B721CA"/>
    <w:rsid w:val="5347445F"/>
    <w:rsid w:val="5B7305A4"/>
    <w:rsid w:val="5ED73492"/>
    <w:rsid w:val="618B1245"/>
    <w:rsid w:val="67203B94"/>
    <w:rsid w:val="6B4E71F3"/>
    <w:rsid w:val="703E2283"/>
    <w:rsid w:val="7A432376"/>
    <w:rsid w:val="7FF11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jc w:val="left"/>
    </w:pPr>
    <w:rPr>
      <w:rFonts w:ascii="宋体" w:hAnsi="宋体" w:cs="宋体"/>
      <w:kern w:val="0"/>
      <w:sz w:val="24"/>
    </w:rPr>
  </w:style>
  <w:style w:type="paragraph" w:styleId="8">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7"/>
    <w:link w:val="2"/>
    <w:qFormat/>
    <w:uiPriority w:val="0"/>
    <w:rPr>
      <w:rFonts w:ascii="Arial" w:hAnsi="Arial" w:eastAsia="黑体" w:cs="Times New Roman"/>
      <w:b/>
      <w:sz w:val="32"/>
      <w:szCs w:val="24"/>
    </w:rPr>
  </w:style>
  <w:style w:type="character" w:customStyle="1" w:styleId="10">
    <w:name w:val="页眉 Char"/>
    <w:basedOn w:val="7"/>
    <w:link w:val="4"/>
    <w:semiHidden/>
    <w:qFormat/>
    <w:uiPriority w:val="99"/>
    <w:rPr>
      <w:rFonts w:ascii="Calibri" w:hAnsi="Calibri" w:eastAsia="宋体" w:cs="Times New Roman"/>
      <w:sz w:val="18"/>
      <w:szCs w:val="18"/>
    </w:rPr>
  </w:style>
  <w:style w:type="character" w:customStyle="1" w:styleId="11">
    <w:name w:val="页脚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830</Words>
  <Characters>4737</Characters>
  <Lines>39</Lines>
  <Paragraphs>11</Paragraphs>
  <TotalTime>85</TotalTime>
  <ScaleCrop>false</ScaleCrop>
  <LinksUpToDate>false</LinksUpToDate>
  <CharactersWithSpaces>5556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2020-05-12T07:20:00Z</dcterms:created>
  <dc:creator>Administrator</dc:creator>
  <cp:lastModifiedBy>一片婷儿</cp:lastModifiedBy>
  <cp:lastPrinted>2021-07-21T00:58:00Z</cp:lastPrinted>
  <dcterms:modified xsi:type="dcterms:W3CDTF">2021-07-28T02:29:29Z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801585F350C440C2BB39489019030CDA</vt:lpwstr>
  </property>
</Properties>
</file>