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565" w:rsidRDefault="00883CD0" w:rsidP="00287A5C">
      <w:pPr>
        <w:pStyle w:val="a3"/>
      </w:pPr>
      <w:r w:rsidRPr="00883CD0">
        <w:rPr>
          <w:rFonts w:hint="eastAsia"/>
        </w:rPr>
        <w:t>县委办2020年度</w:t>
      </w:r>
    </w:p>
    <w:p w:rsidR="00F82565" w:rsidRDefault="00F82565" w:rsidP="00287A5C">
      <w:pPr>
        <w:pStyle w:val="a3"/>
      </w:pPr>
      <w:r w:rsidRPr="00F82565">
        <w:rPr>
          <w:rFonts w:hint="eastAsia"/>
        </w:rPr>
        <w:t>《每周要情》、《新怀化》</w:t>
      </w:r>
      <w:r>
        <w:rPr>
          <w:rFonts w:hint="eastAsia"/>
        </w:rPr>
        <w:t>协办经费、《湖南领导参考》、《学习与研究》、《决策参考》办刊经费</w:t>
      </w:r>
    </w:p>
    <w:p w:rsidR="006E6C0F" w:rsidRPr="00F82565" w:rsidRDefault="00287A5C" w:rsidP="00287A5C">
      <w:pPr>
        <w:pStyle w:val="a3"/>
        <w:rPr>
          <w:rFonts w:cs="方正小标宋简体"/>
        </w:rPr>
      </w:pPr>
      <w:r>
        <w:t>项目支出绩效自评</w:t>
      </w:r>
      <w:r w:rsidR="006E6C0F" w:rsidRPr="00883CD0">
        <w:t>报告</w:t>
      </w:r>
    </w:p>
    <w:p w:rsidR="006E6C0F" w:rsidRDefault="006E6C0F" w:rsidP="00883CD0">
      <w:pPr>
        <w:rPr>
          <w:rFonts w:ascii="Times New Roman" w:eastAsia="仿宋" w:hAnsi="Times New Roman"/>
          <w:sz w:val="32"/>
          <w:szCs w:val="32"/>
        </w:rPr>
      </w:pPr>
    </w:p>
    <w:p w:rsidR="006E6C0F" w:rsidRPr="00B17C6A" w:rsidRDefault="006E6C0F" w:rsidP="00B17C6A">
      <w:pPr>
        <w:pStyle w:val="a3"/>
        <w:ind w:firstLineChars="200" w:firstLine="640"/>
        <w:jc w:val="both"/>
        <w:rPr>
          <w:rFonts w:ascii="仿宋" w:eastAsia="仿宋" w:hAnsi="仿宋"/>
          <w:sz w:val="32"/>
          <w:szCs w:val="32"/>
        </w:rPr>
      </w:pPr>
      <w:r w:rsidRPr="00B17C6A">
        <w:rPr>
          <w:rFonts w:ascii="仿宋" w:eastAsia="仿宋" w:hAnsi="仿宋"/>
          <w:sz w:val="32"/>
          <w:szCs w:val="32"/>
        </w:rPr>
        <w:t>一、基本情况</w:t>
      </w:r>
    </w:p>
    <w:p w:rsidR="00D340F3" w:rsidRDefault="006E6C0F" w:rsidP="00B433B0">
      <w:pPr>
        <w:spacing w:line="560" w:lineRule="exact"/>
        <w:ind w:firstLine="640"/>
        <w:jc w:val="left"/>
        <w:rPr>
          <w:rFonts w:ascii="华文仿宋" w:eastAsia="华文仿宋" w:hAnsi="华文仿宋"/>
          <w:sz w:val="32"/>
          <w:szCs w:val="32"/>
        </w:rPr>
      </w:pPr>
      <w:r w:rsidRPr="00B91344">
        <w:rPr>
          <w:rFonts w:ascii="Times New Roman" w:eastAsia="仿宋" w:hAnsi="Times New Roman"/>
          <w:b/>
          <w:sz w:val="32"/>
          <w:szCs w:val="32"/>
        </w:rPr>
        <w:t>（一）项目概况。</w:t>
      </w:r>
      <w:r w:rsidR="00BC6EE9" w:rsidRPr="00BC6EE9">
        <w:rPr>
          <w:rFonts w:ascii="华文仿宋" w:eastAsia="华文仿宋" w:hAnsi="华文仿宋" w:hint="eastAsia"/>
          <w:sz w:val="32"/>
          <w:szCs w:val="32"/>
        </w:rPr>
        <w:t>全面贯彻落实党的十八大和十九大会议精神，主动适应经济发展新常态，及时传达中央、省委、市委的各项重要部署和决策，传达县委政府对开展各项工作的指示和要求，反馈各部门各单位在工作中的做法成效经验、问题和意见建议。</w:t>
      </w:r>
    </w:p>
    <w:p w:rsidR="009B74AC" w:rsidRDefault="006E6C0F" w:rsidP="00541FFA">
      <w:pPr>
        <w:spacing w:line="560" w:lineRule="exact"/>
        <w:ind w:firstLine="640"/>
        <w:jc w:val="left"/>
        <w:rPr>
          <w:rFonts w:ascii="Times New Roman" w:eastAsia="仿宋" w:hAnsi="Times New Roman" w:hint="eastAsia"/>
          <w:sz w:val="32"/>
          <w:szCs w:val="32"/>
        </w:rPr>
      </w:pPr>
      <w:r w:rsidRPr="00286F39">
        <w:rPr>
          <w:rFonts w:ascii="Times New Roman" w:eastAsia="仿宋" w:hAnsi="Times New Roman"/>
          <w:b/>
          <w:sz w:val="32"/>
          <w:szCs w:val="32"/>
        </w:rPr>
        <w:t>（二）项目绩效目标。</w:t>
      </w:r>
      <w:r w:rsidR="00806E4A" w:rsidRPr="00806E4A">
        <w:rPr>
          <w:rFonts w:ascii="Times New Roman" w:eastAsia="仿宋" w:hAnsi="Times New Roman" w:hint="eastAsia"/>
          <w:sz w:val="32"/>
          <w:szCs w:val="32"/>
        </w:rPr>
        <w:t>认真传达好县委、县政府部署的各项工作要求、领导指示、会议精神。重点围绕县内重要会议、重大活动，及省市重要部署进行办刊和编发。</w:t>
      </w:r>
    </w:p>
    <w:p w:rsidR="006E6C0F" w:rsidRPr="009B74AC" w:rsidRDefault="006E6C0F" w:rsidP="00541FFA">
      <w:pPr>
        <w:spacing w:line="560" w:lineRule="exact"/>
        <w:ind w:firstLine="640"/>
        <w:jc w:val="left"/>
        <w:rPr>
          <w:rFonts w:ascii="仿宋" w:eastAsia="仿宋" w:hAnsi="仿宋"/>
          <w:sz w:val="32"/>
          <w:szCs w:val="32"/>
        </w:rPr>
      </w:pPr>
      <w:r w:rsidRPr="009B74AC">
        <w:rPr>
          <w:rFonts w:ascii="仿宋" w:eastAsia="仿宋" w:hAnsi="仿宋"/>
          <w:b/>
          <w:sz w:val="32"/>
          <w:szCs w:val="32"/>
        </w:rPr>
        <w:t>二、绩效评价工作开展情况</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（一）绩效评价目的、对象和范围。</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（二）绩效评价原则、评价指标体系（附表说明）、评价方法、评价标准等。</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（三）绩效评价工作过程。</w:t>
      </w:r>
    </w:p>
    <w:p w:rsidR="00286F39"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三、综合评价情况及评价结论（附相关评分表）</w:t>
      </w:r>
    </w:p>
    <w:p w:rsidR="006E6C0F" w:rsidRPr="009B74AC" w:rsidRDefault="006E6C0F" w:rsidP="009B74AC">
      <w:pPr>
        <w:pStyle w:val="a3"/>
        <w:ind w:firstLine="960"/>
        <w:jc w:val="left"/>
        <w:rPr>
          <w:rFonts w:ascii="仿宋" w:eastAsia="仿宋" w:hAnsi="仿宋"/>
          <w:sz w:val="32"/>
          <w:szCs w:val="32"/>
        </w:rPr>
      </w:pPr>
      <w:r w:rsidRPr="009B74AC">
        <w:rPr>
          <w:rFonts w:ascii="仿宋" w:eastAsia="仿宋" w:hAnsi="仿宋"/>
          <w:sz w:val="32"/>
          <w:szCs w:val="32"/>
        </w:rPr>
        <w:t>绩效评价等级</w:t>
      </w:r>
      <w:r w:rsidR="0087732E" w:rsidRPr="009B74AC">
        <w:rPr>
          <w:rFonts w:ascii="仿宋" w:eastAsia="仿宋" w:hAnsi="仿宋" w:hint="eastAsia"/>
          <w:sz w:val="32"/>
          <w:szCs w:val="32"/>
        </w:rPr>
        <w:t>为</w:t>
      </w:r>
      <w:r w:rsidR="0087732E" w:rsidRPr="009B74AC">
        <w:rPr>
          <w:rFonts w:ascii="仿宋" w:eastAsia="仿宋" w:hAnsi="仿宋"/>
          <w:sz w:val="32"/>
          <w:szCs w:val="32"/>
        </w:rPr>
        <w:t>优</w:t>
      </w:r>
      <w:r w:rsidRPr="009B74AC">
        <w:rPr>
          <w:rFonts w:ascii="仿宋" w:eastAsia="仿宋" w:hAnsi="仿宋"/>
          <w:sz w:val="32"/>
          <w:szCs w:val="32"/>
        </w:rPr>
        <w:t>。</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四、绩效评价指标分析</w:t>
      </w:r>
    </w:p>
    <w:p w:rsidR="00575B45"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（一）项目决策情况。</w:t>
      </w:r>
      <w:r w:rsidR="00D635D3" w:rsidRPr="009B74AC">
        <w:rPr>
          <w:rFonts w:ascii="仿宋" w:eastAsia="仿宋" w:hAnsi="仿宋" w:hint="eastAsia"/>
          <w:sz w:val="32"/>
          <w:szCs w:val="32"/>
        </w:rPr>
        <w:t>立项依据充分、立项程序规范、绩效目标合理、绩效指标明确、预算编制科学、资金分配合理。</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（二）项目过程情况。</w:t>
      </w:r>
      <w:r w:rsidR="00D635D3" w:rsidRPr="009B74AC">
        <w:rPr>
          <w:rFonts w:ascii="仿宋" w:eastAsia="仿宋" w:hAnsi="仿宋" w:hint="eastAsia"/>
          <w:sz w:val="32"/>
          <w:szCs w:val="32"/>
        </w:rPr>
        <w:t>资金到位率100%，预算执行率为100%。资金使用合规，管理制度健全并执行有效。</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lastRenderedPageBreak/>
        <w:t>（三）项目产出情况。</w:t>
      </w:r>
      <w:r w:rsidR="00F275E4" w:rsidRPr="009B74AC">
        <w:rPr>
          <w:rFonts w:ascii="仿宋" w:eastAsia="仿宋" w:hAnsi="仿宋" w:hint="eastAsia"/>
          <w:sz w:val="32"/>
          <w:szCs w:val="32"/>
        </w:rPr>
        <w:t>共收集各类信息258条，上报省委信息处、市委信息科195条；编发《参阅信息》24期、采写调研性信息13篇，其中报市调研信息8篇。</w:t>
      </w:r>
    </w:p>
    <w:p w:rsidR="006E6C0F"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（四）项目效益情况。</w:t>
      </w:r>
      <w:r w:rsidR="005A2669" w:rsidRPr="009B74AC">
        <w:rPr>
          <w:rFonts w:ascii="仿宋" w:eastAsia="仿宋" w:hAnsi="仿宋" w:hint="eastAsia"/>
          <w:kern w:val="0"/>
          <w:sz w:val="32"/>
          <w:szCs w:val="32"/>
        </w:rPr>
        <w:t>全面贯彻落实党的十八大和十九大会议精神，及时传达中央、省委、市委的各项重要部署和决策，传达县委政府对开展各项工作的指示</w:t>
      </w:r>
      <w:r w:rsidR="00655E40" w:rsidRPr="009B74AC">
        <w:rPr>
          <w:rFonts w:ascii="仿宋" w:eastAsia="仿宋" w:hAnsi="仿宋" w:hint="eastAsia"/>
          <w:kern w:val="0"/>
          <w:sz w:val="32"/>
          <w:szCs w:val="32"/>
        </w:rPr>
        <w:t>和要求，反馈各部门各单位在工作中的做法成效经验、问题和意见建议，社会影响力有所提升。</w:t>
      </w:r>
    </w:p>
    <w:p w:rsidR="00D635D3" w:rsidRPr="009B74AC" w:rsidRDefault="006E6C0F" w:rsidP="009B74AC">
      <w:pPr>
        <w:pStyle w:val="a3"/>
        <w:ind w:firstLineChars="200" w:firstLine="640"/>
        <w:jc w:val="left"/>
        <w:rPr>
          <w:rFonts w:ascii="仿宋" w:eastAsia="仿宋" w:hAnsi="仿宋"/>
          <w:sz w:val="32"/>
          <w:szCs w:val="32"/>
        </w:rPr>
      </w:pPr>
      <w:r w:rsidRPr="009B74AC">
        <w:rPr>
          <w:rFonts w:ascii="仿宋" w:eastAsia="仿宋" w:hAnsi="仿宋"/>
          <w:sz w:val="32"/>
          <w:szCs w:val="32"/>
        </w:rPr>
        <w:t>五、主要经验及做法、存在的问题及原因分析</w:t>
      </w:r>
      <w:bookmarkStart w:id="0" w:name="_GoBack"/>
      <w:bookmarkEnd w:id="0"/>
    </w:p>
    <w:p w:rsidR="00634FB3" w:rsidRPr="009B74AC" w:rsidRDefault="00634FB3" w:rsidP="009B74AC">
      <w:pPr>
        <w:widowControl/>
        <w:snapToGrid w:val="0"/>
        <w:spacing w:line="560" w:lineRule="atLeast"/>
        <w:ind w:firstLineChars="200" w:firstLine="640"/>
        <w:jc w:val="left"/>
        <w:rPr>
          <w:rFonts w:ascii="仿宋" w:eastAsia="仿宋" w:hAnsi="仿宋"/>
          <w:sz w:val="32"/>
          <w:szCs w:val="32"/>
        </w:rPr>
      </w:pPr>
      <w:r w:rsidRPr="009B74AC">
        <w:rPr>
          <w:rFonts w:ascii="仿宋" w:eastAsia="仿宋" w:hAnsi="仿宋" w:hint="eastAsia"/>
          <w:sz w:val="32"/>
          <w:szCs w:val="32"/>
        </w:rPr>
        <w:t>绩效</w:t>
      </w:r>
      <w:r w:rsidR="009E1C35" w:rsidRPr="009B74AC">
        <w:rPr>
          <w:rFonts w:ascii="仿宋" w:eastAsia="仿宋" w:hAnsi="仿宋" w:hint="eastAsia"/>
          <w:sz w:val="32"/>
          <w:szCs w:val="32"/>
        </w:rPr>
        <w:t>指标制定不够科学合理，在绩效考评指标尤其是特色指标的设计上，</w:t>
      </w:r>
      <w:r w:rsidRPr="009B74AC">
        <w:rPr>
          <w:rFonts w:ascii="仿宋" w:eastAsia="仿宋" w:hAnsi="仿宋" w:hint="eastAsia"/>
          <w:sz w:val="32"/>
          <w:szCs w:val="32"/>
        </w:rPr>
        <w:t>支持和可行的分析测评，对项目执行过程有效约束不够并存在偏差，绩效指标体系有待完善。</w:t>
      </w:r>
    </w:p>
    <w:p w:rsidR="00D635D3" w:rsidRPr="009B74AC" w:rsidRDefault="006E6C0F" w:rsidP="009B74AC">
      <w:pPr>
        <w:pStyle w:val="a3"/>
        <w:ind w:firstLine="960"/>
        <w:jc w:val="left"/>
        <w:rPr>
          <w:rFonts w:ascii="仿宋" w:eastAsia="仿宋" w:hAnsi="仿宋"/>
          <w:sz w:val="32"/>
          <w:szCs w:val="32"/>
        </w:rPr>
      </w:pPr>
      <w:r w:rsidRPr="009B74AC">
        <w:rPr>
          <w:rFonts w:ascii="仿宋" w:eastAsia="仿宋" w:hAnsi="仿宋"/>
          <w:sz w:val="32"/>
          <w:szCs w:val="32"/>
        </w:rPr>
        <w:t>六、有关建议</w:t>
      </w:r>
    </w:p>
    <w:p w:rsidR="006E6C0F" w:rsidRPr="009B74AC" w:rsidRDefault="006E6C0F" w:rsidP="009B74AC">
      <w:pPr>
        <w:pStyle w:val="a3"/>
        <w:ind w:firstLine="960"/>
        <w:jc w:val="left"/>
        <w:rPr>
          <w:rFonts w:ascii="仿宋" w:eastAsia="仿宋" w:hAnsi="仿宋"/>
          <w:sz w:val="32"/>
          <w:szCs w:val="32"/>
        </w:rPr>
      </w:pPr>
      <w:r w:rsidRPr="009B74AC">
        <w:rPr>
          <w:rFonts w:ascii="仿宋" w:eastAsia="仿宋" w:hAnsi="仿宋"/>
          <w:sz w:val="32"/>
          <w:szCs w:val="32"/>
        </w:rPr>
        <w:t>七、其他需要说明的问题</w:t>
      </w:r>
    </w:p>
    <w:p w:rsidR="006E6C0F" w:rsidRPr="009B74AC" w:rsidRDefault="006E6C0F" w:rsidP="009B74AC">
      <w:pPr>
        <w:widowControl/>
        <w:spacing w:line="510" w:lineRule="exact"/>
        <w:ind w:firstLine="645"/>
        <w:jc w:val="left"/>
        <w:rPr>
          <w:rFonts w:ascii="仿宋" w:eastAsia="仿宋" w:hAnsi="仿宋"/>
          <w:sz w:val="32"/>
          <w:szCs w:val="32"/>
        </w:rPr>
      </w:pPr>
      <w:r w:rsidRPr="009B74AC">
        <w:rPr>
          <w:rFonts w:ascii="仿宋" w:eastAsia="仿宋" w:hAnsi="仿宋"/>
          <w:sz w:val="32"/>
          <w:szCs w:val="32"/>
        </w:rPr>
        <w:t>附件：1.项目支出绩效自评表</w:t>
      </w:r>
    </w:p>
    <w:p w:rsidR="006E6C0F" w:rsidRPr="009B74AC" w:rsidRDefault="006E6C0F" w:rsidP="009B74AC">
      <w:pPr>
        <w:widowControl/>
        <w:spacing w:line="510" w:lineRule="exact"/>
        <w:ind w:firstLineChars="500" w:firstLine="1600"/>
        <w:jc w:val="left"/>
        <w:rPr>
          <w:rFonts w:ascii="仿宋" w:eastAsia="仿宋" w:hAnsi="仿宋"/>
          <w:sz w:val="32"/>
          <w:szCs w:val="32"/>
        </w:rPr>
      </w:pPr>
      <w:r w:rsidRPr="009B74AC">
        <w:rPr>
          <w:rFonts w:ascii="仿宋" w:eastAsia="仿宋" w:hAnsi="仿宋"/>
          <w:sz w:val="32"/>
          <w:szCs w:val="32"/>
        </w:rPr>
        <w:t>2.项目支出绩效评价指标</w:t>
      </w:r>
      <w:r w:rsidRPr="009B74AC">
        <w:rPr>
          <w:rFonts w:ascii="仿宋" w:eastAsia="仿宋" w:hAnsi="仿宋"/>
          <w:bCs/>
          <w:color w:val="000000"/>
          <w:kern w:val="0"/>
          <w:sz w:val="32"/>
          <w:szCs w:val="32"/>
        </w:rPr>
        <w:t>评分表</w:t>
      </w:r>
    </w:p>
    <w:p w:rsidR="006E6C0F" w:rsidRPr="009B74AC" w:rsidRDefault="006E6C0F" w:rsidP="00115996">
      <w:pPr>
        <w:spacing w:line="400" w:lineRule="exact"/>
        <w:rPr>
          <w:rFonts w:ascii="仿宋" w:eastAsia="仿宋" w:hAnsi="仿宋"/>
          <w:bCs/>
          <w:color w:val="000000"/>
          <w:sz w:val="32"/>
          <w:szCs w:val="32"/>
        </w:rPr>
      </w:pPr>
    </w:p>
    <w:p w:rsidR="00E07E8E" w:rsidRPr="009B74AC" w:rsidRDefault="00E07E8E" w:rsidP="00115996">
      <w:pPr>
        <w:spacing w:line="400" w:lineRule="exact"/>
        <w:rPr>
          <w:rFonts w:ascii="仿宋" w:eastAsia="仿宋" w:hAnsi="仿宋"/>
          <w:bCs/>
          <w:color w:val="000000"/>
          <w:sz w:val="32"/>
          <w:szCs w:val="32"/>
        </w:rPr>
      </w:pPr>
    </w:p>
    <w:p w:rsidR="00E07E8E" w:rsidRPr="009B74AC" w:rsidRDefault="00E07E8E" w:rsidP="00115996">
      <w:pPr>
        <w:spacing w:line="400" w:lineRule="exact"/>
        <w:rPr>
          <w:rFonts w:ascii="仿宋" w:eastAsia="仿宋" w:hAnsi="仿宋"/>
          <w:bCs/>
          <w:color w:val="000000"/>
          <w:sz w:val="32"/>
          <w:szCs w:val="32"/>
        </w:rPr>
      </w:pPr>
    </w:p>
    <w:p w:rsidR="000805A7" w:rsidRPr="009B74AC" w:rsidRDefault="000805A7" w:rsidP="00115996">
      <w:pPr>
        <w:spacing w:line="400" w:lineRule="exact"/>
        <w:rPr>
          <w:rFonts w:ascii="仿宋" w:eastAsia="仿宋" w:hAnsi="仿宋"/>
          <w:bCs/>
          <w:color w:val="000000"/>
          <w:sz w:val="32"/>
          <w:szCs w:val="32"/>
        </w:rPr>
      </w:pPr>
    </w:p>
    <w:p w:rsidR="000805A7" w:rsidRPr="009B74AC" w:rsidRDefault="000805A7" w:rsidP="00115996">
      <w:pPr>
        <w:spacing w:line="400" w:lineRule="exact"/>
        <w:rPr>
          <w:rFonts w:ascii="仿宋" w:eastAsia="仿宋" w:hAnsi="仿宋"/>
          <w:bCs/>
          <w:color w:val="000000"/>
          <w:sz w:val="32"/>
          <w:szCs w:val="32"/>
        </w:rPr>
      </w:pPr>
    </w:p>
    <w:p w:rsidR="000805A7" w:rsidRPr="009B74AC" w:rsidRDefault="000805A7" w:rsidP="00115996">
      <w:pPr>
        <w:spacing w:line="400" w:lineRule="exact"/>
        <w:rPr>
          <w:rFonts w:ascii="仿宋" w:eastAsia="仿宋" w:hAnsi="仿宋"/>
          <w:bCs/>
          <w:color w:val="000000"/>
          <w:sz w:val="32"/>
          <w:szCs w:val="32"/>
        </w:rPr>
      </w:pPr>
    </w:p>
    <w:p w:rsidR="000805A7" w:rsidRPr="009B74AC" w:rsidRDefault="000805A7" w:rsidP="00115996">
      <w:pPr>
        <w:spacing w:line="400" w:lineRule="exact"/>
        <w:rPr>
          <w:rFonts w:ascii="仿宋" w:eastAsia="仿宋" w:hAnsi="仿宋"/>
          <w:bCs/>
          <w:color w:val="000000"/>
          <w:sz w:val="32"/>
          <w:szCs w:val="32"/>
        </w:rPr>
      </w:pPr>
    </w:p>
    <w:p w:rsidR="000805A7" w:rsidRDefault="000805A7" w:rsidP="00115996">
      <w:pPr>
        <w:spacing w:line="400" w:lineRule="exact"/>
        <w:rPr>
          <w:rFonts w:ascii="仿宋" w:eastAsia="仿宋" w:hAnsi="仿宋" w:hint="eastAsia"/>
          <w:bCs/>
          <w:color w:val="000000"/>
          <w:sz w:val="32"/>
          <w:szCs w:val="32"/>
        </w:rPr>
      </w:pPr>
    </w:p>
    <w:p w:rsidR="009B74AC" w:rsidRPr="009B74AC" w:rsidRDefault="009B74AC" w:rsidP="00115996">
      <w:pPr>
        <w:spacing w:line="400" w:lineRule="exact"/>
        <w:rPr>
          <w:rFonts w:ascii="仿宋" w:eastAsia="仿宋" w:hAnsi="仿宋"/>
          <w:bCs/>
          <w:color w:val="000000"/>
          <w:sz w:val="32"/>
          <w:szCs w:val="32"/>
        </w:rPr>
      </w:pPr>
    </w:p>
    <w:p w:rsidR="00115996" w:rsidRPr="009B74AC" w:rsidRDefault="00115996" w:rsidP="00115996">
      <w:pPr>
        <w:spacing w:line="400" w:lineRule="exact"/>
        <w:rPr>
          <w:rFonts w:ascii="仿宋" w:eastAsia="仿宋" w:hAnsi="仿宋"/>
          <w:bCs/>
          <w:color w:val="000000"/>
          <w:sz w:val="32"/>
          <w:szCs w:val="32"/>
        </w:rPr>
      </w:pPr>
      <w:r w:rsidRPr="009B74AC">
        <w:rPr>
          <w:rFonts w:ascii="仿宋" w:eastAsia="仿宋" w:hAnsi="仿宋"/>
          <w:bCs/>
          <w:color w:val="000000"/>
          <w:sz w:val="32"/>
          <w:szCs w:val="32"/>
        </w:rPr>
        <w:t>附件</w:t>
      </w:r>
      <w:r w:rsidR="006E6C0F" w:rsidRPr="009B74AC">
        <w:rPr>
          <w:rFonts w:ascii="仿宋" w:eastAsia="仿宋" w:hAnsi="仿宋" w:hint="eastAsia"/>
          <w:bCs/>
          <w:color w:val="000000"/>
          <w:sz w:val="32"/>
          <w:szCs w:val="32"/>
        </w:rPr>
        <w:t>1</w:t>
      </w:r>
    </w:p>
    <w:tbl>
      <w:tblPr>
        <w:tblW w:w="5000" w:type="pct"/>
        <w:jc w:val="center"/>
        <w:tblLook w:val="0000"/>
      </w:tblPr>
      <w:tblGrid>
        <w:gridCol w:w="580"/>
        <w:gridCol w:w="966"/>
        <w:gridCol w:w="1095"/>
        <w:gridCol w:w="719"/>
        <w:gridCol w:w="1117"/>
        <w:gridCol w:w="281"/>
        <w:gridCol w:w="723"/>
        <w:gridCol w:w="954"/>
        <w:gridCol w:w="279"/>
        <w:gridCol w:w="279"/>
        <w:gridCol w:w="419"/>
        <w:gridCol w:w="140"/>
        <w:gridCol w:w="700"/>
        <w:gridCol w:w="696"/>
      </w:tblGrid>
      <w:tr w:rsidR="00115996" w:rsidRPr="009B74AC" w:rsidTr="00CD35BF">
        <w:trPr>
          <w:trHeight w:hRule="exact" w:val="349"/>
          <w:jc w:val="center"/>
        </w:trPr>
        <w:tc>
          <w:tcPr>
            <w:tcW w:w="5000" w:type="pct"/>
            <w:gridSpan w:val="14"/>
            <w:tcBorders>
              <w:top w:val="nil"/>
              <w:left w:val="nil"/>
              <w:bottom w:val="nil"/>
              <w:right w:val="nil"/>
            </w:tcBorders>
            <w:vAlign w:val="center"/>
          </w:tcPr>
          <w:p w:rsidR="00115996" w:rsidRPr="009B74AC" w:rsidRDefault="00115996" w:rsidP="00075E65">
            <w:pPr>
              <w:widowControl/>
              <w:spacing w:line="320" w:lineRule="exact"/>
              <w:jc w:val="center"/>
              <w:rPr>
                <w:rFonts w:ascii="仿宋" w:eastAsia="仿宋" w:hAnsi="仿宋"/>
                <w:b/>
                <w:bCs/>
                <w:kern w:val="0"/>
                <w:sz w:val="32"/>
                <w:szCs w:val="32"/>
              </w:rPr>
            </w:pPr>
            <w:r w:rsidRPr="009B74AC">
              <w:rPr>
                <w:rFonts w:ascii="仿宋" w:eastAsia="仿宋" w:hAnsi="仿宋"/>
                <w:b/>
                <w:bCs/>
                <w:kern w:val="0"/>
                <w:sz w:val="32"/>
                <w:szCs w:val="32"/>
              </w:rPr>
              <w:t>项目支出绩效自评表</w:t>
            </w:r>
          </w:p>
        </w:tc>
      </w:tr>
      <w:tr w:rsidR="00115996" w:rsidTr="00CD35BF">
        <w:trPr>
          <w:trHeight w:val="201"/>
          <w:jc w:val="center"/>
        </w:trPr>
        <w:tc>
          <w:tcPr>
            <w:tcW w:w="5000" w:type="pct"/>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E41A0C">
        <w:trPr>
          <w:trHeight w:hRule="exact" w:val="555"/>
          <w:jc w:val="center"/>
        </w:trPr>
        <w:tc>
          <w:tcPr>
            <w:tcW w:w="864" w:type="pct"/>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4136" w:type="pct"/>
            <w:gridSpan w:val="12"/>
            <w:tcBorders>
              <w:top w:val="single" w:sz="4" w:space="0" w:color="auto"/>
              <w:left w:val="nil"/>
              <w:bottom w:val="single" w:sz="4" w:space="0" w:color="auto"/>
              <w:right w:val="single" w:sz="4" w:space="0" w:color="auto"/>
            </w:tcBorders>
            <w:vAlign w:val="center"/>
          </w:tcPr>
          <w:p w:rsidR="00115996" w:rsidRPr="00AC3FBB" w:rsidRDefault="00CD5255" w:rsidP="00075E65">
            <w:pPr>
              <w:widowControl/>
              <w:spacing w:line="240" w:lineRule="exact"/>
              <w:jc w:val="center"/>
              <w:rPr>
                <w:rFonts w:ascii="Times New Roman" w:hAnsi="Times New Roman"/>
                <w:kern w:val="0"/>
                <w:sz w:val="18"/>
                <w:szCs w:val="18"/>
              </w:rPr>
            </w:pPr>
            <w:r w:rsidRPr="00CD5255">
              <w:rPr>
                <w:rFonts w:ascii="Times New Roman" w:hAnsi="Times New Roman" w:hint="eastAsia"/>
                <w:kern w:val="0"/>
                <w:sz w:val="18"/>
                <w:szCs w:val="18"/>
              </w:rPr>
              <w:t>《每周要情》、《新怀化》协办经费、《湖南领导参考》、《学习与研究》、《决策参考》办刊等费</w:t>
            </w:r>
          </w:p>
        </w:tc>
      </w:tr>
      <w:tr w:rsidR="00115996" w:rsidTr="00EB0FEE">
        <w:trPr>
          <w:trHeight w:hRule="exact" w:val="300"/>
          <w:jc w:val="center"/>
        </w:trPr>
        <w:tc>
          <w:tcPr>
            <w:tcW w:w="864" w:type="pct"/>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lastRenderedPageBreak/>
              <w:t>主管部门</w:t>
            </w:r>
          </w:p>
        </w:tc>
        <w:tc>
          <w:tcPr>
            <w:tcW w:w="2199" w:type="pct"/>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689"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1248" w:type="pct"/>
            <w:gridSpan w:val="5"/>
            <w:tcBorders>
              <w:top w:val="single" w:sz="4" w:space="0" w:color="auto"/>
              <w:left w:val="nil"/>
              <w:bottom w:val="single" w:sz="4" w:space="0" w:color="auto"/>
              <w:right w:val="single" w:sz="4" w:space="0" w:color="auto"/>
            </w:tcBorders>
            <w:vAlign w:val="center"/>
          </w:tcPr>
          <w:p w:rsidR="00115996" w:rsidRDefault="00963ED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r>
      <w:tr w:rsidR="00115996" w:rsidTr="00EB0FEE">
        <w:trPr>
          <w:trHeight w:hRule="exact" w:val="436"/>
          <w:jc w:val="center"/>
        </w:trPr>
        <w:tc>
          <w:tcPr>
            <w:tcW w:w="864" w:type="pct"/>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014"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624" w:type="pct"/>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561"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689"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390"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69"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389" w:type="pct"/>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EB0FEE">
        <w:trPr>
          <w:trHeight w:hRule="exact" w:val="300"/>
          <w:jc w:val="center"/>
        </w:trPr>
        <w:tc>
          <w:tcPr>
            <w:tcW w:w="864" w:type="pct"/>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624" w:type="pct"/>
            <w:tcBorders>
              <w:top w:val="nil"/>
              <w:left w:val="nil"/>
              <w:bottom w:val="single" w:sz="4" w:space="0" w:color="auto"/>
              <w:right w:val="single" w:sz="4" w:space="0" w:color="auto"/>
            </w:tcBorders>
            <w:vAlign w:val="center"/>
          </w:tcPr>
          <w:p w:rsidR="00115996" w:rsidRDefault="00CD525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1" w:type="pct"/>
            <w:gridSpan w:val="2"/>
            <w:tcBorders>
              <w:top w:val="nil"/>
              <w:left w:val="nil"/>
              <w:bottom w:val="single" w:sz="4" w:space="0" w:color="auto"/>
              <w:right w:val="single" w:sz="4" w:space="0" w:color="auto"/>
            </w:tcBorders>
            <w:vAlign w:val="center"/>
          </w:tcPr>
          <w:p w:rsidR="00115996" w:rsidRDefault="00CD525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89" w:type="pct"/>
            <w:gridSpan w:val="2"/>
            <w:tcBorders>
              <w:top w:val="nil"/>
              <w:left w:val="nil"/>
              <w:bottom w:val="single" w:sz="4" w:space="0" w:color="auto"/>
              <w:right w:val="single" w:sz="4" w:space="0" w:color="auto"/>
            </w:tcBorders>
            <w:vAlign w:val="center"/>
          </w:tcPr>
          <w:p w:rsidR="00115996" w:rsidRDefault="00CD525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390"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469" w:type="pct"/>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389" w:type="pct"/>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EB0FEE">
        <w:trPr>
          <w:trHeight w:hRule="exact" w:val="300"/>
          <w:jc w:val="center"/>
        </w:trPr>
        <w:tc>
          <w:tcPr>
            <w:tcW w:w="864"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624" w:type="pct"/>
            <w:tcBorders>
              <w:top w:val="nil"/>
              <w:left w:val="nil"/>
              <w:bottom w:val="single" w:sz="4" w:space="0" w:color="auto"/>
              <w:right w:val="single" w:sz="4" w:space="0" w:color="auto"/>
            </w:tcBorders>
            <w:vAlign w:val="center"/>
          </w:tcPr>
          <w:p w:rsidR="00B91344" w:rsidRDefault="00CD525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1" w:type="pct"/>
            <w:gridSpan w:val="2"/>
            <w:tcBorders>
              <w:top w:val="nil"/>
              <w:left w:val="nil"/>
              <w:bottom w:val="single" w:sz="4" w:space="0" w:color="auto"/>
              <w:right w:val="single" w:sz="4" w:space="0" w:color="auto"/>
            </w:tcBorders>
            <w:vAlign w:val="center"/>
          </w:tcPr>
          <w:p w:rsidR="00B91344" w:rsidRDefault="00CD525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689" w:type="pct"/>
            <w:gridSpan w:val="2"/>
            <w:tcBorders>
              <w:top w:val="nil"/>
              <w:left w:val="nil"/>
              <w:bottom w:val="single" w:sz="4" w:space="0" w:color="auto"/>
              <w:right w:val="single" w:sz="4" w:space="0" w:color="auto"/>
            </w:tcBorders>
            <w:vAlign w:val="center"/>
          </w:tcPr>
          <w:p w:rsidR="00B91344" w:rsidRDefault="00CD5255"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89"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EB0FEE">
        <w:trPr>
          <w:trHeight w:hRule="exact" w:val="300"/>
          <w:jc w:val="center"/>
        </w:trPr>
        <w:tc>
          <w:tcPr>
            <w:tcW w:w="864"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62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1"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89"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89"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EB0FEE">
        <w:trPr>
          <w:trHeight w:hRule="exact" w:val="300"/>
          <w:jc w:val="center"/>
        </w:trPr>
        <w:tc>
          <w:tcPr>
            <w:tcW w:w="864"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62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1"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89"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89"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EB0FEE">
        <w:trPr>
          <w:trHeight w:hRule="exact" w:val="300"/>
          <w:jc w:val="center"/>
        </w:trPr>
        <w:tc>
          <w:tcPr>
            <w:tcW w:w="324"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2739" w:type="pct"/>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1937" w:type="pct"/>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EB0FEE">
        <w:trPr>
          <w:trHeight w:hRule="exact" w:val="1396"/>
          <w:jc w:val="center"/>
        </w:trPr>
        <w:tc>
          <w:tcPr>
            <w:tcW w:w="324"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739" w:type="pct"/>
            <w:gridSpan w:val="6"/>
            <w:tcBorders>
              <w:top w:val="single" w:sz="4" w:space="0" w:color="auto"/>
              <w:left w:val="nil"/>
              <w:bottom w:val="single" w:sz="4" w:space="0" w:color="auto"/>
              <w:right w:val="single" w:sz="4" w:space="0" w:color="auto"/>
            </w:tcBorders>
            <w:vAlign w:val="center"/>
          </w:tcPr>
          <w:p w:rsidR="00B91344" w:rsidRDefault="0010480F" w:rsidP="00075E65">
            <w:pPr>
              <w:widowControl/>
              <w:spacing w:line="240" w:lineRule="exact"/>
              <w:jc w:val="center"/>
              <w:rPr>
                <w:rFonts w:ascii="Times New Roman" w:hAnsi="Times New Roman"/>
                <w:kern w:val="0"/>
                <w:sz w:val="18"/>
                <w:szCs w:val="18"/>
              </w:rPr>
            </w:pPr>
            <w:r w:rsidRPr="0010480F">
              <w:rPr>
                <w:rFonts w:ascii="Times New Roman" w:hAnsi="Times New Roman" w:hint="eastAsia"/>
                <w:kern w:val="0"/>
                <w:sz w:val="18"/>
                <w:szCs w:val="18"/>
              </w:rPr>
              <w:t>认真传达好县委、县政府部署的各项工作要求、领导指示、会议精神。重点围绕县内重要会议、重大活动，及省市重要部署进行办刊和编发。《中方工作》每季度办刊一期，《每周要情》每周编发一期，《怀化发展论坛》不定期协办</w:t>
            </w:r>
          </w:p>
        </w:tc>
        <w:tc>
          <w:tcPr>
            <w:tcW w:w="1937" w:type="pct"/>
            <w:gridSpan w:val="7"/>
            <w:tcBorders>
              <w:top w:val="single" w:sz="4" w:space="0" w:color="auto"/>
              <w:left w:val="nil"/>
              <w:bottom w:val="single" w:sz="4" w:space="0" w:color="auto"/>
              <w:right w:val="single" w:sz="4" w:space="0" w:color="auto"/>
            </w:tcBorders>
            <w:vAlign w:val="center"/>
          </w:tcPr>
          <w:p w:rsidR="00B91344" w:rsidRDefault="0010480F" w:rsidP="00DE3F09">
            <w:pPr>
              <w:widowControl/>
              <w:spacing w:line="240" w:lineRule="exact"/>
              <w:rPr>
                <w:rFonts w:ascii="Times New Roman" w:hAnsi="Times New Roman"/>
                <w:kern w:val="0"/>
                <w:sz w:val="18"/>
                <w:szCs w:val="18"/>
              </w:rPr>
            </w:pPr>
            <w:r w:rsidRPr="0010480F">
              <w:rPr>
                <w:rFonts w:ascii="Times New Roman" w:hAnsi="Times New Roman" w:hint="eastAsia"/>
                <w:kern w:val="0"/>
                <w:sz w:val="18"/>
                <w:szCs w:val="18"/>
              </w:rPr>
              <w:t>认真传达好县委、县政府部署的各项工作要求、领导指示、会议精神。重点围绕县内重要会议、重大活动，及省市重要部署进行办刊和编发。《中方工作》每季度办刊一期，《每周要情》每周编发一期，《怀化发展论坛》不定期协办</w:t>
            </w:r>
          </w:p>
        </w:tc>
      </w:tr>
      <w:tr w:rsidR="00B91344" w:rsidTr="00CD35BF">
        <w:trPr>
          <w:trHeight w:hRule="exact" w:val="533"/>
          <w:jc w:val="center"/>
        </w:trPr>
        <w:tc>
          <w:tcPr>
            <w:tcW w:w="324" w:type="pct"/>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540"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612"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CD35BF">
        <w:trPr>
          <w:trHeight w:hRule="exact" w:val="637"/>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EB0FEE"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办刊</w:t>
            </w:r>
            <w:r w:rsidRPr="00EB0FEE">
              <w:rPr>
                <w:rFonts w:ascii="Times New Roman" w:hAnsi="Times New Roman" w:hint="eastAsia"/>
                <w:color w:val="000000"/>
                <w:kern w:val="0"/>
                <w:sz w:val="18"/>
                <w:szCs w:val="18"/>
              </w:rPr>
              <w:t>期数</w:t>
            </w:r>
          </w:p>
        </w:tc>
        <w:tc>
          <w:tcPr>
            <w:tcW w:w="404"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15</w:t>
            </w:r>
            <w:r w:rsidRPr="00EB0FEE">
              <w:rPr>
                <w:rFonts w:ascii="Times New Roman" w:hAnsi="Times New Roman" w:hint="eastAsia"/>
                <w:kern w:val="0"/>
                <w:sz w:val="18"/>
                <w:szCs w:val="18"/>
              </w:rPr>
              <w:t>期以上</w:t>
            </w:r>
          </w:p>
        </w:tc>
        <w:tc>
          <w:tcPr>
            <w:tcW w:w="533"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15</w:t>
            </w:r>
            <w:r w:rsidRPr="00EB0FEE">
              <w:rPr>
                <w:rFonts w:ascii="Times New Roman" w:hAnsi="Times New Roman" w:hint="eastAsia"/>
                <w:kern w:val="0"/>
                <w:sz w:val="18"/>
                <w:szCs w:val="18"/>
              </w:rPr>
              <w:t>期</w:t>
            </w:r>
          </w:p>
        </w:tc>
        <w:tc>
          <w:tcPr>
            <w:tcW w:w="312" w:type="pct"/>
            <w:gridSpan w:val="2"/>
            <w:tcBorders>
              <w:top w:val="nil"/>
              <w:left w:val="nil"/>
              <w:bottom w:val="single" w:sz="4" w:space="0" w:color="auto"/>
              <w:right w:val="single" w:sz="4" w:space="0" w:color="auto"/>
            </w:tcBorders>
            <w:vAlign w:val="center"/>
          </w:tcPr>
          <w:p w:rsidR="00B91344" w:rsidRDefault="00921F6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312" w:type="pct"/>
            <w:gridSpan w:val="2"/>
            <w:tcBorders>
              <w:top w:val="nil"/>
              <w:left w:val="nil"/>
              <w:bottom w:val="single" w:sz="4" w:space="0" w:color="auto"/>
              <w:right w:val="single" w:sz="4" w:space="0" w:color="auto"/>
            </w:tcBorders>
            <w:vAlign w:val="center"/>
          </w:tcPr>
          <w:p w:rsidR="00B91344" w:rsidRDefault="00921F6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21"/>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CD35BF">
            <w:pPr>
              <w:widowControl/>
              <w:spacing w:line="240" w:lineRule="exact"/>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EB0FEE" w:rsidTr="00EB0FEE">
        <w:trPr>
          <w:trHeight w:hRule="exact" w:val="560"/>
          <w:jc w:val="center"/>
        </w:trPr>
        <w:tc>
          <w:tcPr>
            <w:tcW w:w="324" w:type="pct"/>
            <w:vMerge/>
            <w:tcBorders>
              <w:left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183" w:type="pct"/>
            <w:gridSpan w:val="3"/>
            <w:tcBorders>
              <w:top w:val="single" w:sz="4" w:space="0" w:color="auto"/>
              <w:left w:val="nil"/>
              <w:bottom w:val="single" w:sz="4" w:space="0" w:color="auto"/>
              <w:right w:val="single" w:sz="4" w:space="0" w:color="auto"/>
            </w:tcBorders>
            <w:vAlign w:val="center"/>
          </w:tcPr>
          <w:p w:rsidR="00EB0FEE" w:rsidRDefault="00EB0FEE" w:rsidP="00075E65">
            <w:pPr>
              <w:widowControl/>
              <w:spacing w:line="240" w:lineRule="exact"/>
              <w:jc w:val="left"/>
              <w:rPr>
                <w:rFonts w:ascii="Times New Roman" w:hAnsi="Times New Roman"/>
                <w:color w:val="000000"/>
                <w:kern w:val="0"/>
                <w:sz w:val="18"/>
                <w:szCs w:val="18"/>
              </w:rPr>
            </w:pPr>
            <w:r w:rsidRPr="00EB0FEE">
              <w:rPr>
                <w:rFonts w:ascii="Times New Roman" w:hAnsi="Times New Roman" w:hint="eastAsia"/>
                <w:color w:val="000000"/>
                <w:kern w:val="0"/>
                <w:sz w:val="18"/>
                <w:szCs w:val="18"/>
              </w:rPr>
              <w:t>传达的广度和深度</w:t>
            </w:r>
          </w:p>
        </w:tc>
        <w:tc>
          <w:tcPr>
            <w:tcW w:w="404" w:type="pct"/>
            <w:tcBorders>
              <w:top w:val="nil"/>
              <w:left w:val="nil"/>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96%</w:t>
            </w:r>
            <w:r w:rsidRPr="00EB0FEE">
              <w:rPr>
                <w:rFonts w:ascii="Times New Roman" w:hAnsi="Times New Roman" w:hint="eastAsia"/>
                <w:kern w:val="0"/>
                <w:sz w:val="18"/>
                <w:szCs w:val="18"/>
              </w:rPr>
              <w:t>以上</w:t>
            </w:r>
            <w:r w:rsidRPr="00CD35BF">
              <w:rPr>
                <w:rFonts w:ascii="Times New Roman" w:hAnsi="Times New Roman" w:hint="eastAsia"/>
                <w:kern w:val="0"/>
                <w:sz w:val="18"/>
                <w:szCs w:val="18"/>
              </w:rPr>
              <w:t>提高</w:t>
            </w:r>
          </w:p>
        </w:tc>
        <w:tc>
          <w:tcPr>
            <w:tcW w:w="533" w:type="pct"/>
            <w:tcBorders>
              <w:top w:val="nil"/>
              <w:left w:val="nil"/>
              <w:bottom w:val="single" w:sz="4" w:space="0" w:color="auto"/>
              <w:right w:val="single" w:sz="4" w:space="0" w:color="auto"/>
            </w:tcBorders>
          </w:tcPr>
          <w:p w:rsidR="00EB0FEE" w:rsidRDefault="00EB0FEE">
            <w:r w:rsidRPr="00240573">
              <w:rPr>
                <w:rFonts w:hint="eastAsia"/>
              </w:rPr>
              <w:t>96%</w:t>
            </w:r>
          </w:p>
        </w:tc>
        <w:tc>
          <w:tcPr>
            <w:tcW w:w="312" w:type="pct"/>
            <w:gridSpan w:val="2"/>
            <w:tcBorders>
              <w:top w:val="nil"/>
              <w:left w:val="nil"/>
              <w:bottom w:val="single" w:sz="4" w:space="0" w:color="auto"/>
              <w:right w:val="single" w:sz="4" w:space="0" w:color="auto"/>
            </w:tcBorders>
          </w:tcPr>
          <w:p w:rsidR="00EB0FEE" w:rsidRDefault="00EB0FEE">
            <w:r>
              <w:rPr>
                <w:rFonts w:hint="eastAsia"/>
              </w:rPr>
              <w:t>15</w:t>
            </w:r>
          </w:p>
        </w:tc>
        <w:tc>
          <w:tcPr>
            <w:tcW w:w="312" w:type="pct"/>
            <w:gridSpan w:val="2"/>
            <w:tcBorders>
              <w:top w:val="nil"/>
              <w:left w:val="nil"/>
              <w:bottom w:val="single" w:sz="4" w:space="0" w:color="auto"/>
              <w:right w:val="single" w:sz="4" w:space="0" w:color="auto"/>
            </w:tcBorders>
            <w:vAlign w:val="center"/>
          </w:tcPr>
          <w:p w:rsidR="00EB0FEE" w:rsidRDefault="00EB0FEE"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80" w:type="pct"/>
            <w:gridSpan w:val="2"/>
            <w:tcBorders>
              <w:top w:val="single" w:sz="4" w:space="0" w:color="auto"/>
              <w:left w:val="nil"/>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r>
      <w:tr w:rsidR="00EB0FEE" w:rsidTr="005959CE">
        <w:trPr>
          <w:trHeight w:hRule="exact" w:val="478"/>
          <w:jc w:val="center"/>
        </w:trPr>
        <w:tc>
          <w:tcPr>
            <w:tcW w:w="324" w:type="pct"/>
            <w:vMerge/>
            <w:tcBorders>
              <w:left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EB0FEE" w:rsidRDefault="00EB0FEE"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EB0FEE" w:rsidRDefault="00EB0FEE" w:rsidP="006120CE">
            <w:pPr>
              <w:widowControl/>
              <w:spacing w:line="240" w:lineRule="exact"/>
              <w:rPr>
                <w:rFonts w:ascii="Times New Roman" w:hAnsi="Times New Roman"/>
                <w:kern w:val="0"/>
                <w:sz w:val="18"/>
                <w:szCs w:val="18"/>
              </w:rPr>
            </w:pPr>
          </w:p>
        </w:tc>
        <w:tc>
          <w:tcPr>
            <w:tcW w:w="533" w:type="pct"/>
            <w:tcBorders>
              <w:top w:val="nil"/>
              <w:left w:val="nil"/>
              <w:bottom w:val="single" w:sz="4" w:space="0" w:color="auto"/>
              <w:right w:val="single" w:sz="4" w:space="0" w:color="auto"/>
            </w:tcBorders>
          </w:tcPr>
          <w:p w:rsidR="00EB0FEE" w:rsidRDefault="00EB0FEE">
            <w:r w:rsidRPr="00240573">
              <w:rPr>
                <w:rFonts w:hint="eastAsia"/>
              </w:rPr>
              <w:t>上</w:t>
            </w:r>
          </w:p>
        </w:tc>
        <w:tc>
          <w:tcPr>
            <w:tcW w:w="312" w:type="pct"/>
            <w:gridSpan w:val="2"/>
            <w:tcBorders>
              <w:top w:val="nil"/>
              <w:left w:val="nil"/>
              <w:bottom w:val="single" w:sz="4" w:space="0" w:color="auto"/>
              <w:right w:val="single" w:sz="4" w:space="0" w:color="auto"/>
            </w:tcBorders>
          </w:tcPr>
          <w:p w:rsidR="00EB0FEE" w:rsidRDefault="00EB0FEE"/>
        </w:tc>
        <w:tc>
          <w:tcPr>
            <w:tcW w:w="312" w:type="pct"/>
            <w:gridSpan w:val="2"/>
            <w:tcBorders>
              <w:top w:val="nil"/>
              <w:left w:val="nil"/>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EB0FEE" w:rsidRDefault="00EB0FEE"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CD35BF" w:rsidTr="00CD35BF">
        <w:trPr>
          <w:trHeight w:hRule="exact" w:val="625"/>
          <w:jc w:val="center"/>
        </w:trPr>
        <w:tc>
          <w:tcPr>
            <w:tcW w:w="324" w:type="pct"/>
            <w:vMerge/>
            <w:tcBorders>
              <w:left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183" w:type="pct"/>
            <w:gridSpan w:val="3"/>
            <w:tcBorders>
              <w:top w:val="single" w:sz="4" w:space="0" w:color="auto"/>
              <w:left w:val="nil"/>
              <w:bottom w:val="single" w:sz="4" w:space="0" w:color="auto"/>
              <w:right w:val="single" w:sz="4" w:space="0" w:color="auto"/>
            </w:tcBorders>
            <w:vAlign w:val="center"/>
          </w:tcPr>
          <w:p w:rsidR="00CD35BF" w:rsidRPr="00CD35BF" w:rsidRDefault="00EB0FEE" w:rsidP="00075E65">
            <w:pPr>
              <w:widowControl/>
              <w:spacing w:line="240" w:lineRule="exact"/>
              <w:jc w:val="left"/>
              <w:rPr>
                <w:rFonts w:ascii="Times New Roman" w:hAnsi="Times New Roman"/>
                <w:color w:val="000000"/>
                <w:kern w:val="0"/>
                <w:sz w:val="20"/>
                <w:szCs w:val="20"/>
              </w:rPr>
            </w:pPr>
            <w:r w:rsidRPr="00EB0FEE">
              <w:rPr>
                <w:rFonts w:ascii="Times New Roman" w:hAnsi="Times New Roman" w:hint="eastAsia"/>
                <w:color w:val="000000"/>
                <w:kern w:val="0"/>
                <w:sz w:val="20"/>
                <w:szCs w:val="20"/>
              </w:rPr>
              <w:t>周期</w:t>
            </w:r>
          </w:p>
        </w:tc>
        <w:tc>
          <w:tcPr>
            <w:tcW w:w="404" w:type="pct"/>
            <w:tcBorders>
              <w:top w:val="nil"/>
              <w:left w:val="nil"/>
              <w:bottom w:val="single" w:sz="4" w:space="0" w:color="auto"/>
              <w:right w:val="single" w:sz="4" w:space="0" w:color="auto"/>
            </w:tcBorders>
          </w:tcPr>
          <w:p w:rsidR="00CD35BF" w:rsidRPr="00CD35BF" w:rsidRDefault="00EB0FEE">
            <w:pPr>
              <w:rPr>
                <w:sz w:val="20"/>
                <w:szCs w:val="20"/>
              </w:rPr>
            </w:pPr>
            <w:r w:rsidRPr="00EB0FEE">
              <w:rPr>
                <w:rFonts w:hint="eastAsia"/>
                <w:sz w:val="20"/>
                <w:szCs w:val="20"/>
              </w:rPr>
              <w:t>1-2</w:t>
            </w:r>
            <w:r w:rsidRPr="00EB0FEE">
              <w:rPr>
                <w:rFonts w:hint="eastAsia"/>
                <w:sz w:val="20"/>
                <w:szCs w:val="20"/>
              </w:rPr>
              <w:t>周</w:t>
            </w:r>
          </w:p>
        </w:tc>
        <w:tc>
          <w:tcPr>
            <w:tcW w:w="533" w:type="pct"/>
            <w:tcBorders>
              <w:top w:val="nil"/>
              <w:left w:val="nil"/>
              <w:bottom w:val="single" w:sz="4" w:space="0" w:color="auto"/>
              <w:right w:val="single" w:sz="4" w:space="0" w:color="auto"/>
            </w:tcBorders>
          </w:tcPr>
          <w:p w:rsidR="00CD35BF" w:rsidRPr="00CD35BF" w:rsidRDefault="00EB0FEE">
            <w:pPr>
              <w:rPr>
                <w:sz w:val="20"/>
                <w:szCs w:val="20"/>
              </w:rPr>
            </w:pPr>
            <w:r w:rsidRPr="00EB0FEE">
              <w:rPr>
                <w:rFonts w:hint="eastAsia"/>
                <w:sz w:val="20"/>
                <w:szCs w:val="20"/>
              </w:rPr>
              <w:t>1-2</w:t>
            </w:r>
            <w:r w:rsidRPr="00EB0FEE">
              <w:rPr>
                <w:rFonts w:hint="eastAsia"/>
                <w:sz w:val="20"/>
                <w:szCs w:val="20"/>
              </w:rPr>
              <w:t>周</w:t>
            </w:r>
          </w:p>
        </w:tc>
        <w:tc>
          <w:tcPr>
            <w:tcW w:w="312" w:type="pct"/>
            <w:gridSpan w:val="2"/>
            <w:tcBorders>
              <w:top w:val="nil"/>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312" w:type="pct"/>
            <w:gridSpan w:val="2"/>
            <w:tcBorders>
              <w:top w:val="nil"/>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80" w:type="pct"/>
            <w:gridSpan w:val="2"/>
            <w:tcBorders>
              <w:top w:val="single" w:sz="4" w:space="0" w:color="auto"/>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EB0FEE" w:rsidP="00075E65">
            <w:pPr>
              <w:widowControl/>
              <w:spacing w:line="240" w:lineRule="exact"/>
              <w:jc w:val="left"/>
              <w:rPr>
                <w:rFonts w:ascii="Times New Roman" w:hAnsi="Times New Roman"/>
                <w:color w:val="000000"/>
                <w:kern w:val="0"/>
                <w:sz w:val="18"/>
                <w:szCs w:val="18"/>
              </w:rPr>
            </w:pPr>
            <w:r w:rsidRPr="00EB0FEE">
              <w:rPr>
                <w:rFonts w:ascii="Times New Roman" w:hAnsi="Times New Roman" w:hint="eastAsia"/>
                <w:color w:val="000000"/>
                <w:kern w:val="0"/>
                <w:sz w:val="18"/>
                <w:szCs w:val="18"/>
              </w:rPr>
              <w:t>编辑制作书刊费等</w:t>
            </w:r>
          </w:p>
        </w:tc>
        <w:tc>
          <w:tcPr>
            <w:tcW w:w="404"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5</w:t>
            </w:r>
            <w:r w:rsidRPr="00EB0FEE">
              <w:rPr>
                <w:rFonts w:ascii="Times New Roman" w:hAnsi="Times New Roman" w:hint="eastAsia"/>
                <w:kern w:val="0"/>
                <w:sz w:val="18"/>
                <w:szCs w:val="18"/>
              </w:rPr>
              <w:t>万元</w:t>
            </w:r>
          </w:p>
        </w:tc>
        <w:tc>
          <w:tcPr>
            <w:tcW w:w="533"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5</w:t>
            </w:r>
            <w:r w:rsidRPr="00EB0FEE">
              <w:rPr>
                <w:rFonts w:ascii="Times New Roman" w:hAnsi="Times New Roman" w:hint="eastAsia"/>
                <w:kern w:val="0"/>
                <w:sz w:val="18"/>
                <w:szCs w:val="18"/>
              </w:rPr>
              <w:t>万元</w:t>
            </w:r>
          </w:p>
        </w:tc>
        <w:tc>
          <w:tcPr>
            <w:tcW w:w="312" w:type="pct"/>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312" w:type="pct"/>
            <w:gridSpan w:val="2"/>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485"/>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86B59">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8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EB0FEE" w:rsidP="00075E65">
            <w:pPr>
              <w:widowControl/>
              <w:spacing w:line="240" w:lineRule="exact"/>
              <w:jc w:val="left"/>
              <w:rPr>
                <w:rFonts w:ascii="Times New Roman" w:hAnsi="Times New Roman"/>
                <w:color w:val="000000"/>
                <w:kern w:val="0"/>
                <w:sz w:val="18"/>
                <w:szCs w:val="18"/>
              </w:rPr>
            </w:pPr>
            <w:r w:rsidRPr="00EB0FEE">
              <w:rPr>
                <w:rFonts w:ascii="Times New Roman" w:hAnsi="Times New Roman" w:hint="eastAsia"/>
                <w:color w:val="000000"/>
                <w:kern w:val="0"/>
                <w:sz w:val="18"/>
                <w:szCs w:val="18"/>
              </w:rPr>
              <w:t>社会影响力</w:t>
            </w:r>
          </w:p>
        </w:tc>
        <w:tc>
          <w:tcPr>
            <w:tcW w:w="404" w:type="pct"/>
            <w:tcBorders>
              <w:top w:val="nil"/>
              <w:left w:val="nil"/>
              <w:bottom w:val="single" w:sz="4" w:space="0" w:color="auto"/>
              <w:right w:val="single" w:sz="4" w:space="0" w:color="auto"/>
            </w:tcBorders>
            <w:vAlign w:val="center"/>
          </w:tcPr>
          <w:p w:rsidR="00B91344" w:rsidRDefault="00EB0FEE" w:rsidP="00613122">
            <w:pPr>
              <w:widowControl/>
              <w:spacing w:line="240" w:lineRule="exact"/>
              <w:rPr>
                <w:rFonts w:ascii="Times New Roman" w:hAnsi="Times New Roman"/>
                <w:kern w:val="0"/>
                <w:sz w:val="18"/>
                <w:szCs w:val="18"/>
              </w:rPr>
            </w:pPr>
            <w:r w:rsidRPr="00EB0FEE">
              <w:rPr>
                <w:rFonts w:ascii="Times New Roman" w:hAnsi="Times New Roman" w:hint="eastAsia"/>
                <w:kern w:val="0"/>
                <w:sz w:val="18"/>
                <w:szCs w:val="18"/>
              </w:rPr>
              <w:t>有所提升</w:t>
            </w:r>
          </w:p>
        </w:tc>
        <w:tc>
          <w:tcPr>
            <w:tcW w:w="533"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有所提升</w:t>
            </w:r>
          </w:p>
        </w:tc>
        <w:tc>
          <w:tcPr>
            <w:tcW w:w="312" w:type="pct"/>
            <w:gridSpan w:val="2"/>
            <w:tcBorders>
              <w:top w:val="nil"/>
              <w:left w:val="nil"/>
              <w:bottom w:val="single" w:sz="4" w:space="0" w:color="auto"/>
              <w:right w:val="single" w:sz="4" w:space="0" w:color="auto"/>
            </w:tcBorders>
            <w:vAlign w:val="center"/>
          </w:tcPr>
          <w:p w:rsidR="00B91344" w:rsidRDefault="00353FFB"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312" w:type="pct"/>
            <w:gridSpan w:val="2"/>
            <w:tcBorders>
              <w:top w:val="nil"/>
              <w:left w:val="nil"/>
              <w:bottom w:val="single" w:sz="4" w:space="0" w:color="auto"/>
              <w:right w:val="single" w:sz="4" w:space="0" w:color="auto"/>
            </w:tcBorders>
            <w:vAlign w:val="center"/>
          </w:tcPr>
          <w:p w:rsidR="00B91344" w:rsidRDefault="00353FF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06"/>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EB0FEE">
        <w:trPr>
          <w:trHeight w:hRule="exact" w:val="418"/>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678"/>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EB0FEE" w:rsidP="00086B59">
            <w:pPr>
              <w:widowControl/>
              <w:spacing w:line="240" w:lineRule="exact"/>
              <w:jc w:val="left"/>
              <w:rPr>
                <w:rFonts w:ascii="Times New Roman" w:hAnsi="Times New Roman"/>
                <w:color w:val="000000"/>
                <w:kern w:val="0"/>
                <w:sz w:val="18"/>
                <w:szCs w:val="18"/>
              </w:rPr>
            </w:pPr>
            <w:r w:rsidRPr="00EB0FEE">
              <w:rPr>
                <w:rFonts w:ascii="Times New Roman" w:hAnsi="Times New Roman" w:hint="eastAsia"/>
                <w:color w:val="000000"/>
                <w:kern w:val="0"/>
                <w:sz w:val="18"/>
                <w:szCs w:val="18"/>
              </w:rPr>
              <w:t>全面贯彻落实党的十八大和十九大会议精神</w:t>
            </w:r>
          </w:p>
        </w:tc>
        <w:tc>
          <w:tcPr>
            <w:tcW w:w="404"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长效</w:t>
            </w:r>
          </w:p>
        </w:tc>
        <w:tc>
          <w:tcPr>
            <w:tcW w:w="533" w:type="pct"/>
            <w:tcBorders>
              <w:top w:val="nil"/>
              <w:left w:val="nil"/>
              <w:bottom w:val="single" w:sz="4" w:space="0" w:color="auto"/>
              <w:right w:val="single" w:sz="4" w:space="0" w:color="auto"/>
            </w:tcBorders>
            <w:vAlign w:val="center"/>
          </w:tcPr>
          <w:p w:rsidR="00B91344" w:rsidRDefault="00EB0FEE" w:rsidP="00075E65">
            <w:pPr>
              <w:widowControl/>
              <w:spacing w:line="240" w:lineRule="exact"/>
              <w:jc w:val="center"/>
              <w:rPr>
                <w:rFonts w:ascii="Times New Roman" w:hAnsi="Times New Roman"/>
                <w:kern w:val="0"/>
                <w:sz w:val="18"/>
                <w:szCs w:val="18"/>
              </w:rPr>
            </w:pPr>
            <w:r w:rsidRPr="00EB0FEE">
              <w:rPr>
                <w:rFonts w:ascii="Times New Roman" w:hAnsi="Times New Roman" w:hint="eastAsia"/>
                <w:kern w:val="0"/>
                <w:sz w:val="18"/>
                <w:szCs w:val="18"/>
              </w:rPr>
              <w:t>长效</w:t>
            </w:r>
          </w:p>
        </w:tc>
        <w:tc>
          <w:tcPr>
            <w:tcW w:w="312" w:type="pct"/>
            <w:gridSpan w:val="2"/>
            <w:tcBorders>
              <w:top w:val="nil"/>
              <w:left w:val="nil"/>
              <w:bottom w:val="single" w:sz="4" w:space="0" w:color="auto"/>
              <w:right w:val="single" w:sz="4" w:space="0" w:color="auto"/>
            </w:tcBorders>
            <w:vAlign w:val="center"/>
          </w:tcPr>
          <w:p w:rsidR="00B91344" w:rsidRDefault="006A3BE5" w:rsidP="005C26D2">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312" w:type="pct"/>
            <w:gridSpan w:val="2"/>
            <w:tcBorders>
              <w:top w:val="nil"/>
              <w:left w:val="nil"/>
              <w:bottom w:val="single" w:sz="4" w:space="0" w:color="auto"/>
              <w:right w:val="single" w:sz="4" w:space="0" w:color="auto"/>
            </w:tcBorders>
            <w:vAlign w:val="center"/>
          </w:tcPr>
          <w:p w:rsidR="00B91344" w:rsidRDefault="006A3BE5"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613122" w:rsidTr="00CD35BF">
        <w:trPr>
          <w:trHeight w:hRule="exact" w:val="300"/>
          <w:jc w:val="center"/>
        </w:trPr>
        <w:tc>
          <w:tcPr>
            <w:tcW w:w="324"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40" w:type="pct"/>
            <w:vMerge w:val="restart"/>
            <w:tcBorders>
              <w:top w:val="single" w:sz="4" w:space="0" w:color="auto"/>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single" w:sz="4" w:space="0" w:color="auto"/>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183" w:type="pct"/>
            <w:gridSpan w:val="3"/>
            <w:tcBorders>
              <w:top w:val="single" w:sz="4" w:space="0" w:color="auto"/>
              <w:left w:val="nil"/>
              <w:bottom w:val="single" w:sz="4" w:space="0" w:color="auto"/>
              <w:right w:val="single" w:sz="4" w:space="0" w:color="auto"/>
            </w:tcBorders>
            <w:vAlign w:val="center"/>
          </w:tcPr>
          <w:p w:rsidR="00613122" w:rsidRDefault="00EB0FEE" w:rsidP="00075E65">
            <w:pPr>
              <w:widowControl/>
              <w:spacing w:line="240" w:lineRule="exact"/>
              <w:jc w:val="left"/>
              <w:rPr>
                <w:rFonts w:ascii="Times New Roman" w:hAnsi="Times New Roman"/>
                <w:color w:val="000000"/>
                <w:kern w:val="0"/>
                <w:sz w:val="18"/>
                <w:szCs w:val="18"/>
              </w:rPr>
            </w:pPr>
            <w:r w:rsidRPr="00EB0FEE">
              <w:rPr>
                <w:rFonts w:ascii="Times New Roman" w:hAnsi="Times New Roman" w:hint="eastAsia"/>
                <w:color w:val="000000"/>
                <w:kern w:val="0"/>
                <w:sz w:val="18"/>
                <w:szCs w:val="18"/>
              </w:rPr>
              <w:t>群众满意度</w:t>
            </w:r>
          </w:p>
        </w:tc>
        <w:tc>
          <w:tcPr>
            <w:tcW w:w="404" w:type="pct"/>
            <w:tcBorders>
              <w:top w:val="single" w:sz="4" w:space="0" w:color="auto"/>
              <w:left w:val="nil"/>
              <w:bottom w:val="single" w:sz="4" w:space="0" w:color="auto"/>
              <w:right w:val="single" w:sz="4" w:space="0" w:color="auto"/>
            </w:tcBorders>
            <w:vAlign w:val="center"/>
          </w:tcPr>
          <w:p w:rsidR="00613122" w:rsidRDefault="00A2103E" w:rsidP="006120CE">
            <w:pPr>
              <w:widowControl/>
              <w:spacing w:line="240" w:lineRule="exact"/>
              <w:rPr>
                <w:rFonts w:ascii="Times New Roman" w:hAnsi="Times New Roman"/>
                <w:kern w:val="0"/>
                <w:sz w:val="18"/>
                <w:szCs w:val="18"/>
              </w:rPr>
            </w:pPr>
            <w:r w:rsidRPr="00A2103E">
              <w:rPr>
                <w:rFonts w:ascii="Times New Roman" w:hAnsi="Times New Roman"/>
                <w:kern w:val="0"/>
                <w:sz w:val="18"/>
                <w:szCs w:val="18"/>
              </w:rPr>
              <w:t>100%</w:t>
            </w:r>
          </w:p>
        </w:tc>
        <w:tc>
          <w:tcPr>
            <w:tcW w:w="533" w:type="pct"/>
            <w:tcBorders>
              <w:top w:val="single" w:sz="4" w:space="0" w:color="auto"/>
              <w:left w:val="nil"/>
              <w:bottom w:val="single" w:sz="4" w:space="0" w:color="auto"/>
              <w:right w:val="single" w:sz="4" w:space="0" w:color="auto"/>
            </w:tcBorders>
          </w:tcPr>
          <w:p w:rsidR="00613122" w:rsidRDefault="00A2103E">
            <w:r w:rsidRPr="00A2103E">
              <w:rPr>
                <w:rFonts w:ascii="Times New Roman" w:hAnsi="Times New Roman"/>
                <w:kern w:val="0"/>
                <w:sz w:val="18"/>
                <w:szCs w:val="18"/>
              </w:rPr>
              <w:t>100%</w:t>
            </w:r>
          </w:p>
        </w:tc>
        <w:tc>
          <w:tcPr>
            <w:tcW w:w="312" w:type="pct"/>
            <w:gridSpan w:val="2"/>
            <w:tcBorders>
              <w:top w:val="single" w:sz="4" w:space="0" w:color="auto"/>
              <w:left w:val="nil"/>
              <w:bottom w:val="single" w:sz="4" w:space="0" w:color="auto"/>
              <w:right w:val="single" w:sz="4" w:space="0" w:color="auto"/>
            </w:tcBorders>
          </w:tcPr>
          <w:p w:rsidR="00613122" w:rsidRDefault="006A3BE5">
            <w:r>
              <w:rPr>
                <w:rFonts w:hint="eastAsia"/>
              </w:rPr>
              <w:t>10</w:t>
            </w:r>
          </w:p>
        </w:tc>
        <w:tc>
          <w:tcPr>
            <w:tcW w:w="312" w:type="pct"/>
            <w:gridSpan w:val="2"/>
            <w:tcBorders>
              <w:top w:val="single" w:sz="4" w:space="0" w:color="auto"/>
              <w:left w:val="nil"/>
              <w:bottom w:val="single" w:sz="4" w:space="0" w:color="auto"/>
              <w:right w:val="single" w:sz="4" w:space="0" w:color="auto"/>
            </w:tcBorders>
            <w:vAlign w:val="center"/>
          </w:tcPr>
          <w:p w:rsidR="00613122"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80" w:type="pct"/>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613122" w:rsidTr="00CD35BF">
        <w:trPr>
          <w:trHeight w:hRule="exact" w:val="300"/>
          <w:jc w:val="center"/>
        </w:trPr>
        <w:tc>
          <w:tcPr>
            <w:tcW w:w="324"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40"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tcPr>
          <w:p w:rsidR="00613122" w:rsidRDefault="00613122" w:rsidP="00613122"/>
        </w:tc>
        <w:tc>
          <w:tcPr>
            <w:tcW w:w="312" w:type="pct"/>
            <w:gridSpan w:val="2"/>
            <w:tcBorders>
              <w:top w:val="nil"/>
              <w:left w:val="nil"/>
              <w:bottom w:val="single" w:sz="4" w:space="0" w:color="auto"/>
              <w:right w:val="single" w:sz="4" w:space="0" w:color="auto"/>
            </w:tcBorders>
          </w:tcPr>
          <w:p w:rsidR="00613122" w:rsidRDefault="00613122"/>
        </w:tc>
        <w:tc>
          <w:tcPr>
            <w:tcW w:w="312" w:type="pct"/>
            <w:gridSpan w:val="2"/>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EB0FEE">
        <w:trPr>
          <w:trHeight w:hRule="exact" w:val="300"/>
          <w:jc w:val="center"/>
        </w:trPr>
        <w:tc>
          <w:tcPr>
            <w:tcW w:w="3596" w:type="pct"/>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312" w:type="pct"/>
            <w:gridSpan w:val="2"/>
            <w:tcBorders>
              <w:top w:val="nil"/>
              <w:left w:val="nil"/>
              <w:bottom w:val="single" w:sz="4" w:space="0" w:color="auto"/>
              <w:right w:val="single" w:sz="4" w:space="0" w:color="auto"/>
            </w:tcBorders>
            <w:vAlign w:val="center"/>
          </w:tcPr>
          <w:p w:rsidR="00B91344" w:rsidRDefault="00353FFB" w:rsidP="005C26D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A05C50" w:rsidRPr="00A05C50">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B2B" w:rsidRDefault="00622B2B" w:rsidP="006E6C0F">
      <w:r>
        <w:separator/>
      </w:r>
    </w:p>
  </w:endnote>
  <w:endnote w:type="continuationSeparator" w:id="1">
    <w:p w:rsidR="00622B2B" w:rsidRDefault="00622B2B"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B2B" w:rsidRDefault="00622B2B" w:rsidP="006E6C0F">
      <w:r>
        <w:separator/>
      </w:r>
    </w:p>
  </w:footnote>
  <w:footnote w:type="continuationSeparator" w:id="1">
    <w:p w:rsidR="00622B2B" w:rsidRDefault="00622B2B"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31E00"/>
    <w:rsid w:val="000805A7"/>
    <w:rsid w:val="00086B59"/>
    <w:rsid w:val="00092254"/>
    <w:rsid w:val="000F2145"/>
    <w:rsid w:val="000F2E06"/>
    <w:rsid w:val="0010480F"/>
    <w:rsid w:val="00115996"/>
    <w:rsid w:val="00153275"/>
    <w:rsid w:val="001B1F6C"/>
    <w:rsid w:val="001B7E9C"/>
    <w:rsid w:val="001C395B"/>
    <w:rsid w:val="00201554"/>
    <w:rsid w:val="00204804"/>
    <w:rsid w:val="00266211"/>
    <w:rsid w:val="00274809"/>
    <w:rsid w:val="00286F39"/>
    <w:rsid w:val="00287A5C"/>
    <w:rsid w:val="002B258F"/>
    <w:rsid w:val="002B4B33"/>
    <w:rsid w:val="002F5565"/>
    <w:rsid w:val="0034431A"/>
    <w:rsid w:val="00344D2D"/>
    <w:rsid w:val="0035066D"/>
    <w:rsid w:val="00353FFB"/>
    <w:rsid w:val="003C0BB4"/>
    <w:rsid w:val="00453130"/>
    <w:rsid w:val="004B4A13"/>
    <w:rsid w:val="004D4AD4"/>
    <w:rsid w:val="004F4F4B"/>
    <w:rsid w:val="00541FFA"/>
    <w:rsid w:val="00550ECB"/>
    <w:rsid w:val="005540D1"/>
    <w:rsid w:val="00575B45"/>
    <w:rsid w:val="0058797B"/>
    <w:rsid w:val="005A2669"/>
    <w:rsid w:val="005B1789"/>
    <w:rsid w:val="005C26D2"/>
    <w:rsid w:val="005F3228"/>
    <w:rsid w:val="005F4A08"/>
    <w:rsid w:val="006120CE"/>
    <w:rsid w:val="00613122"/>
    <w:rsid w:val="00622B2B"/>
    <w:rsid w:val="00634FB3"/>
    <w:rsid w:val="00655E40"/>
    <w:rsid w:val="00656F00"/>
    <w:rsid w:val="006A3BE5"/>
    <w:rsid w:val="006E540E"/>
    <w:rsid w:val="006E6C0F"/>
    <w:rsid w:val="00755E43"/>
    <w:rsid w:val="007645F3"/>
    <w:rsid w:val="00797D43"/>
    <w:rsid w:val="007A45BE"/>
    <w:rsid w:val="007E0D06"/>
    <w:rsid w:val="00806E4A"/>
    <w:rsid w:val="00841CA4"/>
    <w:rsid w:val="0087732E"/>
    <w:rsid w:val="00883CD0"/>
    <w:rsid w:val="008B45A2"/>
    <w:rsid w:val="008B507B"/>
    <w:rsid w:val="008C3C28"/>
    <w:rsid w:val="008C5355"/>
    <w:rsid w:val="008D1294"/>
    <w:rsid w:val="00921F69"/>
    <w:rsid w:val="00922CD7"/>
    <w:rsid w:val="00925885"/>
    <w:rsid w:val="00927631"/>
    <w:rsid w:val="00940589"/>
    <w:rsid w:val="00963ED1"/>
    <w:rsid w:val="00965505"/>
    <w:rsid w:val="0097454E"/>
    <w:rsid w:val="00995BFE"/>
    <w:rsid w:val="009B74AC"/>
    <w:rsid w:val="009E1C35"/>
    <w:rsid w:val="00A05C50"/>
    <w:rsid w:val="00A2103E"/>
    <w:rsid w:val="00AA0AEB"/>
    <w:rsid w:val="00AB3272"/>
    <w:rsid w:val="00AC3FBB"/>
    <w:rsid w:val="00AE3F3F"/>
    <w:rsid w:val="00AE48A3"/>
    <w:rsid w:val="00B10E34"/>
    <w:rsid w:val="00B17C6A"/>
    <w:rsid w:val="00B433B0"/>
    <w:rsid w:val="00B77825"/>
    <w:rsid w:val="00B91344"/>
    <w:rsid w:val="00BC1CC1"/>
    <w:rsid w:val="00BC2B56"/>
    <w:rsid w:val="00BC6EE9"/>
    <w:rsid w:val="00C03E3F"/>
    <w:rsid w:val="00C20A54"/>
    <w:rsid w:val="00C418D0"/>
    <w:rsid w:val="00C86EFA"/>
    <w:rsid w:val="00CD35BF"/>
    <w:rsid w:val="00CD5255"/>
    <w:rsid w:val="00D14A66"/>
    <w:rsid w:val="00D33DA8"/>
    <w:rsid w:val="00D340F3"/>
    <w:rsid w:val="00D41F20"/>
    <w:rsid w:val="00D635D3"/>
    <w:rsid w:val="00D80AF1"/>
    <w:rsid w:val="00D82EAD"/>
    <w:rsid w:val="00DE3F09"/>
    <w:rsid w:val="00E03D72"/>
    <w:rsid w:val="00E07E8E"/>
    <w:rsid w:val="00E41A0C"/>
    <w:rsid w:val="00E93062"/>
    <w:rsid w:val="00EB0FEE"/>
    <w:rsid w:val="00ED5C2A"/>
    <w:rsid w:val="00F275E4"/>
    <w:rsid w:val="00F73A3A"/>
    <w:rsid w:val="00F82565"/>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287A5C"/>
    <w:pPr>
      <w:widowControl w:val="0"/>
      <w:spacing w:line="510" w:lineRule="exact"/>
      <w:ind w:firstLineChars="300" w:firstLine="1080"/>
      <w:jc w:val="center"/>
    </w:pPr>
    <w:rPr>
      <w:rFonts w:asciiTheme="majorEastAsia" w:eastAsiaTheme="majorEastAsia" w:hAnsiTheme="majorEastAsia" w:cs="Times New Roman"/>
      <w:sz w:val="36"/>
      <w:szCs w:val="36"/>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10</Pages>
  <Words>724</Words>
  <Characters>4130</Characters>
  <Application>Microsoft Office Word</Application>
  <DocSecurity>0</DocSecurity>
  <Lines>34</Lines>
  <Paragraphs>9</Paragraphs>
  <ScaleCrop>false</ScaleCrop>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30</cp:revision>
  <dcterms:created xsi:type="dcterms:W3CDTF">2021-07-27T08:20:00Z</dcterms:created>
  <dcterms:modified xsi:type="dcterms:W3CDTF">2021-07-29T07:41:00Z</dcterms:modified>
</cp:coreProperties>
</file>