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A5B" w:rsidRDefault="00602A5B">
      <w:pPr>
        <w:jc w:val="center"/>
        <w:rPr>
          <w:b/>
          <w:bCs/>
          <w:sz w:val="44"/>
          <w:szCs w:val="44"/>
        </w:rPr>
      </w:pPr>
      <w:r>
        <w:rPr>
          <w:rFonts w:hint="eastAsia"/>
          <w:b/>
          <w:bCs/>
          <w:sz w:val="44"/>
          <w:szCs w:val="44"/>
        </w:rPr>
        <w:t>中方县公路建设养护中心</w:t>
      </w:r>
      <w:r w:rsidR="008C6037">
        <w:rPr>
          <w:rFonts w:hint="eastAsia"/>
          <w:b/>
          <w:bCs/>
          <w:sz w:val="44"/>
          <w:szCs w:val="44"/>
        </w:rPr>
        <w:t>2020</w:t>
      </w:r>
      <w:r w:rsidR="008C6037">
        <w:rPr>
          <w:rFonts w:hint="eastAsia"/>
          <w:b/>
          <w:bCs/>
          <w:sz w:val="44"/>
          <w:szCs w:val="44"/>
        </w:rPr>
        <w:t>年</w:t>
      </w:r>
    </w:p>
    <w:p w:rsidR="00563508" w:rsidRDefault="008C6037" w:rsidP="00602A5B">
      <w:pPr>
        <w:jc w:val="center"/>
        <w:rPr>
          <w:b/>
          <w:bCs/>
          <w:sz w:val="44"/>
          <w:szCs w:val="44"/>
        </w:rPr>
      </w:pPr>
      <w:r>
        <w:rPr>
          <w:rFonts w:hint="eastAsia"/>
          <w:b/>
          <w:bCs/>
          <w:sz w:val="44"/>
          <w:szCs w:val="44"/>
        </w:rPr>
        <w:t>小修保养项目支出绩效自评报告</w:t>
      </w:r>
    </w:p>
    <w:p w:rsidR="00563508" w:rsidRDefault="00563508">
      <w:pPr>
        <w:rPr>
          <w:rFonts w:ascii="仿宋" w:eastAsia="仿宋" w:hAnsi="仿宋" w:cs="仿宋"/>
          <w:sz w:val="32"/>
          <w:szCs w:val="32"/>
        </w:rPr>
      </w:pPr>
    </w:p>
    <w:p w:rsidR="00563508" w:rsidRDefault="008C6037">
      <w:pPr>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563508" w:rsidRDefault="008C6037">
      <w:pPr>
        <w:ind w:firstLineChars="200" w:firstLine="640"/>
        <w:rPr>
          <w:rFonts w:ascii="仿宋" w:eastAsia="仿宋" w:hAnsi="仿宋" w:cs="仿宋"/>
          <w:sz w:val="32"/>
          <w:szCs w:val="32"/>
        </w:rPr>
      </w:pPr>
      <w:r>
        <w:rPr>
          <w:rFonts w:ascii="楷体" w:eastAsia="楷体" w:hAnsi="楷体" w:cs="楷体" w:hint="eastAsia"/>
          <w:sz w:val="32"/>
          <w:szCs w:val="32"/>
        </w:rPr>
        <w:t>（一）项目概况</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我县纳入省交通运输厅年报统计里程的管养公路共961.917公里，其中列养国省道里程114.693公里，农村公路847.224公里（按农村公路养护的新增省道里程179.395公里，县道153.115公里，乡村道路里程514.714公里）。公路小修保养是我单位的主业，养好公路、保障畅通是我们的职责，其经费来源为年初下达的财政预算。</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公路小修保养的主要内容：路基路面保洁、除杂草、公路巡查等日常养护，路基路面、桥涵、安防设施等维修维护，小型水毁修复等应急养护，路面及桥梁检测，养护机具购置，交通</w:t>
      </w:r>
      <w:r>
        <w:rPr>
          <w:rFonts w:ascii="仿宋" w:eastAsia="仿宋" w:hAnsi="仿宋" w:cs="仿宋" w:hint="eastAsia"/>
          <w:sz w:val="32"/>
          <w:szCs w:val="32"/>
        </w:rPr>
        <w:lastRenderedPageBreak/>
        <w:t>仪器及交通量调查，绿化（补植、新植）等。</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公路小修保养全年完成情况：严格养护生产周巡、月检、季查制度，严肃劳动纪律，确保公路路面整洁、横坡适度、行车舒适、路肩整洁、边坡稳定、排水畅通、构造物完好、公路沿线设施齐全。完成铲路肩51300m2,清挖水沟24000m，路面病害处治17600m2,消耗碎石4330m3,消耗沥青25吨，消耗沥青混凝土1850吨，修剪路肩、砍杂草1220km,修复片石挡土墙5700m3,钢护栏修复560m，防撞墙修复30m，清理坍方28300m3等。</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资金投入和使用情况：年初财政预算安排425万元，全年公路财产保险理赔收入60万元，实际支出456.0111万元。</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（二）项目绩效目标</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1、总体目标</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按照相关技术规范和操作规程进行，保持路基、边坡稳定，路面、构造物完好，保证农村</w:t>
      </w:r>
      <w:r>
        <w:rPr>
          <w:rFonts w:ascii="仿宋" w:eastAsia="仿宋" w:hAnsi="仿宋" w:cs="仿宋" w:hint="eastAsia"/>
          <w:sz w:val="32"/>
          <w:szCs w:val="32"/>
        </w:rPr>
        <w:lastRenderedPageBreak/>
        <w:t>公路处于良好的技术状态。改善县域内的交通环境，更好地为中方县经济社会发展服务。</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2、阶段性目标</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养护公路961.917公里，其中，国省干线专业化养护114.693公里、农村公路养护847.224公里。国省干线年均好路率90%；农村公路列养率100%，年均中等路率85%。</w:t>
      </w:r>
    </w:p>
    <w:p w:rsidR="00563508" w:rsidRDefault="008C6037">
      <w:pPr>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（一）绩效评价目的、对象和范围</w:t>
      </w:r>
    </w:p>
    <w:p w:rsidR="00563508" w:rsidRDefault="008C6037">
      <w:pPr>
        <w:ind w:firstLineChars="200" w:firstLine="640"/>
        <w:rPr>
          <w:rFonts w:ascii="仿宋" w:eastAsia="仿宋" w:hAnsi="仿宋" w:cs="仿宋"/>
          <w:sz w:val="32"/>
          <w:szCs w:val="32"/>
        </w:rPr>
      </w:pPr>
      <w:r>
        <w:rPr>
          <w:rFonts w:ascii="仿宋" w:eastAsia="仿宋" w:hAnsi="仿宋" w:cs="仿宋"/>
          <w:sz w:val="32"/>
          <w:szCs w:val="32"/>
        </w:rPr>
        <w:t>财政支出绩效评价是政府绩效管理的重要组成部分，是提高政府效能、坚持厉行节约的重要举措。本次绩效评价的目的是提高支出的责任和效率，通过开展公路</w:t>
      </w:r>
      <w:r>
        <w:rPr>
          <w:rFonts w:ascii="仿宋" w:eastAsia="仿宋" w:hAnsi="仿宋" w:cs="仿宋" w:hint="eastAsia"/>
          <w:sz w:val="32"/>
          <w:szCs w:val="32"/>
        </w:rPr>
        <w:t>小修保养</w:t>
      </w:r>
      <w:r>
        <w:rPr>
          <w:rFonts w:ascii="仿宋" w:eastAsia="仿宋" w:hAnsi="仿宋" w:cs="仿宋"/>
          <w:sz w:val="32"/>
          <w:szCs w:val="32"/>
        </w:rPr>
        <w:t>项目资金财政支出绩效评价工作，确认项目资金的使用是否达到了预期目标；通过分析财政资金使用的效率与效益，评价对财政资金投入是否实现了应有的社会效应，形成“花钱必问效、无效必问责”的管理理念。评价结果和整改落实情况将作为来年预算</w:t>
      </w:r>
      <w:r>
        <w:rPr>
          <w:rFonts w:ascii="仿宋" w:eastAsia="仿宋" w:hAnsi="仿宋" w:cs="仿宋" w:hint="eastAsia"/>
          <w:sz w:val="32"/>
          <w:szCs w:val="32"/>
        </w:rPr>
        <w:t>上报</w:t>
      </w:r>
      <w:r>
        <w:rPr>
          <w:rFonts w:ascii="仿宋" w:eastAsia="仿宋" w:hAnsi="仿宋" w:cs="仿宋"/>
          <w:sz w:val="32"/>
          <w:szCs w:val="32"/>
        </w:rPr>
        <w:t>的依据。本次绩效评价</w:t>
      </w:r>
      <w:r>
        <w:rPr>
          <w:rFonts w:ascii="仿宋" w:eastAsia="仿宋" w:hAnsi="仿宋" w:cs="仿宋" w:hint="eastAsia"/>
          <w:sz w:val="32"/>
          <w:szCs w:val="32"/>
        </w:rPr>
        <w:t>的对象为财</w:t>
      </w:r>
      <w:r>
        <w:rPr>
          <w:rFonts w:ascii="仿宋" w:eastAsia="仿宋" w:hAnsi="仿宋" w:cs="仿宋" w:hint="eastAsia"/>
          <w:sz w:val="32"/>
          <w:szCs w:val="32"/>
        </w:rPr>
        <w:lastRenderedPageBreak/>
        <w:t>政预算安排的公路小修保养资金使用绩效。</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（二）绩效评价原则、评价指标体系、评价方法及标准</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1、评价原则：按照</w:t>
      </w:r>
      <w:r>
        <w:rPr>
          <w:rFonts w:ascii="仿宋" w:eastAsia="仿宋" w:hAnsi="仿宋" w:cs="仿宋"/>
          <w:sz w:val="32"/>
          <w:szCs w:val="32"/>
        </w:rPr>
        <w:t>“谁支出、谁自评”</w:t>
      </w:r>
      <w:r>
        <w:rPr>
          <w:rFonts w:ascii="仿宋" w:eastAsia="仿宋" w:hAnsi="仿宋" w:cs="仿宋" w:hint="eastAsia"/>
          <w:sz w:val="32"/>
          <w:szCs w:val="32"/>
        </w:rPr>
        <w:t>的原则，确保绩效评价数据真实、科学公正、公开透明。</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2、评价指标体系：在参考财政部《财政支出绩效评价管理暂行办法》给出的绩效评价指标体系，充分考虑我县公路小修保养项目的目标要求，重点对“项目绩效”指标进行设计，其中“项目产出”“项目效果”尽量做到量化；形成《中方县2020年度公路小修保养项目支出绩效评价指标体系》（附件1）。</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3、评价方法及标准：本次绩效评价采用定量与定性相结合、比较法、因素分析法、公众评议法等进行评价。以预先制定的目标、计划、预算、定额等作为评价标准。</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（三）绩效评价工作过程</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lastRenderedPageBreak/>
        <w:t>1、前期准备。按县财政局相关文件及要求，我单位于6月20日成立了由主任米仁佳为组长的财政支出绩效评价工作领导小组，对涉及本项目的相关文件进行了学习与分析，并制定项目评价实施方案，设计绩效评价体系，报财政局审核后组织实施。</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2、组织实施。6月22日至7月12日，评价工作领导小组采取听情况、问问题、看账目，对社会公众电话调查问卷填写等形式开展考评。</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3、分析评价。7月12日至7月22日，根据收集资料和现场考评情况进行汇总分析，根据设定的绩效评价指标体系进行评分，最终形成综合性书面报告。</w:t>
      </w:r>
    </w:p>
    <w:p w:rsidR="00563508" w:rsidRDefault="008C6037">
      <w:pPr>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我单位公路小修保养项目财政支出资金使用规范，管理基本到位，有效发挥了财政资金的使用效率，综合评价得分84分，考评等级为“良”，具体见《中方县2020年度公路小修保养项目支出绩效评价评分表》（附件2）</w:t>
      </w:r>
    </w:p>
    <w:p w:rsidR="00563508" w:rsidRDefault="008C6037">
      <w:pPr>
        <w:ind w:firstLineChars="200" w:firstLine="640"/>
        <w:rPr>
          <w:rFonts w:ascii="黑体" w:eastAsia="黑体" w:hAnsi="黑体" w:cs="黑体"/>
          <w:sz w:val="32"/>
          <w:szCs w:val="32"/>
        </w:rPr>
      </w:pPr>
      <w:r>
        <w:rPr>
          <w:rFonts w:ascii="黑体" w:eastAsia="黑体" w:hAnsi="黑体" w:cs="黑体" w:hint="eastAsia"/>
          <w:sz w:val="32"/>
          <w:szCs w:val="32"/>
        </w:rPr>
        <w:lastRenderedPageBreak/>
        <w:t>四、绩效评价指标分析</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（一）项目决策情况</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1、项目立项及绩效目标</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1）项目立项规范性：该项目经2019年县届人大次会议审议通过，把公路小修保养资金列入财政预算，中财预〔2019〕号《中方县财政局关于批复2020年度部门预算的通知》批复2020年度公路小修保养项目预算资金425万元。主要用于国省干线农村公路日常养护和小修保养经费。</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（2）绩效目标合理性：该项目所设定的绩效目标基本符合国家相关法律法规、国民经济发展规划和党委政府决策，能与我单位职责相关。</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（3）绩效指标明确性：该项目绩效目标已细化分解为具体的绩效指标；绩效目标与年度计划数未对应，绩效目标费用与预算资金匹配。</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lastRenderedPageBreak/>
        <w:t>2、资金投入</w:t>
      </w:r>
    </w:p>
    <w:p w:rsidR="00563508" w:rsidRDefault="008C6037">
      <w:pPr>
        <w:ind w:firstLineChars="200" w:firstLine="640"/>
        <w:rPr>
          <w:rFonts w:ascii="仿宋_GB2312" w:eastAsia="仿宋_GB2312"/>
          <w:sz w:val="32"/>
          <w:szCs w:val="32"/>
        </w:rPr>
      </w:pPr>
      <w:r>
        <w:rPr>
          <w:rFonts w:ascii="仿宋" w:eastAsia="仿宋" w:hAnsi="仿宋" w:cs="仿宋" w:hint="eastAsia"/>
          <w:sz w:val="32"/>
          <w:szCs w:val="32"/>
        </w:rPr>
        <w:t>（1）预算编制科学性：我单位</w:t>
      </w:r>
      <w:r>
        <w:rPr>
          <w:rFonts w:ascii="仿宋_GB2312" w:eastAsia="仿宋_GB2312" w:hint="eastAsia"/>
          <w:sz w:val="32"/>
          <w:szCs w:val="32"/>
        </w:rPr>
        <w:t>预算总经费1348.99万元。编制依据为《湖南省普通公路小修保养费用估算指标》（湘路养机〔2011〕165号）；国务院办公厅关于深化农村公路管理养护体制改革的意见国办发〔2019〕45号；《农村公路养护管理办法》中华人民共和国交通运输部令2015年第22号。预算投资额与工作任务基本一致。</w:t>
      </w:r>
    </w:p>
    <w:p w:rsidR="00602A5B" w:rsidRDefault="008C6037">
      <w:pPr>
        <w:ind w:firstLineChars="200" w:firstLine="640"/>
        <w:rPr>
          <w:rFonts w:ascii="仿宋" w:eastAsia="仿宋" w:hAnsi="仿宋" w:cs="仿宋"/>
          <w:sz w:val="32"/>
          <w:szCs w:val="32"/>
        </w:rPr>
      </w:pPr>
      <w:r>
        <w:rPr>
          <w:rFonts w:ascii="仿宋" w:eastAsia="仿宋" w:hAnsi="仿宋" w:cs="仿宋" w:hint="eastAsia"/>
          <w:sz w:val="32"/>
          <w:szCs w:val="32"/>
        </w:rPr>
        <w:t>（2）资金分配</w:t>
      </w:r>
      <w:r w:rsidR="00602A5B">
        <w:rPr>
          <w:rFonts w:ascii="仿宋" w:eastAsia="仿宋" w:hAnsi="仿宋" w:cs="仿宋" w:hint="eastAsia"/>
          <w:sz w:val="32"/>
          <w:szCs w:val="32"/>
        </w:rPr>
        <w:t>：</w:t>
      </w:r>
      <w:r>
        <w:rPr>
          <w:rFonts w:ascii="仿宋" w:eastAsia="仿宋" w:hAnsi="仿宋" w:cs="仿宋" w:hint="eastAsia"/>
          <w:sz w:val="32"/>
          <w:szCs w:val="32"/>
        </w:rPr>
        <w:t>财政</w:t>
      </w:r>
      <w:r w:rsidR="00602A5B">
        <w:rPr>
          <w:rFonts w:ascii="仿宋" w:eastAsia="仿宋" w:hAnsi="仿宋" w:cs="仿宋" w:hint="eastAsia"/>
          <w:sz w:val="32"/>
          <w:szCs w:val="32"/>
        </w:rPr>
        <w:t>年初</w:t>
      </w:r>
      <w:r>
        <w:rPr>
          <w:rFonts w:ascii="仿宋" w:eastAsia="仿宋" w:hAnsi="仿宋" w:cs="仿宋" w:hint="eastAsia"/>
          <w:sz w:val="32"/>
          <w:szCs w:val="32"/>
        </w:rPr>
        <w:t>预算</w:t>
      </w:r>
      <w:r w:rsidR="00602A5B">
        <w:rPr>
          <w:rFonts w:ascii="仿宋" w:eastAsia="仿宋" w:hAnsi="仿宋" w:cs="仿宋" w:hint="eastAsia"/>
          <w:sz w:val="32"/>
          <w:szCs w:val="32"/>
        </w:rPr>
        <w:t>为4560111元，决算总支出为4560111元。</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（二）项目过程情况</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1、资金管理</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（1）资金到位率：预算资金485万元，实际到位456.0111万元，到位率93.18%。</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（2）预算执行率：实际到位456.0111万元，实际支出资金456.0111万元，执行率100%。</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（3）资金使用合规性：符合国家财经法规和财务管理制度以及有关专项资金管理办法的规</w:t>
      </w:r>
      <w:r>
        <w:rPr>
          <w:rFonts w:ascii="仿宋" w:eastAsia="仿宋" w:hAnsi="仿宋" w:cs="仿宋" w:hint="eastAsia"/>
          <w:sz w:val="32"/>
          <w:szCs w:val="32"/>
        </w:rPr>
        <w:lastRenderedPageBreak/>
        <w:t>定；资金的拨付有完整的审批程序和手续；不存在截留、挤占、挪用、虚列支出等情况。</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2、组织实施</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（1）业务管理制度健全性：该项目已制定相应的业务管理制度；并且业务管理制度合法、合规、完整。</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（2）制度执行有效性：该项目遵守了相关法律法规和业务管理制度；业务管理制度等基本能够落实到位；但项目审批、组织管理、考评等资料不够齐全。</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（3）项目质量可控性。该项目已制定公路养护管理评分标准、公路质量评分标准；所制定的标准符合国家、部委或行业等技术和质量管理标准；日常采取了相应的考评检查等必需的控制措施或手段。</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（三）项目产出情况</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1、产出数量：</w:t>
      </w:r>
    </w:p>
    <w:p w:rsidR="00563508" w:rsidRDefault="008C6037">
      <w:pPr>
        <w:ind w:firstLineChars="200" w:firstLine="640"/>
        <w:rPr>
          <w:rFonts w:ascii="仿宋" w:eastAsia="仿宋" w:hAnsi="仿宋" w:cs="仿宋"/>
          <w:sz w:val="32"/>
          <w:szCs w:val="32"/>
        </w:rPr>
      </w:pPr>
      <w:r>
        <w:rPr>
          <w:rFonts w:ascii="仿宋" w:eastAsia="仿宋" w:hAnsi="仿宋" w:cs="仿宋"/>
          <w:sz w:val="32"/>
          <w:szCs w:val="32"/>
        </w:rPr>
        <w:lastRenderedPageBreak/>
        <w:t>（</w:t>
      </w:r>
      <w:r>
        <w:rPr>
          <w:rFonts w:ascii="仿宋" w:eastAsia="仿宋" w:hAnsi="仿宋" w:cs="仿宋" w:hint="eastAsia"/>
          <w:sz w:val="32"/>
          <w:szCs w:val="32"/>
        </w:rPr>
        <w:t>1</w:t>
      </w:r>
      <w:r>
        <w:rPr>
          <w:rFonts w:ascii="仿宋" w:eastAsia="仿宋" w:hAnsi="仿宋" w:cs="仿宋"/>
          <w:sz w:val="32"/>
          <w:szCs w:val="32"/>
        </w:rPr>
        <w:t>）</w:t>
      </w:r>
      <w:r>
        <w:rPr>
          <w:rFonts w:ascii="仿宋" w:eastAsia="仿宋" w:hAnsi="仿宋" w:cs="仿宋" w:hint="eastAsia"/>
          <w:sz w:val="32"/>
          <w:szCs w:val="32"/>
        </w:rPr>
        <w:t>国省干线</w:t>
      </w:r>
      <w:r>
        <w:rPr>
          <w:rFonts w:ascii="仿宋" w:eastAsia="仿宋" w:hAnsi="仿宋" w:cs="仿宋"/>
          <w:sz w:val="32"/>
          <w:szCs w:val="32"/>
        </w:rPr>
        <w:t>专业化养护：计划完成</w:t>
      </w:r>
      <w:r>
        <w:rPr>
          <w:rFonts w:ascii="仿宋" w:eastAsia="仿宋" w:hAnsi="仿宋" w:cs="仿宋" w:hint="eastAsia"/>
          <w:sz w:val="32"/>
          <w:szCs w:val="32"/>
        </w:rPr>
        <w:t>114.693</w:t>
      </w:r>
      <w:r>
        <w:rPr>
          <w:rFonts w:ascii="仿宋" w:eastAsia="仿宋" w:hAnsi="仿宋" w:cs="仿宋"/>
          <w:sz w:val="32"/>
          <w:szCs w:val="32"/>
        </w:rPr>
        <w:t>公里，</w:t>
      </w:r>
      <w:r>
        <w:rPr>
          <w:rFonts w:ascii="仿宋" w:eastAsia="仿宋" w:hAnsi="仿宋" w:cs="仿宋" w:hint="eastAsia"/>
          <w:sz w:val="32"/>
          <w:szCs w:val="32"/>
        </w:rPr>
        <w:t>实际完成114.693公里</w:t>
      </w:r>
      <w:r>
        <w:rPr>
          <w:rFonts w:ascii="仿宋" w:eastAsia="仿宋" w:hAnsi="仿宋" w:cs="仿宋"/>
          <w:sz w:val="32"/>
          <w:szCs w:val="32"/>
        </w:rPr>
        <w:t>。</w:t>
      </w:r>
    </w:p>
    <w:p w:rsidR="00563508" w:rsidRDefault="008C6037">
      <w:pPr>
        <w:ind w:firstLineChars="200" w:firstLine="640"/>
        <w:rPr>
          <w:rFonts w:ascii="仿宋" w:eastAsia="仿宋" w:hAnsi="仿宋" w:cs="仿宋"/>
          <w:sz w:val="32"/>
          <w:szCs w:val="32"/>
        </w:rPr>
      </w:pPr>
      <w:r>
        <w:rPr>
          <w:rFonts w:ascii="仿宋" w:eastAsia="仿宋" w:hAnsi="仿宋" w:cs="仿宋"/>
          <w:sz w:val="32"/>
          <w:szCs w:val="32"/>
        </w:rPr>
        <w:t>20</w:t>
      </w:r>
      <w:r>
        <w:rPr>
          <w:rFonts w:ascii="仿宋" w:eastAsia="仿宋" w:hAnsi="仿宋" w:cs="仿宋" w:hint="eastAsia"/>
          <w:sz w:val="32"/>
          <w:szCs w:val="32"/>
        </w:rPr>
        <w:t>20</w:t>
      </w:r>
      <w:r>
        <w:rPr>
          <w:rFonts w:ascii="仿宋" w:eastAsia="仿宋" w:hAnsi="仿宋" w:cs="仿宋"/>
          <w:sz w:val="32"/>
          <w:szCs w:val="32"/>
        </w:rPr>
        <w:t>年度</w:t>
      </w:r>
      <w:r>
        <w:rPr>
          <w:rFonts w:ascii="仿宋" w:eastAsia="仿宋" w:hAnsi="仿宋" w:cs="仿宋" w:hint="eastAsia"/>
          <w:sz w:val="32"/>
          <w:szCs w:val="32"/>
        </w:rPr>
        <w:t>，我单位采取养护站专业化养护与群众养护相结合的方式组织国省</w:t>
      </w:r>
      <w:r>
        <w:rPr>
          <w:rFonts w:ascii="仿宋" w:eastAsia="仿宋" w:hAnsi="仿宋" w:cs="仿宋"/>
          <w:sz w:val="32"/>
          <w:szCs w:val="32"/>
        </w:rPr>
        <w:t>县道</w:t>
      </w:r>
      <w:r>
        <w:rPr>
          <w:rFonts w:ascii="仿宋" w:eastAsia="仿宋" w:hAnsi="仿宋" w:cs="仿宋" w:hint="eastAsia"/>
          <w:sz w:val="32"/>
          <w:szCs w:val="32"/>
        </w:rPr>
        <w:t>的养护。</w:t>
      </w:r>
    </w:p>
    <w:p w:rsidR="00563508" w:rsidRDefault="008C6037">
      <w:pPr>
        <w:ind w:firstLineChars="200" w:firstLine="640"/>
        <w:rPr>
          <w:rFonts w:ascii="仿宋" w:eastAsia="仿宋" w:hAnsi="仿宋" w:cs="仿宋"/>
          <w:sz w:val="32"/>
          <w:szCs w:val="32"/>
        </w:rPr>
      </w:pPr>
      <w:r>
        <w:rPr>
          <w:rFonts w:ascii="仿宋" w:eastAsia="仿宋" w:hAnsi="仿宋" w:cs="仿宋"/>
          <w:sz w:val="32"/>
          <w:szCs w:val="32"/>
        </w:rPr>
        <w:t>（</w:t>
      </w:r>
      <w:r>
        <w:rPr>
          <w:rFonts w:ascii="仿宋" w:eastAsia="仿宋" w:hAnsi="仿宋" w:cs="仿宋" w:hint="eastAsia"/>
          <w:sz w:val="32"/>
          <w:szCs w:val="32"/>
        </w:rPr>
        <w:t>2</w:t>
      </w:r>
      <w:r>
        <w:rPr>
          <w:rFonts w:ascii="仿宋" w:eastAsia="仿宋" w:hAnsi="仿宋" w:cs="仿宋"/>
          <w:sz w:val="32"/>
          <w:szCs w:val="32"/>
        </w:rPr>
        <w:t>）</w:t>
      </w:r>
      <w:r>
        <w:rPr>
          <w:rFonts w:ascii="仿宋" w:eastAsia="仿宋" w:hAnsi="仿宋" w:cs="仿宋" w:hint="eastAsia"/>
          <w:sz w:val="32"/>
          <w:szCs w:val="32"/>
        </w:rPr>
        <w:t>农村公路</w:t>
      </w:r>
      <w:r>
        <w:rPr>
          <w:rFonts w:ascii="仿宋" w:eastAsia="仿宋" w:hAnsi="仿宋" w:cs="仿宋"/>
          <w:sz w:val="32"/>
          <w:szCs w:val="32"/>
        </w:rPr>
        <w:t>养护：计划完成乡</w:t>
      </w:r>
      <w:r>
        <w:rPr>
          <w:rFonts w:ascii="仿宋" w:eastAsia="仿宋" w:hAnsi="仿宋" w:cs="仿宋" w:hint="eastAsia"/>
          <w:sz w:val="32"/>
          <w:szCs w:val="32"/>
        </w:rPr>
        <w:t>村</w:t>
      </w:r>
      <w:r>
        <w:rPr>
          <w:rFonts w:ascii="仿宋" w:eastAsia="仿宋" w:hAnsi="仿宋" w:cs="仿宋"/>
          <w:sz w:val="32"/>
          <w:szCs w:val="32"/>
        </w:rPr>
        <w:t>道养护</w:t>
      </w:r>
      <w:r>
        <w:rPr>
          <w:rFonts w:ascii="仿宋" w:eastAsia="仿宋" w:hAnsi="仿宋" w:cs="仿宋" w:hint="eastAsia"/>
          <w:sz w:val="32"/>
          <w:szCs w:val="32"/>
        </w:rPr>
        <w:t>847.224</w:t>
      </w:r>
      <w:r>
        <w:rPr>
          <w:rFonts w:ascii="仿宋" w:eastAsia="仿宋" w:hAnsi="仿宋" w:cs="仿宋"/>
          <w:sz w:val="32"/>
          <w:szCs w:val="32"/>
        </w:rPr>
        <w:t>公里</w:t>
      </w:r>
      <w:r>
        <w:rPr>
          <w:rFonts w:ascii="仿宋" w:eastAsia="仿宋" w:hAnsi="仿宋" w:cs="仿宋" w:hint="eastAsia"/>
          <w:sz w:val="32"/>
          <w:szCs w:val="32"/>
        </w:rPr>
        <w:t>，实际完成乡</w:t>
      </w:r>
      <w:r>
        <w:rPr>
          <w:rFonts w:ascii="仿宋" w:eastAsia="仿宋" w:hAnsi="仿宋" w:cs="仿宋"/>
          <w:sz w:val="32"/>
          <w:szCs w:val="32"/>
        </w:rPr>
        <w:t>村道养护</w:t>
      </w:r>
      <w:r>
        <w:rPr>
          <w:rFonts w:ascii="仿宋" w:eastAsia="仿宋" w:hAnsi="仿宋" w:cs="仿宋" w:hint="eastAsia"/>
          <w:sz w:val="32"/>
          <w:szCs w:val="32"/>
        </w:rPr>
        <w:t>846</w:t>
      </w:r>
      <w:r>
        <w:rPr>
          <w:rFonts w:ascii="仿宋" w:eastAsia="仿宋" w:hAnsi="仿宋" w:cs="仿宋"/>
          <w:sz w:val="32"/>
          <w:szCs w:val="32"/>
        </w:rPr>
        <w:t>公里。</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农村公路养护以群众性养护为主。由于资金原因，X107县道泸阳至下坪1.2公里路段未养护到位</w:t>
      </w:r>
      <w:r>
        <w:rPr>
          <w:rFonts w:ascii="仿宋" w:eastAsia="仿宋" w:hAnsi="仿宋" w:cs="仿宋"/>
          <w:sz w:val="32"/>
          <w:szCs w:val="32"/>
        </w:rPr>
        <w:t>。</w:t>
      </w:r>
      <w:r>
        <w:rPr>
          <w:rFonts w:ascii="仿宋" w:eastAsia="仿宋" w:hAnsi="仿宋" w:cs="仿宋" w:hint="eastAsia"/>
          <w:sz w:val="32"/>
          <w:szCs w:val="32"/>
        </w:rPr>
        <w:t>我单位</w:t>
      </w:r>
      <w:r>
        <w:rPr>
          <w:rFonts w:ascii="仿宋" w:eastAsia="仿宋" w:hAnsi="仿宋" w:cs="仿宋"/>
          <w:sz w:val="32"/>
          <w:szCs w:val="32"/>
        </w:rPr>
        <w:t>于20</w:t>
      </w:r>
      <w:r>
        <w:rPr>
          <w:rFonts w:ascii="仿宋" w:eastAsia="仿宋" w:hAnsi="仿宋" w:cs="仿宋" w:hint="eastAsia"/>
          <w:sz w:val="32"/>
          <w:szCs w:val="32"/>
        </w:rPr>
        <w:t>20</w:t>
      </w:r>
      <w:r>
        <w:rPr>
          <w:rFonts w:ascii="仿宋" w:eastAsia="仿宋" w:hAnsi="仿宋" w:cs="仿宋"/>
          <w:sz w:val="32"/>
          <w:szCs w:val="32"/>
        </w:rPr>
        <w:t>年12月组织20</w:t>
      </w:r>
      <w:r>
        <w:rPr>
          <w:rFonts w:ascii="仿宋" w:eastAsia="仿宋" w:hAnsi="仿宋" w:cs="仿宋" w:hint="eastAsia"/>
          <w:sz w:val="32"/>
          <w:szCs w:val="32"/>
        </w:rPr>
        <w:t>20</w:t>
      </w:r>
      <w:r>
        <w:rPr>
          <w:rFonts w:ascii="仿宋" w:eastAsia="仿宋" w:hAnsi="仿宋" w:cs="仿宋"/>
          <w:sz w:val="32"/>
          <w:szCs w:val="32"/>
        </w:rPr>
        <w:t>年度</w:t>
      </w:r>
      <w:r>
        <w:rPr>
          <w:rFonts w:ascii="仿宋" w:eastAsia="仿宋" w:hAnsi="仿宋" w:cs="仿宋" w:hint="eastAsia"/>
          <w:sz w:val="32"/>
          <w:szCs w:val="32"/>
        </w:rPr>
        <w:t>中方</w:t>
      </w:r>
      <w:r>
        <w:rPr>
          <w:rFonts w:ascii="仿宋" w:eastAsia="仿宋" w:hAnsi="仿宋" w:cs="仿宋"/>
          <w:sz w:val="32"/>
          <w:szCs w:val="32"/>
        </w:rPr>
        <w:t>县</w:t>
      </w:r>
      <w:r>
        <w:rPr>
          <w:rFonts w:ascii="仿宋" w:eastAsia="仿宋" w:hAnsi="仿宋" w:cs="仿宋" w:hint="eastAsia"/>
          <w:sz w:val="32"/>
          <w:szCs w:val="32"/>
        </w:rPr>
        <w:t>乡</w:t>
      </w:r>
      <w:r>
        <w:rPr>
          <w:rFonts w:ascii="仿宋" w:eastAsia="仿宋" w:hAnsi="仿宋" w:cs="仿宋"/>
          <w:sz w:val="32"/>
          <w:szCs w:val="32"/>
        </w:rPr>
        <w:t>村公路养护管理与养护质量等进行考评，</w:t>
      </w:r>
      <w:r>
        <w:rPr>
          <w:rFonts w:ascii="仿宋" w:eastAsia="仿宋" w:hAnsi="仿宋" w:cs="仿宋" w:hint="eastAsia"/>
          <w:sz w:val="32"/>
          <w:szCs w:val="32"/>
        </w:rPr>
        <w:t>12</w:t>
      </w:r>
      <w:r>
        <w:rPr>
          <w:rFonts w:ascii="仿宋" w:eastAsia="仿宋" w:hAnsi="仿宋" w:cs="仿宋"/>
          <w:sz w:val="32"/>
          <w:szCs w:val="32"/>
        </w:rPr>
        <w:t>个乡镇</w:t>
      </w:r>
      <w:r>
        <w:rPr>
          <w:rFonts w:ascii="仿宋" w:eastAsia="仿宋" w:hAnsi="仿宋" w:cs="仿宋" w:hint="eastAsia"/>
          <w:sz w:val="32"/>
          <w:szCs w:val="32"/>
        </w:rPr>
        <w:t>均达到良好以上，</w:t>
      </w:r>
      <w:r>
        <w:rPr>
          <w:rFonts w:ascii="仿宋" w:eastAsia="仿宋" w:hAnsi="仿宋" w:cs="仿宋"/>
          <w:sz w:val="32"/>
          <w:szCs w:val="32"/>
        </w:rPr>
        <w:t>已完成项目绩效目标。</w:t>
      </w:r>
    </w:p>
    <w:p w:rsidR="00563508" w:rsidRDefault="008C6037">
      <w:pPr>
        <w:ind w:firstLineChars="200" w:firstLine="640"/>
        <w:rPr>
          <w:rFonts w:ascii="仿宋" w:eastAsia="仿宋" w:hAnsi="仿宋" w:cs="仿宋"/>
          <w:sz w:val="32"/>
          <w:szCs w:val="32"/>
        </w:rPr>
      </w:pPr>
      <w:r>
        <w:rPr>
          <w:rFonts w:ascii="楷体" w:eastAsia="楷体" w:hAnsi="楷体" w:cs="楷体" w:hint="eastAsia"/>
          <w:sz w:val="32"/>
          <w:szCs w:val="32"/>
        </w:rPr>
        <w:t>2、产出质量：</w:t>
      </w:r>
      <w:r>
        <w:rPr>
          <w:rFonts w:ascii="仿宋" w:eastAsia="仿宋" w:hAnsi="仿宋" w:cs="仿宋" w:hint="eastAsia"/>
          <w:sz w:val="32"/>
          <w:szCs w:val="32"/>
        </w:rPr>
        <w:t>国省干线好路率年均达91.1%，农村公路中等路率年均达86.8%（其中县道86.15%、乡道86.75%、村道91.05%），均已完成计划目标。</w:t>
      </w:r>
    </w:p>
    <w:p w:rsidR="00563508" w:rsidRDefault="008C6037">
      <w:pPr>
        <w:ind w:firstLineChars="200" w:firstLine="640"/>
        <w:rPr>
          <w:rFonts w:ascii="仿宋" w:eastAsia="仿宋" w:hAnsi="仿宋" w:cs="仿宋"/>
          <w:sz w:val="32"/>
          <w:szCs w:val="32"/>
        </w:rPr>
      </w:pPr>
      <w:r>
        <w:rPr>
          <w:rFonts w:ascii="楷体" w:eastAsia="楷体" w:hAnsi="楷体" w:cs="楷体" w:hint="eastAsia"/>
          <w:sz w:val="32"/>
          <w:szCs w:val="32"/>
        </w:rPr>
        <w:t>3、产出实效：</w:t>
      </w:r>
      <w:r>
        <w:rPr>
          <w:rFonts w:ascii="仿宋" w:eastAsia="仿宋" w:hAnsi="仿宋" w:cs="仿宋" w:hint="eastAsia"/>
          <w:sz w:val="32"/>
          <w:szCs w:val="32"/>
        </w:rPr>
        <w:t>国省干线及农村公路各项指标均能按时完成，路基路面维护及时，全年养护公路12个月。</w:t>
      </w:r>
    </w:p>
    <w:p w:rsidR="00563508" w:rsidRDefault="008C6037">
      <w:pPr>
        <w:ind w:firstLineChars="200" w:firstLine="640"/>
        <w:rPr>
          <w:rFonts w:ascii="仿宋" w:eastAsia="仿宋" w:hAnsi="仿宋" w:cs="仿宋"/>
          <w:sz w:val="32"/>
          <w:szCs w:val="32"/>
        </w:rPr>
      </w:pPr>
      <w:r>
        <w:rPr>
          <w:rFonts w:ascii="楷体" w:eastAsia="楷体" w:hAnsi="楷体" w:cs="楷体" w:hint="eastAsia"/>
          <w:sz w:val="32"/>
          <w:szCs w:val="32"/>
        </w:rPr>
        <w:t>4、产出成本：</w:t>
      </w:r>
      <w:r>
        <w:rPr>
          <w:rFonts w:ascii="仿宋" w:eastAsia="仿宋" w:hAnsi="仿宋" w:cs="仿宋" w:hint="eastAsia"/>
          <w:sz w:val="32"/>
          <w:szCs w:val="32"/>
        </w:rPr>
        <w:t>计划成本即项目预算</w:t>
      </w:r>
      <w:r>
        <w:rPr>
          <w:rFonts w:ascii="仿宋_GB2312" w:eastAsia="仿宋_GB2312" w:hint="eastAsia"/>
          <w:sz w:val="32"/>
          <w:szCs w:val="32"/>
        </w:rPr>
        <w:t>485</w:t>
      </w:r>
      <w:r>
        <w:rPr>
          <w:rFonts w:ascii="仿宋" w:eastAsia="仿宋" w:hAnsi="仿宋" w:cs="仿宋" w:hint="eastAsia"/>
          <w:sz w:val="32"/>
          <w:szCs w:val="32"/>
        </w:rPr>
        <w:t>万元，实际支出456.0111万元，总体不超出预算，</w:t>
      </w:r>
      <w:r>
        <w:rPr>
          <w:rFonts w:ascii="仿宋" w:eastAsia="仿宋" w:hAnsi="仿宋" w:cs="仿宋" w:hint="eastAsia"/>
          <w:sz w:val="32"/>
          <w:szCs w:val="32"/>
        </w:rPr>
        <w:lastRenderedPageBreak/>
        <w:t>成本节约率为6%。</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（四）项目效益情况</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1、实施效益</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（1）社会效益方面</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一是优化居民的出行环境，提升居民的生活质量，满足人民群众的出行需求，提高道路通行能力，降低交通安全事故。</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二是通过改善道路交通基础设施状况，促进城市的经济发展和现代化建设，发挥财政资金的导向作用。</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（2）经济效益方面</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一是从长远来看，项目建成后，交通的便利改善了投资环境，促进经济发展，为招商引资创造良好的条件。</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二是项目建成后，可带来运输时间节省、减少汽车磨耗、降低运输成本的经济效益。</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三是给农村劳动力提供了部分就业岗位。</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（3）生态效益方面</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项目建成后，可以降低公路扬尘，减少汽车废气排放，减轻空气污染程度。</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（4）可持续影响方面</w:t>
      </w:r>
    </w:p>
    <w:p w:rsidR="00563508" w:rsidRDefault="008C6037">
      <w:pPr>
        <w:ind w:firstLineChars="200" w:firstLine="640"/>
        <w:rPr>
          <w:rFonts w:ascii="仿宋" w:eastAsia="仿宋" w:hAnsi="仿宋" w:cs="仿宋"/>
          <w:sz w:val="32"/>
          <w:szCs w:val="32"/>
        </w:rPr>
      </w:pPr>
      <w:r>
        <w:rPr>
          <w:rFonts w:ascii="仿宋" w:eastAsia="仿宋" w:hAnsi="仿宋" w:cs="仿宋"/>
          <w:sz w:val="32"/>
          <w:szCs w:val="32"/>
        </w:rPr>
        <w:t>通过公路和桥梁的</w:t>
      </w:r>
      <w:r>
        <w:rPr>
          <w:rFonts w:ascii="仿宋" w:eastAsia="仿宋" w:hAnsi="仿宋" w:cs="仿宋" w:hint="eastAsia"/>
          <w:sz w:val="32"/>
          <w:szCs w:val="32"/>
        </w:rPr>
        <w:t>养护</w:t>
      </w:r>
      <w:r>
        <w:rPr>
          <w:rFonts w:ascii="仿宋" w:eastAsia="仿宋" w:hAnsi="仿宋" w:cs="仿宋"/>
          <w:sz w:val="32"/>
          <w:szCs w:val="32"/>
        </w:rPr>
        <w:t>工作，保障和延长公路使用寿命，提升通行质量，改善道路行驶环境，保持公路经常处于良好技术状态。</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2、满意度</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通过对服务对象和社会群众的问卷调查，满意度为92.6%。</w:t>
      </w:r>
    </w:p>
    <w:p w:rsidR="00563508" w:rsidRDefault="008C6037">
      <w:pPr>
        <w:ind w:firstLineChars="200" w:firstLine="640"/>
        <w:rPr>
          <w:rFonts w:ascii="黑体" w:eastAsia="黑体" w:hAnsi="黑体" w:cs="黑体"/>
          <w:sz w:val="32"/>
          <w:szCs w:val="32"/>
        </w:rPr>
      </w:pPr>
      <w:r>
        <w:rPr>
          <w:rFonts w:ascii="黑体" w:eastAsia="黑体" w:hAnsi="黑体" w:cs="黑体" w:hint="eastAsia"/>
          <w:sz w:val="32"/>
          <w:szCs w:val="32"/>
        </w:rPr>
        <w:t>五、主要的经验及做法、存在的问题及原因分析</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（一）主要的经验及做法</w:t>
      </w:r>
    </w:p>
    <w:p w:rsidR="00563508" w:rsidRDefault="008C6037">
      <w:pPr>
        <w:ind w:firstLineChars="200" w:firstLine="640"/>
        <w:rPr>
          <w:rFonts w:ascii="仿宋" w:eastAsia="仿宋" w:hAnsi="仿宋" w:cs="仿宋"/>
          <w:sz w:val="32"/>
          <w:szCs w:val="32"/>
        </w:rPr>
      </w:pPr>
      <w:r>
        <w:rPr>
          <w:rFonts w:ascii="仿宋" w:eastAsia="仿宋" w:hAnsi="仿宋" w:cs="仿宋"/>
          <w:sz w:val="32"/>
          <w:szCs w:val="32"/>
        </w:rPr>
        <w:lastRenderedPageBreak/>
        <w:t>广泛深入地开展调查摸底，全面掌握情况，并建立完整的文字、图片、影像等基础资料档案。组织有关专家进行科学论证，确保</w:t>
      </w:r>
      <w:r>
        <w:rPr>
          <w:rFonts w:ascii="仿宋" w:eastAsia="仿宋" w:hAnsi="仿宋" w:cs="仿宋" w:hint="eastAsia"/>
          <w:sz w:val="32"/>
          <w:szCs w:val="32"/>
        </w:rPr>
        <w:t>计划</w:t>
      </w:r>
      <w:r>
        <w:rPr>
          <w:rFonts w:ascii="仿宋" w:eastAsia="仿宋" w:hAnsi="仿宋" w:cs="仿宋"/>
          <w:sz w:val="32"/>
          <w:szCs w:val="32"/>
        </w:rPr>
        <w:t>切合实际，适用可行。</w:t>
      </w:r>
    </w:p>
    <w:p w:rsidR="00563508" w:rsidRDefault="008C6037">
      <w:pPr>
        <w:ind w:firstLineChars="200" w:firstLine="640"/>
        <w:rPr>
          <w:rFonts w:ascii="楷体" w:eastAsia="楷体" w:hAnsi="楷体" w:cs="楷体"/>
          <w:sz w:val="32"/>
          <w:szCs w:val="32"/>
        </w:rPr>
      </w:pPr>
      <w:r>
        <w:rPr>
          <w:rFonts w:ascii="楷体" w:eastAsia="楷体" w:hAnsi="楷体" w:cs="楷体" w:hint="eastAsia"/>
          <w:sz w:val="32"/>
          <w:szCs w:val="32"/>
        </w:rPr>
        <w:t>（二）存在的问题及原因分析</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主要是公</w:t>
      </w:r>
      <w:r>
        <w:rPr>
          <w:rFonts w:ascii="仿宋" w:eastAsia="仿宋" w:hAnsi="仿宋" w:cs="仿宋"/>
          <w:sz w:val="32"/>
          <w:szCs w:val="32"/>
        </w:rPr>
        <w:t>路</w:t>
      </w:r>
      <w:r>
        <w:rPr>
          <w:rFonts w:ascii="仿宋" w:eastAsia="仿宋" w:hAnsi="仿宋" w:cs="仿宋" w:hint="eastAsia"/>
          <w:sz w:val="32"/>
          <w:szCs w:val="32"/>
        </w:rPr>
        <w:t>小修保养</w:t>
      </w:r>
      <w:r>
        <w:rPr>
          <w:rFonts w:ascii="仿宋" w:eastAsia="仿宋" w:hAnsi="仿宋" w:cs="仿宋"/>
          <w:sz w:val="32"/>
          <w:szCs w:val="32"/>
        </w:rPr>
        <w:t>资金不足，造成养护管理难度较大。</w:t>
      </w:r>
      <w:r>
        <w:rPr>
          <w:rFonts w:ascii="仿宋" w:eastAsia="仿宋" w:hAnsi="仿宋" w:cs="仿宋" w:hint="eastAsia"/>
          <w:sz w:val="32"/>
          <w:szCs w:val="32"/>
        </w:rPr>
        <w:t>我县</w:t>
      </w:r>
      <w:r>
        <w:rPr>
          <w:rFonts w:ascii="仿宋" w:eastAsia="仿宋" w:hAnsi="仿宋" w:cs="仿宋"/>
          <w:sz w:val="32"/>
          <w:szCs w:val="32"/>
        </w:rPr>
        <w:t>纳入公路</w:t>
      </w:r>
      <w:r>
        <w:rPr>
          <w:rFonts w:ascii="仿宋" w:eastAsia="仿宋" w:hAnsi="仿宋" w:cs="仿宋" w:hint="eastAsia"/>
          <w:sz w:val="32"/>
          <w:szCs w:val="32"/>
        </w:rPr>
        <w:t>小修保养</w:t>
      </w:r>
      <w:r>
        <w:rPr>
          <w:rFonts w:ascii="仿宋" w:eastAsia="仿宋" w:hAnsi="仿宋" w:cs="仿宋"/>
          <w:sz w:val="32"/>
          <w:szCs w:val="32"/>
        </w:rPr>
        <w:t>计划的公路总里程为</w:t>
      </w:r>
      <w:r>
        <w:rPr>
          <w:rFonts w:ascii="仿宋" w:eastAsia="仿宋" w:hAnsi="仿宋" w:cs="仿宋" w:hint="eastAsia"/>
          <w:sz w:val="32"/>
          <w:szCs w:val="32"/>
        </w:rPr>
        <w:t>961.917</w:t>
      </w:r>
      <w:r>
        <w:rPr>
          <w:rFonts w:ascii="仿宋" w:eastAsia="仿宋" w:hAnsi="仿宋" w:cs="仿宋"/>
          <w:sz w:val="32"/>
          <w:szCs w:val="32"/>
        </w:rPr>
        <w:t>公里，</w:t>
      </w:r>
      <w:r>
        <w:rPr>
          <w:rFonts w:ascii="仿宋" w:eastAsia="仿宋" w:hAnsi="仿宋" w:cs="仿宋" w:hint="eastAsia"/>
          <w:sz w:val="32"/>
          <w:szCs w:val="32"/>
        </w:rPr>
        <w:t>其中列养国省道里程114.693公里需要小修保养经费552.36万元，农村公路847.224公里需要小修保养经费796.63万元，</w:t>
      </w:r>
      <w:r>
        <w:rPr>
          <w:rFonts w:ascii="仿宋" w:eastAsia="仿宋" w:hAnsi="仿宋" w:cs="仿宋"/>
          <w:sz w:val="32"/>
          <w:szCs w:val="32"/>
        </w:rPr>
        <w:t>共需经费</w:t>
      </w:r>
      <w:r>
        <w:rPr>
          <w:rFonts w:ascii="仿宋" w:eastAsia="仿宋" w:hAnsi="仿宋" w:cs="仿宋" w:hint="eastAsia"/>
          <w:sz w:val="32"/>
          <w:szCs w:val="32"/>
        </w:rPr>
        <w:t>1348</w:t>
      </w:r>
      <w:r>
        <w:rPr>
          <w:rFonts w:ascii="仿宋" w:eastAsia="仿宋" w:hAnsi="仿宋" w:cs="仿宋"/>
          <w:sz w:val="32"/>
          <w:szCs w:val="32"/>
        </w:rPr>
        <w:t>.</w:t>
      </w:r>
      <w:r>
        <w:rPr>
          <w:rFonts w:ascii="仿宋" w:eastAsia="仿宋" w:hAnsi="仿宋" w:cs="仿宋" w:hint="eastAsia"/>
          <w:sz w:val="32"/>
          <w:szCs w:val="32"/>
        </w:rPr>
        <w:t>99</w:t>
      </w:r>
      <w:r>
        <w:rPr>
          <w:rFonts w:ascii="仿宋" w:eastAsia="仿宋" w:hAnsi="仿宋" w:cs="仿宋"/>
          <w:sz w:val="32"/>
          <w:szCs w:val="32"/>
        </w:rPr>
        <w:t>万元。而20</w:t>
      </w:r>
      <w:r>
        <w:rPr>
          <w:rFonts w:ascii="仿宋" w:eastAsia="仿宋" w:hAnsi="仿宋" w:cs="仿宋" w:hint="eastAsia"/>
          <w:sz w:val="32"/>
          <w:szCs w:val="32"/>
        </w:rPr>
        <w:t>20</w:t>
      </w:r>
      <w:r>
        <w:rPr>
          <w:rFonts w:ascii="仿宋" w:eastAsia="仿宋" w:hAnsi="仿宋" w:cs="仿宋"/>
          <w:sz w:val="32"/>
          <w:szCs w:val="32"/>
        </w:rPr>
        <w:t>年</w:t>
      </w:r>
      <w:r>
        <w:rPr>
          <w:rFonts w:ascii="仿宋" w:eastAsia="仿宋" w:hAnsi="仿宋" w:cs="仿宋" w:hint="eastAsia"/>
          <w:sz w:val="32"/>
          <w:szCs w:val="32"/>
        </w:rPr>
        <w:t>中方县</w:t>
      </w:r>
      <w:r>
        <w:rPr>
          <w:rFonts w:ascii="仿宋" w:eastAsia="仿宋" w:hAnsi="仿宋" w:cs="仿宋"/>
          <w:sz w:val="32"/>
          <w:szCs w:val="32"/>
        </w:rPr>
        <w:t>公路</w:t>
      </w:r>
      <w:r>
        <w:rPr>
          <w:rFonts w:ascii="仿宋" w:eastAsia="仿宋" w:hAnsi="仿宋" w:cs="仿宋" w:hint="eastAsia"/>
          <w:sz w:val="32"/>
          <w:szCs w:val="32"/>
        </w:rPr>
        <w:t>小修保养</w:t>
      </w:r>
      <w:r>
        <w:rPr>
          <w:rFonts w:ascii="仿宋" w:eastAsia="仿宋" w:hAnsi="仿宋" w:cs="仿宋"/>
          <w:sz w:val="32"/>
          <w:szCs w:val="32"/>
        </w:rPr>
        <w:t>项目共批复资金</w:t>
      </w:r>
      <w:r w:rsidR="00602A5B">
        <w:rPr>
          <w:rFonts w:ascii="仿宋" w:eastAsia="仿宋" w:hAnsi="仿宋" w:cs="仿宋" w:hint="eastAsia"/>
          <w:sz w:val="32"/>
          <w:szCs w:val="32"/>
        </w:rPr>
        <w:t>4560111元</w:t>
      </w:r>
      <w:r>
        <w:rPr>
          <w:rFonts w:ascii="仿宋" w:eastAsia="仿宋" w:hAnsi="仿宋" w:cs="仿宋"/>
          <w:sz w:val="32"/>
          <w:szCs w:val="32"/>
        </w:rPr>
        <w:t>，存在</w:t>
      </w:r>
      <w:r>
        <w:rPr>
          <w:rFonts w:ascii="仿宋" w:eastAsia="仿宋" w:hAnsi="仿宋" w:cs="仿宋" w:hint="eastAsia"/>
          <w:sz w:val="32"/>
          <w:szCs w:val="32"/>
        </w:rPr>
        <w:t>巨大的</w:t>
      </w:r>
      <w:r>
        <w:rPr>
          <w:rFonts w:ascii="仿宋" w:eastAsia="仿宋" w:hAnsi="仿宋" w:cs="仿宋"/>
          <w:sz w:val="32"/>
          <w:szCs w:val="32"/>
        </w:rPr>
        <w:t>资金缺口。同时随着近年来</w:t>
      </w:r>
      <w:r>
        <w:rPr>
          <w:rFonts w:ascii="仿宋" w:eastAsia="仿宋" w:hAnsi="仿宋" w:cs="仿宋" w:hint="eastAsia"/>
          <w:sz w:val="32"/>
          <w:szCs w:val="32"/>
        </w:rPr>
        <w:t>中方县</w:t>
      </w:r>
      <w:r>
        <w:rPr>
          <w:rFonts w:ascii="仿宋" w:eastAsia="仿宋" w:hAnsi="仿宋" w:cs="仿宋"/>
          <w:sz w:val="32"/>
          <w:szCs w:val="32"/>
        </w:rPr>
        <w:t>的迅速发展，</w:t>
      </w:r>
      <w:r>
        <w:rPr>
          <w:rFonts w:ascii="仿宋" w:eastAsia="仿宋" w:hAnsi="仿宋" w:cs="仿宋" w:hint="eastAsia"/>
          <w:sz w:val="32"/>
          <w:szCs w:val="32"/>
        </w:rPr>
        <w:t>周边及县</w:t>
      </w:r>
      <w:r>
        <w:rPr>
          <w:rFonts w:ascii="仿宋" w:eastAsia="仿宋" w:hAnsi="仿宋" w:cs="仿宋"/>
          <w:sz w:val="32"/>
          <w:szCs w:val="32"/>
        </w:rPr>
        <w:t>内建设项目大幅增加，道路车流量大，重车多，路面承载能力差，使道路养护成本不断增加。养护资金的不足导致了</w:t>
      </w:r>
      <w:r>
        <w:rPr>
          <w:rFonts w:ascii="仿宋" w:eastAsia="仿宋" w:hAnsi="仿宋" w:cs="仿宋" w:hint="eastAsia"/>
          <w:sz w:val="32"/>
          <w:szCs w:val="32"/>
        </w:rPr>
        <w:t>公</w:t>
      </w:r>
      <w:r>
        <w:rPr>
          <w:rFonts w:ascii="仿宋" w:eastAsia="仿宋" w:hAnsi="仿宋" w:cs="仿宋"/>
          <w:sz w:val="32"/>
          <w:szCs w:val="32"/>
        </w:rPr>
        <w:t>路的稳定性无法得到保护和维持。</w:t>
      </w:r>
    </w:p>
    <w:p w:rsidR="00563508" w:rsidRDefault="008C6037">
      <w:pPr>
        <w:ind w:firstLineChars="200" w:firstLine="640"/>
        <w:rPr>
          <w:rFonts w:ascii="仿宋" w:eastAsia="仿宋" w:hAnsi="仿宋" w:cs="仿宋"/>
          <w:sz w:val="32"/>
          <w:szCs w:val="32"/>
        </w:rPr>
      </w:pPr>
      <w:r>
        <w:rPr>
          <w:rFonts w:ascii="仿宋" w:eastAsia="仿宋" w:hAnsi="仿宋" w:cs="仿宋" w:hint="eastAsia"/>
          <w:sz w:val="32"/>
          <w:szCs w:val="32"/>
        </w:rPr>
        <w:t>六、有关建议</w:t>
      </w:r>
    </w:p>
    <w:p w:rsidR="002C0110" w:rsidRDefault="008C6037" w:rsidP="002C0110">
      <w:pPr>
        <w:ind w:firstLineChars="200" w:firstLine="640"/>
        <w:rPr>
          <w:rFonts w:ascii="仿宋" w:eastAsia="仿宋" w:hAnsi="仿宋" w:cs="仿宋"/>
          <w:sz w:val="32"/>
          <w:szCs w:val="32"/>
        </w:rPr>
      </w:pPr>
      <w:r>
        <w:rPr>
          <w:rFonts w:ascii="仿宋" w:eastAsia="仿宋" w:hAnsi="仿宋" w:cs="仿宋" w:hint="eastAsia"/>
          <w:sz w:val="32"/>
          <w:szCs w:val="32"/>
        </w:rPr>
        <w:t>建议按照湖南省人民政府办公厅关于印发《湖南省深化农村公路管理养护体制改革实施方</w:t>
      </w:r>
      <w:r>
        <w:rPr>
          <w:rFonts w:ascii="仿宋" w:eastAsia="仿宋" w:hAnsi="仿宋" w:cs="仿宋" w:hint="eastAsia"/>
          <w:sz w:val="32"/>
          <w:szCs w:val="32"/>
        </w:rPr>
        <w:lastRenderedPageBreak/>
        <w:t>案》的通知（湘政办发〔2020〕29号）相关文件精神执行到位，将公路小修保养缺口经费纳入政府债券资金笼子，加强公路养护投入，保障公路安全畅通。</w:t>
      </w:r>
    </w:p>
    <w:p w:rsidR="002C0110" w:rsidRDefault="00E92A20" w:rsidP="002C0110">
      <w:pPr>
        <w:ind w:firstLineChars="200" w:firstLine="640"/>
        <w:rPr>
          <w:rFonts w:ascii="仿宋" w:eastAsia="仿宋" w:hAnsi="仿宋" w:cs="仿宋" w:hint="eastAsia"/>
          <w:sz w:val="32"/>
          <w:szCs w:val="32"/>
        </w:rPr>
      </w:pPr>
      <w:r>
        <w:rPr>
          <w:rFonts w:ascii="仿宋" w:eastAsia="仿宋" w:hAnsi="仿宋" w:cs="仿宋" w:hint="eastAsia"/>
          <w:sz w:val="32"/>
          <w:szCs w:val="32"/>
        </w:rPr>
        <w:t>附件1项目支出绩效自评表</w:t>
      </w:r>
    </w:p>
    <w:p w:rsidR="00E92A20" w:rsidRDefault="00E92A20" w:rsidP="002C0110">
      <w:pPr>
        <w:ind w:firstLineChars="200" w:firstLine="640"/>
        <w:rPr>
          <w:rFonts w:ascii="仿宋" w:eastAsia="仿宋" w:hAnsi="仿宋" w:cs="仿宋"/>
          <w:sz w:val="32"/>
          <w:szCs w:val="32"/>
        </w:rPr>
      </w:pPr>
      <w:r>
        <w:rPr>
          <w:rFonts w:ascii="仿宋" w:eastAsia="仿宋" w:hAnsi="仿宋" w:cs="仿宋" w:hint="eastAsia"/>
          <w:sz w:val="32"/>
          <w:szCs w:val="32"/>
        </w:rPr>
        <w:t>附件2项目支出绩效评价共性指标表</w:t>
      </w:r>
    </w:p>
    <w:p w:rsidR="00E92A20" w:rsidRDefault="00E92A20" w:rsidP="002C0110">
      <w:pPr>
        <w:ind w:firstLineChars="200" w:firstLine="640"/>
        <w:jc w:val="right"/>
        <w:rPr>
          <w:rFonts w:ascii="仿宋" w:eastAsia="仿宋" w:hAnsi="仿宋" w:cs="仿宋" w:hint="eastAsia"/>
          <w:sz w:val="32"/>
          <w:szCs w:val="32"/>
        </w:rPr>
      </w:pPr>
    </w:p>
    <w:p w:rsidR="00E92A20" w:rsidRDefault="00E92A20" w:rsidP="002C0110">
      <w:pPr>
        <w:ind w:firstLineChars="200" w:firstLine="640"/>
        <w:jc w:val="right"/>
        <w:rPr>
          <w:rFonts w:ascii="仿宋" w:eastAsia="仿宋" w:hAnsi="仿宋" w:cs="仿宋" w:hint="eastAsia"/>
          <w:sz w:val="32"/>
          <w:szCs w:val="32"/>
        </w:rPr>
      </w:pPr>
    </w:p>
    <w:p w:rsidR="00E92A20" w:rsidRDefault="00E92A20" w:rsidP="002C0110">
      <w:pPr>
        <w:ind w:firstLineChars="200" w:firstLine="640"/>
        <w:jc w:val="right"/>
        <w:rPr>
          <w:rFonts w:ascii="仿宋" w:eastAsia="仿宋" w:hAnsi="仿宋" w:cs="仿宋" w:hint="eastAsia"/>
          <w:sz w:val="32"/>
          <w:szCs w:val="32"/>
        </w:rPr>
      </w:pPr>
    </w:p>
    <w:p w:rsidR="00563508" w:rsidRDefault="00453CAD" w:rsidP="002C0110">
      <w:pPr>
        <w:ind w:firstLineChars="200" w:firstLine="640"/>
        <w:jc w:val="right"/>
        <w:rPr>
          <w:rFonts w:ascii="仿宋" w:eastAsia="仿宋" w:hAnsi="仿宋" w:cs="仿宋"/>
          <w:sz w:val="32"/>
          <w:szCs w:val="32"/>
        </w:rPr>
      </w:pPr>
      <w:r>
        <w:rPr>
          <w:rFonts w:ascii="仿宋" w:eastAsia="仿宋" w:hAnsi="仿宋" w:cs="仿宋" w:hint="eastAsia"/>
          <w:sz w:val="32"/>
          <w:szCs w:val="32"/>
        </w:rPr>
        <w:t>公路建设养护中心</w:t>
      </w:r>
    </w:p>
    <w:p w:rsidR="00E92A20" w:rsidRDefault="00453CAD" w:rsidP="00E92A20">
      <w:pPr>
        <w:jc w:val="right"/>
        <w:rPr>
          <w:rFonts w:ascii="仿宋" w:eastAsia="仿宋" w:hAnsi="仿宋" w:cs="仿宋" w:hint="eastAsia"/>
          <w:sz w:val="32"/>
          <w:szCs w:val="32"/>
        </w:rPr>
      </w:pPr>
      <w:r>
        <w:rPr>
          <w:rFonts w:ascii="仿宋" w:eastAsia="仿宋" w:hAnsi="仿宋" w:cs="仿宋" w:hint="eastAsia"/>
          <w:sz w:val="32"/>
          <w:szCs w:val="32"/>
        </w:rPr>
        <w:t>2021年7月22</w:t>
      </w:r>
      <w:r w:rsidR="00E92A20">
        <w:rPr>
          <w:rFonts w:ascii="仿宋" w:eastAsia="仿宋" w:hAnsi="仿宋" w:cs="仿宋" w:hint="eastAsia"/>
          <w:sz w:val="32"/>
          <w:szCs w:val="32"/>
        </w:rPr>
        <w:t>日</w:t>
      </w:r>
    </w:p>
    <w:p w:rsidR="00E92A20" w:rsidRDefault="00E92A20" w:rsidP="00E92A20">
      <w:pPr>
        <w:rPr>
          <w:rFonts w:ascii="仿宋" w:eastAsia="仿宋" w:hAnsi="仿宋" w:cs="仿宋" w:hint="eastAsia"/>
          <w:sz w:val="32"/>
          <w:szCs w:val="32"/>
        </w:rPr>
      </w:pPr>
    </w:p>
    <w:p w:rsidR="00E92A20" w:rsidRDefault="00E92A20" w:rsidP="00E92A20">
      <w:pPr>
        <w:rPr>
          <w:rFonts w:ascii="仿宋" w:eastAsia="仿宋" w:hAnsi="仿宋" w:cs="仿宋" w:hint="eastAsia"/>
          <w:sz w:val="32"/>
          <w:szCs w:val="32"/>
        </w:rPr>
      </w:pPr>
    </w:p>
    <w:p w:rsidR="00E92A20" w:rsidRDefault="00E92A20" w:rsidP="00E92A20">
      <w:pPr>
        <w:rPr>
          <w:rFonts w:ascii="仿宋" w:eastAsia="仿宋" w:hAnsi="仿宋" w:cs="仿宋"/>
          <w:sz w:val="32"/>
          <w:szCs w:val="32"/>
        </w:rPr>
      </w:pPr>
      <w:r>
        <w:rPr>
          <w:rFonts w:ascii="仿宋" w:eastAsia="仿宋" w:hAnsi="仿宋" w:cs="仿宋" w:hint="eastAsia"/>
          <w:sz w:val="32"/>
          <w:szCs w:val="32"/>
        </w:rPr>
        <w:lastRenderedPageBreak/>
        <w:t>附件1</w:t>
      </w:r>
    </w:p>
    <w:p w:rsidR="00E92A20" w:rsidRDefault="00E92A20" w:rsidP="00E92A20">
      <w:pPr>
        <w:spacing w:line="400" w:lineRule="exact"/>
        <w:rPr>
          <w:rFonts w:ascii="仿宋" w:eastAsia="仿宋" w:hAnsi="仿宋" w:cs="仿宋"/>
          <w:sz w:val="32"/>
          <w:szCs w:val="32"/>
        </w:rPr>
      </w:pPr>
      <w:bookmarkStart w:id="0" w:name="_GoBack"/>
      <w:bookmarkEnd w:id="0"/>
    </w:p>
    <w:tbl>
      <w:tblPr>
        <w:tblW w:w="9303" w:type="dxa"/>
        <w:jc w:val="center"/>
        <w:tblLayout w:type="fixed"/>
        <w:tblLook w:val="04A0"/>
      </w:tblPr>
      <w:tblGrid>
        <w:gridCol w:w="588"/>
        <w:gridCol w:w="980"/>
        <w:gridCol w:w="1112"/>
        <w:gridCol w:w="730"/>
        <w:gridCol w:w="1134"/>
        <w:gridCol w:w="386"/>
        <w:gridCol w:w="840"/>
        <w:gridCol w:w="855"/>
        <w:gridCol w:w="187"/>
        <w:gridCol w:w="428"/>
        <w:gridCol w:w="281"/>
        <w:gridCol w:w="349"/>
        <w:gridCol w:w="502"/>
        <w:gridCol w:w="931"/>
      </w:tblGrid>
      <w:tr w:rsidR="00E92A20" w:rsidTr="00FD4549">
        <w:trPr>
          <w:trHeight w:hRule="exact" w:val="454"/>
          <w:jc w:val="center"/>
        </w:trPr>
        <w:tc>
          <w:tcPr>
            <w:tcW w:w="9303" w:type="dxa"/>
            <w:gridSpan w:val="14"/>
            <w:tcBorders>
              <w:top w:val="nil"/>
              <w:left w:val="nil"/>
              <w:bottom w:val="nil"/>
              <w:right w:val="nil"/>
            </w:tcBorders>
            <w:vAlign w:val="center"/>
          </w:tcPr>
          <w:p w:rsidR="00E92A20" w:rsidRDefault="00E92A20" w:rsidP="00E92A20">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E92A20" w:rsidTr="00FD4549">
        <w:trPr>
          <w:trHeight w:val="201"/>
          <w:jc w:val="center"/>
        </w:trPr>
        <w:tc>
          <w:tcPr>
            <w:tcW w:w="9303" w:type="dxa"/>
            <w:gridSpan w:val="14"/>
            <w:tcBorders>
              <w:top w:val="nil"/>
              <w:left w:val="nil"/>
              <w:bottom w:val="nil"/>
              <w:right w:val="nil"/>
            </w:tcBorders>
          </w:tcPr>
          <w:p w:rsidR="00E92A20" w:rsidRDefault="00E92A20" w:rsidP="00FD4549">
            <w:pPr>
              <w:widowControl/>
              <w:jc w:val="center"/>
              <w:rPr>
                <w:rFonts w:ascii="宋体" w:eastAsia="宋体" w:hAnsi="宋体" w:cs="宋体"/>
                <w:kern w:val="0"/>
                <w:sz w:val="22"/>
                <w:szCs w:val="22"/>
              </w:rPr>
            </w:pPr>
            <w:r>
              <w:rPr>
                <w:rFonts w:ascii="宋体" w:eastAsia="宋体" w:hAnsi="宋体" w:cs="宋体" w:hint="eastAsia"/>
                <w:kern w:val="0"/>
                <w:sz w:val="22"/>
                <w:szCs w:val="22"/>
              </w:rPr>
              <w:t>（2020年度）</w:t>
            </w:r>
          </w:p>
        </w:tc>
      </w:tr>
      <w:tr w:rsidR="00E92A20" w:rsidTr="00FD4549">
        <w:trPr>
          <w:trHeight w:hRule="exact" w:val="471"/>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735" w:type="dxa"/>
            <w:gridSpan w:val="1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公路小修保养</w:t>
            </w:r>
          </w:p>
        </w:tc>
      </w:tr>
      <w:tr w:rsidR="00E92A20" w:rsidTr="00FD4549">
        <w:trPr>
          <w:trHeight w:hRule="exact" w:val="414"/>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202" w:type="dxa"/>
            <w:gridSpan w:val="5"/>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中方县交通运输局</w:t>
            </w:r>
          </w:p>
        </w:tc>
        <w:tc>
          <w:tcPr>
            <w:tcW w:w="1042"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491" w:type="dxa"/>
            <w:gridSpan w:val="5"/>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县公路建设养护中心</w:t>
            </w:r>
          </w:p>
        </w:tc>
      </w:tr>
      <w:tr w:rsidR="00E92A20" w:rsidTr="00FD4549">
        <w:trPr>
          <w:trHeight w:hRule="exact" w:val="414"/>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226"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042"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931"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E92A20" w:rsidTr="00FD4549">
        <w:trPr>
          <w:trHeight w:hRule="exact" w:val="414"/>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4250000</w:t>
            </w:r>
          </w:p>
        </w:tc>
        <w:tc>
          <w:tcPr>
            <w:tcW w:w="1226"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4850000</w:t>
            </w:r>
          </w:p>
        </w:tc>
        <w:tc>
          <w:tcPr>
            <w:tcW w:w="1042"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4560111.</w:t>
            </w:r>
          </w:p>
        </w:tc>
        <w:tc>
          <w:tcPr>
            <w:tcW w:w="709"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931"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E92A20" w:rsidTr="00FD4549">
        <w:trPr>
          <w:trHeight w:hRule="exact" w:val="414"/>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226"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3960000</w:t>
            </w:r>
          </w:p>
        </w:tc>
        <w:tc>
          <w:tcPr>
            <w:tcW w:w="1042"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3960000</w:t>
            </w:r>
          </w:p>
        </w:tc>
        <w:tc>
          <w:tcPr>
            <w:tcW w:w="709"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31"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E92A20" w:rsidTr="00FD4549">
        <w:trPr>
          <w:trHeight w:hRule="exact" w:val="414"/>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226"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042"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31"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E92A20" w:rsidTr="00FD4549">
        <w:trPr>
          <w:trHeight w:hRule="exact" w:val="414"/>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226"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600000</w:t>
            </w:r>
          </w:p>
        </w:tc>
        <w:tc>
          <w:tcPr>
            <w:tcW w:w="1042"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600000</w:t>
            </w:r>
          </w:p>
        </w:tc>
        <w:tc>
          <w:tcPr>
            <w:tcW w:w="709"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31"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E92A20" w:rsidTr="00FD4549">
        <w:trPr>
          <w:trHeight w:hRule="exact" w:val="410"/>
          <w:jc w:val="center"/>
        </w:trPr>
        <w:tc>
          <w:tcPr>
            <w:tcW w:w="588" w:type="dxa"/>
            <w:vMerge w:val="restart"/>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182" w:type="dxa"/>
            <w:gridSpan w:val="6"/>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533" w:type="dxa"/>
            <w:gridSpan w:val="7"/>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E92A20" w:rsidTr="00FD4549">
        <w:trPr>
          <w:trHeight w:hRule="exact" w:val="437"/>
          <w:jc w:val="center"/>
        </w:trPr>
        <w:tc>
          <w:tcPr>
            <w:tcW w:w="588" w:type="dxa"/>
            <w:vMerge/>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5182" w:type="dxa"/>
            <w:gridSpan w:val="6"/>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公路处于完好状态，安全畅通</w:t>
            </w:r>
          </w:p>
        </w:tc>
        <w:tc>
          <w:tcPr>
            <w:tcW w:w="3533" w:type="dxa"/>
            <w:gridSpan w:val="7"/>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公路处于完好状态，安全畅通</w:t>
            </w:r>
          </w:p>
        </w:tc>
      </w:tr>
      <w:tr w:rsidR="00E92A20" w:rsidTr="00FD4549">
        <w:trPr>
          <w:trHeight w:hRule="exact" w:val="608"/>
          <w:jc w:val="center"/>
        </w:trPr>
        <w:tc>
          <w:tcPr>
            <w:tcW w:w="588" w:type="dxa"/>
            <w:vMerge w:val="restart"/>
            <w:tcBorders>
              <w:top w:val="nil"/>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E92A20" w:rsidTr="00FD4549">
        <w:trPr>
          <w:trHeight w:hRule="exact" w:val="525"/>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112" w:type="dxa"/>
            <w:vMerge w:val="restart"/>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指标1：国省干线</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114.693公里</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114.693公里</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r>
      <w:tr w:rsidR="00E92A20" w:rsidTr="00FD4549">
        <w:trPr>
          <w:trHeight w:hRule="exact" w:val="510"/>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指标2：农村公路</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847.224公里</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846公里</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9.9</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资金不足，望财政增加资金投入</w:t>
            </w:r>
          </w:p>
        </w:tc>
      </w:tr>
      <w:tr w:rsidR="00E92A20" w:rsidTr="00FD4549">
        <w:trPr>
          <w:trHeight w:hRule="exact" w:val="414"/>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指标1：国省干线好路率</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90%</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91.1%</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r>
      <w:tr w:rsidR="00E92A20" w:rsidTr="00FD4549">
        <w:trPr>
          <w:trHeight w:hRule="exact" w:val="504"/>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指标2：农村公路中等路率</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85%</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86.8%</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r>
      <w:tr w:rsidR="00E92A20" w:rsidTr="00FD4549">
        <w:trPr>
          <w:trHeight w:hRule="exact" w:val="414"/>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指标1：维护及时</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及时</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及时</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r>
      <w:tr w:rsidR="00E92A20" w:rsidTr="00FD4549">
        <w:trPr>
          <w:trHeight w:hRule="exact" w:val="414"/>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指标1：是否超出预算</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否</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否</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r>
      <w:tr w:rsidR="00E92A20" w:rsidTr="00FD4549">
        <w:trPr>
          <w:trHeight w:hRule="exact" w:val="975"/>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112" w:type="dxa"/>
            <w:vMerge w:val="restart"/>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指标1：养护承包费是否及时兑现</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乡村公路承包费50万元未发放</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财政资金不足，望财政增加资金投入</w:t>
            </w:r>
          </w:p>
        </w:tc>
      </w:tr>
      <w:tr w:rsidR="00E92A20" w:rsidTr="00FD4549">
        <w:trPr>
          <w:trHeight w:hRule="exact" w:val="474"/>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指标2：运输环境是否改善</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r>
      <w:tr w:rsidR="00E92A20" w:rsidTr="00FD4549">
        <w:trPr>
          <w:trHeight w:hRule="exact" w:val="414"/>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指标1：交通是否便利</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r>
      <w:tr w:rsidR="00E92A20" w:rsidTr="00FD4549">
        <w:trPr>
          <w:trHeight w:hRule="exact" w:val="480"/>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指标2：吸纳建档立卡贫困户</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20户</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20户</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r>
      <w:tr w:rsidR="00E92A20" w:rsidTr="00FD4549">
        <w:trPr>
          <w:trHeight w:hRule="exact" w:val="540"/>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生态效益</w:t>
            </w:r>
          </w:p>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指标1：扬尘是否经常</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否</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否</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r>
      <w:tr w:rsidR="00E92A20" w:rsidTr="00FD4549">
        <w:trPr>
          <w:trHeight w:hRule="exact" w:val="441"/>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112" w:type="dxa"/>
            <w:vMerge w:val="restart"/>
            <w:tcBorders>
              <w:top w:val="nil"/>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指标1：管养机构是否健全</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r>
      <w:tr w:rsidR="00E92A20" w:rsidTr="00FD4549">
        <w:trPr>
          <w:trHeight w:hRule="exact" w:val="381"/>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vMerge/>
            <w:tcBorders>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1112" w:type="dxa"/>
            <w:vMerge/>
            <w:tcBorders>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指标2：养护措施是否到位</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r>
      <w:tr w:rsidR="00E92A20" w:rsidTr="00FD4549">
        <w:trPr>
          <w:trHeight w:hRule="exact" w:val="741"/>
          <w:jc w:val="center"/>
        </w:trPr>
        <w:tc>
          <w:tcPr>
            <w:tcW w:w="588" w:type="dxa"/>
            <w:vMerge/>
            <w:tcBorders>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112" w:type="dxa"/>
            <w:tcBorders>
              <w:top w:val="nil"/>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250" w:type="dxa"/>
            <w:gridSpan w:val="3"/>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指标1：满意度百分比</w:t>
            </w:r>
          </w:p>
        </w:tc>
        <w:tc>
          <w:tcPr>
            <w:tcW w:w="840"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不低于90%</w:t>
            </w:r>
          </w:p>
        </w:tc>
        <w:tc>
          <w:tcPr>
            <w:tcW w:w="855" w:type="dxa"/>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88%</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养护有不到位的现象，应加强劳动管理</w:t>
            </w:r>
          </w:p>
        </w:tc>
      </w:tr>
      <w:tr w:rsidR="00E92A20" w:rsidTr="00FD4549">
        <w:trPr>
          <w:trHeight w:hRule="exact" w:val="471"/>
          <w:jc w:val="center"/>
        </w:trPr>
        <w:tc>
          <w:tcPr>
            <w:tcW w:w="6625" w:type="dxa"/>
            <w:gridSpan w:val="8"/>
            <w:tcBorders>
              <w:top w:val="single" w:sz="4" w:space="0" w:color="auto"/>
              <w:left w:val="single" w:sz="4" w:space="0" w:color="auto"/>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615"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630" w:type="dxa"/>
            <w:gridSpan w:val="2"/>
            <w:tcBorders>
              <w:top w:val="nil"/>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96.9</w:t>
            </w:r>
          </w:p>
        </w:tc>
        <w:tc>
          <w:tcPr>
            <w:tcW w:w="1433" w:type="dxa"/>
            <w:gridSpan w:val="2"/>
            <w:tcBorders>
              <w:top w:val="single" w:sz="4" w:space="0" w:color="auto"/>
              <w:left w:val="nil"/>
              <w:bottom w:val="single" w:sz="4" w:space="0" w:color="auto"/>
              <w:right w:val="single" w:sz="4" w:space="0" w:color="auto"/>
            </w:tcBorders>
            <w:vAlign w:val="center"/>
          </w:tcPr>
          <w:p w:rsidR="00E92A20" w:rsidRDefault="00E92A20" w:rsidP="00FD4549">
            <w:pPr>
              <w:widowControl/>
              <w:spacing w:line="240" w:lineRule="exact"/>
              <w:jc w:val="center"/>
              <w:rPr>
                <w:rFonts w:ascii="宋体" w:eastAsia="宋体" w:hAnsi="宋体" w:cs="宋体"/>
                <w:kern w:val="0"/>
                <w:sz w:val="18"/>
                <w:szCs w:val="18"/>
              </w:rPr>
            </w:pPr>
          </w:p>
        </w:tc>
      </w:tr>
    </w:tbl>
    <w:p w:rsidR="00563508" w:rsidRDefault="00563508" w:rsidP="002C0110">
      <w:pPr>
        <w:ind w:right="640" w:firstLineChars="200" w:firstLine="640"/>
        <w:jc w:val="right"/>
        <w:rPr>
          <w:rFonts w:ascii="仿宋" w:eastAsia="仿宋" w:hAnsi="仿宋" w:cs="仿宋"/>
          <w:sz w:val="32"/>
          <w:szCs w:val="32"/>
        </w:rPr>
      </w:pPr>
    </w:p>
    <w:p w:rsidR="00E92A20" w:rsidRPr="00E92A20" w:rsidRDefault="00E92A20" w:rsidP="00E92A20">
      <w:pPr>
        <w:pStyle w:val="2"/>
        <w:spacing w:before="0" w:after="0" w:line="240" w:lineRule="auto"/>
        <w:rPr>
          <w:rFonts w:ascii="仿宋" w:eastAsia="仿宋" w:hAnsi="仿宋" w:hint="eastAsia"/>
          <w:b w:val="0"/>
          <w:bCs/>
          <w:color w:val="000000"/>
          <w:sz w:val="36"/>
          <w:szCs w:val="28"/>
        </w:rPr>
      </w:pPr>
      <w:r w:rsidRPr="00E92A20">
        <w:rPr>
          <w:rFonts w:ascii="仿宋" w:eastAsia="仿宋" w:hAnsi="仿宋" w:hint="eastAsia"/>
          <w:b w:val="0"/>
          <w:bCs/>
          <w:color w:val="000000"/>
          <w:sz w:val="36"/>
          <w:szCs w:val="28"/>
        </w:rPr>
        <w:lastRenderedPageBreak/>
        <w:t>附件2</w:t>
      </w:r>
    </w:p>
    <w:p w:rsidR="00DF2157" w:rsidRDefault="00DF2157" w:rsidP="00E92A20">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DF2157" w:rsidTr="00771025">
        <w:trPr>
          <w:trHeight w:val="692"/>
          <w:tblHeader/>
          <w:jc w:val="center"/>
        </w:trPr>
        <w:tc>
          <w:tcPr>
            <w:tcW w:w="682" w:type="dxa"/>
            <w:shd w:val="clear" w:color="auto" w:fill="FFFFFF"/>
            <w:vAlign w:val="center"/>
          </w:tcPr>
          <w:p w:rsidR="00DF2157" w:rsidRDefault="00DF2157" w:rsidP="0077102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DF2157" w:rsidRDefault="00DF2157" w:rsidP="0077102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DF2157" w:rsidRDefault="00DF2157" w:rsidP="0077102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DF2157" w:rsidRDefault="00DF2157" w:rsidP="0077102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DF2157" w:rsidRDefault="00DF2157" w:rsidP="0077102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DF2157" w:rsidRDefault="00DF2157" w:rsidP="0077102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DF2157" w:rsidTr="00771025">
        <w:trPr>
          <w:trHeight w:val="2318"/>
          <w:jc w:val="center"/>
        </w:trPr>
        <w:tc>
          <w:tcPr>
            <w:tcW w:w="682" w:type="dxa"/>
            <w:vMerge w:val="restart"/>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DF2157" w:rsidRDefault="00DF2157" w:rsidP="0077102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DF2157" w:rsidRDefault="00DF2157" w:rsidP="0077102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F2157" w:rsidTr="00771025">
        <w:trPr>
          <w:trHeight w:val="1510"/>
          <w:jc w:val="center"/>
        </w:trPr>
        <w:tc>
          <w:tcPr>
            <w:tcW w:w="682" w:type="dxa"/>
            <w:vMerge/>
            <w:shd w:val="clear" w:color="auto" w:fill="FFFFFF"/>
            <w:vAlign w:val="center"/>
          </w:tcPr>
          <w:p w:rsidR="00DF2157" w:rsidRDefault="00DF2157" w:rsidP="0077102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DF2157" w:rsidRDefault="00DF2157" w:rsidP="0077102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F2157" w:rsidTr="00771025">
        <w:trPr>
          <w:trHeight w:val="1829"/>
          <w:jc w:val="center"/>
        </w:trPr>
        <w:tc>
          <w:tcPr>
            <w:tcW w:w="682" w:type="dxa"/>
            <w:vMerge/>
            <w:shd w:val="clear" w:color="auto" w:fill="FFFFFF"/>
            <w:vAlign w:val="center"/>
          </w:tcPr>
          <w:p w:rsidR="00DF2157" w:rsidRDefault="00DF2157" w:rsidP="0077102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DF2157" w:rsidRDefault="00DF2157" w:rsidP="0077102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DF2157" w:rsidRDefault="00DF2157" w:rsidP="0077102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F2157" w:rsidTr="00771025">
        <w:trPr>
          <w:trHeight w:val="1464"/>
          <w:jc w:val="center"/>
        </w:trPr>
        <w:tc>
          <w:tcPr>
            <w:tcW w:w="682" w:type="dxa"/>
            <w:vMerge w:val="restart"/>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F2157" w:rsidTr="00771025">
        <w:trPr>
          <w:trHeight w:val="1942"/>
          <w:jc w:val="center"/>
        </w:trPr>
        <w:tc>
          <w:tcPr>
            <w:tcW w:w="682" w:type="dxa"/>
            <w:vMerge/>
            <w:shd w:val="clear" w:color="auto" w:fill="FFFFFF"/>
            <w:vAlign w:val="center"/>
          </w:tcPr>
          <w:p w:rsidR="00DF2157" w:rsidRDefault="00DF2157" w:rsidP="0077102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DF2157" w:rsidRDefault="00DF2157" w:rsidP="0077102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F2157" w:rsidTr="00771025">
        <w:trPr>
          <w:trHeight w:val="1706"/>
          <w:jc w:val="center"/>
        </w:trPr>
        <w:tc>
          <w:tcPr>
            <w:tcW w:w="682" w:type="dxa"/>
            <w:vMerge/>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F2157" w:rsidTr="00771025">
        <w:trPr>
          <w:trHeight w:val="1415"/>
          <w:jc w:val="center"/>
        </w:trPr>
        <w:tc>
          <w:tcPr>
            <w:tcW w:w="682" w:type="dxa"/>
            <w:vMerge w:val="restart"/>
            <w:shd w:val="clear" w:color="auto" w:fill="FFFFFF"/>
            <w:vAlign w:val="center"/>
          </w:tcPr>
          <w:p w:rsidR="00DF2157" w:rsidRDefault="00DF2157" w:rsidP="0077102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F2157" w:rsidTr="00771025">
        <w:trPr>
          <w:trHeight w:val="1320"/>
          <w:jc w:val="center"/>
        </w:trPr>
        <w:tc>
          <w:tcPr>
            <w:tcW w:w="682" w:type="dxa"/>
            <w:vMerge/>
            <w:shd w:val="clear" w:color="auto" w:fill="FFFFFF"/>
            <w:vAlign w:val="center"/>
          </w:tcPr>
          <w:p w:rsidR="00DF2157" w:rsidRDefault="00DF2157" w:rsidP="0077102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F2157" w:rsidRDefault="00DF2157" w:rsidP="00771025">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F2157" w:rsidTr="00771025">
        <w:trPr>
          <w:trHeight w:val="2076"/>
          <w:jc w:val="center"/>
        </w:trPr>
        <w:tc>
          <w:tcPr>
            <w:tcW w:w="682" w:type="dxa"/>
            <w:vMerge w:val="restart"/>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DF2157" w:rsidRDefault="00DF2157" w:rsidP="0077102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F2157" w:rsidTr="00771025">
        <w:trPr>
          <w:trHeight w:val="1797"/>
          <w:jc w:val="center"/>
        </w:trPr>
        <w:tc>
          <w:tcPr>
            <w:tcW w:w="682" w:type="dxa"/>
            <w:vMerge/>
            <w:shd w:val="clear" w:color="auto" w:fill="FFFFFF"/>
            <w:vAlign w:val="center"/>
          </w:tcPr>
          <w:p w:rsidR="00DF2157" w:rsidRDefault="00DF2157" w:rsidP="0077102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DF2157" w:rsidRDefault="00DF2157" w:rsidP="0077102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F2157" w:rsidTr="00771025">
        <w:trPr>
          <w:trHeight w:val="1769"/>
          <w:jc w:val="center"/>
        </w:trPr>
        <w:tc>
          <w:tcPr>
            <w:tcW w:w="682" w:type="dxa"/>
            <w:vMerge/>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F2157" w:rsidTr="00771025">
        <w:trPr>
          <w:trHeight w:val="1917"/>
          <w:jc w:val="center"/>
        </w:trPr>
        <w:tc>
          <w:tcPr>
            <w:tcW w:w="682"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F2157" w:rsidTr="00771025">
        <w:trPr>
          <w:trHeight w:val="1718"/>
          <w:jc w:val="center"/>
        </w:trPr>
        <w:tc>
          <w:tcPr>
            <w:tcW w:w="682" w:type="dxa"/>
            <w:vMerge w:val="restart"/>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F2157" w:rsidTr="00771025">
        <w:trPr>
          <w:trHeight w:val="1506"/>
          <w:jc w:val="center"/>
        </w:trPr>
        <w:tc>
          <w:tcPr>
            <w:tcW w:w="682" w:type="dxa"/>
            <w:vMerge/>
            <w:shd w:val="clear" w:color="auto" w:fill="FFFFFF"/>
            <w:vAlign w:val="center"/>
          </w:tcPr>
          <w:p w:rsidR="00DF2157" w:rsidRDefault="00DF2157" w:rsidP="0077102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F2157" w:rsidRDefault="00DF2157" w:rsidP="0077102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F2157" w:rsidTr="00771025">
        <w:trPr>
          <w:trHeight w:val="1674"/>
          <w:jc w:val="center"/>
        </w:trPr>
        <w:tc>
          <w:tcPr>
            <w:tcW w:w="682" w:type="dxa"/>
            <w:vMerge/>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F2157" w:rsidTr="00771025">
        <w:trPr>
          <w:trHeight w:val="693"/>
          <w:jc w:val="center"/>
        </w:trPr>
        <w:tc>
          <w:tcPr>
            <w:tcW w:w="682" w:type="dxa"/>
            <w:vMerge w:val="restart"/>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DF2157" w:rsidRDefault="00DF2157" w:rsidP="0077102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DF2157" w:rsidRDefault="00A87456"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19</w:t>
            </w:r>
          </w:p>
        </w:tc>
      </w:tr>
      <w:tr w:rsidR="00DF2157" w:rsidTr="00771025">
        <w:trPr>
          <w:trHeight w:val="929"/>
          <w:jc w:val="center"/>
        </w:trPr>
        <w:tc>
          <w:tcPr>
            <w:tcW w:w="682" w:type="dxa"/>
            <w:vMerge/>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DF2157" w:rsidRDefault="00A87456"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DF2157" w:rsidTr="00771025">
        <w:trPr>
          <w:trHeight w:val="558"/>
          <w:jc w:val="center"/>
        </w:trPr>
        <w:tc>
          <w:tcPr>
            <w:tcW w:w="2525" w:type="dxa"/>
            <w:gridSpan w:val="3"/>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DF2157" w:rsidRDefault="00DF2157" w:rsidP="0077102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DF2157" w:rsidRDefault="00DF2157" w:rsidP="00771025">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DF2157" w:rsidRDefault="00A87456" w:rsidP="0077102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97</w:t>
            </w:r>
          </w:p>
        </w:tc>
      </w:tr>
    </w:tbl>
    <w:p w:rsidR="00DF2157" w:rsidRPr="00E44250" w:rsidRDefault="00E44250" w:rsidP="00E44250">
      <w:pPr>
        <w:spacing w:line="560" w:lineRule="exact"/>
        <w:ind w:firstLineChars="100" w:firstLine="200"/>
        <w:rPr>
          <w:rFonts w:ascii="Times New Roman" w:eastAsia="仿宋_GB2312" w:hAnsi="Times New Roman"/>
          <w:sz w:val="20"/>
          <w:szCs w:val="20"/>
        </w:rPr>
        <w:sectPr w:rsidR="00DF2157" w:rsidRPr="00E44250" w:rsidSect="00E92A20">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r w:rsidR="00E92A20">
        <w:rPr>
          <w:rFonts w:ascii="Times New Roman" w:eastAsia="仿宋_GB2312" w:hAnsi="Times New Roman" w:hint="eastAsia"/>
          <w:sz w:val="20"/>
          <w:szCs w:val="20"/>
        </w:rPr>
        <w:t>。</w:t>
      </w:r>
    </w:p>
    <w:p w:rsidR="00563508" w:rsidRDefault="00563508" w:rsidP="00E44250">
      <w:pPr>
        <w:rPr>
          <w:rFonts w:ascii="仿宋" w:eastAsia="仿宋" w:hAnsi="仿宋" w:cs="仿宋"/>
          <w:sz w:val="32"/>
          <w:szCs w:val="32"/>
        </w:rPr>
      </w:pPr>
    </w:p>
    <w:sectPr w:rsidR="00563508" w:rsidSect="0056350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5D2" w:rsidRDefault="00BA65D2" w:rsidP="00563508">
      <w:r>
        <w:separator/>
      </w:r>
    </w:p>
  </w:endnote>
  <w:endnote w:type="continuationSeparator" w:id="0">
    <w:p w:rsidR="00BA65D2" w:rsidRDefault="00BA65D2" w:rsidP="005635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508" w:rsidRDefault="00605AAD">
    <w:pPr>
      <w:pStyle w:val="a3"/>
    </w:pPr>
    <w:r>
      <w:pict>
        <v:shapetype id="_x0000_t202" coordsize="21600,21600" o:spt="202" path="m,l,21600r21600,l21600,xe">
          <v:stroke joinstyle="miter"/>
          <v:path gradientshapeok="t" o:connecttype="rect"/>
        </v:shapetype>
        <v:shape id="_x0000_s1026" type="#_x0000_t202" style="position:absolute;margin-left:199.55pt;margin-top:-7.5pt;width:15.45pt;height:25.7pt;z-index:251659264;mso-position-horizontal-relative:margin" o:gfxdata="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wXSebYAAAACgEAAA8AAAAAAAAAAQAgAAAAIgAAAGRycy9kb3ducmV2&#10;LnhtbFBLAQIUABQAAAAIAIdO4kDyEuZHNQIAAGEEAAAOAAAAAAAAAAEAIAAAACcBAABkcnMvZTJv&#10;RG9jLnhtbFBLBQYAAAAABgAGAFkBAADOBQAAAAA=&#10;" filled="f" stroked="f" strokeweight=".5pt">
          <v:textbox inset="0,0,0,0">
            <w:txbxContent>
              <w:p w:rsidR="00563508" w:rsidRDefault="00605AAD">
                <w:pPr>
                  <w:pStyle w:val="a3"/>
                  <w:rPr>
                    <w:sz w:val="28"/>
                    <w:szCs w:val="28"/>
                  </w:rPr>
                </w:pPr>
                <w:r>
                  <w:rPr>
                    <w:sz w:val="28"/>
                    <w:szCs w:val="28"/>
                  </w:rPr>
                  <w:fldChar w:fldCharType="begin"/>
                </w:r>
                <w:r w:rsidR="008C6037">
                  <w:rPr>
                    <w:sz w:val="28"/>
                    <w:szCs w:val="28"/>
                  </w:rPr>
                  <w:instrText xml:space="preserve"> PAGE  \* MERGEFORMAT </w:instrText>
                </w:r>
                <w:r>
                  <w:rPr>
                    <w:sz w:val="28"/>
                    <w:szCs w:val="28"/>
                  </w:rPr>
                  <w:fldChar w:fldCharType="separate"/>
                </w:r>
                <w:r w:rsidR="00E92A20">
                  <w:rPr>
                    <w:noProof/>
                    <w:sz w:val="28"/>
                    <w:szCs w:val="28"/>
                  </w:rPr>
                  <w:t>20</w:t>
                </w:r>
                <w:r>
                  <w:rPr>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5D2" w:rsidRDefault="00BA65D2" w:rsidP="00563508">
      <w:r>
        <w:separator/>
      </w:r>
    </w:p>
  </w:footnote>
  <w:footnote w:type="continuationSeparator" w:id="0">
    <w:p w:rsidR="00BA65D2" w:rsidRDefault="00BA65D2" w:rsidP="005635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bordersDoNotSurroundHeader/>
  <w:bordersDoNotSurroundFooter/>
  <w:proofState w:spelling="clean"/>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1331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05A740C"/>
    <w:rsid w:val="00185336"/>
    <w:rsid w:val="001973BA"/>
    <w:rsid w:val="002C0110"/>
    <w:rsid w:val="00302E6F"/>
    <w:rsid w:val="00327AF5"/>
    <w:rsid w:val="00453CAD"/>
    <w:rsid w:val="00563508"/>
    <w:rsid w:val="00602A5B"/>
    <w:rsid w:val="00605AAD"/>
    <w:rsid w:val="007F54CE"/>
    <w:rsid w:val="008C6037"/>
    <w:rsid w:val="009C04E7"/>
    <w:rsid w:val="00A87456"/>
    <w:rsid w:val="00BA65D2"/>
    <w:rsid w:val="00BE4D6B"/>
    <w:rsid w:val="00CD5FB3"/>
    <w:rsid w:val="00DF2157"/>
    <w:rsid w:val="00E033E6"/>
    <w:rsid w:val="00E44250"/>
    <w:rsid w:val="00E92A20"/>
    <w:rsid w:val="2BDF3499"/>
    <w:rsid w:val="46AA0138"/>
    <w:rsid w:val="5E9440FB"/>
    <w:rsid w:val="605A740C"/>
    <w:rsid w:val="6EF607BA"/>
    <w:rsid w:val="6F795DE6"/>
    <w:rsid w:val="72A6271E"/>
    <w:rsid w:val="7A7F56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3508"/>
    <w:pPr>
      <w:widowControl w:val="0"/>
      <w:jc w:val="both"/>
    </w:pPr>
    <w:rPr>
      <w:rFonts w:asciiTheme="minorHAnsi" w:eastAsiaTheme="minorEastAsia" w:hAnsiTheme="minorHAnsi" w:cstheme="minorBidi"/>
      <w:kern w:val="2"/>
      <w:sz w:val="21"/>
      <w:szCs w:val="24"/>
    </w:rPr>
  </w:style>
  <w:style w:type="paragraph" w:styleId="2">
    <w:name w:val="heading 2"/>
    <w:basedOn w:val="a"/>
    <w:next w:val="a"/>
    <w:link w:val="2Char"/>
    <w:qFormat/>
    <w:rsid w:val="00DF2157"/>
    <w:pPr>
      <w:keepNext/>
      <w:keepLines/>
      <w:spacing w:before="260" w:after="260" w:line="413" w:lineRule="auto"/>
      <w:outlineLvl w:val="1"/>
    </w:pPr>
    <w:rPr>
      <w:rFonts w:ascii="Arial" w:eastAsia="黑体" w:hAnsi="Arial"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63508"/>
    <w:pPr>
      <w:tabs>
        <w:tab w:val="center" w:pos="4153"/>
        <w:tab w:val="right" w:pos="8306"/>
      </w:tabs>
      <w:snapToGrid w:val="0"/>
      <w:jc w:val="left"/>
    </w:pPr>
    <w:rPr>
      <w:sz w:val="18"/>
    </w:rPr>
  </w:style>
  <w:style w:type="paragraph" w:styleId="a4">
    <w:name w:val="header"/>
    <w:basedOn w:val="a"/>
    <w:rsid w:val="0056350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rsid w:val="00563508"/>
    <w:pPr>
      <w:spacing w:beforeAutospacing="1" w:afterAutospacing="1"/>
      <w:jc w:val="left"/>
    </w:pPr>
    <w:rPr>
      <w:rFonts w:cs="Times New Roman"/>
      <w:kern w:val="0"/>
      <w:sz w:val="24"/>
    </w:rPr>
  </w:style>
  <w:style w:type="character" w:customStyle="1" w:styleId="font61">
    <w:name w:val="font61"/>
    <w:basedOn w:val="a0"/>
    <w:rsid w:val="00563508"/>
    <w:rPr>
      <w:rFonts w:ascii="仿宋_GB2312" w:eastAsia="仿宋_GB2312" w:cs="仿宋_GB2312" w:hint="default"/>
      <w:color w:val="000000"/>
      <w:sz w:val="18"/>
      <w:szCs w:val="18"/>
      <w:u w:val="none"/>
    </w:rPr>
  </w:style>
  <w:style w:type="character" w:customStyle="1" w:styleId="font71">
    <w:name w:val="font71"/>
    <w:basedOn w:val="a0"/>
    <w:rsid w:val="00563508"/>
    <w:rPr>
      <w:rFonts w:ascii="仿宋_GB2312" w:eastAsia="仿宋_GB2312" w:cs="仿宋_GB2312" w:hint="default"/>
      <w:color w:val="000000"/>
      <w:sz w:val="18"/>
      <w:szCs w:val="18"/>
      <w:u w:val="none"/>
    </w:rPr>
  </w:style>
  <w:style w:type="character" w:customStyle="1" w:styleId="font41">
    <w:name w:val="font41"/>
    <w:basedOn w:val="a0"/>
    <w:rsid w:val="00563508"/>
    <w:rPr>
      <w:rFonts w:ascii="宋体" w:eastAsia="宋体" w:hAnsi="宋体" w:cs="宋体" w:hint="eastAsia"/>
      <w:color w:val="000000"/>
      <w:sz w:val="20"/>
      <w:szCs w:val="20"/>
      <w:u w:val="none"/>
    </w:rPr>
  </w:style>
  <w:style w:type="character" w:customStyle="1" w:styleId="font31">
    <w:name w:val="font31"/>
    <w:basedOn w:val="a0"/>
    <w:rsid w:val="00563508"/>
    <w:rPr>
      <w:rFonts w:ascii="宋体" w:eastAsia="宋体" w:hAnsi="宋体" w:cs="宋体" w:hint="eastAsia"/>
      <w:color w:val="000000"/>
      <w:sz w:val="20"/>
      <w:szCs w:val="20"/>
      <w:u w:val="none"/>
    </w:rPr>
  </w:style>
  <w:style w:type="character" w:customStyle="1" w:styleId="2Char">
    <w:name w:val="标题 2 Char"/>
    <w:basedOn w:val="a0"/>
    <w:link w:val="2"/>
    <w:rsid w:val="00DF2157"/>
    <w:rPr>
      <w:rFonts w:ascii="Arial" w:eastAsia="黑体" w:hAnsi="Arial"/>
      <w:b/>
      <w:kern w:val="2"/>
      <w:sz w:val="32"/>
      <w:szCs w:val="24"/>
    </w:rPr>
  </w:style>
  <w:style w:type="paragraph" w:styleId="a6">
    <w:name w:val="Date"/>
    <w:basedOn w:val="a"/>
    <w:next w:val="a"/>
    <w:link w:val="Char"/>
    <w:rsid w:val="00E92A20"/>
    <w:pPr>
      <w:ind w:leftChars="2500" w:left="100"/>
    </w:pPr>
  </w:style>
  <w:style w:type="character" w:customStyle="1" w:styleId="Char">
    <w:name w:val="日期 Char"/>
    <w:basedOn w:val="a0"/>
    <w:link w:val="a6"/>
    <w:rsid w:val="00E92A20"/>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20</Pages>
  <Words>1113</Words>
  <Characters>6348</Characters>
  <Application>Microsoft Office Word</Application>
  <DocSecurity>0</DocSecurity>
  <Lines>52</Lines>
  <Paragraphs>14</Paragraphs>
  <ScaleCrop>false</ScaleCrop>
  <Company/>
  <LinksUpToDate>false</LinksUpToDate>
  <CharactersWithSpaces>7447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cp:lastPrinted>2021-07-27T02:30:00Z</cp:lastPrinted>
  <dcterms:created xsi:type="dcterms:W3CDTF">2021-07-21T07:46:00Z</dcterms:created>
  <dcterms:modified xsi:type="dcterms:W3CDTF">2021-07-27T04:22:00Z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236B26E060CB42DCB55466D4AEF7AA75</vt:lpwstr>
  </property>
</Properties>
</file>