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49B" w:rsidRDefault="005E748A">
      <w:pPr>
        <w:pStyle w:val="a4"/>
        <w:spacing w:line="510" w:lineRule="exact"/>
        <w:jc w:val="center"/>
        <w:rPr>
          <w:rFonts w:eastAsia="黑体"/>
          <w:sz w:val="44"/>
          <w:szCs w:val="44"/>
        </w:rPr>
      </w:pPr>
      <w:r>
        <w:rPr>
          <w:rFonts w:eastAsia="黑体" w:hint="eastAsia"/>
          <w:sz w:val="44"/>
          <w:szCs w:val="44"/>
        </w:rPr>
        <w:t>中方县自然资源局中方县普通建筑用砂石土矿专项规划编制经费资金</w:t>
      </w:r>
      <w:r>
        <w:rPr>
          <w:rFonts w:eastAsia="黑体"/>
          <w:sz w:val="44"/>
          <w:szCs w:val="44"/>
        </w:rPr>
        <w:t>项目支出绩效</w:t>
      </w:r>
      <w:r>
        <w:rPr>
          <w:rFonts w:eastAsia="黑体" w:hint="eastAsia"/>
          <w:sz w:val="44"/>
          <w:szCs w:val="44"/>
        </w:rPr>
        <w:t>自评</w:t>
      </w:r>
      <w:r>
        <w:rPr>
          <w:rFonts w:eastAsia="黑体"/>
          <w:sz w:val="44"/>
          <w:szCs w:val="44"/>
        </w:rPr>
        <w:t>报告</w:t>
      </w:r>
    </w:p>
    <w:p w:rsidR="006B749B" w:rsidRDefault="006B749B">
      <w:pPr>
        <w:jc w:val="center"/>
        <w:rPr>
          <w:rFonts w:eastAsia="仿宋"/>
          <w:sz w:val="32"/>
          <w:szCs w:val="32"/>
        </w:rPr>
      </w:pPr>
    </w:p>
    <w:p w:rsidR="006B749B" w:rsidRDefault="005E748A">
      <w:pPr>
        <w:pStyle w:val="a4"/>
        <w:spacing w:line="510" w:lineRule="exact"/>
        <w:ind w:firstLineChars="200" w:firstLine="643"/>
        <w:rPr>
          <w:rFonts w:eastAsia="楷体"/>
          <w:b/>
          <w:sz w:val="32"/>
          <w:szCs w:val="32"/>
        </w:rPr>
      </w:pPr>
      <w:r>
        <w:rPr>
          <w:rFonts w:eastAsia="楷体"/>
          <w:b/>
          <w:sz w:val="32"/>
          <w:szCs w:val="32"/>
        </w:rPr>
        <w:t>一、基本情况</w:t>
      </w:r>
    </w:p>
    <w:p w:rsidR="006B749B" w:rsidRDefault="005E748A">
      <w:pPr>
        <w:pStyle w:val="a4"/>
        <w:spacing w:line="510" w:lineRule="exact"/>
        <w:ind w:firstLineChars="200" w:firstLine="640"/>
        <w:rPr>
          <w:rFonts w:eastAsia="仿宋"/>
          <w:sz w:val="32"/>
          <w:szCs w:val="32"/>
        </w:rPr>
      </w:pPr>
      <w:r>
        <w:rPr>
          <w:rFonts w:eastAsia="仿宋"/>
          <w:sz w:val="32"/>
          <w:szCs w:val="32"/>
        </w:rPr>
        <w:t>（一）项目概况。</w:t>
      </w:r>
      <w:r>
        <w:rPr>
          <w:rFonts w:eastAsia="仿宋" w:hint="eastAsia"/>
          <w:sz w:val="32"/>
          <w:szCs w:val="32"/>
        </w:rPr>
        <w:t>根据湖南省人民政府办公厅《关于印发</w:t>
      </w:r>
      <w:r>
        <w:rPr>
          <w:rFonts w:eastAsia="仿宋" w:hint="eastAsia"/>
          <w:sz w:val="32"/>
          <w:szCs w:val="32"/>
        </w:rPr>
        <w:t>&lt;</w:t>
      </w:r>
      <w:r>
        <w:rPr>
          <w:rFonts w:eastAsia="仿宋" w:hint="eastAsia"/>
          <w:sz w:val="32"/>
          <w:szCs w:val="32"/>
        </w:rPr>
        <w:t>湖南省普通建筑材料用砂石土矿专项整治行动方案（</w:t>
      </w:r>
      <w:r>
        <w:rPr>
          <w:rFonts w:eastAsia="仿宋" w:hint="eastAsia"/>
          <w:sz w:val="32"/>
          <w:szCs w:val="32"/>
        </w:rPr>
        <w:t>2019</w:t>
      </w:r>
      <w:r>
        <w:rPr>
          <w:rFonts w:eastAsia="仿宋" w:hint="eastAsia"/>
          <w:sz w:val="32"/>
          <w:szCs w:val="32"/>
        </w:rPr>
        <w:t>—</w:t>
      </w:r>
      <w:r>
        <w:rPr>
          <w:rFonts w:eastAsia="仿宋" w:hint="eastAsia"/>
          <w:sz w:val="32"/>
          <w:szCs w:val="32"/>
        </w:rPr>
        <w:t>2025</w:t>
      </w:r>
      <w:r>
        <w:rPr>
          <w:rFonts w:eastAsia="仿宋" w:hint="eastAsia"/>
          <w:sz w:val="32"/>
          <w:szCs w:val="32"/>
        </w:rPr>
        <w:t>年）</w:t>
      </w:r>
      <w:r>
        <w:rPr>
          <w:rFonts w:eastAsia="仿宋" w:hint="eastAsia"/>
          <w:sz w:val="32"/>
          <w:szCs w:val="32"/>
        </w:rPr>
        <w:t>&gt;</w:t>
      </w:r>
      <w:r>
        <w:rPr>
          <w:rFonts w:eastAsia="仿宋" w:hint="eastAsia"/>
          <w:sz w:val="32"/>
          <w:szCs w:val="32"/>
        </w:rPr>
        <w:t>的通知》（湘政办发〔</w:t>
      </w:r>
      <w:r>
        <w:rPr>
          <w:rFonts w:eastAsia="仿宋" w:hint="eastAsia"/>
          <w:sz w:val="32"/>
          <w:szCs w:val="32"/>
        </w:rPr>
        <w:t>2019</w:t>
      </w:r>
      <w:r>
        <w:rPr>
          <w:rFonts w:eastAsia="仿宋" w:hint="eastAsia"/>
          <w:sz w:val="32"/>
          <w:szCs w:val="32"/>
        </w:rPr>
        <w:t>〕</w:t>
      </w:r>
      <w:r>
        <w:rPr>
          <w:rFonts w:eastAsia="仿宋" w:hint="eastAsia"/>
          <w:sz w:val="32"/>
          <w:szCs w:val="32"/>
        </w:rPr>
        <w:t>54</w:t>
      </w:r>
      <w:r>
        <w:rPr>
          <w:rFonts w:eastAsia="仿宋" w:hint="eastAsia"/>
          <w:sz w:val="32"/>
          <w:szCs w:val="32"/>
        </w:rPr>
        <w:t>号）、《湖南省自然资源厅关于全力推进砂石土矿专项整治有关问题的通知》（湘自然资规</w:t>
      </w:r>
      <w:r>
        <w:rPr>
          <w:rFonts w:eastAsia="仿宋" w:hint="eastAsia"/>
          <w:sz w:val="32"/>
          <w:szCs w:val="32"/>
        </w:rPr>
        <w:t>[2019]6</w:t>
      </w:r>
      <w:r>
        <w:rPr>
          <w:rFonts w:eastAsia="仿宋" w:hint="eastAsia"/>
          <w:sz w:val="32"/>
          <w:szCs w:val="32"/>
        </w:rPr>
        <w:t>号）文件要求，编制《中方县普通建筑材料用砂石土矿专项规划（</w:t>
      </w:r>
      <w:r>
        <w:rPr>
          <w:rFonts w:eastAsia="仿宋" w:hint="eastAsia"/>
          <w:sz w:val="32"/>
          <w:szCs w:val="32"/>
        </w:rPr>
        <w:t>2019</w:t>
      </w:r>
      <w:r>
        <w:rPr>
          <w:rFonts w:eastAsia="仿宋" w:hint="eastAsia"/>
          <w:sz w:val="32"/>
          <w:szCs w:val="32"/>
        </w:rPr>
        <w:t>—</w:t>
      </w:r>
      <w:r>
        <w:rPr>
          <w:rFonts w:eastAsia="仿宋" w:hint="eastAsia"/>
          <w:sz w:val="32"/>
          <w:szCs w:val="32"/>
        </w:rPr>
        <w:t>2025</w:t>
      </w:r>
      <w:r>
        <w:rPr>
          <w:rFonts w:eastAsia="仿宋" w:hint="eastAsia"/>
          <w:sz w:val="32"/>
          <w:szCs w:val="32"/>
        </w:rPr>
        <w:t>）》</w:t>
      </w:r>
      <w:r>
        <w:rPr>
          <w:rFonts w:eastAsia="仿宋"/>
          <w:sz w:val="32"/>
          <w:szCs w:val="32"/>
        </w:rPr>
        <w:t>。</w:t>
      </w:r>
    </w:p>
    <w:p w:rsidR="006B749B" w:rsidRDefault="005E748A">
      <w:pPr>
        <w:pStyle w:val="a4"/>
        <w:spacing w:line="510" w:lineRule="exact"/>
        <w:ind w:firstLineChars="200" w:firstLine="640"/>
        <w:rPr>
          <w:rFonts w:eastAsia="仿宋"/>
          <w:sz w:val="32"/>
          <w:szCs w:val="32"/>
        </w:rPr>
      </w:pPr>
      <w:r>
        <w:rPr>
          <w:rFonts w:eastAsia="仿宋"/>
          <w:sz w:val="32"/>
          <w:szCs w:val="32"/>
        </w:rPr>
        <w:t>（二）项目绩效目标。</w:t>
      </w:r>
      <w:r>
        <w:rPr>
          <w:rFonts w:eastAsia="仿宋" w:hint="eastAsia"/>
          <w:sz w:val="32"/>
          <w:szCs w:val="32"/>
        </w:rPr>
        <w:t>《</w:t>
      </w:r>
      <w:r w:rsidR="002A4BF7">
        <w:rPr>
          <w:rFonts w:eastAsia="仿宋" w:hint="eastAsia"/>
          <w:sz w:val="32"/>
          <w:szCs w:val="32"/>
        </w:rPr>
        <w:t>中方县普通建筑材料用砂石土矿专项</w:t>
      </w:r>
      <w:r>
        <w:rPr>
          <w:rFonts w:eastAsia="仿宋" w:hint="eastAsia"/>
          <w:sz w:val="32"/>
          <w:szCs w:val="32"/>
        </w:rPr>
        <w:t>规划》</w:t>
      </w:r>
      <w:r w:rsidR="002A4BF7">
        <w:rPr>
          <w:rFonts w:eastAsia="仿宋" w:hint="eastAsia"/>
          <w:sz w:val="32"/>
          <w:szCs w:val="32"/>
        </w:rPr>
        <w:t>是</w:t>
      </w:r>
      <w:r>
        <w:rPr>
          <w:rFonts w:eastAsia="仿宋" w:hint="eastAsia"/>
          <w:sz w:val="32"/>
          <w:szCs w:val="32"/>
        </w:rPr>
        <w:t>为摸清全县建筑材料用灰岩、建筑材料用白云岩、砖瓦用砂岩、砖瓦用页岩等普通建筑材料用砂石土矿分布和开发现状，是中方县落实省人民政府推进砂石土矿专项整治行动的具体安排，对全县砂石土矿业权进行设置的指导性文件。《</w:t>
      </w:r>
      <w:r w:rsidR="002A4BF7">
        <w:rPr>
          <w:rFonts w:eastAsia="仿宋" w:hint="eastAsia"/>
          <w:sz w:val="32"/>
          <w:szCs w:val="32"/>
        </w:rPr>
        <w:t>中方县普通建筑材料用砂石土矿专项</w:t>
      </w:r>
      <w:r>
        <w:rPr>
          <w:rFonts w:eastAsia="仿宋" w:hint="eastAsia"/>
          <w:sz w:val="32"/>
          <w:szCs w:val="32"/>
        </w:rPr>
        <w:t>规划》以</w:t>
      </w:r>
      <w:r>
        <w:rPr>
          <w:rFonts w:eastAsia="仿宋" w:hint="eastAsia"/>
          <w:sz w:val="32"/>
          <w:szCs w:val="32"/>
        </w:rPr>
        <w:t>2018</w:t>
      </w:r>
      <w:r>
        <w:rPr>
          <w:rFonts w:eastAsia="仿宋" w:hint="eastAsia"/>
          <w:sz w:val="32"/>
          <w:szCs w:val="32"/>
        </w:rPr>
        <w:t>年为基期，</w:t>
      </w:r>
      <w:r>
        <w:rPr>
          <w:rFonts w:eastAsia="仿宋" w:hint="eastAsia"/>
          <w:sz w:val="32"/>
          <w:szCs w:val="32"/>
        </w:rPr>
        <w:t>2021</w:t>
      </w:r>
      <w:r>
        <w:rPr>
          <w:rFonts w:eastAsia="仿宋" w:hint="eastAsia"/>
          <w:sz w:val="32"/>
          <w:szCs w:val="32"/>
        </w:rPr>
        <w:t>年为中期目标年，</w:t>
      </w:r>
      <w:r>
        <w:rPr>
          <w:rFonts w:eastAsia="仿宋" w:hint="eastAsia"/>
          <w:sz w:val="32"/>
          <w:szCs w:val="32"/>
        </w:rPr>
        <w:t>2025</w:t>
      </w:r>
      <w:r>
        <w:rPr>
          <w:rFonts w:eastAsia="仿宋" w:hint="eastAsia"/>
          <w:sz w:val="32"/>
          <w:szCs w:val="32"/>
        </w:rPr>
        <w:t>年为目标年，展望至</w:t>
      </w:r>
      <w:r>
        <w:rPr>
          <w:rFonts w:eastAsia="仿宋" w:hint="eastAsia"/>
          <w:sz w:val="32"/>
          <w:szCs w:val="32"/>
        </w:rPr>
        <w:t>2035</w:t>
      </w:r>
      <w:r>
        <w:rPr>
          <w:rFonts w:eastAsia="仿宋" w:hint="eastAsia"/>
          <w:sz w:val="32"/>
          <w:szCs w:val="32"/>
        </w:rPr>
        <w:t>年</w:t>
      </w:r>
      <w:r w:rsidR="00877D35">
        <w:rPr>
          <w:rFonts w:eastAsia="仿宋" w:hint="eastAsia"/>
          <w:sz w:val="32"/>
          <w:szCs w:val="32"/>
        </w:rPr>
        <w:t>，项目</w:t>
      </w:r>
      <w:r w:rsidR="00877D35">
        <w:rPr>
          <w:rFonts w:eastAsia="仿宋" w:hint="eastAsia"/>
          <w:sz w:val="32"/>
          <w:szCs w:val="32"/>
        </w:rPr>
        <w:t>2020</w:t>
      </w:r>
      <w:r w:rsidR="00877D35">
        <w:rPr>
          <w:rFonts w:eastAsia="仿宋" w:hint="eastAsia"/>
          <w:sz w:val="32"/>
          <w:szCs w:val="32"/>
        </w:rPr>
        <w:t>年</w:t>
      </w:r>
      <w:r w:rsidR="00BD647C">
        <w:rPr>
          <w:rFonts w:eastAsia="仿宋" w:hint="eastAsia"/>
          <w:sz w:val="32"/>
          <w:szCs w:val="32"/>
        </w:rPr>
        <w:t>已</w:t>
      </w:r>
      <w:r w:rsidR="00877D35">
        <w:rPr>
          <w:rFonts w:eastAsia="仿宋" w:hint="eastAsia"/>
          <w:sz w:val="32"/>
          <w:szCs w:val="32"/>
        </w:rPr>
        <w:t>完成</w:t>
      </w:r>
      <w:r w:rsidR="00DF185B">
        <w:rPr>
          <w:rFonts w:eastAsia="仿宋" w:hint="eastAsia"/>
          <w:sz w:val="32"/>
          <w:szCs w:val="32"/>
        </w:rPr>
        <w:t>。</w:t>
      </w:r>
    </w:p>
    <w:p w:rsidR="006B749B" w:rsidRDefault="005E748A">
      <w:pPr>
        <w:pStyle w:val="a4"/>
        <w:spacing w:line="510" w:lineRule="exact"/>
        <w:ind w:firstLineChars="200" w:firstLine="643"/>
        <w:rPr>
          <w:rFonts w:eastAsia="楷体"/>
          <w:b/>
          <w:sz w:val="32"/>
          <w:szCs w:val="32"/>
        </w:rPr>
      </w:pPr>
      <w:r>
        <w:rPr>
          <w:rFonts w:eastAsia="楷体"/>
          <w:b/>
          <w:sz w:val="32"/>
          <w:szCs w:val="32"/>
        </w:rPr>
        <w:t>二、绩效评价工作开展情况</w:t>
      </w:r>
    </w:p>
    <w:p w:rsidR="006B749B" w:rsidRDefault="005E748A">
      <w:pPr>
        <w:pStyle w:val="a4"/>
        <w:spacing w:line="510" w:lineRule="exact"/>
        <w:ind w:firstLineChars="200" w:firstLine="640"/>
        <w:rPr>
          <w:rFonts w:eastAsia="仿宋"/>
          <w:sz w:val="32"/>
          <w:szCs w:val="32"/>
        </w:rPr>
      </w:pPr>
      <w:r>
        <w:rPr>
          <w:rFonts w:eastAsia="仿宋"/>
          <w:sz w:val="32"/>
          <w:szCs w:val="32"/>
        </w:rPr>
        <w:t>（一）绩效评价目的、对象和范围。</w:t>
      </w:r>
    </w:p>
    <w:p w:rsidR="006B749B" w:rsidRDefault="005E748A">
      <w:pPr>
        <w:pStyle w:val="a4"/>
        <w:spacing w:line="510" w:lineRule="exact"/>
        <w:ind w:firstLineChars="200" w:firstLine="640"/>
        <w:rPr>
          <w:rFonts w:eastAsia="仿宋"/>
          <w:sz w:val="32"/>
          <w:szCs w:val="32"/>
        </w:rPr>
      </w:pPr>
      <w:r>
        <w:rPr>
          <w:rFonts w:eastAsia="仿宋" w:hint="eastAsia"/>
          <w:sz w:val="32"/>
          <w:szCs w:val="32"/>
        </w:rPr>
        <w:t>摸清全县建筑材料用灰岩、建筑材料用白云岩、砖瓦用砂岩、砖瓦用页岩等普通建筑材料用砂石土矿分布和开发现状，是中方县落实省人民政府推进砂石土矿专项整治行动的具体安排，对全县砂石土矿业权进行设置的指导性文件。</w:t>
      </w:r>
    </w:p>
    <w:p w:rsidR="006B749B" w:rsidRDefault="005E748A">
      <w:pPr>
        <w:pStyle w:val="a4"/>
        <w:spacing w:line="510" w:lineRule="exact"/>
        <w:ind w:firstLineChars="200" w:firstLine="640"/>
        <w:rPr>
          <w:rFonts w:eastAsia="仿宋"/>
          <w:sz w:val="32"/>
          <w:szCs w:val="32"/>
        </w:rPr>
      </w:pPr>
      <w:r>
        <w:rPr>
          <w:rFonts w:eastAsia="仿宋"/>
          <w:sz w:val="32"/>
          <w:szCs w:val="32"/>
        </w:rPr>
        <w:t>（二）绩效评价原则、评价指标体系（附表说明）、评价方</w:t>
      </w:r>
      <w:r>
        <w:rPr>
          <w:rFonts w:eastAsia="仿宋"/>
          <w:sz w:val="32"/>
          <w:szCs w:val="32"/>
        </w:rPr>
        <w:lastRenderedPageBreak/>
        <w:t>法、评价标准等。</w:t>
      </w:r>
    </w:p>
    <w:p w:rsidR="006B749B" w:rsidRDefault="005E748A">
      <w:pPr>
        <w:spacing w:line="560" w:lineRule="exact"/>
        <w:ind w:firstLineChars="200" w:firstLine="640"/>
        <w:rPr>
          <w:rFonts w:ascii="仿宋" w:eastAsia="仿宋" w:hAnsi="仿宋"/>
          <w:sz w:val="30"/>
          <w:szCs w:val="30"/>
        </w:rPr>
      </w:pPr>
      <w:r>
        <w:rPr>
          <w:rFonts w:eastAsia="仿宋"/>
          <w:sz w:val="32"/>
          <w:szCs w:val="32"/>
        </w:rPr>
        <w:t>（三）绩效评价工作过程。</w:t>
      </w:r>
      <w:r>
        <w:rPr>
          <w:rFonts w:ascii="仿宋" w:eastAsia="仿宋" w:hAnsi="仿宋" w:hint="eastAsia"/>
          <w:sz w:val="30"/>
          <w:szCs w:val="30"/>
        </w:rPr>
        <w:t>本次绩效评价工作由中方县自然资源局组织实施，</w:t>
      </w:r>
      <w:r w:rsidR="00E431D7">
        <w:rPr>
          <w:rFonts w:ascii="仿宋" w:eastAsia="仿宋" w:hAnsi="仿宋" w:hint="eastAsia"/>
          <w:sz w:val="30"/>
          <w:szCs w:val="30"/>
        </w:rPr>
        <w:t>矿保股全体工作人员</w:t>
      </w:r>
      <w:r>
        <w:rPr>
          <w:rFonts w:ascii="仿宋" w:eastAsia="仿宋" w:hAnsi="仿宋" w:hint="eastAsia"/>
          <w:sz w:val="30"/>
          <w:szCs w:val="30"/>
        </w:rPr>
        <w:t>按照绩效评价工作方案具体开展。具体分为四个步骤：</w:t>
      </w:r>
    </w:p>
    <w:p w:rsidR="006B749B" w:rsidRDefault="005E748A">
      <w:pPr>
        <w:spacing w:line="560" w:lineRule="exact"/>
        <w:ind w:firstLineChars="200" w:firstLine="602"/>
        <w:rPr>
          <w:rFonts w:ascii="仿宋" w:eastAsia="仿宋" w:hAnsi="仿宋" w:cs="楷体"/>
          <w:b/>
          <w:bCs/>
          <w:sz w:val="30"/>
          <w:szCs w:val="30"/>
        </w:rPr>
      </w:pPr>
      <w:r>
        <w:rPr>
          <w:rFonts w:ascii="仿宋" w:eastAsia="仿宋" w:hAnsi="仿宋" w:cs="楷体" w:hint="eastAsia"/>
          <w:b/>
          <w:bCs/>
          <w:sz w:val="30"/>
          <w:szCs w:val="30"/>
        </w:rPr>
        <w:t>1、前期准备阶段</w:t>
      </w:r>
    </w:p>
    <w:p w:rsidR="006B749B" w:rsidRDefault="005E748A">
      <w:pPr>
        <w:spacing w:line="560" w:lineRule="exact"/>
        <w:ind w:firstLineChars="200" w:firstLine="600"/>
        <w:rPr>
          <w:rFonts w:ascii="仿宋" w:eastAsia="仿宋" w:hAnsi="仿宋"/>
          <w:sz w:val="30"/>
          <w:szCs w:val="30"/>
        </w:rPr>
      </w:pPr>
      <w:r>
        <w:rPr>
          <w:rFonts w:ascii="仿宋" w:eastAsia="仿宋" w:hAnsi="仿宋" w:hint="eastAsia"/>
          <w:sz w:val="30"/>
          <w:szCs w:val="30"/>
        </w:rPr>
        <w:t>一是成立项目组。根据该项目评价特点，专门抽调技术人员成立项目绩效评价项目组，确保评价结果准确、客观。二是学习规范。组织技术人员认真学习相关规程规范和文件要求，深入分析最新精神。三是制定方案。在学习规程要求和文件精神基础上，制定可行的评价工作方案，确定合理的工作组织形式、时间节点、质量要求、成果内容及形式等。</w:t>
      </w:r>
    </w:p>
    <w:p w:rsidR="006B749B" w:rsidRDefault="005E748A">
      <w:pPr>
        <w:spacing w:line="560" w:lineRule="exact"/>
        <w:ind w:firstLineChars="200" w:firstLine="602"/>
        <w:rPr>
          <w:rFonts w:ascii="仿宋" w:eastAsia="仿宋" w:hAnsi="仿宋" w:cs="楷体"/>
          <w:b/>
          <w:bCs/>
          <w:sz w:val="30"/>
          <w:szCs w:val="30"/>
        </w:rPr>
      </w:pPr>
      <w:r>
        <w:rPr>
          <w:rFonts w:ascii="仿宋" w:eastAsia="仿宋" w:hAnsi="仿宋" w:cs="楷体" w:hint="eastAsia"/>
          <w:b/>
          <w:bCs/>
          <w:sz w:val="30"/>
          <w:szCs w:val="30"/>
        </w:rPr>
        <w:t>2、资料整理阶段</w:t>
      </w:r>
    </w:p>
    <w:p w:rsidR="006B749B" w:rsidRDefault="005E748A">
      <w:pPr>
        <w:spacing w:line="560" w:lineRule="exact"/>
        <w:ind w:firstLineChars="200" w:firstLine="600"/>
        <w:rPr>
          <w:rFonts w:ascii="仿宋" w:eastAsia="仿宋" w:hAnsi="仿宋"/>
          <w:sz w:val="30"/>
          <w:szCs w:val="30"/>
        </w:rPr>
      </w:pPr>
      <w:r>
        <w:rPr>
          <w:rFonts w:ascii="仿宋" w:eastAsia="仿宋" w:hAnsi="仿宋" w:hint="eastAsia"/>
          <w:sz w:val="30"/>
          <w:szCs w:val="30"/>
        </w:rPr>
        <w:t>一是资料收集。对本次绩效涉及的资料进行全面的收集。二是整理分析。评价项目组专门组织人员按照绩效评价的原则、思路和方法，对收集的资料进行全面整理和汇总，并对缺少的资料进行补充调查。三是补充调查。</w:t>
      </w:r>
    </w:p>
    <w:p w:rsidR="006B749B" w:rsidRDefault="005E748A">
      <w:pPr>
        <w:spacing w:line="560" w:lineRule="exact"/>
        <w:ind w:firstLineChars="200" w:firstLine="602"/>
        <w:rPr>
          <w:rFonts w:ascii="仿宋" w:eastAsia="仿宋" w:hAnsi="仿宋" w:cs="楷体"/>
          <w:b/>
          <w:bCs/>
          <w:sz w:val="30"/>
          <w:szCs w:val="30"/>
        </w:rPr>
      </w:pPr>
      <w:r>
        <w:rPr>
          <w:rFonts w:ascii="仿宋" w:eastAsia="仿宋" w:hAnsi="仿宋" w:cs="楷体" w:hint="eastAsia"/>
          <w:b/>
          <w:bCs/>
          <w:sz w:val="30"/>
          <w:szCs w:val="30"/>
        </w:rPr>
        <w:t>3、绩效评价阶段</w:t>
      </w:r>
    </w:p>
    <w:p w:rsidR="006B749B" w:rsidRDefault="005E748A">
      <w:pPr>
        <w:spacing w:line="560" w:lineRule="exact"/>
        <w:ind w:firstLineChars="200" w:firstLine="600"/>
        <w:rPr>
          <w:rFonts w:ascii="仿宋" w:eastAsia="仿宋" w:hAnsi="仿宋"/>
          <w:sz w:val="30"/>
          <w:szCs w:val="30"/>
        </w:rPr>
      </w:pPr>
      <w:r>
        <w:rPr>
          <w:rFonts w:ascii="仿宋" w:eastAsia="仿宋" w:hAnsi="仿宋" w:hint="eastAsia"/>
          <w:sz w:val="30"/>
          <w:szCs w:val="30"/>
        </w:rPr>
        <w:t>按照既定的绩效评价思路和路线方法开展绩效评价工作，根据构建的评价指标体系对</w:t>
      </w:r>
      <w:r>
        <w:rPr>
          <w:rFonts w:eastAsia="仿宋" w:hint="eastAsia"/>
          <w:sz w:val="32"/>
          <w:szCs w:val="32"/>
        </w:rPr>
        <w:t>编制《中方县普通建筑材料用砂石土矿专项规划（</w:t>
      </w:r>
      <w:r>
        <w:rPr>
          <w:rFonts w:eastAsia="仿宋" w:hint="eastAsia"/>
          <w:sz w:val="32"/>
          <w:szCs w:val="32"/>
        </w:rPr>
        <w:t>2019</w:t>
      </w:r>
      <w:r>
        <w:rPr>
          <w:rFonts w:eastAsia="仿宋" w:hint="eastAsia"/>
          <w:sz w:val="32"/>
          <w:szCs w:val="32"/>
        </w:rPr>
        <w:t>—</w:t>
      </w:r>
      <w:r>
        <w:rPr>
          <w:rFonts w:eastAsia="仿宋" w:hint="eastAsia"/>
          <w:sz w:val="32"/>
          <w:szCs w:val="32"/>
        </w:rPr>
        <w:t>2025</w:t>
      </w:r>
      <w:r>
        <w:rPr>
          <w:rFonts w:eastAsia="仿宋" w:hint="eastAsia"/>
          <w:sz w:val="32"/>
          <w:szCs w:val="32"/>
        </w:rPr>
        <w:t>）》</w:t>
      </w:r>
      <w:bookmarkStart w:id="0" w:name="_GoBack"/>
      <w:bookmarkEnd w:id="0"/>
      <w:r>
        <w:rPr>
          <w:rFonts w:ascii="仿宋" w:eastAsia="仿宋" w:hAnsi="仿宋" w:hint="eastAsia"/>
          <w:sz w:val="30"/>
          <w:szCs w:val="30"/>
        </w:rPr>
        <w:t>专项资金项目进行综合绩效评价；总结项目决策情况、项目实施情况、本单位管理制度情况、项目资金及使用情况、项目产出效益情况等基本内容，撰写评价报告。</w:t>
      </w:r>
    </w:p>
    <w:p w:rsidR="006B749B" w:rsidRDefault="005E748A">
      <w:pPr>
        <w:spacing w:line="560" w:lineRule="exact"/>
        <w:ind w:firstLineChars="200" w:firstLine="602"/>
        <w:rPr>
          <w:rFonts w:ascii="仿宋" w:eastAsia="仿宋" w:hAnsi="仿宋" w:cs="楷体"/>
          <w:b/>
          <w:bCs/>
          <w:sz w:val="30"/>
          <w:szCs w:val="30"/>
        </w:rPr>
      </w:pPr>
      <w:r>
        <w:rPr>
          <w:rFonts w:ascii="仿宋" w:eastAsia="仿宋" w:hAnsi="仿宋" w:cs="楷体" w:hint="eastAsia"/>
          <w:b/>
          <w:bCs/>
          <w:sz w:val="30"/>
          <w:szCs w:val="30"/>
        </w:rPr>
        <w:t>4、成果报备阶段</w:t>
      </w:r>
    </w:p>
    <w:p w:rsidR="006B749B" w:rsidRDefault="005E748A">
      <w:pPr>
        <w:spacing w:line="560" w:lineRule="exact"/>
        <w:ind w:firstLineChars="200" w:firstLine="600"/>
        <w:rPr>
          <w:rFonts w:ascii="仿宋" w:eastAsia="仿宋" w:hAnsi="仿宋"/>
          <w:sz w:val="30"/>
          <w:szCs w:val="30"/>
        </w:rPr>
      </w:pPr>
      <w:r>
        <w:rPr>
          <w:rFonts w:ascii="仿宋" w:eastAsia="仿宋" w:hAnsi="仿宋" w:hint="eastAsia"/>
          <w:sz w:val="30"/>
          <w:szCs w:val="30"/>
        </w:rPr>
        <w:t>完成评价成果的报备并按照反馈意见进行修改完善。</w:t>
      </w:r>
    </w:p>
    <w:p w:rsidR="006B749B" w:rsidRDefault="005E748A">
      <w:pPr>
        <w:pStyle w:val="a4"/>
        <w:spacing w:line="510" w:lineRule="exact"/>
        <w:ind w:firstLineChars="200" w:firstLine="643"/>
        <w:rPr>
          <w:rFonts w:eastAsia="楷体"/>
          <w:b/>
          <w:sz w:val="32"/>
          <w:szCs w:val="32"/>
        </w:rPr>
      </w:pPr>
      <w:r>
        <w:rPr>
          <w:rFonts w:eastAsia="楷体"/>
          <w:b/>
          <w:sz w:val="32"/>
          <w:szCs w:val="32"/>
        </w:rPr>
        <w:lastRenderedPageBreak/>
        <w:t>三、综合评价情况及评价结论（附相关评分表）</w:t>
      </w:r>
    </w:p>
    <w:p w:rsidR="006B749B" w:rsidRDefault="005E748A">
      <w:pPr>
        <w:pStyle w:val="a4"/>
        <w:spacing w:line="510" w:lineRule="exact"/>
        <w:ind w:firstLineChars="200" w:firstLine="643"/>
        <w:rPr>
          <w:rFonts w:eastAsia="楷体"/>
          <w:b/>
          <w:sz w:val="32"/>
          <w:szCs w:val="32"/>
        </w:rPr>
      </w:pPr>
      <w:r>
        <w:rPr>
          <w:rFonts w:eastAsia="楷体"/>
          <w:b/>
          <w:sz w:val="32"/>
          <w:szCs w:val="32"/>
        </w:rPr>
        <w:t>四、绩效评价指标分析</w:t>
      </w:r>
    </w:p>
    <w:p w:rsidR="006B749B" w:rsidRDefault="005E748A">
      <w:pPr>
        <w:pStyle w:val="a4"/>
        <w:spacing w:line="510" w:lineRule="exact"/>
        <w:ind w:firstLineChars="200" w:firstLine="640"/>
        <w:rPr>
          <w:rFonts w:eastAsia="仿宋"/>
          <w:sz w:val="32"/>
          <w:szCs w:val="32"/>
        </w:rPr>
      </w:pPr>
      <w:r>
        <w:rPr>
          <w:rFonts w:eastAsia="仿宋"/>
          <w:sz w:val="32"/>
          <w:szCs w:val="32"/>
        </w:rPr>
        <w:t>（一）项目决策情况。</w:t>
      </w:r>
    </w:p>
    <w:p w:rsidR="006B749B" w:rsidRDefault="005E748A">
      <w:pPr>
        <w:pStyle w:val="a4"/>
        <w:spacing w:line="510" w:lineRule="exact"/>
        <w:ind w:firstLineChars="200" w:firstLine="640"/>
        <w:rPr>
          <w:rFonts w:eastAsia="仿宋"/>
          <w:sz w:val="32"/>
          <w:szCs w:val="32"/>
        </w:rPr>
      </w:pPr>
      <w:r>
        <w:rPr>
          <w:rFonts w:eastAsia="仿宋" w:hint="eastAsia"/>
          <w:sz w:val="32"/>
          <w:szCs w:val="32"/>
        </w:rPr>
        <w:t>根据湖南省人民政府办公厅《关于印发</w:t>
      </w:r>
      <w:r>
        <w:rPr>
          <w:rFonts w:eastAsia="仿宋" w:hint="eastAsia"/>
          <w:sz w:val="32"/>
          <w:szCs w:val="32"/>
        </w:rPr>
        <w:t>&lt;</w:t>
      </w:r>
      <w:r>
        <w:rPr>
          <w:rFonts w:eastAsia="仿宋" w:hint="eastAsia"/>
          <w:sz w:val="32"/>
          <w:szCs w:val="32"/>
        </w:rPr>
        <w:t>湖南省普通建筑材料用砂石土矿专项整治行动方案（</w:t>
      </w:r>
      <w:r>
        <w:rPr>
          <w:rFonts w:eastAsia="仿宋" w:hint="eastAsia"/>
          <w:sz w:val="32"/>
          <w:szCs w:val="32"/>
        </w:rPr>
        <w:t>2019</w:t>
      </w:r>
      <w:r>
        <w:rPr>
          <w:rFonts w:eastAsia="仿宋" w:hint="eastAsia"/>
          <w:sz w:val="32"/>
          <w:szCs w:val="32"/>
        </w:rPr>
        <w:t>—</w:t>
      </w:r>
      <w:r>
        <w:rPr>
          <w:rFonts w:eastAsia="仿宋" w:hint="eastAsia"/>
          <w:sz w:val="32"/>
          <w:szCs w:val="32"/>
        </w:rPr>
        <w:t>2025</w:t>
      </w:r>
      <w:r>
        <w:rPr>
          <w:rFonts w:eastAsia="仿宋" w:hint="eastAsia"/>
          <w:sz w:val="32"/>
          <w:szCs w:val="32"/>
        </w:rPr>
        <w:t>年）</w:t>
      </w:r>
      <w:r>
        <w:rPr>
          <w:rFonts w:eastAsia="仿宋" w:hint="eastAsia"/>
          <w:sz w:val="32"/>
          <w:szCs w:val="32"/>
        </w:rPr>
        <w:t>&gt;</w:t>
      </w:r>
      <w:r>
        <w:rPr>
          <w:rFonts w:eastAsia="仿宋" w:hint="eastAsia"/>
          <w:sz w:val="32"/>
          <w:szCs w:val="32"/>
        </w:rPr>
        <w:t>的通知》（湘政办发〔</w:t>
      </w:r>
      <w:r>
        <w:rPr>
          <w:rFonts w:eastAsia="仿宋" w:hint="eastAsia"/>
          <w:sz w:val="32"/>
          <w:szCs w:val="32"/>
        </w:rPr>
        <w:t>2019</w:t>
      </w:r>
      <w:r>
        <w:rPr>
          <w:rFonts w:eastAsia="仿宋" w:hint="eastAsia"/>
          <w:sz w:val="32"/>
          <w:szCs w:val="32"/>
        </w:rPr>
        <w:t>〕</w:t>
      </w:r>
      <w:r>
        <w:rPr>
          <w:rFonts w:eastAsia="仿宋" w:hint="eastAsia"/>
          <w:sz w:val="32"/>
          <w:szCs w:val="32"/>
        </w:rPr>
        <w:t>54</w:t>
      </w:r>
      <w:r>
        <w:rPr>
          <w:rFonts w:eastAsia="仿宋" w:hint="eastAsia"/>
          <w:sz w:val="32"/>
          <w:szCs w:val="32"/>
        </w:rPr>
        <w:t>号）、《湖南省自然资源厅关于全力推进砂石土矿专项整治有关问题的通知》（湘自然资规</w:t>
      </w:r>
      <w:r>
        <w:rPr>
          <w:rFonts w:eastAsia="仿宋" w:hint="eastAsia"/>
          <w:sz w:val="32"/>
          <w:szCs w:val="32"/>
        </w:rPr>
        <w:t>[2019]6</w:t>
      </w:r>
      <w:r>
        <w:rPr>
          <w:rFonts w:eastAsia="仿宋" w:hint="eastAsia"/>
          <w:sz w:val="32"/>
          <w:szCs w:val="32"/>
        </w:rPr>
        <w:t>号）文件要求，编制《中方县普通建筑材料用砂石土矿专项规划（</w:t>
      </w:r>
      <w:r>
        <w:rPr>
          <w:rFonts w:eastAsia="仿宋" w:hint="eastAsia"/>
          <w:sz w:val="32"/>
          <w:szCs w:val="32"/>
        </w:rPr>
        <w:t>2019</w:t>
      </w:r>
      <w:r>
        <w:rPr>
          <w:rFonts w:eastAsia="仿宋" w:hint="eastAsia"/>
          <w:sz w:val="32"/>
          <w:szCs w:val="32"/>
        </w:rPr>
        <w:t>—</w:t>
      </w:r>
      <w:r>
        <w:rPr>
          <w:rFonts w:eastAsia="仿宋" w:hint="eastAsia"/>
          <w:sz w:val="32"/>
          <w:szCs w:val="32"/>
        </w:rPr>
        <w:t>2025</w:t>
      </w:r>
      <w:r>
        <w:rPr>
          <w:rFonts w:eastAsia="仿宋" w:hint="eastAsia"/>
          <w:sz w:val="32"/>
          <w:szCs w:val="32"/>
        </w:rPr>
        <w:t>）》。</w:t>
      </w:r>
    </w:p>
    <w:p w:rsidR="006B749B" w:rsidRDefault="005E748A">
      <w:pPr>
        <w:pStyle w:val="a4"/>
        <w:numPr>
          <w:ilvl w:val="0"/>
          <w:numId w:val="1"/>
        </w:numPr>
        <w:spacing w:line="510" w:lineRule="exact"/>
        <w:ind w:firstLineChars="200" w:firstLine="640"/>
        <w:rPr>
          <w:rFonts w:eastAsia="仿宋"/>
          <w:sz w:val="32"/>
          <w:szCs w:val="32"/>
        </w:rPr>
      </w:pPr>
      <w:r>
        <w:rPr>
          <w:rFonts w:eastAsia="仿宋"/>
          <w:sz w:val="32"/>
          <w:szCs w:val="32"/>
        </w:rPr>
        <w:t>项目过程情况。</w:t>
      </w:r>
    </w:p>
    <w:p w:rsidR="006B749B" w:rsidRDefault="005E748A">
      <w:pPr>
        <w:tabs>
          <w:tab w:val="left" w:pos="480"/>
        </w:tabs>
        <w:snapToGrid w:val="0"/>
        <w:spacing w:line="600" w:lineRule="exact"/>
        <w:ind w:firstLineChars="200" w:firstLine="640"/>
        <w:rPr>
          <w:rFonts w:ascii="仿宋" w:eastAsia="仿宋" w:hAnsi="仿宋"/>
          <w:sz w:val="32"/>
          <w:szCs w:val="32"/>
        </w:rPr>
      </w:pPr>
      <w:r>
        <w:rPr>
          <w:rFonts w:ascii="仿宋" w:eastAsia="仿宋" w:hAnsi="仿宋" w:hint="eastAsia"/>
          <w:sz w:val="32"/>
          <w:szCs w:val="32"/>
        </w:rPr>
        <w:t>我县于2019年全面启动</w:t>
      </w:r>
      <w:r>
        <w:rPr>
          <w:rFonts w:eastAsia="仿宋" w:hint="eastAsia"/>
          <w:sz w:val="32"/>
          <w:szCs w:val="32"/>
        </w:rPr>
        <w:t>《中方县普通建筑材料用砂石土矿专项规划（</w:t>
      </w:r>
      <w:r>
        <w:rPr>
          <w:rFonts w:eastAsia="仿宋" w:hint="eastAsia"/>
          <w:sz w:val="32"/>
          <w:szCs w:val="32"/>
        </w:rPr>
        <w:t>2019</w:t>
      </w:r>
      <w:r>
        <w:rPr>
          <w:rFonts w:eastAsia="仿宋" w:hint="eastAsia"/>
          <w:sz w:val="32"/>
          <w:szCs w:val="32"/>
        </w:rPr>
        <w:t>—</w:t>
      </w:r>
      <w:r>
        <w:rPr>
          <w:rFonts w:eastAsia="仿宋" w:hint="eastAsia"/>
          <w:sz w:val="32"/>
          <w:szCs w:val="32"/>
        </w:rPr>
        <w:t>2025</w:t>
      </w:r>
      <w:r>
        <w:rPr>
          <w:rFonts w:eastAsia="仿宋" w:hint="eastAsia"/>
          <w:sz w:val="32"/>
          <w:szCs w:val="32"/>
        </w:rPr>
        <w:t>）》编制</w:t>
      </w:r>
      <w:r>
        <w:rPr>
          <w:rFonts w:ascii="仿宋" w:eastAsia="仿宋" w:hAnsi="仿宋" w:hint="eastAsia"/>
          <w:sz w:val="32"/>
          <w:szCs w:val="32"/>
        </w:rPr>
        <w:t>工作，由县自然资源局委托</w:t>
      </w:r>
      <w:r>
        <w:rPr>
          <w:rFonts w:eastAsia="仿宋_GB2312"/>
          <w:sz w:val="32"/>
          <w:szCs w:val="32"/>
        </w:rPr>
        <w:t>湖南省地质勘查局四</w:t>
      </w:r>
      <w:r>
        <w:rPr>
          <w:rFonts w:eastAsia="仿宋_GB2312"/>
          <w:sz w:val="32"/>
          <w:szCs w:val="32"/>
        </w:rPr>
        <w:t>O</w:t>
      </w:r>
      <w:r>
        <w:rPr>
          <w:rFonts w:eastAsia="仿宋_GB2312"/>
          <w:sz w:val="32"/>
          <w:szCs w:val="32"/>
        </w:rPr>
        <w:t>七队</w:t>
      </w:r>
      <w:r>
        <w:rPr>
          <w:rFonts w:ascii="仿宋" w:eastAsia="仿宋" w:hAnsi="仿宋" w:hint="eastAsia"/>
          <w:sz w:val="32"/>
          <w:szCs w:val="32"/>
        </w:rPr>
        <w:t>承担该项工作。该项目经政府采购招标成交金额上限29.8万元，县自然资源局与技术单位签订合同，2021年度支付了工作经费20万元，</w:t>
      </w:r>
      <w:r w:rsidR="00EE4439">
        <w:rPr>
          <w:rFonts w:ascii="仿宋" w:eastAsia="仿宋" w:hAnsi="仿宋" w:hint="eastAsia"/>
          <w:sz w:val="32"/>
          <w:szCs w:val="32"/>
        </w:rPr>
        <w:t>2023年支付尾款</w:t>
      </w:r>
      <w:r w:rsidR="00956BE9">
        <w:rPr>
          <w:rFonts w:ascii="仿宋" w:eastAsia="仿宋" w:hAnsi="仿宋" w:hint="eastAsia"/>
          <w:sz w:val="32"/>
          <w:szCs w:val="32"/>
        </w:rPr>
        <w:t>9.8万元</w:t>
      </w:r>
      <w:r w:rsidR="00EE4439">
        <w:rPr>
          <w:rFonts w:ascii="仿宋" w:eastAsia="仿宋" w:hAnsi="仿宋" w:hint="eastAsia"/>
          <w:sz w:val="32"/>
          <w:szCs w:val="32"/>
        </w:rPr>
        <w:t>。</w:t>
      </w:r>
      <w:r>
        <w:rPr>
          <w:rFonts w:ascii="仿宋" w:eastAsia="仿宋" w:hAnsi="仿宋" w:hint="eastAsia"/>
          <w:sz w:val="32"/>
          <w:szCs w:val="32"/>
        </w:rPr>
        <w:t>资金全部用于</w:t>
      </w:r>
      <w:r>
        <w:rPr>
          <w:rFonts w:eastAsia="仿宋" w:hint="eastAsia"/>
          <w:sz w:val="32"/>
          <w:szCs w:val="32"/>
        </w:rPr>
        <w:t>《中方县普通建筑材料用砂石土矿专项规划（</w:t>
      </w:r>
      <w:r>
        <w:rPr>
          <w:rFonts w:eastAsia="仿宋" w:hint="eastAsia"/>
          <w:sz w:val="32"/>
          <w:szCs w:val="32"/>
        </w:rPr>
        <w:t>2019</w:t>
      </w:r>
      <w:r>
        <w:rPr>
          <w:rFonts w:eastAsia="仿宋" w:hint="eastAsia"/>
          <w:sz w:val="32"/>
          <w:szCs w:val="32"/>
        </w:rPr>
        <w:t>—</w:t>
      </w:r>
      <w:r>
        <w:rPr>
          <w:rFonts w:eastAsia="仿宋" w:hint="eastAsia"/>
          <w:sz w:val="32"/>
          <w:szCs w:val="32"/>
        </w:rPr>
        <w:t>2025</w:t>
      </w:r>
      <w:r>
        <w:rPr>
          <w:rFonts w:eastAsia="仿宋" w:hint="eastAsia"/>
          <w:sz w:val="32"/>
          <w:szCs w:val="32"/>
        </w:rPr>
        <w:t>）》编制</w:t>
      </w:r>
      <w:r>
        <w:rPr>
          <w:rFonts w:ascii="仿宋" w:eastAsia="仿宋" w:hAnsi="仿宋" w:hint="eastAsia"/>
          <w:sz w:val="32"/>
          <w:szCs w:val="32"/>
        </w:rPr>
        <w:t>项目。</w:t>
      </w:r>
    </w:p>
    <w:p w:rsidR="006B749B" w:rsidRDefault="005E748A">
      <w:pPr>
        <w:pStyle w:val="a4"/>
        <w:numPr>
          <w:ilvl w:val="0"/>
          <w:numId w:val="1"/>
        </w:numPr>
        <w:spacing w:line="510" w:lineRule="exact"/>
        <w:ind w:firstLineChars="200" w:firstLine="640"/>
        <w:rPr>
          <w:rFonts w:eastAsia="仿宋"/>
          <w:sz w:val="32"/>
          <w:szCs w:val="32"/>
        </w:rPr>
      </w:pPr>
      <w:r>
        <w:rPr>
          <w:rFonts w:eastAsia="仿宋"/>
          <w:sz w:val="32"/>
          <w:szCs w:val="32"/>
        </w:rPr>
        <w:t>项目产出情况。</w:t>
      </w:r>
    </w:p>
    <w:p w:rsidR="006B749B" w:rsidRDefault="005E748A">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《中方县普通建筑材料用砂石土矿专项规划(2019～2025年)》已于2020年9月15日通过省、市砂石土矿专项规划联合会审，根据会审意见，规划编制单位已按要求完成修改，并已通过主审专家的复核，</w:t>
      </w:r>
      <w:r w:rsidR="00956BE9">
        <w:rPr>
          <w:rFonts w:ascii="仿宋" w:eastAsia="仿宋" w:hAnsi="仿宋" w:cs="仿宋" w:hint="eastAsia"/>
          <w:sz w:val="32"/>
          <w:szCs w:val="32"/>
        </w:rPr>
        <w:t>当年</w:t>
      </w:r>
      <w:r>
        <w:rPr>
          <w:rFonts w:ascii="仿宋" w:eastAsia="仿宋" w:hAnsi="仿宋" w:cs="仿宋" w:hint="eastAsia"/>
          <w:sz w:val="32"/>
          <w:szCs w:val="32"/>
        </w:rPr>
        <w:t>规划文本现已上报省自然资源厅。</w:t>
      </w:r>
    </w:p>
    <w:p w:rsidR="006B749B" w:rsidRDefault="005E748A">
      <w:pPr>
        <w:pStyle w:val="a4"/>
        <w:numPr>
          <w:ilvl w:val="0"/>
          <w:numId w:val="1"/>
        </w:numPr>
        <w:spacing w:line="510" w:lineRule="exact"/>
        <w:ind w:firstLineChars="200" w:firstLine="640"/>
        <w:rPr>
          <w:rFonts w:eastAsia="仿宋"/>
          <w:sz w:val="32"/>
          <w:szCs w:val="32"/>
        </w:rPr>
      </w:pPr>
      <w:r>
        <w:rPr>
          <w:rFonts w:eastAsia="仿宋"/>
          <w:sz w:val="32"/>
          <w:szCs w:val="32"/>
        </w:rPr>
        <w:t>项目效益情况。</w:t>
      </w:r>
    </w:p>
    <w:p w:rsidR="006B749B" w:rsidRDefault="005E748A">
      <w:pPr>
        <w:pStyle w:val="a4"/>
        <w:spacing w:line="510" w:lineRule="exact"/>
        <w:ind w:firstLineChars="131" w:firstLine="419"/>
        <w:rPr>
          <w:rFonts w:eastAsia="仿宋"/>
          <w:sz w:val="32"/>
          <w:szCs w:val="32"/>
        </w:rPr>
      </w:pPr>
      <w:r>
        <w:rPr>
          <w:rFonts w:eastAsia="仿宋" w:hint="eastAsia"/>
          <w:sz w:val="32"/>
          <w:szCs w:val="32"/>
        </w:rPr>
        <w:t xml:space="preserve"> </w:t>
      </w:r>
      <w:r>
        <w:rPr>
          <w:rFonts w:ascii="仿宋" w:eastAsia="仿宋" w:hAnsi="仿宋" w:hint="eastAsia"/>
          <w:sz w:val="32"/>
          <w:szCs w:val="32"/>
        </w:rPr>
        <w:t>将中方县砂石土矿业权纳入规划管理。</w:t>
      </w:r>
    </w:p>
    <w:p w:rsidR="006B749B" w:rsidRDefault="005E748A">
      <w:pPr>
        <w:pStyle w:val="a4"/>
        <w:spacing w:line="510" w:lineRule="exact"/>
        <w:ind w:firstLineChars="200" w:firstLine="643"/>
        <w:rPr>
          <w:rFonts w:eastAsia="楷体"/>
          <w:b/>
          <w:sz w:val="32"/>
          <w:szCs w:val="32"/>
        </w:rPr>
      </w:pPr>
      <w:r>
        <w:rPr>
          <w:rFonts w:eastAsia="楷体"/>
          <w:b/>
          <w:sz w:val="32"/>
          <w:szCs w:val="32"/>
        </w:rPr>
        <w:t>五、主要经验及做法、存在的问题及原因分析</w:t>
      </w:r>
    </w:p>
    <w:p w:rsidR="006B749B" w:rsidRDefault="005E748A" w:rsidP="00161AFC">
      <w:pPr>
        <w:pStyle w:val="a4"/>
        <w:spacing w:line="510" w:lineRule="exact"/>
        <w:ind w:firstLineChars="350" w:firstLine="1124"/>
        <w:rPr>
          <w:rFonts w:eastAsia="楷体"/>
          <w:b/>
          <w:sz w:val="32"/>
          <w:szCs w:val="32"/>
        </w:rPr>
      </w:pPr>
      <w:r>
        <w:rPr>
          <w:rFonts w:eastAsia="楷体" w:hint="eastAsia"/>
          <w:b/>
          <w:sz w:val="32"/>
          <w:szCs w:val="32"/>
        </w:rPr>
        <w:lastRenderedPageBreak/>
        <w:t>无</w:t>
      </w:r>
    </w:p>
    <w:p w:rsidR="006B749B" w:rsidRDefault="005E748A">
      <w:pPr>
        <w:pStyle w:val="a4"/>
        <w:spacing w:line="510" w:lineRule="exact"/>
        <w:ind w:firstLineChars="200" w:firstLine="643"/>
        <w:rPr>
          <w:rFonts w:eastAsia="楷体"/>
          <w:b/>
          <w:sz w:val="32"/>
          <w:szCs w:val="32"/>
        </w:rPr>
      </w:pPr>
      <w:r>
        <w:rPr>
          <w:rFonts w:eastAsia="楷体"/>
          <w:b/>
          <w:sz w:val="32"/>
          <w:szCs w:val="32"/>
        </w:rPr>
        <w:t>六、有关建议</w:t>
      </w:r>
    </w:p>
    <w:p w:rsidR="006B749B" w:rsidRDefault="005E748A" w:rsidP="00161AFC">
      <w:pPr>
        <w:pStyle w:val="a4"/>
        <w:spacing w:line="510" w:lineRule="exact"/>
        <w:ind w:firstLineChars="400" w:firstLine="1285"/>
        <w:rPr>
          <w:rFonts w:eastAsia="楷体"/>
          <w:b/>
          <w:sz w:val="32"/>
          <w:szCs w:val="32"/>
        </w:rPr>
      </w:pPr>
      <w:r>
        <w:rPr>
          <w:rFonts w:eastAsia="楷体" w:hint="eastAsia"/>
          <w:b/>
          <w:sz w:val="32"/>
          <w:szCs w:val="32"/>
        </w:rPr>
        <w:t>无</w:t>
      </w:r>
    </w:p>
    <w:p w:rsidR="006B749B" w:rsidRDefault="005E748A">
      <w:pPr>
        <w:pStyle w:val="a4"/>
        <w:spacing w:line="510" w:lineRule="exact"/>
        <w:ind w:firstLineChars="200" w:firstLine="643"/>
        <w:rPr>
          <w:rFonts w:eastAsia="楷体"/>
          <w:b/>
          <w:sz w:val="32"/>
          <w:szCs w:val="32"/>
        </w:rPr>
      </w:pPr>
      <w:r>
        <w:rPr>
          <w:rFonts w:eastAsia="楷体"/>
          <w:b/>
          <w:sz w:val="32"/>
          <w:szCs w:val="32"/>
        </w:rPr>
        <w:t>七、其他需要说明的问题</w:t>
      </w:r>
    </w:p>
    <w:p w:rsidR="006B749B" w:rsidRDefault="005E748A">
      <w:pPr>
        <w:widowControl/>
        <w:spacing w:line="510" w:lineRule="exact"/>
        <w:ind w:firstLine="645"/>
        <w:jc w:val="left"/>
        <w:rPr>
          <w:rFonts w:eastAsia="仿宋_GB2312"/>
          <w:sz w:val="32"/>
          <w:szCs w:val="32"/>
        </w:rPr>
      </w:pPr>
      <w:r>
        <w:rPr>
          <w:rFonts w:eastAsia="仿宋_GB2312"/>
          <w:sz w:val="32"/>
          <w:szCs w:val="32"/>
        </w:rPr>
        <w:t>附件：</w:t>
      </w:r>
      <w:r>
        <w:rPr>
          <w:rFonts w:eastAsia="仿宋_GB2312"/>
          <w:sz w:val="32"/>
          <w:szCs w:val="32"/>
        </w:rPr>
        <w:t>1.</w:t>
      </w:r>
      <w:r>
        <w:rPr>
          <w:rFonts w:eastAsia="仿宋_GB2312"/>
          <w:sz w:val="32"/>
          <w:szCs w:val="32"/>
        </w:rPr>
        <w:t>项目支出绩效自评表</w:t>
      </w:r>
    </w:p>
    <w:p w:rsidR="006B749B" w:rsidRDefault="005E748A">
      <w:pPr>
        <w:widowControl/>
        <w:spacing w:line="510" w:lineRule="exact"/>
        <w:ind w:firstLineChars="500" w:firstLine="1600"/>
        <w:jc w:val="left"/>
        <w:rPr>
          <w:rFonts w:eastAsia="仿宋_GB2312"/>
          <w:sz w:val="32"/>
          <w:szCs w:val="32"/>
        </w:rPr>
      </w:pPr>
      <w:r>
        <w:rPr>
          <w:rFonts w:eastAsia="仿宋_GB2312"/>
          <w:sz w:val="32"/>
          <w:szCs w:val="32"/>
        </w:rPr>
        <w:t>2.</w:t>
      </w:r>
      <w:r>
        <w:rPr>
          <w:rFonts w:eastAsia="仿宋_GB2312"/>
          <w:sz w:val="32"/>
          <w:szCs w:val="32"/>
        </w:rPr>
        <w:t>项目支出绩效评价指标</w:t>
      </w:r>
      <w:r>
        <w:rPr>
          <w:rFonts w:eastAsia="仿宋_GB2312"/>
          <w:bCs/>
          <w:color w:val="000000"/>
          <w:kern w:val="0"/>
          <w:sz w:val="32"/>
          <w:szCs w:val="32"/>
        </w:rPr>
        <w:t>评分表</w:t>
      </w:r>
    </w:p>
    <w:p w:rsidR="006B749B" w:rsidRDefault="005E748A">
      <w:pPr>
        <w:spacing w:line="400" w:lineRule="exact"/>
        <w:rPr>
          <w:rFonts w:eastAsia="仿宋_GB2312"/>
          <w:bCs/>
          <w:color w:val="000000"/>
          <w:sz w:val="32"/>
          <w:szCs w:val="32"/>
        </w:rPr>
      </w:pPr>
      <w:r>
        <w:rPr>
          <w:rFonts w:eastAsia="仿宋_GB2312"/>
          <w:bCs/>
          <w:color w:val="000000"/>
          <w:sz w:val="32"/>
          <w:szCs w:val="32"/>
        </w:rPr>
        <w:br w:type="page"/>
      </w:r>
      <w:r>
        <w:rPr>
          <w:rFonts w:eastAsia="仿宋_GB2312"/>
          <w:bCs/>
          <w:color w:val="000000"/>
          <w:sz w:val="32"/>
          <w:szCs w:val="32"/>
        </w:rPr>
        <w:lastRenderedPageBreak/>
        <w:t>附件</w:t>
      </w:r>
      <w:r>
        <w:rPr>
          <w:rFonts w:eastAsia="仿宋_GB2312" w:hint="eastAsia"/>
          <w:bCs/>
          <w:color w:val="000000"/>
          <w:sz w:val="32"/>
          <w:szCs w:val="32"/>
        </w:rPr>
        <w:t>1</w:t>
      </w:r>
    </w:p>
    <w:tbl>
      <w:tblPr>
        <w:tblW w:w="9080" w:type="dxa"/>
        <w:jc w:val="center"/>
        <w:tblLayout w:type="fixed"/>
        <w:tblLook w:val="04A0"/>
      </w:tblPr>
      <w:tblGrid>
        <w:gridCol w:w="588"/>
        <w:gridCol w:w="980"/>
        <w:gridCol w:w="1300"/>
        <w:gridCol w:w="542"/>
        <w:gridCol w:w="1134"/>
        <w:gridCol w:w="284"/>
        <w:gridCol w:w="850"/>
        <w:gridCol w:w="851"/>
        <w:gridCol w:w="283"/>
        <w:gridCol w:w="284"/>
        <w:gridCol w:w="425"/>
        <w:gridCol w:w="142"/>
        <w:gridCol w:w="709"/>
        <w:gridCol w:w="708"/>
      </w:tblGrid>
      <w:tr w:rsidR="006B749B">
        <w:trPr>
          <w:trHeight w:hRule="exact" w:val="349"/>
          <w:jc w:val="center"/>
        </w:trPr>
        <w:tc>
          <w:tcPr>
            <w:tcW w:w="9080" w:type="dxa"/>
            <w:gridSpan w:val="14"/>
            <w:tcBorders>
              <w:top w:val="nil"/>
              <w:left w:val="nil"/>
              <w:bottom w:val="nil"/>
              <w:right w:val="nil"/>
            </w:tcBorders>
            <w:vAlign w:val="center"/>
          </w:tcPr>
          <w:p w:rsidR="006B749B" w:rsidRDefault="006B749B">
            <w:pPr>
              <w:widowControl/>
              <w:spacing w:line="320" w:lineRule="exact"/>
              <w:rPr>
                <w:b/>
                <w:bCs/>
                <w:kern w:val="0"/>
                <w:sz w:val="32"/>
                <w:szCs w:val="32"/>
              </w:rPr>
            </w:pPr>
          </w:p>
        </w:tc>
      </w:tr>
      <w:tr w:rsidR="006B749B">
        <w:trPr>
          <w:trHeight w:hRule="exact" w:val="349"/>
          <w:jc w:val="center"/>
        </w:trPr>
        <w:tc>
          <w:tcPr>
            <w:tcW w:w="9080" w:type="dxa"/>
            <w:gridSpan w:val="14"/>
            <w:tcBorders>
              <w:top w:val="nil"/>
              <w:left w:val="nil"/>
              <w:bottom w:val="nil"/>
              <w:right w:val="nil"/>
            </w:tcBorders>
            <w:vAlign w:val="center"/>
          </w:tcPr>
          <w:p w:rsidR="006B749B" w:rsidRDefault="005E748A">
            <w:pPr>
              <w:widowControl/>
              <w:spacing w:line="320" w:lineRule="exact"/>
              <w:jc w:val="center"/>
              <w:rPr>
                <w:b/>
                <w:bCs/>
                <w:kern w:val="0"/>
                <w:sz w:val="32"/>
                <w:szCs w:val="32"/>
              </w:rPr>
            </w:pPr>
            <w:r>
              <w:rPr>
                <w:b/>
                <w:bCs/>
                <w:kern w:val="0"/>
                <w:sz w:val="32"/>
                <w:szCs w:val="32"/>
              </w:rPr>
              <w:t>项目支出绩效自评表</w:t>
            </w:r>
          </w:p>
        </w:tc>
      </w:tr>
      <w:tr w:rsidR="006B749B">
        <w:trPr>
          <w:trHeight w:val="201"/>
          <w:jc w:val="center"/>
        </w:trPr>
        <w:tc>
          <w:tcPr>
            <w:tcW w:w="9080" w:type="dxa"/>
            <w:gridSpan w:val="14"/>
            <w:tcBorders>
              <w:top w:val="nil"/>
              <w:left w:val="nil"/>
              <w:bottom w:val="nil"/>
              <w:right w:val="nil"/>
            </w:tcBorders>
          </w:tcPr>
          <w:p w:rsidR="006B749B" w:rsidRDefault="005E748A">
            <w:pPr>
              <w:widowControl/>
              <w:jc w:val="center"/>
              <w:rPr>
                <w:kern w:val="0"/>
                <w:sz w:val="22"/>
                <w:szCs w:val="22"/>
              </w:rPr>
            </w:pPr>
            <w:r>
              <w:rPr>
                <w:kern w:val="0"/>
                <w:sz w:val="22"/>
                <w:szCs w:val="22"/>
              </w:rPr>
              <w:t>（</w:t>
            </w:r>
            <w:r w:rsidR="005F3852">
              <w:rPr>
                <w:rFonts w:hint="eastAsia"/>
                <w:kern w:val="0"/>
                <w:sz w:val="22"/>
                <w:szCs w:val="22"/>
              </w:rPr>
              <w:t>2023</w:t>
            </w:r>
            <w:r>
              <w:rPr>
                <w:kern w:val="0"/>
                <w:sz w:val="22"/>
                <w:szCs w:val="22"/>
              </w:rPr>
              <w:t>年度）</w:t>
            </w:r>
          </w:p>
        </w:tc>
      </w:tr>
      <w:tr w:rsidR="006B749B" w:rsidRPr="00AC6E9A" w:rsidTr="005A6E49">
        <w:trPr>
          <w:trHeight w:hRule="exact" w:val="634"/>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6B749B" w:rsidRPr="00AC6E9A" w:rsidRDefault="005E748A">
            <w:pPr>
              <w:widowControl/>
              <w:spacing w:line="240" w:lineRule="exact"/>
              <w:jc w:val="center"/>
              <w:rPr>
                <w:kern w:val="0"/>
                <w:sz w:val="24"/>
              </w:rPr>
            </w:pPr>
            <w:r w:rsidRPr="00AC6E9A">
              <w:rPr>
                <w:kern w:val="0"/>
                <w:sz w:val="24"/>
              </w:rPr>
              <w:t>项目名称</w:t>
            </w:r>
          </w:p>
        </w:tc>
        <w:tc>
          <w:tcPr>
            <w:tcW w:w="7512" w:type="dxa"/>
            <w:gridSpan w:val="12"/>
            <w:tcBorders>
              <w:top w:val="single" w:sz="4" w:space="0" w:color="auto"/>
              <w:left w:val="nil"/>
              <w:bottom w:val="single" w:sz="4" w:space="0" w:color="auto"/>
              <w:right w:val="single" w:sz="4" w:space="0" w:color="auto"/>
            </w:tcBorders>
            <w:vAlign w:val="center"/>
          </w:tcPr>
          <w:p w:rsidR="006B749B" w:rsidRPr="00AC6E9A" w:rsidRDefault="005E748A" w:rsidP="005A6E49">
            <w:pPr>
              <w:widowControl/>
              <w:spacing w:line="480" w:lineRule="exact"/>
              <w:jc w:val="center"/>
              <w:rPr>
                <w:kern w:val="0"/>
                <w:sz w:val="24"/>
              </w:rPr>
            </w:pPr>
            <w:r w:rsidRPr="00AC6E9A">
              <w:rPr>
                <w:rFonts w:hint="eastAsia"/>
                <w:kern w:val="0"/>
                <w:sz w:val="24"/>
              </w:rPr>
              <w:t>中方县普通建筑用砂石土矿专项规划编制</w:t>
            </w:r>
          </w:p>
          <w:p w:rsidR="005A6E49" w:rsidRPr="00AC6E9A" w:rsidRDefault="005A6E49" w:rsidP="00AC6E9A">
            <w:pPr>
              <w:pStyle w:val="1"/>
              <w:ind w:firstLine="480"/>
              <w:rPr>
                <w:sz w:val="24"/>
              </w:rPr>
            </w:pPr>
          </w:p>
          <w:p w:rsidR="005A6E49" w:rsidRPr="00AC6E9A" w:rsidRDefault="005A6E49" w:rsidP="00AC6E9A">
            <w:pPr>
              <w:pStyle w:val="1"/>
              <w:ind w:firstLine="480"/>
              <w:rPr>
                <w:sz w:val="24"/>
              </w:rPr>
            </w:pPr>
          </w:p>
        </w:tc>
      </w:tr>
      <w:tr w:rsidR="006B749B" w:rsidRPr="00AC6E9A" w:rsidTr="005A6E49">
        <w:trPr>
          <w:trHeight w:hRule="exact" w:val="609"/>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6B749B" w:rsidRPr="00AC6E9A" w:rsidRDefault="005E748A">
            <w:pPr>
              <w:widowControl/>
              <w:spacing w:line="240" w:lineRule="exact"/>
              <w:jc w:val="center"/>
              <w:rPr>
                <w:kern w:val="0"/>
                <w:sz w:val="24"/>
              </w:rPr>
            </w:pPr>
            <w:r w:rsidRPr="00AC6E9A">
              <w:rPr>
                <w:kern w:val="0"/>
                <w:sz w:val="24"/>
              </w:rPr>
              <w:t>主管部门</w:t>
            </w:r>
          </w:p>
        </w:tc>
        <w:tc>
          <w:tcPr>
            <w:tcW w:w="4110" w:type="dxa"/>
            <w:gridSpan w:val="5"/>
            <w:tcBorders>
              <w:top w:val="single" w:sz="4" w:space="0" w:color="auto"/>
              <w:left w:val="nil"/>
              <w:bottom w:val="single" w:sz="4" w:space="0" w:color="auto"/>
              <w:right w:val="single" w:sz="4" w:space="0" w:color="auto"/>
            </w:tcBorders>
            <w:vAlign w:val="center"/>
          </w:tcPr>
          <w:p w:rsidR="006B749B" w:rsidRPr="00AC6E9A" w:rsidRDefault="005E748A" w:rsidP="005A6E49">
            <w:pPr>
              <w:widowControl/>
              <w:spacing w:line="480" w:lineRule="exact"/>
              <w:jc w:val="center"/>
              <w:rPr>
                <w:kern w:val="0"/>
                <w:sz w:val="24"/>
              </w:rPr>
            </w:pPr>
            <w:r w:rsidRPr="00AC6E9A">
              <w:rPr>
                <w:rFonts w:hint="eastAsia"/>
                <w:kern w:val="0"/>
                <w:sz w:val="24"/>
              </w:rPr>
              <w:t>县人民政府</w:t>
            </w:r>
          </w:p>
        </w:tc>
        <w:tc>
          <w:tcPr>
            <w:tcW w:w="1134" w:type="dxa"/>
            <w:gridSpan w:val="2"/>
            <w:tcBorders>
              <w:top w:val="nil"/>
              <w:left w:val="nil"/>
              <w:bottom w:val="single" w:sz="4" w:space="0" w:color="auto"/>
              <w:right w:val="single" w:sz="4" w:space="0" w:color="auto"/>
            </w:tcBorders>
            <w:vAlign w:val="center"/>
          </w:tcPr>
          <w:p w:rsidR="006B749B" w:rsidRPr="00AC6E9A" w:rsidRDefault="005E748A">
            <w:pPr>
              <w:widowControl/>
              <w:spacing w:line="240" w:lineRule="exact"/>
              <w:jc w:val="center"/>
              <w:rPr>
                <w:kern w:val="0"/>
                <w:sz w:val="24"/>
              </w:rPr>
            </w:pPr>
            <w:r w:rsidRPr="00AC6E9A">
              <w:rPr>
                <w:kern w:val="0"/>
                <w:sz w:val="24"/>
              </w:rPr>
              <w:t>实施单位</w:t>
            </w:r>
          </w:p>
        </w:tc>
        <w:tc>
          <w:tcPr>
            <w:tcW w:w="2268" w:type="dxa"/>
            <w:gridSpan w:val="5"/>
            <w:tcBorders>
              <w:top w:val="single" w:sz="4" w:space="0" w:color="auto"/>
              <w:left w:val="nil"/>
              <w:bottom w:val="single" w:sz="4" w:space="0" w:color="auto"/>
              <w:right w:val="single" w:sz="4" w:space="0" w:color="auto"/>
            </w:tcBorders>
            <w:vAlign w:val="center"/>
          </w:tcPr>
          <w:p w:rsidR="006B749B" w:rsidRPr="00AC6E9A" w:rsidRDefault="005E748A">
            <w:pPr>
              <w:widowControl/>
              <w:spacing w:line="240" w:lineRule="exact"/>
              <w:jc w:val="center"/>
              <w:rPr>
                <w:kern w:val="0"/>
                <w:sz w:val="24"/>
              </w:rPr>
            </w:pPr>
            <w:r w:rsidRPr="00AC6E9A">
              <w:rPr>
                <w:rFonts w:hint="eastAsia"/>
                <w:kern w:val="0"/>
                <w:sz w:val="24"/>
              </w:rPr>
              <w:t>县自然资源局</w:t>
            </w:r>
          </w:p>
        </w:tc>
      </w:tr>
      <w:tr w:rsidR="006B749B" w:rsidRPr="00AC6E9A">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6B749B" w:rsidRPr="00AC6E9A" w:rsidRDefault="005E748A">
            <w:pPr>
              <w:widowControl/>
              <w:spacing w:line="240" w:lineRule="exact"/>
              <w:jc w:val="center"/>
              <w:rPr>
                <w:kern w:val="0"/>
                <w:sz w:val="24"/>
              </w:rPr>
            </w:pPr>
            <w:r w:rsidRPr="00AC6E9A">
              <w:rPr>
                <w:kern w:val="0"/>
                <w:sz w:val="24"/>
              </w:rPr>
              <w:t>项目资金</w:t>
            </w:r>
            <w:r w:rsidRPr="00AC6E9A">
              <w:rPr>
                <w:kern w:val="0"/>
                <w:sz w:val="24"/>
              </w:rPr>
              <w:br/>
            </w:r>
            <w:r w:rsidRPr="00AC6E9A">
              <w:rPr>
                <w:kern w:val="0"/>
                <w:sz w:val="24"/>
              </w:rPr>
              <w:t>（万元）</w:t>
            </w:r>
          </w:p>
        </w:tc>
        <w:tc>
          <w:tcPr>
            <w:tcW w:w="1842" w:type="dxa"/>
            <w:gridSpan w:val="2"/>
            <w:tcBorders>
              <w:top w:val="single" w:sz="4" w:space="0" w:color="auto"/>
              <w:left w:val="nil"/>
              <w:bottom w:val="single" w:sz="4" w:space="0" w:color="auto"/>
              <w:right w:val="single" w:sz="4" w:space="0" w:color="auto"/>
            </w:tcBorders>
            <w:vAlign w:val="center"/>
          </w:tcPr>
          <w:p w:rsidR="006B749B" w:rsidRPr="00AC6E9A" w:rsidRDefault="006B749B" w:rsidP="005A6E49">
            <w:pPr>
              <w:widowControl/>
              <w:spacing w:line="480" w:lineRule="exact"/>
              <w:jc w:val="center"/>
              <w:rPr>
                <w:kern w:val="0"/>
                <w:sz w:val="24"/>
              </w:rPr>
            </w:pPr>
          </w:p>
        </w:tc>
        <w:tc>
          <w:tcPr>
            <w:tcW w:w="1134" w:type="dxa"/>
            <w:tcBorders>
              <w:top w:val="nil"/>
              <w:left w:val="nil"/>
              <w:bottom w:val="single" w:sz="4" w:space="0" w:color="auto"/>
              <w:right w:val="single" w:sz="4" w:space="0" w:color="auto"/>
            </w:tcBorders>
            <w:vAlign w:val="center"/>
          </w:tcPr>
          <w:p w:rsidR="006B749B" w:rsidRPr="00FC3D74" w:rsidRDefault="005E748A" w:rsidP="005A6E49">
            <w:pPr>
              <w:widowControl/>
              <w:spacing w:line="480" w:lineRule="exact"/>
              <w:jc w:val="center"/>
              <w:rPr>
                <w:kern w:val="0"/>
                <w:sz w:val="18"/>
                <w:szCs w:val="18"/>
              </w:rPr>
            </w:pPr>
            <w:r w:rsidRPr="00FC3D74">
              <w:rPr>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6B749B" w:rsidRPr="00FC3D74" w:rsidRDefault="005E748A" w:rsidP="005A6E49">
            <w:pPr>
              <w:widowControl/>
              <w:spacing w:line="480" w:lineRule="exact"/>
              <w:jc w:val="center"/>
              <w:rPr>
                <w:kern w:val="0"/>
                <w:sz w:val="18"/>
                <w:szCs w:val="18"/>
              </w:rPr>
            </w:pPr>
            <w:r w:rsidRPr="00FC3D74">
              <w:rPr>
                <w:kern w:val="0"/>
                <w:sz w:val="18"/>
                <w:szCs w:val="18"/>
              </w:rPr>
              <w:t>全年预算数</w:t>
            </w:r>
            <w:r w:rsidRPr="00FC3D74">
              <w:rPr>
                <w:color w:val="000000"/>
                <w:kern w:val="0"/>
                <w:sz w:val="18"/>
                <w:szCs w:val="18"/>
              </w:rPr>
              <w:t>（</w:t>
            </w:r>
            <w:r w:rsidRPr="00FC3D74">
              <w:rPr>
                <w:color w:val="000000"/>
                <w:kern w:val="0"/>
                <w:sz w:val="18"/>
                <w:szCs w:val="18"/>
              </w:rPr>
              <w:t>A</w:t>
            </w:r>
            <w:r w:rsidRPr="00FC3D74">
              <w:rPr>
                <w:color w:val="000000"/>
                <w:kern w:val="0"/>
                <w:sz w:val="18"/>
                <w:szCs w:val="18"/>
              </w:rPr>
              <w:t>）</w:t>
            </w:r>
          </w:p>
        </w:tc>
        <w:tc>
          <w:tcPr>
            <w:tcW w:w="1134" w:type="dxa"/>
            <w:gridSpan w:val="2"/>
            <w:tcBorders>
              <w:top w:val="nil"/>
              <w:left w:val="nil"/>
              <w:bottom w:val="single" w:sz="4" w:space="0" w:color="auto"/>
              <w:right w:val="single" w:sz="4" w:space="0" w:color="auto"/>
            </w:tcBorders>
            <w:vAlign w:val="center"/>
          </w:tcPr>
          <w:p w:rsidR="006B749B" w:rsidRPr="00FC3D74" w:rsidRDefault="005E748A">
            <w:pPr>
              <w:widowControl/>
              <w:spacing w:line="240" w:lineRule="exact"/>
              <w:jc w:val="center"/>
              <w:rPr>
                <w:kern w:val="0"/>
                <w:sz w:val="18"/>
                <w:szCs w:val="18"/>
              </w:rPr>
            </w:pPr>
            <w:r w:rsidRPr="00FC3D74">
              <w:rPr>
                <w:kern w:val="0"/>
                <w:sz w:val="18"/>
                <w:szCs w:val="18"/>
              </w:rPr>
              <w:t>全年执行数</w:t>
            </w:r>
            <w:r w:rsidRPr="00FC3D74">
              <w:rPr>
                <w:color w:val="000000"/>
                <w:kern w:val="0"/>
                <w:sz w:val="18"/>
                <w:szCs w:val="18"/>
              </w:rPr>
              <w:t>（</w:t>
            </w:r>
            <w:r w:rsidRPr="00FC3D74">
              <w:rPr>
                <w:color w:val="000000"/>
                <w:kern w:val="0"/>
                <w:sz w:val="18"/>
                <w:szCs w:val="18"/>
              </w:rPr>
              <w:t>B</w:t>
            </w:r>
            <w:r w:rsidRPr="00FC3D74">
              <w:rPr>
                <w:color w:val="000000"/>
                <w:kern w:val="0"/>
                <w:sz w:val="18"/>
                <w:szCs w:val="18"/>
              </w:rPr>
              <w:t>）</w:t>
            </w:r>
          </w:p>
        </w:tc>
        <w:tc>
          <w:tcPr>
            <w:tcW w:w="709" w:type="dxa"/>
            <w:gridSpan w:val="2"/>
            <w:tcBorders>
              <w:top w:val="nil"/>
              <w:left w:val="nil"/>
              <w:bottom w:val="single" w:sz="4" w:space="0" w:color="auto"/>
              <w:right w:val="single" w:sz="4" w:space="0" w:color="auto"/>
            </w:tcBorders>
            <w:vAlign w:val="center"/>
          </w:tcPr>
          <w:p w:rsidR="006B749B" w:rsidRPr="00FC3D74" w:rsidRDefault="005E748A">
            <w:pPr>
              <w:widowControl/>
              <w:spacing w:line="240" w:lineRule="exact"/>
              <w:jc w:val="center"/>
              <w:rPr>
                <w:kern w:val="0"/>
                <w:sz w:val="18"/>
                <w:szCs w:val="18"/>
              </w:rPr>
            </w:pPr>
            <w:r w:rsidRPr="00FC3D74">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6B749B" w:rsidRPr="00FC3D74" w:rsidRDefault="005E748A">
            <w:pPr>
              <w:widowControl/>
              <w:spacing w:line="240" w:lineRule="exact"/>
              <w:jc w:val="center"/>
              <w:rPr>
                <w:kern w:val="0"/>
                <w:sz w:val="18"/>
                <w:szCs w:val="18"/>
              </w:rPr>
            </w:pPr>
            <w:r w:rsidRPr="00FC3D74">
              <w:rPr>
                <w:kern w:val="0"/>
                <w:sz w:val="18"/>
                <w:szCs w:val="18"/>
              </w:rPr>
              <w:t>执行率</w:t>
            </w:r>
            <w:r w:rsidRPr="00FC3D74">
              <w:rPr>
                <w:color w:val="000000"/>
                <w:kern w:val="0"/>
                <w:sz w:val="18"/>
                <w:szCs w:val="18"/>
              </w:rPr>
              <w:t>（</w:t>
            </w:r>
            <w:r w:rsidRPr="00FC3D74">
              <w:rPr>
                <w:color w:val="000000"/>
                <w:kern w:val="0"/>
                <w:sz w:val="18"/>
                <w:szCs w:val="18"/>
              </w:rPr>
              <w:t>B/A)</w:t>
            </w:r>
          </w:p>
        </w:tc>
        <w:tc>
          <w:tcPr>
            <w:tcW w:w="708" w:type="dxa"/>
            <w:tcBorders>
              <w:top w:val="nil"/>
              <w:left w:val="nil"/>
              <w:bottom w:val="single" w:sz="4" w:space="0" w:color="auto"/>
              <w:right w:val="single" w:sz="4" w:space="0" w:color="auto"/>
            </w:tcBorders>
            <w:vAlign w:val="center"/>
          </w:tcPr>
          <w:p w:rsidR="006B749B" w:rsidRPr="00FC3D74" w:rsidRDefault="005E748A">
            <w:pPr>
              <w:widowControl/>
              <w:spacing w:line="240" w:lineRule="exact"/>
              <w:jc w:val="center"/>
              <w:rPr>
                <w:kern w:val="0"/>
                <w:sz w:val="18"/>
                <w:szCs w:val="18"/>
              </w:rPr>
            </w:pPr>
            <w:r w:rsidRPr="00FC3D74">
              <w:rPr>
                <w:kern w:val="0"/>
                <w:sz w:val="18"/>
                <w:szCs w:val="18"/>
              </w:rPr>
              <w:t>得分</w:t>
            </w:r>
          </w:p>
        </w:tc>
      </w:tr>
      <w:tr w:rsidR="006B749B" w:rsidRPr="00AC6E9A" w:rsidTr="005A6E49">
        <w:trPr>
          <w:trHeight w:hRule="exact" w:val="733"/>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B749B" w:rsidRPr="00AC6E9A" w:rsidRDefault="006B749B">
            <w:pPr>
              <w:widowControl/>
              <w:spacing w:line="240" w:lineRule="exact"/>
              <w:jc w:val="center"/>
              <w:rPr>
                <w:kern w:val="0"/>
                <w:sz w:val="24"/>
              </w:rPr>
            </w:pPr>
          </w:p>
        </w:tc>
        <w:tc>
          <w:tcPr>
            <w:tcW w:w="1842" w:type="dxa"/>
            <w:gridSpan w:val="2"/>
            <w:tcBorders>
              <w:top w:val="single" w:sz="4" w:space="0" w:color="auto"/>
              <w:left w:val="nil"/>
              <w:bottom w:val="single" w:sz="4" w:space="0" w:color="auto"/>
              <w:right w:val="single" w:sz="4" w:space="0" w:color="auto"/>
            </w:tcBorders>
            <w:vAlign w:val="center"/>
          </w:tcPr>
          <w:p w:rsidR="006B749B" w:rsidRPr="00FC3D74" w:rsidRDefault="005E748A" w:rsidP="005A6E49">
            <w:pPr>
              <w:widowControl/>
              <w:spacing w:line="480" w:lineRule="exact"/>
              <w:rPr>
                <w:kern w:val="0"/>
                <w:sz w:val="18"/>
                <w:szCs w:val="18"/>
              </w:rPr>
            </w:pPr>
            <w:r w:rsidRPr="00FC3D74">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6B749B" w:rsidRPr="00AC6E9A" w:rsidRDefault="005E748A" w:rsidP="005A6E49">
            <w:pPr>
              <w:widowControl/>
              <w:spacing w:line="480" w:lineRule="exact"/>
              <w:jc w:val="center"/>
              <w:rPr>
                <w:kern w:val="0"/>
                <w:sz w:val="24"/>
              </w:rPr>
            </w:pPr>
            <w:r w:rsidRPr="00AC6E9A">
              <w:rPr>
                <w:rFonts w:hint="eastAsia"/>
                <w:kern w:val="0"/>
                <w:sz w:val="24"/>
              </w:rPr>
              <w:t>9.8</w:t>
            </w:r>
          </w:p>
        </w:tc>
        <w:tc>
          <w:tcPr>
            <w:tcW w:w="1134" w:type="dxa"/>
            <w:gridSpan w:val="2"/>
            <w:tcBorders>
              <w:top w:val="nil"/>
              <w:left w:val="nil"/>
              <w:bottom w:val="single" w:sz="4" w:space="0" w:color="auto"/>
              <w:right w:val="single" w:sz="4" w:space="0" w:color="auto"/>
            </w:tcBorders>
            <w:vAlign w:val="center"/>
          </w:tcPr>
          <w:p w:rsidR="006B749B" w:rsidRPr="00AC6E9A" w:rsidRDefault="007F0267" w:rsidP="005A6E49">
            <w:pPr>
              <w:widowControl/>
              <w:spacing w:line="480" w:lineRule="exact"/>
              <w:jc w:val="center"/>
              <w:rPr>
                <w:kern w:val="0"/>
                <w:sz w:val="24"/>
              </w:rPr>
            </w:pPr>
            <w:r>
              <w:rPr>
                <w:rFonts w:hint="eastAsia"/>
                <w:kern w:val="0"/>
                <w:sz w:val="24"/>
              </w:rPr>
              <w:t>9.8</w:t>
            </w:r>
          </w:p>
        </w:tc>
        <w:tc>
          <w:tcPr>
            <w:tcW w:w="1134" w:type="dxa"/>
            <w:gridSpan w:val="2"/>
            <w:tcBorders>
              <w:top w:val="nil"/>
              <w:left w:val="nil"/>
              <w:bottom w:val="single" w:sz="4" w:space="0" w:color="auto"/>
              <w:right w:val="single" w:sz="4" w:space="0" w:color="auto"/>
            </w:tcBorders>
            <w:vAlign w:val="center"/>
          </w:tcPr>
          <w:p w:rsidR="007F0267" w:rsidRDefault="007F0267">
            <w:pPr>
              <w:widowControl/>
              <w:spacing w:line="240" w:lineRule="exact"/>
              <w:jc w:val="center"/>
              <w:rPr>
                <w:kern w:val="0"/>
                <w:sz w:val="24"/>
              </w:rPr>
            </w:pPr>
          </w:p>
          <w:p w:rsidR="006B749B" w:rsidRPr="00AC6E9A" w:rsidRDefault="007F0267">
            <w:pPr>
              <w:widowControl/>
              <w:spacing w:line="240" w:lineRule="exact"/>
              <w:jc w:val="center"/>
              <w:rPr>
                <w:kern w:val="0"/>
                <w:sz w:val="24"/>
              </w:rPr>
            </w:pPr>
            <w:r>
              <w:rPr>
                <w:rFonts w:hint="eastAsia"/>
                <w:kern w:val="0"/>
                <w:sz w:val="24"/>
              </w:rPr>
              <w:t>9.8</w:t>
            </w:r>
          </w:p>
        </w:tc>
        <w:tc>
          <w:tcPr>
            <w:tcW w:w="709" w:type="dxa"/>
            <w:gridSpan w:val="2"/>
            <w:tcBorders>
              <w:top w:val="nil"/>
              <w:left w:val="nil"/>
              <w:bottom w:val="single" w:sz="4" w:space="0" w:color="auto"/>
              <w:right w:val="single" w:sz="4" w:space="0" w:color="auto"/>
            </w:tcBorders>
            <w:vAlign w:val="center"/>
          </w:tcPr>
          <w:p w:rsidR="006B749B" w:rsidRPr="00AC6E9A" w:rsidRDefault="005E748A">
            <w:pPr>
              <w:widowControl/>
              <w:spacing w:line="240" w:lineRule="exact"/>
              <w:jc w:val="center"/>
              <w:rPr>
                <w:kern w:val="0"/>
                <w:sz w:val="24"/>
              </w:rPr>
            </w:pPr>
            <w:r w:rsidRPr="00AC6E9A">
              <w:rPr>
                <w:kern w:val="0"/>
                <w:sz w:val="24"/>
              </w:rPr>
              <w:t>10</w:t>
            </w:r>
          </w:p>
        </w:tc>
        <w:tc>
          <w:tcPr>
            <w:tcW w:w="851" w:type="dxa"/>
            <w:gridSpan w:val="2"/>
            <w:tcBorders>
              <w:top w:val="single" w:sz="4" w:space="0" w:color="auto"/>
              <w:left w:val="nil"/>
              <w:bottom w:val="single" w:sz="4" w:space="0" w:color="auto"/>
              <w:right w:val="single" w:sz="4" w:space="0" w:color="auto"/>
            </w:tcBorders>
            <w:vAlign w:val="center"/>
          </w:tcPr>
          <w:p w:rsidR="006B749B" w:rsidRPr="00AC6E9A" w:rsidRDefault="005E748A">
            <w:pPr>
              <w:widowControl/>
              <w:spacing w:line="240" w:lineRule="exact"/>
              <w:jc w:val="center"/>
              <w:rPr>
                <w:kern w:val="0"/>
                <w:sz w:val="24"/>
              </w:rPr>
            </w:pPr>
            <w:r w:rsidRPr="00AC6E9A">
              <w:rPr>
                <w:rFonts w:hint="eastAsia"/>
                <w:kern w:val="0"/>
                <w:sz w:val="24"/>
              </w:rPr>
              <w:t>100%</w:t>
            </w:r>
          </w:p>
        </w:tc>
        <w:tc>
          <w:tcPr>
            <w:tcW w:w="708" w:type="dxa"/>
            <w:tcBorders>
              <w:top w:val="nil"/>
              <w:left w:val="nil"/>
              <w:bottom w:val="single" w:sz="4" w:space="0" w:color="auto"/>
              <w:right w:val="single" w:sz="4" w:space="0" w:color="auto"/>
            </w:tcBorders>
            <w:vAlign w:val="center"/>
          </w:tcPr>
          <w:p w:rsidR="006B749B" w:rsidRPr="00AC6E9A" w:rsidRDefault="005E748A">
            <w:pPr>
              <w:widowControl/>
              <w:spacing w:line="240" w:lineRule="exact"/>
              <w:jc w:val="center"/>
              <w:rPr>
                <w:kern w:val="0"/>
                <w:sz w:val="24"/>
              </w:rPr>
            </w:pPr>
            <w:r w:rsidRPr="00AC6E9A">
              <w:rPr>
                <w:rFonts w:hint="eastAsia"/>
                <w:kern w:val="0"/>
                <w:sz w:val="24"/>
              </w:rPr>
              <w:t>10</w:t>
            </w:r>
          </w:p>
        </w:tc>
      </w:tr>
      <w:tr w:rsidR="006B749B" w:rsidRPr="00AC6E9A" w:rsidTr="005A6E49">
        <w:trPr>
          <w:trHeight w:hRule="exact" w:val="567"/>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B749B" w:rsidRPr="00AC6E9A" w:rsidRDefault="006B749B">
            <w:pPr>
              <w:widowControl/>
              <w:spacing w:line="240" w:lineRule="exact"/>
              <w:jc w:val="center"/>
              <w:rPr>
                <w:kern w:val="0"/>
                <w:sz w:val="24"/>
              </w:rPr>
            </w:pPr>
          </w:p>
        </w:tc>
        <w:tc>
          <w:tcPr>
            <w:tcW w:w="1842" w:type="dxa"/>
            <w:gridSpan w:val="2"/>
            <w:tcBorders>
              <w:top w:val="single" w:sz="4" w:space="0" w:color="auto"/>
              <w:left w:val="nil"/>
              <w:bottom w:val="single" w:sz="4" w:space="0" w:color="auto"/>
              <w:right w:val="single" w:sz="4" w:space="0" w:color="auto"/>
            </w:tcBorders>
            <w:vAlign w:val="center"/>
          </w:tcPr>
          <w:p w:rsidR="006B749B" w:rsidRPr="00FC3D74" w:rsidRDefault="005E748A" w:rsidP="005A6E49">
            <w:pPr>
              <w:widowControl/>
              <w:spacing w:line="480" w:lineRule="exact"/>
              <w:jc w:val="center"/>
              <w:rPr>
                <w:kern w:val="0"/>
                <w:sz w:val="18"/>
                <w:szCs w:val="18"/>
              </w:rPr>
            </w:pPr>
            <w:r w:rsidRPr="00FC3D74">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6B749B" w:rsidRPr="00AC6E9A" w:rsidRDefault="006B749B" w:rsidP="005A6E49">
            <w:pPr>
              <w:widowControl/>
              <w:spacing w:line="480" w:lineRule="exact"/>
              <w:jc w:val="center"/>
              <w:rPr>
                <w:kern w:val="0"/>
                <w:sz w:val="24"/>
              </w:rPr>
            </w:pPr>
          </w:p>
        </w:tc>
        <w:tc>
          <w:tcPr>
            <w:tcW w:w="1134" w:type="dxa"/>
            <w:gridSpan w:val="2"/>
            <w:tcBorders>
              <w:top w:val="nil"/>
              <w:left w:val="nil"/>
              <w:bottom w:val="single" w:sz="4" w:space="0" w:color="auto"/>
              <w:right w:val="single" w:sz="4" w:space="0" w:color="auto"/>
            </w:tcBorders>
            <w:vAlign w:val="center"/>
          </w:tcPr>
          <w:p w:rsidR="006B749B" w:rsidRPr="00AC6E9A" w:rsidRDefault="006B749B" w:rsidP="005A6E49">
            <w:pPr>
              <w:widowControl/>
              <w:spacing w:line="480" w:lineRule="exact"/>
              <w:jc w:val="center"/>
              <w:rPr>
                <w:kern w:val="0"/>
                <w:sz w:val="24"/>
              </w:rPr>
            </w:pPr>
          </w:p>
        </w:tc>
        <w:tc>
          <w:tcPr>
            <w:tcW w:w="1134" w:type="dxa"/>
            <w:gridSpan w:val="2"/>
            <w:tcBorders>
              <w:top w:val="nil"/>
              <w:left w:val="nil"/>
              <w:bottom w:val="single" w:sz="4" w:space="0" w:color="auto"/>
              <w:right w:val="single" w:sz="4" w:space="0" w:color="auto"/>
            </w:tcBorders>
            <w:vAlign w:val="center"/>
          </w:tcPr>
          <w:p w:rsidR="006B749B" w:rsidRPr="00AC6E9A" w:rsidRDefault="006B749B">
            <w:pPr>
              <w:widowControl/>
              <w:spacing w:line="240" w:lineRule="exact"/>
              <w:jc w:val="center"/>
              <w:rPr>
                <w:kern w:val="0"/>
                <w:sz w:val="24"/>
              </w:rPr>
            </w:pPr>
          </w:p>
        </w:tc>
        <w:tc>
          <w:tcPr>
            <w:tcW w:w="709" w:type="dxa"/>
            <w:gridSpan w:val="2"/>
            <w:tcBorders>
              <w:top w:val="nil"/>
              <w:left w:val="nil"/>
              <w:bottom w:val="single" w:sz="4" w:space="0" w:color="auto"/>
              <w:right w:val="single" w:sz="4" w:space="0" w:color="auto"/>
            </w:tcBorders>
            <w:vAlign w:val="center"/>
          </w:tcPr>
          <w:p w:rsidR="006B749B" w:rsidRPr="00AC6E9A" w:rsidRDefault="006B749B">
            <w:pPr>
              <w:widowControl/>
              <w:spacing w:line="240" w:lineRule="exact"/>
              <w:jc w:val="center"/>
              <w:rPr>
                <w:kern w:val="0"/>
                <w:sz w:val="24"/>
              </w:rPr>
            </w:pPr>
          </w:p>
        </w:tc>
        <w:tc>
          <w:tcPr>
            <w:tcW w:w="851" w:type="dxa"/>
            <w:gridSpan w:val="2"/>
            <w:tcBorders>
              <w:top w:val="single" w:sz="4" w:space="0" w:color="auto"/>
              <w:left w:val="nil"/>
              <w:bottom w:val="single" w:sz="4" w:space="0" w:color="auto"/>
              <w:right w:val="single" w:sz="4" w:space="0" w:color="auto"/>
            </w:tcBorders>
            <w:vAlign w:val="center"/>
          </w:tcPr>
          <w:p w:rsidR="006B749B" w:rsidRPr="00AC6E9A" w:rsidRDefault="006B749B">
            <w:pPr>
              <w:widowControl/>
              <w:spacing w:line="240" w:lineRule="exact"/>
              <w:jc w:val="center"/>
              <w:rPr>
                <w:kern w:val="0"/>
                <w:sz w:val="24"/>
              </w:rPr>
            </w:pPr>
          </w:p>
        </w:tc>
        <w:tc>
          <w:tcPr>
            <w:tcW w:w="708" w:type="dxa"/>
            <w:tcBorders>
              <w:top w:val="nil"/>
              <w:left w:val="nil"/>
              <w:bottom w:val="single" w:sz="4" w:space="0" w:color="auto"/>
              <w:right w:val="single" w:sz="4" w:space="0" w:color="auto"/>
            </w:tcBorders>
            <w:vAlign w:val="center"/>
          </w:tcPr>
          <w:p w:rsidR="006B749B" w:rsidRPr="00AC6E9A" w:rsidRDefault="006B749B">
            <w:pPr>
              <w:widowControl/>
              <w:spacing w:line="240" w:lineRule="exact"/>
              <w:jc w:val="center"/>
              <w:rPr>
                <w:kern w:val="0"/>
                <w:sz w:val="24"/>
              </w:rPr>
            </w:pPr>
          </w:p>
        </w:tc>
      </w:tr>
      <w:tr w:rsidR="006B749B" w:rsidRPr="00AC6E9A" w:rsidTr="005A6E49">
        <w:trPr>
          <w:trHeight w:hRule="exact" w:val="557"/>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B749B" w:rsidRPr="00AC6E9A" w:rsidRDefault="006B749B">
            <w:pPr>
              <w:widowControl/>
              <w:spacing w:line="240" w:lineRule="exact"/>
              <w:jc w:val="center"/>
              <w:rPr>
                <w:kern w:val="0"/>
                <w:sz w:val="24"/>
              </w:rPr>
            </w:pPr>
          </w:p>
        </w:tc>
        <w:tc>
          <w:tcPr>
            <w:tcW w:w="1842" w:type="dxa"/>
            <w:gridSpan w:val="2"/>
            <w:tcBorders>
              <w:top w:val="single" w:sz="4" w:space="0" w:color="auto"/>
              <w:left w:val="nil"/>
              <w:bottom w:val="single" w:sz="4" w:space="0" w:color="auto"/>
              <w:right w:val="single" w:sz="4" w:space="0" w:color="auto"/>
            </w:tcBorders>
            <w:vAlign w:val="center"/>
          </w:tcPr>
          <w:p w:rsidR="006B749B" w:rsidRPr="00FC3D74" w:rsidRDefault="005E748A" w:rsidP="005A6E49">
            <w:pPr>
              <w:widowControl/>
              <w:spacing w:line="480" w:lineRule="exact"/>
              <w:jc w:val="center"/>
              <w:rPr>
                <w:kern w:val="0"/>
                <w:sz w:val="18"/>
                <w:szCs w:val="18"/>
              </w:rPr>
            </w:pPr>
            <w:r w:rsidRPr="00FC3D74">
              <w:rPr>
                <w:kern w:val="0"/>
                <w:sz w:val="18"/>
                <w:szCs w:val="18"/>
              </w:rPr>
              <w:t xml:space="preserve">      </w:t>
            </w:r>
            <w:r w:rsidRPr="00FC3D74">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6B749B" w:rsidRPr="00AC6E9A" w:rsidRDefault="006B749B" w:rsidP="005A6E49">
            <w:pPr>
              <w:widowControl/>
              <w:spacing w:line="480" w:lineRule="exact"/>
              <w:jc w:val="center"/>
              <w:rPr>
                <w:kern w:val="0"/>
                <w:sz w:val="24"/>
              </w:rPr>
            </w:pPr>
          </w:p>
        </w:tc>
        <w:tc>
          <w:tcPr>
            <w:tcW w:w="1134" w:type="dxa"/>
            <w:gridSpan w:val="2"/>
            <w:tcBorders>
              <w:top w:val="nil"/>
              <w:left w:val="nil"/>
              <w:bottom w:val="single" w:sz="4" w:space="0" w:color="auto"/>
              <w:right w:val="single" w:sz="4" w:space="0" w:color="auto"/>
            </w:tcBorders>
            <w:vAlign w:val="center"/>
          </w:tcPr>
          <w:p w:rsidR="006B749B" w:rsidRPr="00AC6E9A" w:rsidRDefault="006B749B" w:rsidP="005A6E49">
            <w:pPr>
              <w:widowControl/>
              <w:spacing w:line="480" w:lineRule="exact"/>
              <w:jc w:val="center"/>
              <w:rPr>
                <w:kern w:val="0"/>
                <w:sz w:val="24"/>
              </w:rPr>
            </w:pPr>
          </w:p>
        </w:tc>
        <w:tc>
          <w:tcPr>
            <w:tcW w:w="1134" w:type="dxa"/>
            <w:gridSpan w:val="2"/>
            <w:tcBorders>
              <w:top w:val="nil"/>
              <w:left w:val="nil"/>
              <w:bottom w:val="single" w:sz="4" w:space="0" w:color="auto"/>
              <w:right w:val="single" w:sz="4" w:space="0" w:color="auto"/>
            </w:tcBorders>
            <w:vAlign w:val="center"/>
          </w:tcPr>
          <w:p w:rsidR="006B749B" w:rsidRPr="00AC6E9A" w:rsidRDefault="006B749B">
            <w:pPr>
              <w:widowControl/>
              <w:spacing w:line="240" w:lineRule="exact"/>
              <w:jc w:val="center"/>
              <w:rPr>
                <w:kern w:val="0"/>
                <w:sz w:val="24"/>
              </w:rPr>
            </w:pPr>
          </w:p>
        </w:tc>
        <w:tc>
          <w:tcPr>
            <w:tcW w:w="709" w:type="dxa"/>
            <w:gridSpan w:val="2"/>
            <w:tcBorders>
              <w:top w:val="nil"/>
              <w:left w:val="nil"/>
              <w:bottom w:val="single" w:sz="4" w:space="0" w:color="auto"/>
              <w:right w:val="single" w:sz="4" w:space="0" w:color="auto"/>
            </w:tcBorders>
            <w:vAlign w:val="center"/>
          </w:tcPr>
          <w:p w:rsidR="006B749B" w:rsidRPr="00AC6E9A" w:rsidRDefault="005E748A">
            <w:pPr>
              <w:widowControl/>
              <w:spacing w:line="240" w:lineRule="exact"/>
              <w:jc w:val="center"/>
              <w:rPr>
                <w:kern w:val="0"/>
                <w:sz w:val="24"/>
              </w:rPr>
            </w:pPr>
            <w:r w:rsidRPr="00AC6E9A">
              <w:rPr>
                <w:kern w:val="0"/>
                <w:sz w:val="24"/>
              </w:rPr>
              <w:t>—</w:t>
            </w:r>
          </w:p>
        </w:tc>
        <w:tc>
          <w:tcPr>
            <w:tcW w:w="851" w:type="dxa"/>
            <w:gridSpan w:val="2"/>
            <w:tcBorders>
              <w:top w:val="single" w:sz="4" w:space="0" w:color="auto"/>
              <w:left w:val="nil"/>
              <w:bottom w:val="single" w:sz="4" w:space="0" w:color="auto"/>
              <w:right w:val="single" w:sz="4" w:space="0" w:color="auto"/>
            </w:tcBorders>
            <w:vAlign w:val="center"/>
          </w:tcPr>
          <w:p w:rsidR="006B749B" w:rsidRPr="00AC6E9A" w:rsidRDefault="006B749B">
            <w:pPr>
              <w:widowControl/>
              <w:spacing w:line="240" w:lineRule="exact"/>
              <w:jc w:val="center"/>
              <w:rPr>
                <w:kern w:val="0"/>
                <w:sz w:val="24"/>
              </w:rPr>
            </w:pPr>
          </w:p>
        </w:tc>
        <w:tc>
          <w:tcPr>
            <w:tcW w:w="708" w:type="dxa"/>
            <w:tcBorders>
              <w:top w:val="nil"/>
              <w:left w:val="nil"/>
              <w:bottom w:val="single" w:sz="4" w:space="0" w:color="auto"/>
              <w:right w:val="single" w:sz="4" w:space="0" w:color="auto"/>
            </w:tcBorders>
            <w:vAlign w:val="center"/>
          </w:tcPr>
          <w:p w:rsidR="006B749B" w:rsidRPr="00AC6E9A" w:rsidRDefault="005E748A">
            <w:pPr>
              <w:widowControl/>
              <w:spacing w:line="240" w:lineRule="exact"/>
              <w:jc w:val="center"/>
              <w:rPr>
                <w:kern w:val="0"/>
                <w:sz w:val="24"/>
              </w:rPr>
            </w:pPr>
            <w:r w:rsidRPr="00AC6E9A">
              <w:rPr>
                <w:kern w:val="0"/>
                <w:sz w:val="24"/>
              </w:rPr>
              <w:t>—</w:t>
            </w:r>
          </w:p>
        </w:tc>
      </w:tr>
      <w:tr w:rsidR="006B749B" w:rsidRPr="00AC6E9A" w:rsidTr="005A6E49">
        <w:trPr>
          <w:trHeight w:hRule="exact" w:val="675"/>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B749B" w:rsidRPr="00AC6E9A" w:rsidRDefault="006B749B">
            <w:pPr>
              <w:widowControl/>
              <w:spacing w:line="240" w:lineRule="exact"/>
              <w:jc w:val="center"/>
              <w:rPr>
                <w:kern w:val="0"/>
                <w:sz w:val="24"/>
              </w:rPr>
            </w:pPr>
          </w:p>
        </w:tc>
        <w:tc>
          <w:tcPr>
            <w:tcW w:w="1842" w:type="dxa"/>
            <w:gridSpan w:val="2"/>
            <w:tcBorders>
              <w:top w:val="single" w:sz="4" w:space="0" w:color="auto"/>
              <w:left w:val="nil"/>
              <w:bottom w:val="single" w:sz="4" w:space="0" w:color="auto"/>
              <w:right w:val="single" w:sz="4" w:space="0" w:color="auto"/>
            </w:tcBorders>
            <w:vAlign w:val="center"/>
          </w:tcPr>
          <w:p w:rsidR="006B749B" w:rsidRPr="00FC3D74" w:rsidRDefault="005E748A" w:rsidP="005A6E49">
            <w:pPr>
              <w:widowControl/>
              <w:spacing w:line="480" w:lineRule="exact"/>
              <w:jc w:val="center"/>
              <w:rPr>
                <w:kern w:val="0"/>
                <w:sz w:val="18"/>
                <w:szCs w:val="18"/>
              </w:rPr>
            </w:pPr>
            <w:r w:rsidRPr="00FC3D74">
              <w:rPr>
                <w:kern w:val="0"/>
                <w:sz w:val="18"/>
                <w:szCs w:val="18"/>
              </w:rPr>
              <w:t xml:space="preserve">  </w:t>
            </w:r>
            <w:r w:rsidRPr="00FC3D74">
              <w:rPr>
                <w:kern w:val="0"/>
                <w:sz w:val="18"/>
                <w:szCs w:val="18"/>
              </w:rPr>
              <w:t>其他资金</w:t>
            </w:r>
          </w:p>
        </w:tc>
        <w:tc>
          <w:tcPr>
            <w:tcW w:w="1134" w:type="dxa"/>
            <w:tcBorders>
              <w:top w:val="nil"/>
              <w:left w:val="nil"/>
              <w:bottom w:val="single" w:sz="4" w:space="0" w:color="auto"/>
              <w:right w:val="single" w:sz="4" w:space="0" w:color="auto"/>
            </w:tcBorders>
            <w:vAlign w:val="center"/>
          </w:tcPr>
          <w:p w:rsidR="006B749B" w:rsidRPr="00AC6E9A" w:rsidRDefault="006B749B" w:rsidP="005A6E49">
            <w:pPr>
              <w:widowControl/>
              <w:spacing w:line="480" w:lineRule="exact"/>
              <w:jc w:val="center"/>
              <w:rPr>
                <w:kern w:val="0"/>
                <w:sz w:val="24"/>
              </w:rPr>
            </w:pPr>
          </w:p>
        </w:tc>
        <w:tc>
          <w:tcPr>
            <w:tcW w:w="1134" w:type="dxa"/>
            <w:gridSpan w:val="2"/>
            <w:tcBorders>
              <w:top w:val="nil"/>
              <w:left w:val="nil"/>
              <w:bottom w:val="single" w:sz="4" w:space="0" w:color="auto"/>
              <w:right w:val="single" w:sz="4" w:space="0" w:color="auto"/>
            </w:tcBorders>
            <w:vAlign w:val="center"/>
          </w:tcPr>
          <w:p w:rsidR="006B749B" w:rsidRPr="00AC6E9A" w:rsidRDefault="006B749B" w:rsidP="005A6E49">
            <w:pPr>
              <w:widowControl/>
              <w:spacing w:line="480" w:lineRule="exact"/>
              <w:jc w:val="center"/>
              <w:rPr>
                <w:kern w:val="0"/>
                <w:sz w:val="24"/>
              </w:rPr>
            </w:pPr>
          </w:p>
        </w:tc>
        <w:tc>
          <w:tcPr>
            <w:tcW w:w="1134" w:type="dxa"/>
            <w:gridSpan w:val="2"/>
            <w:tcBorders>
              <w:top w:val="nil"/>
              <w:left w:val="nil"/>
              <w:bottom w:val="single" w:sz="4" w:space="0" w:color="auto"/>
              <w:right w:val="single" w:sz="4" w:space="0" w:color="auto"/>
            </w:tcBorders>
            <w:vAlign w:val="center"/>
          </w:tcPr>
          <w:p w:rsidR="006B749B" w:rsidRPr="00AC6E9A" w:rsidRDefault="006B749B">
            <w:pPr>
              <w:widowControl/>
              <w:spacing w:line="240" w:lineRule="exact"/>
              <w:jc w:val="center"/>
              <w:rPr>
                <w:kern w:val="0"/>
                <w:sz w:val="24"/>
              </w:rPr>
            </w:pPr>
          </w:p>
        </w:tc>
        <w:tc>
          <w:tcPr>
            <w:tcW w:w="709" w:type="dxa"/>
            <w:gridSpan w:val="2"/>
            <w:tcBorders>
              <w:top w:val="nil"/>
              <w:left w:val="nil"/>
              <w:bottom w:val="single" w:sz="4" w:space="0" w:color="auto"/>
              <w:right w:val="single" w:sz="4" w:space="0" w:color="auto"/>
            </w:tcBorders>
            <w:vAlign w:val="center"/>
          </w:tcPr>
          <w:p w:rsidR="006B749B" w:rsidRPr="00AC6E9A" w:rsidRDefault="005E748A">
            <w:pPr>
              <w:widowControl/>
              <w:spacing w:line="240" w:lineRule="exact"/>
              <w:jc w:val="center"/>
              <w:rPr>
                <w:kern w:val="0"/>
                <w:sz w:val="24"/>
              </w:rPr>
            </w:pPr>
            <w:r w:rsidRPr="00AC6E9A">
              <w:rPr>
                <w:kern w:val="0"/>
                <w:sz w:val="24"/>
              </w:rPr>
              <w:t>—</w:t>
            </w:r>
          </w:p>
        </w:tc>
        <w:tc>
          <w:tcPr>
            <w:tcW w:w="851" w:type="dxa"/>
            <w:gridSpan w:val="2"/>
            <w:tcBorders>
              <w:top w:val="single" w:sz="4" w:space="0" w:color="auto"/>
              <w:left w:val="nil"/>
              <w:bottom w:val="single" w:sz="4" w:space="0" w:color="auto"/>
              <w:right w:val="single" w:sz="4" w:space="0" w:color="auto"/>
            </w:tcBorders>
            <w:vAlign w:val="center"/>
          </w:tcPr>
          <w:p w:rsidR="006B749B" w:rsidRPr="00AC6E9A" w:rsidRDefault="006B749B">
            <w:pPr>
              <w:widowControl/>
              <w:spacing w:line="240" w:lineRule="exact"/>
              <w:jc w:val="center"/>
              <w:rPr>
                <w:kern w:val="0"/>
                <w:sz w:val="24"/>
              </w:rPr>
            </w:pPr>
          </w:p>
        </w:tc>
        <w:tc>
          <w:tcPr>
            <w:tcW w:w="708" w:type="dxa"/>
            <w:tcBorders>
              <w:top w:val="nil"/>
              <w:left w:val="nil"/>
              <w:bottom w:val="single" w:sz="4" w:space="0" w:color="auto"/>
              <w:right w:val="single" w:sz="4" w:space="0" w:color="auto"/>
            </w:tcBorders>
            <w:vAlign w:val="center"/>
          </w:tcPr>
          <w:p w:rsidR="006B749B" w:rsidRPr="00AC6E9A" w:rsidRDefault="005E748A">
            <w:pPr>
              <w:widowControl/>
              <w:spacing w:line="240" w:lineRule="exact"/>
              <w:jc w:val="center"/>
              <w:rPr>
                <w:kern w:val="0"/>
                <w:sz w:val="24"/>
              </w:rPr>
            </w:pPr>
            <w:r w:rsidRPr="00AC6E9A">
              <w:rPr>
                <w:kern w:val="0"/>
                <w:sz w:val="24"/>
              </w:rPr>
              <w:t>—</w:t>
            </w:r>
          </w:p>
        </w:tc>
      </w:tr>
      <w:tr w:rsidR="006B749B" w:rsidRPr="00AC6E9A" w:rsidTr="005A6E49">
        <w:trPr>
          <w:trHeight w:hRule="exact" w:val="665"/>
          <w:jc w:val="center"/>
        </w:trPr>
        <w:tc>
          <w:tcPr>
            <w:tcW w:w="588" w:type="dxa"/>
            <w:vMerge w:val="restart"/>
            <w:tcBorders>
              <w:top w:val="nil"/>
              <w:left w:val="single" w:sz="4" w:space="0" w:color="auto"/>
              <w:bottom w:val="single" w:sz="4" w:space="0" w:color="auto"/>
              <w:right w:val="single" w:sz="4" w:space="0" w:color="auto"/>
            </w:tcBorders>
            <w:vAlign w:val="center"/>
          </w:tcPr>
          <w:p w:rsidR="006B749B" w:rsidRPr="00AC6E9A" w:rsidRDefault="005E748A">
            <w:pPr>
              <w:widowControl/>
              <w:spacing w:line="240" w:lineRule="exact"/>
              <w:jc w:val="center"/>
              <w:rPr>
                <w:kern w:val="0"/>
                <w:sz w:val="24"/>
              </w:rPr>
            </w:pPr>
            <w:r w:rsidRPr="00AC6E9A">
              <w:rPr>
                <w:kern w:val="0"/>
                <w:sz w:val="24"/>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6B749B" w:rsidRPr="00AC6E9A" w:rsidRDefault="005E748A" w:rsidP="005A6E49">
            <w:pPr>
              <w:widowControl/>
              <w:spacing w:line="480" w:lineRule="exact"/>
              <w:jc w:val="center"/>
              <w:rPr>
                <w:kern w:val="0"/>
                <w:sz w:val="24"/>
              </w:rPr>
            </w:pPr>
            <w:r w:rsidRPr="00AC6E9A">
              <w:rPr>
                <w:kern w:val="0"/>
                <w:sz w:val="24"/>
              </w:rPr>
              <w:t>预期目标</w:t>
            </w:r>
          </w:p>
        </w:tc>
        <w:tc>
          <w:tcPr>
            <w:tcW w:w="3402" w:type="dxa"/>
            <w:gridSpan w:val="7"/>
            <w:tcBorders>
              <w:top w:val="single" w:sz="4" w:space="0" w:color="auto"/>
              <w:left w:val="nil"/>
              <w:bottom w:val="single" w:sz="4" w:space="0" w:color="auto"/>
              <w:right w:val="single" w:sz="4" w:space="0" w:color="auto"/>
            </w:tcBorders>
            <w:vAlign w:val="center"/>
          </w:tcPr>
          <w:p w:rsidR="006B749B" w:rsidRPr="00AC6E9A" w:rsidRDefault="005E748A">
            <w:pPr>
              <w:widowControl/>
              <w:spacing w:line="240" w:lineRule="exact"/>
              <w:jc w:val="center"/>
              <w:rPr>
                <w:kern w:val="0"/>
                <w:sz w:val="24"/>
              </w:rPr>
            </w:pPr>
            <w:r w:rsidRPr="00AC6E9A">
              <w:rPr>
                <w:kern w:val="0"/>
                <w:sz w:val="24"/>
              </w:rPr>
              <w:t>实际完成情况</w:t>
            </w:r>
          </w:p>
        </w:tc>
      </w:tr>
      <w:tr w:rsidR="006B749B" w:rsidRPr="00AC6E9A" w:rsidTr="003D63CE">
        <w:trPr>
          <w:trHeight w:hRule="exact" w:val="845"/>
          <w:jc w:val="center"/>
        </w:trPr>
        <w:tc>
          <w:tcPr>
            <w:tcW w:w="588" w:type="dxa"/>
            <w:vMerge/>
            <w:tcBorders>
              <w:top w:val="nil"/>
              <w:left w:val="single" w:sz="4" w:space="0" w:color="auto"/>
              <w:bottom w:val="single" w:sz="4" w:space="0" w:color="auto"/>
              <w:right w:val="single" w:sz="4" w:space="0" w:color="auto"/>
            </w:tcBorders>
            <w:vAlign w:val="center"/>
          </w:tcPr>
          <w:p w:rsidR="006B749B" w:rsidRPr="00AC6E9A" w:rsidRDefault="006B749B">
            <w:pPr>
              <w:widowControl/>
              <w:spacing w:line="240" w:lineRule="exact"/>
              <w:jc w:val="center"/>
              <w:rPr>
                <w:kern w:val="0"/>
                <w:sz w:val="24"/>
              </w:rPr>
            </w:pPr>
          </w:p>
        </w:tc>
        <w:tc>
          <w:tcPr>
            <w:tcW w:w="5090" w:type="dxa"/>
            <w:gridSpan w:val="6"/>
            <w:tcBorders>
              <w:top w:val="single" w:sz="4" w:space="0" w:color="auto"/>
              <w:left w:val="nil"/>
              <w:bottom w:val="single" w:sz="4" w:space="0" w:color="auto"/>
              <w:right w:val="single" w:sz="4" w:space="0" w:color="auto"/>
            </w:tcBorders>
            <w:vAlign w:val="center"/>
          </w:tcPr>
          <w:p w:rsidR="006B749B" w:rsidRPr="00AC6E9A" w:rsidRDefault="005E748A" w:rsidP="005A6E49">
            <w:pPr>
              <w:widowControl/>
              <w:spacing w:line="480" w:lineRule="exact"/>
              <w:jc w:val="center"/>
              <w:rPr>
                <w:kern w:val="0"/>
                <w:sz w:val="24"/>
              </w:rPr>
            </w:pPr>
            <w:r w:rsidRPr="00AC6E9A">
              <w:rPr>
                <w:rFonts w:hint="eastAsia"/>
                <w:kern w:val="0"/>
                <w:sz w:val="24"/>
              </w:rPr>
              <w:t>完成</w:t>
            </w:r>
            <w:r w:rsidR="003D63CE">
              <w:rPr>
                <w:rFonts w:hint="eastAsia"/>
                <w:kern w:val="0"/>
                <w:sz w:val="24"/>
              </w:rPr>
              <w:t>编制工作，顺利</w:t>
            </w:r>
            <w:r w:rsidRPr="00AC6E9A">
              <w:rPr>
                <w:rFonts w:hint="eastAsia"/>
                <w:kern w:val="0"/>
                <w:sz w:val="24"/>
              </w:rPr>
              <w:t>矿山关闭</w:t>
            </w:r>
          </w:p>
        </w:tc>
        <w:tc>
          <w:tcPr>
            <w:tcW w:w="3402" w:type="dxa"/>
            <w:gridSpan w:val="7"/>
            <w:tcBorders>
              <w:top w:val="single" w:sz="4" w:space="0" w:color="auto"/>
              <w:left w:val="nil"/>
              <w:bottom w:val="single" w:sz="4" w:space="0" w:color="auto"/>
              <w:right w:val="single" w:sz="4" w:space="0" w:color="auto"/>
            </w:tcBorders>
            <w:vAlign w:val="center"/>
          </w:tcPr>
          <w:p w:rsidR="006B749B" w:rsidRPr="00AC6E9A" w:rsidRDefault="003D63CE">
            <w:pPr>
              <w:widowControl/>
              <w:spacing w:line="240" w:lineRule="exact"/>
              <w:jc w:val="center"/>
              <w:rPr>
                <w:kern w:val="0"/>
                <w:sz w:val="24"/>
              </w:rPr>
            </w:pPr>
            <w:r>
              <w:rPr>
                <w:rFonts w:hint="eastAsia"/>
                <w:kern w:val="0"/>
                <w:sz w:val="24"/>
              </w:rPr>
              <w:t>2020</w:t>
            </w:r>
            <w:r>
              <w:rPr>
                <w:rFonts w:hint="eastAsia"/>
                <w:kern w:val="0"/>
                <w:sz w:val="24"/>
              </w:rPr>
              <w:t>年</w:t>
            </w:r>
            <w:r w:rsidR="00077E5F">
              <w:rPr>
                <w:rFonts w:hint="eastAsia"/>
                <w:kern w:val="0"/>
                <w:sz w:val="24"/>
              </w:rPr>
              <w:t>已</w:t>
            </w:r>
            <w:r w:rsidR="005E748A" w:rsidRPr="00AC6E9A">
              <w:rPr>
                <w:rFonts w:hint="eastAsia"/>
                <w:kern w:val="0"/>
                <w:sz w:val="24"/>
              </w:rPr>
              <w:t>完成矿山关闭</w:t>
            </w:r>
          </w:p>
        </w:tc>
      </w:tr>
      <w:tr w:rsidR="006B749B" w:rsidRPr="00AC6E9A" w:rsidTr="00E024C3">
        <w:trPr>
          <w:trHeight w:hRule="exact" w:val="533"/>
          <w:jc w:val="center"/>
        </w:trPr>
        <w:tc>
          <w:tcPr>
            <w:tcW w:w="588" w:type="dxa"/>
            <w:vMerge w:val="restart"/>
            <w:tcBorders>
              <w:top w:val="nil"/>
              <w:left w:val="single" w:sz="4" w:space="0" w:color="auto"/>
              <w:right w:val="single" w:sz="4" w:space="0" w:color="auto"/>
            </w:tcBorders>
            <w:vAlign w:val="center"/>
          </w:tcPr>
          <w:p w:rsidR="006B749B" w:rsidRPr="00AC6E9A" w:rsidRDefault="005E748A">
            <w:pPr>
              <w:widowControl/>
              <w:spacing w:line="240" w:lineRule="exact"/>
              <w:jc w:val="center"/>
              <w:rPr>
                <w:kern w:val="0"/>
                <w:sz w:val="24"/>
              </w:rPr>
            </w:pPr>
            <w:r w:rsidRPr="00AC6E9A">
              <w:rPr>
                <w:kern w:val="0"/>
                <w:sz w:val="24"/>
              </w:rPr>
              <w:t>绩</w:t>
            </w:r>
            <w:r w:rsidRPr="00AC6E9A">
              <w:rPr>
                <w:kern w:val="0"/>
                <w:sz w:val="24"/>
              </w:rPr>
              <w:br/>
            </w:r>
            <w:r w:rsidRPr="00AC6E9A">
              <w:rPr>
                <w:kern w:val="0"/>
                <w:sz w:val="24"/>
              </w:rPr>
              <w:t>效</w:t>
            </w:r>
            <w:r w:rsidRPr="00AC6E9A">
              <w:rPr>
                <w:kern w:val="0"/>
                <w:sz w:val="24"/>
              </w:rPr>
              <w:br/>
            </w:r>
            <w:r w:rsidRPr="00AC6E9A">
              <w:rPr>
                <w:kern w:val="0"/>
                <w:sz w:val="24"/>
              </w:rPr>
              <w:t>指</w:t>
            </w:r>
            <w:r w:rsidRPr="00AC6E9A">
              <w:rPr>
                <w:kern w:val="0"/>
                <w:sz w:val="24"/>
              </w:rPr>
              <w:br/>
            </w:r>
            <w:r w:rsidRPr="00AC6E9A">
              <w:rPr>
                <w:kern w:val="0"/>
                <w:sz w:val="24"/>
              </w:rPr>
              <w:t>标</w:t>
            </w:r>
          </w:p>
        </w:tc>
        <w:tc>
          <w:tcPr>
            <w:tcW w:w="980" w:type="dxa"/>
            <w:tcBorders>
              <w:top w:val="nil"/>
              <w:left w:val="nil"/>
              <w:bottom w:val="single" w:sz="4" w:space="0" w:color="auto"/>
              <w:right w:val="single" w:sz="4" w:space="0" w:color="auto"/>
            </w:tcBorders>
            <w:vAlign w:val="center"/>
          </w:tcPr>
          <w:p w:rsidR="006B749B" w:rsidRPr="00B54562" w:rsidRDefault="005E748A">
            <w:pPr>
              <w:widowControl/>
              <w:spacing w:line="240" w:lineRule="exact"/>
              <w:jc w:val="center"/>
              <w:rPr>
                <w:kern w:val="0"/>
                <w:sz w:val="18"/>
                <w:szCs w:val="18"/>
              </w:rPr>
            </w:pPr>
            <w:r w:rsidRPr="00B54562">
              <w:rPr>
                <w:kern w:val="0"/>
                <w:sz w:val="18"/>
                <w:szCs w:val="18"/>
              </w:rPr>
              <w:t>一级指标</w:t>
            </w:r>
          </w:p>
        </w:tc>
        <w:tc>
          <w:tcPr>
            <w:tcW w:w="1300" w:type="dxa"/>
            <w:tcBorders>
              <w:top w:val="nil"/>
              <w:left w:val="nil"/>
              <w:bottom w:val="single" w:sz="4" w:space="0" w:color="auto"/>
              <w:right w:val="single" w:sz="4" w:space="0" w:color="auto"/>
            </w:tcBorders>
            <w:vAlign w:val="center"/>
          </w:tcPr>
          <w:p w:rsidR="006B749B" w:rsidRPr="00B54562" w:rsidRDefault="005E748A" w:rsidP="005A6E49">
            <w:pPr>
              <w:widowControl/>
              <w:spacing w:line="480" w:lineRule="exact"/>
              <w:jc w:val="center"/>
              <w:rPr>
                <w:kern w:val="0"/>
                <w:sz w:val="18"/>
                <w:szCs w:val="18"/>
              </w:rPr>
            </w:pPr>
            <w:r w:rsidRPr="00B54562">
              <w:rPr>
                <w:kern w:val="0"/>
                <w:sz w:val="18"/>
                <w:szCs w:val="18"/>
              </w:rPr>
              <w:t>二级指标</w:t>
            </w:r>
          </w:p>
        </w:tc>
        <w:tc>
          <w:tcPr>
            <w:tcW w:w="1960" w:type="dxa"/>
            <w:gridSpan w:val="3"/>
            <w:tcBorders>
              <w:top w:val="single" w:sz="4" w:space="0" w:color="auto"/>
              <w:left w:val="nil"/>
              <w:bottom w:val="single" w:sz="4" w:space="0" w:color="auto"/>
              <w:right w:val="single" w:sz="4" w:space="0" w:color="auto"/>
            </w:tcBorders>
            <w:vAlign w:val="center"/>
          </w:tcPr>
          <w:p w:rsidR="006B749B" w:rsidRPr="00B54562" w:rsidRDefault="005E748A" w:rsidP="005A6E49">
            <w:pPr>
              <w:widowControl/>
              <w:spacing w:line="480" w:lineRule="exact"/>
              <w:jc w:val="center"/>
              <w:rPr>
                <w:kern w:val="0"/>
                <w:sz w:val="18"/>
                <w:szCs w:val="18"/>
              </w:rPr>
            </w:pPr>
            <w:r w:rsidRPr="00B54562">
              <w:rPr>
                <w:kern w:val="0"/>
                <w:sz w:val="18"/>
                <w:szCs w:val="18"/>
              </w:rPr>
              <w:t>三级指标</w:t>
            </w:r>
          </w:p>
        </w:tc>
        <w:tc>
          <w:tcPr>
            <w:tcW w:w="850" w:type="dxa"/>
            <w:tcBorders>
              <w:top w:val="nil"/>
              <w:left w:val="nil"/>
              <w:bottom w:val="single" w:sz="4" w:space="0" w:color="auto"/>
              <w:right w:val="single" w:sz="4" w:space="0" w:color="auto"/>
            </w:tcBorders>
            <w:vAlign w:val="center"/>
          </w:tcPr>
          <w:p w:rsidR="006B749B" w:rsidRPr="00B54562" w:rsidRDefault="005E748A">
            <w:pPr>
              <w:widowControl/>
              <w:spacing w:line="240" w:lineRule="exact"/>
              <w:jc w:val="center"/>
              <w:rPr>
                <w:kern w:val="0"/>
                <w:sz w:val="18"/>
                <w:szCs w:val="18"/>
              </w:rPr>
            </w:pPr>
            <w:r w:rsidRPr="00B54562">
              <w:rPr>
                <w:kern w:val="0"/>
                <w:sz w:val="18"/>
                <w:szCs w:val="18"/>
              </w:rPr>
              <w:t>年度</w:t>
            </w:r>
          </w:p>
          <w:p w:rsidR="006B749B" w:rsidRPr="00B54562" w:rsidRDefault="005E748A">
            <w:pPr>
              <w:widowControl/>
              <w:spacing w:line="240" w:lineRule="exact"/>
              <w:jc w:val="center"/>
              <w:rPr>
                <w:kern w:val="0"/>
                <w:sz w:val="18"/>
                <w:szCs w:val="18"/>
              </w:rPr>
            </w:pPr>
            <w:r w:rsidRPr="00B54562">
              <w:rPr>
                <w:kern w:val="0"/>
                <w:sz w:val="18"/>
                <w:szCs w:val="18"/>
              </w:rPr>
              <w:t>指标值</w:t>
            </w:r>
          </w:p>
        </w:tc>
        <w:tc>
          <w:tcPr>
            <w:tcW w:w="851" w:type="dxa"/>
            <w:tcBorders>
              <w:top w:val="nil"/>
              <w:left w:val="nil"/>
              <w:bottom w:val="single" w:sz="4" w:space="0" w:color="auto"/>
              <w:right w:val="single" w:sz="4" w:space="0" w:color="auto"/>
            </w:tcBorders>
            <w:vAlign w:val="center"/>
          </w:tcPr>
          <w:p w:rsidR="006B749B" w:rsidRPr="00B54562" w:rsidRDefault="005E748A">
            <w:pPr>
              <w:widowControl/>
              <w:spacing w:line="240" w:lineRule="exact"/>
              <w:jc w:val="center"/>
              <w:rPr>
                <w:kern w:val="0"/>
                <w:sz w:val="18"/>
                <w:szCs w:val="18"/>
              </w:rPr>
            </w:pPr>
            <w:r w:rsidRPr="00B54562">
              <w:rPr>
                <w:kern w:val="0"/>
                <w:sz w:val="18"/>
                <w:szCs w:val="18"/>
              </w:rPr>
              <w:t>实际</w:t>
            </w:r>
          </w:p>
          <w:p w:rsidR="006B749B" w:rsidRPr="00B54562" w:rsidRDefault="005E748A">
            <w:pPr>
              <w:widowControl/>
              <w:spacing w:line="240" w:lineRule="exact"/>
              <w:jc w:val="center"/>
              <w:rPr>
                <w:kern w:val="0"/>
                <w:sz w:val="18"/>
                <w:szCs w:val="18"/>
              </w:rPr>
            </w:pPr>
            <w:r w:rsidRPr="00B54562">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6B749B" w:rsidRPr="00B54562" w:rsidRDefault="005E748A">
            <w:pPr>
              <w:widowControl/>
              <w:spacing w:line="240" w:lineRule="exact"/>
              <w:jc w:val="center"/>
              <w:rPr>
                <w:kern w:val="0"/>
                <w:sz w:val="18"/>
                <w:szCs w:val="18"/>
              </w:rPr>
            </w:pPr>
            <w:r w:rsidRPr="00B54562">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6B749B" w:rsidRPr="00B54562" w:rsidRDefault="005E748A">
            <w:pPr>
              <w:widowControl/>
              <w:spacing w:line="240" w:lineRule="exact"/>
              <w:jc w:val="center"/>
              <w:rPr>
                <w:kern w:val="0"/>
                <w:sz w:val="18"/>
                <w:szCs w:val="18"/>
              </w:rPr>
            </w:pPr>
            <w:r w:rsidRPr="00B54562">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6B749B" w:rsidRPr="00B54562" w:rsidRDefault="005E748A">
            <w:pPr>
              <w:widowControl/>
              <w:spacing w:line="240" w:lineRule="exact"/>
              <w:jc w:val="center"/>
              <w:rPr>
                <w:kern w:val="0"/>
                <w:sz w:val="18"/>
                <w:szCs w:val="18"/>
              </w:rPr>
            </w:pPr>
            <w:r w:rsidRPr="00B54562">
              <w:rPr>
                <w:kern w:val="0"/>
                <w:sz w:val="18"/>
                <w:szCs w:val="18"/>
              </w:rPr>
              <w:t>偏差原因分析及改进措施</w:t>
            </w:r>
          </w:p>
        </w:tc>
      </w:tr>
      <w:tr w:rsidR="00841EBE" w:rsidRPr="00F71977" w:rsidTr="003D63CE">
        <w:trPr>
          <w:trHeight w:hRule="exact" w:val="1162"/>
          <w:jc w:val="center"/>
        </w:trPr>
        <w:tc>
          <w:tcPr>
            <w:tcW w:w="588" w:type="dxa"/>
            <w:vMerge/>
            <w:tcBorders>
              <w:left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c>
          <w:tcPr>
            <w:tcW w:w="980" w:type="dxa"/>
            <w:vMerge w:val="restart"/>
            <w:tcBorders>
              <w:top w:val="nil"/>
              <w:left w:val="single" w:sz="4" w:space="0" w:color="auto"/>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kern w:val="0"/>
                <w:szCs w:val="21"/>
              </w:rPr>
              <w:t>产出指标</w:t>
            </w:r>
            <w:r w:rsidRPr="00F71977">
              <w:rPr>
                <w:kern w:val="0"/>
                <w:szCs w:val="21"/>
              </w:rPr>
              <w:t>(50</w:t>
            </w:r>
            <w:r w:rsidRPr="00F71977">
              <w:rPr>
                <w:kern w:val="0"/>
                <w:szCs w:val="21"/>
              </w:rPr>
              <w:t>分</w:t>
            </w:r>
            <w:r w:rsidRPr="00F71977">
              <w:rPr>
                <w:kern w:val="0"/>
                <w:szCs w:val="21"/>
              </w:rPr>
              <w:t>)</w:t>
            </w:r>
          </w:p>
        </w:tc>
        <w:tc>
          <w:tcPr>
            <w:tcW w:w="1300" w:type="dxa"/>
            <w:tcBorders>
              <w:top w:val="nil"/>
              <w:left w:val="single" w:sz="4" w:space="0" w:color="auto"/>
              <w:bottom w:val="single" w:sz="4" w:space="0" w:color="auto"/>
              <w:right w:val="single" w:sz="4" w:space="0" w:color="auto"/>
            </w:tcBorders>
            <w:vAlign w:val="center"/>
          </w:tcPr>
          <w:p w:rsidR="00841EBE" w:rsidRPr="00F71977" w:rsidRDefault="00841EBE" w:rsidP="005A6E49">
            <w:pPr>
              <w:widowControl/>
              <w:spacing w:line="480" w:lineRule="exact"/>
              <w:jc w:val="center"/>
              <w:rPr>
                <w:kern w:val="0"/>
                <w:szCs w:val="21"/>
              </w:rPr>
            </w:pPr>
            <w:r w:rsidRPr="00F71977">
              <w:rPr>
                <w:kern w:val="0"/>
                <w:szCs w:val="21"/>
              </w:rPr>
              <w:t>数量指标</w:t>
            </w:r>
          </w:p>
        </w:tc>
        <w:tc>
          <w:tcPr>
            <w:tcW w:w="1960" w:type="dxa"/>
            <w:gridSpan w:val="3"/>
            <w:tcBorders>
              <w:top w:val="single" w:sz="4" w:space="0" w:color="auto"/>
              <w:left w:val="nil"/>
              <w:bottom w:val="single" w:sz="4" w:space="0" w:color="auto"/>
              <w:right w:val="single" w:sz="4" w:space="0" w:color="auto"/>
            </w:tcBorders>
            <w:vAlign w:val="center"/>
          </w:tcPr>
          <w:p w:rsidR="00841EBE" w:rsidRPr="00F71977" w:rsidRDefault="00841EBE" w:rsidP="00110BA0">
            <w:pPr>
              <w:widowControl/>
              <w:spacing w:line="480" w:lineRule="exact"/>
              <w:jc w:val="left"/>
              <w:rPr>
                <w:color w:val="000000"/>
                <w:kern w:val="0"/>
                <w:szCs w:val="21"/>
              </w:rPr>
            </w:pPr>
            <w:r w:rsidRPr="00F71977">
              <w:rPr>
                <w:rFonts w:hint="eastAsia"/>
                <w:color w:val="000000"/>
                <w:kern w:val="0"/>
                <w:szCs w:val="21"/>
              </w:rPr>
              <w:t>编制完成规划文本</w:t>
            </w:r>
          </w:p>
        </w:tc>
        <w:tc>
          <w:tcPr>
            <w:tcW w:w="850" w:type="dxa"/>
            <w:tcBorders>
              <w:top w:val="nil"/>
              <w:left w:val="nil"/>
              <w:bottom w:val="single" w:sz="4" w:space="0" w:color="auto"/>
              <w:right w:val="single" w:sz="4" w:space="0" w:color="auto"/>
            </w:tcBorders>
            <w:vAlign w:val="center"/>
          </w:tcPr>
          <w:p w:rsidR="00841EBE" w:rsidRPr="00F71977" w:rsidRDefault="00841EBE" w:rsidP="00110BA0">
            <w:pPr>
              <w:widowControl/>
              <w:spacing w:line="240" w:lineRule="exact"/>
              <w:jc w:val="center"/>
              <w:rPr>
                <w:kern w:val="0"/>
                <w:szCs w:val="21"/>
              </w:rPr>
            </w:pPr>
            <w:r w:rsidRPr="00F71977">
              <w:rPr>
                <w:rFonts w:hint="eastAsia"/>
                <w:kern w:val="0"/>
                <w:szCs w:val="21"/>
              </w:rPr>
              <w:t>14</w:t>
            </w:r>
            <w:r>
              <w:rPr>
                <w:rFonts w:hint="eastAsia"/>
                <w:kern w:val="0"/>
                <w:szCs w:val="21"/>
              </w:rPr>
              <w:t>本</w:t>
            </w:r>
          </w:p>
        </w:tc>
        <w:tc>
          <w:tcPr>
            <w:tcW w:w="851" w:type="dxa"/>
            <w:tcBorders>
              <w:top w:val="nil"/>
              <w:left w:val="nil"/>
              <w:bottom w:val="single" w:sz="4" w:space="0" w:color="auto"/>
              <w:right w:val="single" w:sz="4" w:space="0" w:color="auto"/>
            </w:tcBorders>
            <w:vAlign w:val="center"/>
          </w:tcPr>
          <w:p w:rsidR="00841EBE" w:rsidRPr="00F71977" w:rsidRDefault="00841EBE" w:rsidP="00110BA0">
            <w:pPr>
              <w:widowControl/>
              <w:spacing w:line="240" w:lineRule="exact"/>
              <w:jc w:val="center"/>
              <w:rPr>
                <w:kern w:val="0"/>
                <w:szCs w:val="21"/>
              </w:rPr>
            </w:pPr>
            <w:r w:rsidRPr="00F71977">
              <w:rPr>
                <w:rFonts w:hint="eastAsia"/>
                <w:kern w:val="0"/>
                <w:szCs w:val="21"/>
              </w:rPr>
              <w:t>14</w:t>
            </w:r>
            <w:r>
              <w:rPr>
                <w:rFonts w:hint="eastAsia"/>
                <w:kern w:val="0"/>
                <w:szCs w:val="21"/>
              </w:rPr>
              <w:t>本</w:t>
            </w:r>
          </w:p>
        </w:tc>
        <w:tc>
          <w:tcPr>
            <w:tcW w:w="567" w:type="dxa"/>
            <w:gridSpan w:val="2"/>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20</w:t>
            </w:r>
          </w:p>
        </w:tc>
        <w:tc>
          <w:tcPr>
            <w:tcW w:w="567" w:type="dxa"/>
            <w:gridSpan w:val="2"/>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Pr>
                <w:rFonts w:hint="eastAsia"/>
                <w:kern w:val="0"/>
                <w:szCs w:val="21"/>
              </w:rPr>
              <w:t>20</w:t>
            </w:r>
          </w:p>
        </w:tc>
        <w:tc>
          <w:tcPr>
            <w:tcW w:w="1417" w:type="dxa"/>
            <w:gridSpan w:val="2"/>
            <w:tcBorders>
              <w:top w:val="single" w:sz="4" w:space="0" w:color="auto"/>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r>
      <w:tr w:rsidR="00841EBE" w:rsidRPr="00F71977" w:rsidTr="00E024C3">
        <w:trPr>
          <w:trHeight w:hRule="exact" w:val="1054"/>
          <w:jc w:val="center"/>
        </w:trPr>
        <w:tc>
          <w:tcPr>
            <w:tcW w:w="588" w:type="dxa"/>
            <w:vMerge/>
            <w:tcBorders>
              <w:left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c>
          <w:tcPr>
            <w:tcW w:w="980" w:type="dxa"/>
            <w:vMerge/>
            <w:tcBorders>
              <w:top w:val="nil"/>
              <w:left w:val="single" w:sz="4" w:space="0" w:color="auto"/>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c>
          <w:tcPr>
            <w:tcW w:w="1300" w:type="dxa"/>
            <w:tcBorders>
              <w:top w:val="nil"/>
              <w:left w:val="single" w:sz="4" w:space="0" w:color="auto"/>
              <w:bottom w:val="single" w:sz="4" w:space="0" w:color="auto"/>
              <w:right w:val="single" w:sz="4" w:space="0" w:color="auto"/>
            </w:tcBorders>
            <w:vAlign w:val="center"/>
          </w:tcPr>
          <w:p w:rsidR="00841EBE" w:rsidRPr="00F71977" w:rsidRDefault="00841EBE" w:rsidP="005A6E49">
            <w:pPr>
              <w:widowControl/>
              <w:spacing w:line="480" w:lineRule="exact"/>
              <w:jc w:val="center"/>
              <w:rPr>
                <w:kern w:val="0"/>
                <w:szCs w:val="21"/>
              </w:rPr>
            </w:pPr>
            <w:r w:rsidRPr="00F71977">
              <w:rPr>
                <w:kern w:val="0"/>
                <w:szCs w:val="21"/>
              </w:rPr>
              <w:t>质量指标</w:t>
            </w:r>
          </w:p>
        </w:tc>
        <w:tc>
          <w:tcPr>
            <w:tcW w:w="1960" w:type="dxa"/>
            <w:gridSpan w:val="3"/>
            <w:tcBorders>
              <w:top w:val="single" w:sz="4" w:space="0" w:color="auto"/>
              <w:left w:val="nil"/>
              <w:bottom w:val="single" w:sz="4" w:space="0" w:color="auto"/>
              <w:right w:val="single" w:sz="4" w:space="0" w:color="auto"/>
            </w:tcBorders>
            <w:vAlign w:val="center"/>
          </w:tcPr>
          <w:p w:rsidR="00841EBE" w:rsidRPr="00F71977" w:rsidRDefault="00841EBE" w:rsidP="005A6E49">
            <w:pPr>
              <w:widowControl/>
              <w:spacing w:line="480" w:lineRule="exact"/>
              <w:jc w:val="left"/>
              <w:rPr>
                <w:color w:val="000000"/>
                <w:kern w:val="0"/>
                <w:szCs w:val="21"/>
              </w:rPr>
            </w:pPr>
            <w:r w:rsidRPr="00F71977">
              <w:rPr>
                <w:rFonts w:hint="eastAsia"/>
                <w:color w:val="000000"/>
                <w:kern w:val="0"/>
                <w:szCs w:val="21"/>
              </w:rPr>
              <w:t>完成全县砂石土矿业权的规划设置</w:t>
            </w:r>
          </w:p>
        </w:tc>
        <w:tc>
          <w:tcPr>
            <w:tcW w:w="850" w:type="dxa"/>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14</w:t>
            </w:r>
          </w:p>
        </w:tc>
        <w:tc>
          <w:tcPr>
            <w:tcW w:w="851" w:type="dxa"/>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14</w:t>
            </w:r>
          </w:p>
        </w:tc>
        <w:tc>
          <w:tcPr>
            <w:tcW w:w="567" w:type="dxa"/>
            <w:gridSpan w:val="2"/>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10</w:t>
            </w:r>
          </w:p>
        </w:tc>
        <w:tc>
          <w:tcPr>
            <w:tcW w:w="567" w:type="dxa"/>
            <w:gridSpan w:val="2"/>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10</w:t>
            </w:r>
          </w:p>
        </w:tc>
        <w:tc>
          <w:tcPr>
            <w:tcW w:w="1417" w:type="dxa"/>
            <w:gridSpan w:val="2"/>
            <w:tcBorders>
              <w:top w:val="single" w:sz="4" w:space="0" w:color="auto"/>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r>
      <w:tr w:rsidR="00841EBE" w:rsidRPr="00F71977" w:rsidTr="00E024C3">
        <w:trPr>
          <w:trHeight w:hRule="exact" w:val="585"/>
          <w:jc w:val="center"/>
        </w:trPr>
        <w:tc>
          <w:tcPr>
            <w:tcW w:w="588" w:type="dxa"/>
            <w:vMerge/>
            <w:tcBorders>
              <w:left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c>
          <w:tcPr>
            <w:tcW w:w="980" w:type="dxa"/>
            <w:vMerge/>
            <w:tcBorders>
              <w:top w:val="nil"/>
              <w:left w:val="single" w:sz="4" w:space="0" w:color="auto"/>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c>
          <w:tcPr>
            <w:tcW w:w="1300" w:type="dxa"/>
            <w:tcBorders>
              <w:top w:val="nil"/>
              <w:left w:val="single" w:sz="4" w:space="0" w:color="auto"/>
              <w:bottom w:val="single" w:sz="4" w:space="0" w:color="auto"/>
              <w:right w:val="single" w:sz="4" w:space="0" w:color="auto"/>
            </w:tcBorders>
            <w:vAlign w:val="center"/>
          </w:tcPr>
          <w:p w:rsidR="00841EBE" w:rsidRPr="00F71977" w:rsidRDefault="00841EBE" w:rsidP="005A6E49">
            <w:pPr>
              <w:widowControl/>
              <w:spacing w:line="480" w:lineRule="exact"/>
              <w:jc w:val="center"/>
              <w:rPr>
                <w:kern w:val="0"/>
                <w:szCs w:val="21"/>
              </w:rPr>
            </w:pPr>
            <w:r w:rsidRPr="00F71977">
              <w:rPr>
                <w:kern w:val="0"/>
                <w:szCs w:val="21"/>
              </w:rPr>
              <w:t>时效指标</w:t>
            </w:r>
          </w:p>
        </w:tc>
        <w:tc>
          <w:tcPr>
            <w:tcW w:w="1960" w:type="dxa"/>
            <w:gridSpan w:val="3"/>
            <w:tcBorders>
              <w:top w:val="single" w:sz="4" w:space="0" w:color="auto"/>
              <w:left w:val="nil"/>
              <w:bottom w:val="single" w:sz="4" w:space="0" w:color="auto"/>
              <w:right w:val="single" w:sz="4" w:space="0" w:color="auto"/>
            </w:tcBorders>
            <w:vAlign w:val="center"/>
          </w:tcPr>
          <w:p w:rsidR="00841EBE" w:rsidRPr="00F71977" w:rsidRDefault="00841EBE" w:rsidP="005A6E49">
            <w:pPr>
              <w:widowControl/>
              <w:spacing w:line="480" w:lineRule="exact"/>
              <w:jc w:val="left"/>
              <w:rPr>
                <w:color w:val="000000"/>
                <w:kern w:val="0"/>
                <w:szCs w:val="21"/>
              </w:rPr>
            </w:pPr>
            <w:r w:rsidRPr="00F71977">
              <w:rPr>
                <w:rFonts w:hint="eastAsia"/>
                <w:color w:val="000000"/>
                <w:kern w:val="0"/>
                <w:szCs w:val="21"/>
              </w:rPr>
              <w:t>完成规划上报</w:t>
            </w:r>
            <w:r>
              <w:rPr>
                <w:rFonts w:hint="eastAsia"/>
                <w:color w:val="000000"/>
                <w:kern w:val="0"/>
                <w:szCs w:val="21"/>
              </w:rPr>
              <w:t>时间</w:t>
            </w:r>
          </w:p>
        </w:tc>
        <w:tc>
          <w:tcPr>
            <w:tcW w:w="850" w:type="dxa"/>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w:t>
            </w:r>
            <w:r w:rsidRPr="00F71977">
              <w:rPr>
                <w:rFonts w:hint="eastAsia"/>
                <w:kern w:val="0"/>
                <w:szCs w:val="21"/>
              </w:rPr>
              <w:t>年</w:t>
            </w:r>
          </w:p>
        </w:tc>
        <w:tc>
          <w:tcPr>
            <w:tcW w:w="851" w:type="dxa"/>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w:t>
            </w:r>
            <w:r w:rsidRPr="00F71977">
              <w:rPr>
                <w:rFonts w:hint="eastAsia"/>
                <w:kern w:val="0"/>
                <w:szCs w:val="21"/>
              </w:rPr>
              <w:t>年</w:t>
            </w:r>
          </w:p>
        </w:tc>
        <w:tc>
          <w:tcPr>
            <w:tcW w:w="567" w:type="dxa"/>
            <w:gridSpan w:val="2"/>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10</w:t>
            </w:r>
          </w:p>
        </w:tc>
        <w:tc>
          <w:tcPr>
            <w:tcW w:w="567" w:type="dxa"/>
            <w:gridSpan w:val="2"/>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10</w:t>
            </w:r>
          </w:p>
        </w:tc>
        <w:tc>
          <w:tcPr>
            <w:tcW w:w="1417" w:type="dxa"/>
            <w:gridSpan w:val="2"/>
            <w:tcBorders>
              <w:top w:val="single" w:sz="4" w:space="0" w:color="auto"/>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r>
      <w:tr w:rsidR="00841EBE" w:rsidRPr="00F71977" w:rsidTr="00E024C3">
        <w:trPr>
          <w:trHeight w:hRule="exact" w:val="991"/>
          <w:jc w:val="center"/>
        </w:trPr>
        <w:tc>
          <w:tcPr>
            <w:tcW w:w="588" w:type="dxa"/>
            <w:vMerge/>
            <w:tcBorders>
              <w:left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c>
          <w:tcPr>
            <w:tcW w:w="980" w:type="dxa"/>
            <w:vMerge/>
            <w:tcBorders>
              <w:top w:val="nil"/>
              <w:left w:val="single" w:sz="4" w:space="0" w:color="auto"/>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c>
          <w:tcPr>
            <w:tcW w:w="1300" w:type="dxa"/>
            <w:tcBorders>
              <w:top w:val="nil"/>
              <w:left w:val="single" w:sz="4" w:space="0" w:color="auto"/>
              <w:bottom w:val="single" w:sz="4" w:space="0" w:color="auto"/>
              <w:right w:val="single" w:sz="4" w:space="0" w:color="auto"/>
            </w:tcBorders>
            <w:vAlign w:val="center"/>
          </w:tcPr>
          <w:p w:rsidR="00841EBE" w:rsidRPr="00F71977" w:rsidRDefault="00841EBE" w:rsidP="005A6E49">
            <w:pPr>
              <w:widowControl/>
              <w:spacing w:line="480" w:lineRule="exact"/>
              <w:jc w:val="center"/>
              <w:rPr>
                <w:kern w:val="0"/>
                <w:szCs w:val="21"/>
              </w:rPr>
            </w:pPr>
            <w:r w:rsidRPr="00F71977">
              <w:rPr>
                <w:kern w:val="0"/>
                <w:szCs w:val="21"/>
              </w:rPr>
              <w:t>成本指标</w:t>
            </w:r>
          </w:p>
        </w:tc>
        <w:tc>
          <w:tcPr>
            <w:tcW w:w="1960" w:type="dxa"/>
            <w:gridSpan w:val="3"/>
            <w:tcBorders>
              <w:top w:val="single" w:sz="4" w:space="0" w:color="auto"/>
              <w:left w:val="nil"/>
              <w:bottom w:val="single" w:sz="4" w:space="0" w:color="auto"/>
              <w:right w:val="single" w:sz="4" w:space="0" w:color="auto"/>
            </w:tcBorders>
            <w:vAlign w:val="center"/>
          </w:tcPr>
          <w:p w:rsidR="00841EBE" w:rsidRPr="00F71977" w:rsidRDefault="00841EBE" w:rsidP="005A6E49">
            <w:pPr>
              <w:widowControl/>
              <w:spacing w:line="480" w:lineRule="exact"/>
              <w:jc w:val="left"/>
              <w:rPr>
                <w:color w:val="000000"/>
                <w:kern w:val="0"/>
                <w:szCs w:val="21"/>
              </w:rPr>
            </w:pPr>
            <w:r>
              <w:rPr>
                <w:rFonts w:hint="eastAsia"/>
                <w:color w:val="000000"/>
                <w:kern w:val="0"/>
                <w:szCs w:val="21"/>
              </w:rPr>
              <w:t>控制成本</w:t>
            </w:r>
          </w:p>
        </w:tc>
        <w:tc>
          <w:tcPr>
            <w:tcW w:w="850" w:type="dxa"/>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Pr>
                <w:rFonts w:hint="eastAsia"/>
                <w:kern w:val="0"/>
                <w:szCs w:val="21"/>
              </w:rPr>
              <w:t>9.8</w:t>
            </w:r>
            <w:r>
              <w:rPr>
                <w:rFonts w:hint="eastAsia"/>
                <w:kern w:val="0"/>
                <w:szCs w:val="21"/>
              </w:rPr>
              <w:t>万元</w:t>
            </w:r>
          </w:p>
        </w:tc>
        <w:tc>
          <w:tcPr>
            <w:tcW w:w="851" w:type="dxa"/>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Pr>
                <w:rFonts w:hint="eastAsia"/>
                <w:kern w:val="0"/>
                <w:szCs w:val="21"/>
              </w:rPr>
              <w:t>9.8</w:t>
            </w:r>
            <w:r>
              <w:rPr>
                <w:rFonts w:hint="eastAsia"/>
                <w:kern w:val="0"/>
                <w:szCs w:val="21"/>
              </w:rPr>
              <w:t>万元</w:t>
            </w:r>
          </w:p>
        </w:tc>
        <w:tc>
          <w:tcPr>
            <w:tcW w:w="567" w:type="dxa"/>
            <w:gridSpan w:val="2"/>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10</w:t>
            </w:r>
          </w:p>
        </w:tc>
        <w:tc>
          <w:tcPr>
            <w:tcW w:w="567" w:type="dxa"/>
            <w:gridSpan w:val="2"/>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10</w:t>
            </w:r>
          </w:p>
        </w:tc>
        <w:tc>
          <w:tcPr>
            <w:tcW w:w="1417" w:type="dxa"/>
            <w:gridSpan w:val="2"/>
            <w:tcBorders>
              <w:top w:val="single" w:sz="4" w:space="0" w:color="auto"/>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r>
      <w:tr w:rsidR="00841EBE" w:rsidRPr="00F71977" w:rsidTr="00E024C3">
        <w:trPr>
          <w:trHeight w:hRule="exact" w:val="965"/>
          <w:jc w:val="center"/>
        </w:trPr>
        <w:tc>
          <w:tcPr>
            <w:tcW w:w="588" w:type="dxa"/>
            <w:vMerge/>
            <w:tcBorders>
              <w:left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c>
          <w:tcPr>
            <w:tcW w:w="980" w:type="dxa"/>
            <w:vMerge w:val="restart"/>
            <w:tcBorders>
              <w:top w:val="nil"/>
              <w:left w:val="single" w:sz="4" w:space="0" w:color="auto"/>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kern w:val="0"/>
                <w:szCs w:val="21"/>
              </w:rPr>
              <w:t>效益指标</w:t>
            </w:r>
            <w:r w:rsidRPr="00F71977">
              <w:rPr>
                <w:kern w:val="0"/>
                <w:szCs w:val="21"/>
              </w:rPr>
              <w:t>(30</w:t>
            </w:r>
            <w:r w:rsidRPr="00F71977">
              <w:rPr>
                <w:kern w:val="0"/>
                <w:szCs w:val="21"/>
              </w:rPr>
              <w:t>分</w:t>
            </w:r>
            <w:r w:rsidRPr="00F71977">
              <w:rPr>
                <w:kern w:val="0"/>
                <w:szCs w:val="21"/>
              </w:rPr>
              <w:t>)</w:t>
            </w:r>
          </w:p>
        </w:tc>
        <w:tc>
          <w:tcPr>
            <w:tcW w:w="1300" w:type="dxa"/>
            <w:tcBorders>
              <w:top w:val="nil"/>
              <w:left w:val="single" w:sz="4" w:space="0" w:color="auto"/>
              <w:bottom w:val="single" w:sz="4" w:space="0" w:color="auto"/>
              <w:right w:val="single" w:sz="4" w:space="0" w:color="auto"/>
            </w:tcBorders>
            <w:vAlign w:val="center"/>
          </w:tcPr>
          <w:p w:rsidR="00841EBE" w:rsidRPr="00F71977" w:rsidRDefault="00841EBE" w:rsidP="005A6E49">
            <w:pPr>
              <w:widowControl/>
              <w:spacing w:line="480" w:lineRule="exact"/>
              <w:jc w:val="center"/>
              <w:rPr>
                <w:kern w:val="0"/>
                <w:szCs w:val="21"/>
              </w:rPr>
            </w:pPr>
            <w:r w:rsidRPr="00F71977">
              <w:rPr>
                <w:kern w:val="0"/>
                <w:szCs w:val="21"/>
              </w:rPr>
              <w:t>经济效益</w:t>
            </w:r>
          </w:p>
          <w:p w:rsidR="00841EBE" w:rsidRPr="00F71977" w:rsidRDefault="00841EBE" w:rsidP="005A6E49">
            <w:pPr>
              <w:widowControl/>
              <w:spacing w:line="480" w:lineRule="exact"/>
              <w:jc w:val="center"/>
              <w:rPr>
                <w:kern w:val="0"/>
                <w:szCs w:val="21"/>
              </w:rPr>
            </w:pPr>
            <w:r w:rsidRPr="00F71977">
              <w:rPr>
                <w:kern w:val="0"/>
                <w:szCs w:val="21"/>
              </w:rPr>
              <w:t>指标</w:t>
            </w:r>
          </w:p>
        </w:tc>
        <w:tc>
          <w:tcPr>
            <w:tcW w:w="1960" w:type="dxa"/>
            <w:gridSpan w:val="3"/>
            <w:tcBorders>
              <w:top w:val="single" w:sz="4" w:space="0" w:color="auto"/>
              <w:left w:val="nil"/>
              <w:bottom w:val="single" w:sz="4" w:space="0" w:color="auto"/>
              <w:right w:val="single" w:sz="4" w:space="0" w:color="auto"/>
            </w:tcBorders>
            <w:vAlign w:val="center"/>
          </w:tcPr>
          <w:p w:rsidR="00841EBE" w:rsidRPr="00F71977" w:rsidRDefault="00841EBE" w:rsidP="005A6E49">
            <w:pPr>
              <w:widowControl/>
              <w:spacing w:line="480" w:lineRule="exact"/>
              <w:jc w:val="left"/>
              <w:rPr>
                <w:color w:val="000000"/>
                <w:kern w:val="0"/>
                <w:szCs w:val="21"/>
              </w:rPr>
            </w:pPr>
            <w:r>
              <w:rPr>
                <w:rFonts w:hint="eastAsia"/>
                <w:color w:val="000000"/>
                <w:kern w:val="0"/>
                <w:szCs w:val="21"/>
              </w:rPr>
              <w:t>使矿山</w:t>
            </w:r>
            <w:r w:rsidRPr="00F71977">
              <w:rPr>
                <w:rFonts w:hint="eastAsia"/>
                <w:color w:val="000000"/>
                <w:kern w:val="0"/>
                <w:szCs w:val="21"/>
              </w:rPr>
              <w:t>全面调查合理规划</w:t>
            </w:r>
            <w:r>
              <w:rPr>
                <w:rFonts w:hint="eastAsia"/>
                <w:color w:val="000000"/>
                <w:kern w:val="0"/>
                <w:szCs w:val="21"/>
              </w:rPr>
              <w:t>化</w:t>
            </w:r>
          </w:p>
        </w:tc>
        <w:tc>
          <w:tcPr>
            <w:tcW w:w="850" w:type="dxa"/>
            <w:tcBorders>
              <w:top w:val="nil"/>
              <w:left w:val="nil"/>
              <w:bottom w:val="single" w:sz="4" w:space="0" w:color="auto"/>
              <w:right w:val="single" w:sz="4" w:space="0" w:color="auto"/>
            </w:tcBorders>
            <w:vAlign w:val="center"/>
          </w:tcPr>
          <w:p w:rsidR="00841EBE" w:rsidRPr="00F71977" w:rsidRDefault="00841EBE" w:rsidP="00E45793">
            <w:pPr>
              <w:widowControl/>
              <w:spacing w:line="240" w:lineRule="exact"/>
              <w:jc w:val="center"/>
              <w:rPr>
                <w:kern w:val="0"/>
                <w:szCs w:val="21"/>
              </w:rPr>
            </w:pPr>
            <w:r>
              <w:rPr>
                <w:rFonts w:hint="eastAsia"/>
                <w:kern w:val="0"/>
                <w:szCs w:val="21"/>
              </w:rPr>
              <w:t>长期</w:t>
            </w:r>
          </w:p>
        </w:tc>
        <w:tc>
          <w:tcPr>
            <w:tcW w:w="851" w:type="dxa"/>
            <w:tcBorders>
              <w:top w:val="nil"/>
              <w:left w:val="nil"/>
              <w:bottom w:val="single" w:sz="4" w:space="0" w:color="auto"/>
              <w:right w:val="single" w:sz="4" w:space="0" w:color="auto"/>
            </w:tcBorders>
            <w:vAlign w:val="center"/>
          </w:tcPr>
          <w:p w:rsidR="00841EBE" w:rsidRPr="00F71977" w:rsidRDefault="00841EBE" w:rsidP="00E45793">
            <w:pPr>
              <w:widowControl/>
              <w:spacing w:line="240" w:lineRule="exact"/>
              <w:jc w:val="center"/>
              <w:rPr>
                <w:kern w:val="0"/>
                <w:szCs w:val="21"/>
              </w:rPr>
            </w:pPr>
            <w:r>
              <w:rPr>
                <w:rFonts w:hint="eastAsia"/>
                <w:kern w:val="0"/>
                <w:szCs w:val="21"/>
              </w:rPr>
              <w:t>长期</w:t>
            </w:r>
          </w:p>
        </w:tc>
        <w:tc>
          <w:tcPr>
            <w:tcW w:w="567" w:type="dxa"/>
            <w:gridSpan w:val="2"/>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10</w:t>
            </w:r>
          </w:p>
        </w:tc>
        <w:tc>
          <w:tcPr>
            <w:tcW w:w="567" w:type="dxa"/>
            <w:gridSpan w:val="2"/>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10</w:t>
            </w:r>
          </w:p>
        </w:tc>
        <w:tc>
          <w:tcPr>
            <w:tcW w:w="1417" w:type="dxa"/>
            <w:gridSpan w:val="2"/>
            <w:tcBorders>
              <w:top w:val="single" w:sz="4" w:space="0" w:color="auto"/>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r>
      <w:tr w:rsidR="00841EBE" w:rsidRPr="00F71977" w:rsidTr="00E024C3">
        <w:trPr>
          <w:trHeight w:hRule="exact" w:val="493"/>
          <w:jc w:val="center"/>
        </w:trPr>
        <w:tc>
          <w:tcPr>
            <w:tcW w:w="588" w:type="dxa"/>
            <w:vMerge/>
            <w:tcBorders>
              <w:left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c>
          <w:tcPr>
            <w:tcW w:w="980" w:type="dxa"/>
            <w:vMerge/>
            <w:tcBorders>
              <w:top w:val="nil"/>
              <w:left w:val="single" w:sz="4" w:space="0" w:color="auto"/>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c>
          <w:tcPr>
            <w:tcW w:w="1300" w:type="dxa"/>
            <w:tcBorders>
              <w:top w:val="nil"/>
              <w:left w:val="single" w:sz="4" w:space="0" w:color="auto"/>
              <w:bottom w:val="single" w:sz="4" w:space="0" w:color="auto"/>
              <w:right w:val="single" w:sz="4" w:space="0" w:color="auto"/>
            </w:tcBorders>
            <w:vAlign w:val="center"/>
          </w:tcPr>
          <w:p w:rsidR="00841EBE" w:rsidRPr="00F71977" w:rsidRDefault="00841EBE" w:rsidP="005A6E49">
            <w:pPr>
              <w:widowControl/>
              <w:spacing w:line="480" w:lineRule="exact"/>
              <w:jc w:val="center"/>
              <w:rPr>
                <w:kern w:val="0"/>
                <w:szCs w:val="21"/>
              </w:rPr>
            </w:pPr>
            <w:r w:rsidRPr="00F71977">
              <w:rPr>
                <w:kern w:val="0"/>
                <w:szCs w:val="21"/>
              </w:rPr>
              <w:t>社会效益</w:t>
            </w:r>
          </w:p>
          <w:p w:rsidR="00841EBE" w:rsidRPr="00F71977" w:rsidRDefault="00841EBE" w:rsidP="005A6E49">
            <w:pPr>
              <w:widowControl/>
              <w:spacing w:line="480" w:lineRule="exact"/>
              <w:jc w:val="center"/>
              <w:rPr>
                <w:kern w:val="0"/>
                <w:szCs w:val="21"/>
              </w:rPr>
            </w:pPr>
            <w:r w:rsidRPr="00F71977">
              <w:rPr>
                <w:kern w:val="0"/>
                <w:szCs w:val="21"/>
              </w:rPr>
              <w:t>指标</w:t>
            </w:r>
          </w:p>
        </w:tc>
        <w:tc>
          <w:tcPr>
            <w:tcW w:w="1960" w:type="dxa"/>
            <w:gridSpan w:val="3"/>
            <w:tcBorders>
              <w:top w:val="single" w:sz="4" w:space="0" w:color="auto"/>
              <w:left w:val="nil"/>
              <w:bottom w:val="single" w:sz="4" w:space="0" w:color="auto"/>
              <w:right w:val="single" w:sz="4" w:space="0" w:color="auto"/>
            </w:tcBorders>
            <w:vAlign w:val="center"/>
          </w:tcPr>
          <w:p w:rsidR="00841EBE" w:rsidRPr="00F71977" w:rsidRDefault="00841EBE" w:rsidP="005A6E49">
            <w:pPr>
              <w:widowControl/>
              <w:spacing w:line="480" w:lineRule="exact"/>
              <w:jc w:val="left"/>
              <w:rPr>
                <w:color w:val="000000"/>
                <w:kern w:val="0"/>
                <w:szCs w:val="21"/>
              </w:rPr>
            </w:pPr>
            <w:r w:rsidRPr="00F71977">
              <w:rPr>
                <w:rFonts w:hint="eastAsia"/>
                <w:color w:val="000000"/>
                <w:kern w:val="0"/>
                <w:szCs w:val="21"/>
              </w:rPr>
              <w:t>摸清资源状况</w:t>
            </w:r>
          </w:p>
        </w:tc>
        <w:tc>
          <w:tcPr>
            <w:tcW w:w="850" w:type="dxa"/>
            <w:tcBorders>
              <w:top w:val="nil"/>
              <w:left w:val="nil"/>
              <w:bottom w:val="single" w:sz="4" w:space="0" w:color="auto"/>
              <w:right w:val="single" w:sz="4" w:space="0" w:color="auto"/>
            </w:tcBorders>
            <w:vAlign w:val="center"/>
          </w:tcPr>
          <w:p w:rsidR="00841EBE" w:rsidRPr="00F71977" w:rsidRDefault="00841EBE" w:rsidP="00E45793">
            <w:pPr>
              <w:widowControl/>
              <w:spacing w:line="240" w:lineRule="exact"/>
              <w:jc w:val="center"/>
              <w:rPr>
                <w:kern w:val="0"/>
                <w:szCs w:val="21"/>
              </w:rPr>
            </w:pPr>
            <w:r>
              <w:rPr>
                <w:rFonts w:hint="eastAsia"/>
                <w:kern w:val="0"/>
                <w:szCs w:val="21"/>
              </w:rPr>
              <w:t>长期</w:t>
            </w:r>
          </w:p>
        </w:tc>
        <w:tc>
          <w:tcPr>
            <w:tcW w:w="851" w:type="dxa"/>
            <w:tcBorders>
              <w:top w:val="nil"/>
              <w:left w:val="nil"/>
              <w:bottom w:val="single" w:sz="4" w:space="0" w:color="auto"/>
              <w:right w:val="single" w:sz="4" w:space="0" w:color="auto"/>
            </w:tcBorders>
            <w:vAlign w:val="center"/>
          </w:tcPr>
          <w:p w:rsidR="00841EBE" w:rsidRPr="00F71977" w:rsidRDefault="00841EBE" w:rsidP="00E45793">
            <w:pPr>
              <w:widowControl/>
              <w:spacing w:line="240" w:lineRule="exact"/>
              <w:jc w:val="center"/>
              <w:rPr>
                <w:kern w:val="0"/>
                <w:szCs w:val="21"/>
              </w:rPr>
            </w:pPr>
            <w:r>
              <w:rPr>
                <w:rFonts w:hint="eastAsia"/>
                <w:kern w:val="0"/>
                <w:szCs w:val="21"/>
              </w:rPr>
              <w:t>长期</w:t>
            </w:r>
          </w:p>
        </w:tc>
        <w:tc>
          <w:tcPr>
            <w:tcW w:w="567" w:type="dxa"/>
            <w:gridSpan w:val="2"/>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10</w:t>
            </w:r>
          </w:p>
        </w:tc>
        <w:tc>
          <w:tcPr>
            <w:tcW w:w="567" w:type="dxa"/>
            <w:gridSpan w:val="2"/>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10</w:t>
            </w:r>
          </w:p>
        </w:tc>
        <w:tc>
          <w:tcPr>
            <w:tcW w:w="1417" w:type="dxa"/>
            <w:gridSpan w:val="2"/>
            <w:tcBorders>
              <w:top w:val="single" w:sz="4" w:space="0" w:color="auto"/>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r>
      <w:tr w:rsidR="00841EBE" w:rsidRPr="00F71977" w:rsidTr="00E024C3">
        <w:trPr>
          <w:trHeight w:hRule="exact" w:val="1056"/>
          <w:jc w:val="center"/>
        </w:trPr>
        <w:tc>
          <w:tcPr>
            <w:tcW w:w="588" w:type="dxa"/>
            <w:vMerge/>
            <w:tcBorders>
              <w:left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c>
          <w:tcPr>
            <w:tcW w:w="980" w:type="dxa"/>
            <w:vMerge/>
            <w:tcBorders>
              <w:top w:val="nil"/>
              <w:left w:val="single" w:sz="4" w:space="0" w:color="auto"/>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c>
          <w:tcPr>
            <w:tcW w:w="1300" w:type="dxa"/>
            <w:tcBorders>
              <w:top w:val="nil"/>
              <w:left w:val="single" w:sz="4" w:space="0" w:color="auto"/>
              <w:bottom w:val="single" w:sz="4" w:space="0" w:color="auto"/>
              <w:right w:val="single" w:sz="4" w:space="0" w:color="auto"/>
            </w:tcBorders>
            <w:vAlign w:val="center"/>
          </w:tcPr>
          <w:p w:rsidR="00841EBE" w:rsidRPr="00F71977" w:rsidRDefault="00841EBE" w:rsidP="005A6E49">
            <w:pPr>
              <w:widowControl/>
              <w:spacing w:line="480" w:lineRule="exact"/>
              <w:jc w:val="center"/>
              <w:rPr>
                <w:kern w:val="0"/>
                <w:szCs w:val="21"/>
              </w:rPr>
            </w:pPr>
            <w:r w:rsidRPr="00F71977">
              <w:rPr>
                <w:kern w:val="0"/>
                <w:szCs w:val="21"/>
              </w:rPr>
              <w:t>生态效益</w:t>
            </w:r>
          </w:p>
          <w:p w:rsidR="00841EBE" w:rsidRPr="00F71977" w:rsidRDefault="00841EBE" w:rsidP="005A6E49">
            <w:pPr>
              <w:widowControl/>
              <w:spacing w:line="480" w:lineRule="exact"/>
              <w:jc w:val="center"/>
              <w:rPr>
                <w:kern w:val="0"/>
                <w:szCs w:val="21"/>
              </w:rPr>
            </w:pPr>
            <w:r w:rsidRPr="00F71977">
              <w:rPr>
                <w:kern w:val="0"/>
                <w:szCs w:val="21"/>
              </w:rPr>
              <w:t>指标</w:t>
            </w:r>
          </w:p>
        </w:tc>
        <w:tc>
          <w:tcPr>
            <w:tcW w:w="1960" w:type="dxa"/>
            <w:gridSpan w:val="3"/>
            <w:tcBorders>
              <w:top w:val="single" w:sz="4" w:space="0" w:color="auto"/>
              <w:left w:val="nil"/>
              <w:bottom w:val="single" w:sz="4" w:space="0" w:color="auto"/>
              <w:right w:val="single" w:sz="4" w:space="0" w:color="auto"/>
            </w:tcBorders>
            <w:vAlign w:val="center"/>
          </w:tcPr>
          <w:p w:rsidR="00841EBE" w:rsidRPr="00F71977" w:rsidRDefault="00841EBE" w:rsidP="005A6E49">
            <w:pPr>
              <w:widowControl/>
              <w:spacing w:line="480" w:lineRule="exact"/>
              <w:jc w:val="left"/>
              <w:rPr>
                <w:color w:val="000000"/>
                <w:kern w:val="0"/>
                <w:szCs w:val="21"/>
              </w:rPr>
            </w:pPr>
            <w:r>
              <w:rPr>
                <w:rFonts w:hint="eastAsia"/>
                <w:color w:val="000000"/>
                <w:kern w:val="0"/>
                <w:szCs w:val="21"/>
              </w:rPr>
              <w:t>保障</w:t>
            </w:r>
            <w:r w:rsidRPr="00F71977">
              <w:rPr>
                <w:rFonts w:hint="eastAsia"/>
                <w:color w:val="000000"/>
                <w:kern w:val="0"/>
                <w:szCs w:val="21"/>
              </w:rPr>
              <w:t>矿产资源绿色开</w:t>
            </w:r>
          </w:p>
          <w:p w:rsidR="00841EBE" w:rsidRPr="00F71977" w:rsidRDefault="00841EBE" w:rsidP="005A6E49">
            <w:pPr>
              <w:widowControl/>
              <w:spacing w:line="480" w:lineRule="exact"/>
              <w:jc w:val="left"/>
              <w:rPr>
                <w:color w:val="000000"/>
                <w:kern w:val="0"/>
                <w:szCs w:val="21"/>
              </w:rPr>
            </w:pPr>
            <w:r w:rsidRPr="00F71977">
              <w:rPr>
                <w:rFonts w:hint="eastAsia"/>
                <w:color w:val="000000"/>
                <w:kern w:val="0"/>
                <w:szCs w:val="21"/>
              </w:rPr>
              <w:t>发</w:t>
            </w:r>
          </w:p>
        </w:tc>
        <w:tc>
          <w:tcPr>
            <w:tcW w:w="850" w:type="dxa"/>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Pr>
                <w:rFonts w:hint="eastAsia"/>
                <w:kern w:val="0"/>
                <w:szCs w:val="21"/>
              </w:rPr>
              <w:t>长期</w:t>
            </w:r>
          </w:p>
        </w:tc>
        <w:tc>
          <w:tcPr>
            <w:tcW w:w="851" w:type="dxa"/>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Pr>
                <w:rFonts w:hint="eastAsia"/>
                <w:kern w:val="0"/>
                <w:szCs w:val="21"/>
              </w:rPr>
              <w:t>长期</w:t>
            </w:r>
          </w:p>
        </w:tc>
        <w:tc>
          <w:tcPr>
            <w:tcW w:w="567" w:type="dxa"/>
            <w:gridSpan w:val="2"/>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10</w:t>
            </w:r>
          </w:p>
        </w:tc>
        <w:tc>
          <w:tcPr>
            <w:tcW w:w="567" w:type="dxa"/>
            <w:gridSpan w:val="2"/>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10</w:t>
            </w:r>
          </w:p>
        </w:tc>
        <w:tc>
          <w:tcPr>
            <w:tcW w:w="1417" w:type="dxa"/>
            <w:gridSpan w:val="2"/>
            <w:tcBorders>
              <w:top w:val="single" w:sz="4" w:space="0" w:color="auto"/>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r>
      <w:tr w:rsidR="00841EBE" w:rsidRPr="00F71977" w:rsidTr="00E024C3">
        <w:trPr>
          <w:trHeight w:hRule="exact" w:val="480"/>
          <w:jc w:val="center"/>
        </w:trPr>
        <w:tc>
          <w:tcPr>
            <w:tcW w:w="588" w:type="dxa"/>
            <w:vMerge/>
            <w:tcBorders>
              <w:left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c>
          <w:tcPr>
            <w:tcW w:w="980" w:type="dxa"/>
            <w:vMerge/>
            <w:tcBorders>
              <w:top w:val="nil"/>
              <w:left w:val="single" w:sz="4" w:space="0" w:color="auto"/>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c>
          <w:tcPr>
            <w:tcW w:w="1300" w:type="dxa"/>
            <w:tcBorders>
              <w:top w:val="nil"/>
              <w:left w:val="single" w:sz="4" w:space="0" w:color="auto"/>
              <w:bottom w:val="single" w:sz="4" w:space="0" w:color="auto"/>
              <w:right w:val="single" w:sz="4" w:space="0" w:color="auto"/>
            </w:tcBorders>
            <w:vAlign w:val="center"/>
          </w:tcPr>
          <w:p w:rsidR="00841EBE" w:rsidRPr="00F71977" w:rsidRDefault="00841EBE" w:rsidP="005A6E49">
            <w:pPr>
              <w:widowControl/>
              <w:spacing w:line="480" w:lineRule="exact"/>
              <w:jc w:val="center"/>
              <w:rPr>
                <w:kern w:val="0"/>
                <w:sz w:val="15"/>
                <w:szCs w:val="15"/>
              </w:rPr>
            </w:pPr>
            <w:r w:rsidRPr="00F71977">
              <w:rPr>
                <w:kern w:val="0"/>
                <w:sz w:val="15"/>
                <w:szCs w:val="15"/>
              </w:rPr>
              <w:t>可持续影</w:t>
            </w:r>
            <w:r w:rsidRPr="00F71977">
              <w:rPr>
                <w:rFonts w:hint="eastAsia"/>
                <w:kern w:val="0"/>
                <w:sz w:val="15"/>
                <w:szCs w:val="15"/>
              </w:rPr>
              <w:t>响</w:t>
            </w:r>
            <w:r w:rsidRPr="00F71977">
              <w:rPr>
                <w:kern w:val="0"/>
                <w:sz w:val="15"/>
                <w:szCs w:val="15"/>
              </w:rPr>
              <w:t>指标</w:t>
            </w:r>
          </w:p>
        </w:tc>
        <w:tc>
          <w:tcPr>
            <w:tcW w:w="1960" w:type="dxa"/>
            <w:gridSpan w:val="3"/>
            <w:tcBorders>
              <w:top w:val="single" w:sz="4" w:space="0" w:color="auto"/>
              <w:left w:val="nil"/>
              <w:bottom w:val="single" w:sz="4" w:space="0" w:color="auto"/>
              <w:right w:val="single" w:sz="4" w:space="0" w:color="auto"/>
            </w:tcBorders>
            <w:vAlign w:val="center"/>
          </w:tcPr>
          <w:p w:rsidR="00841EBE" w:rsidRPr="00F71977" w:rsidRDefault="00841EBE" w:rsidP="005A6E49">
            <w:pPr>
              <w:widowControl/>
              <w:spacing w:line="480" w:lineRule="exact"/>
              <w:jc w:val="left"/>
              <w:rPr>
                <w:color w:val="000000"/>
                <w:kern w:val="0"/>
                <w:szCs w:val="21"/>
              </w:rPr>
            </w:pPr>
            <w:r w:rsidRPr="00F71977">
              <w:rPr>
                <w:rFonts w:hint="eastAsia"/>
                <w:color w:val="000000"/>
                <w:kern w:val="0"/>
                <w:szCs w:val="21"/>
              </w:rPr>
              <w:t>矿产资源合理有序开发</w:t>
            </w:r>
          </w:p>
        </w:tc>
        <w:tc>
          <w:tcPr>
            <w:tcW w:w="850" w:type="dxa"/>
            <w:tcBorders>
              <w:top w:val="nil"/>
              <w:left w:val="nil"/>
              <w:bottom w:val="single" w:sz="4" w:space="0" w:color="auto"/>
              <w:right w:val="single" w:sz="4" w:space="0" w:color="auto"/>
            </w:tcBorders>
            <w:vAlign w:val="center"/>
          </w:tcPr>
          <w:p w:rsidR="00841EBE" w:rsidRPr="00F71977" w:rsidRDefault="00841EBE" w:rsidP="00E45793">
            <w:pPr>
              <w:widowControl/>
              <w:spacing w:line="240" w:lineRule="exact"/>
              <w:jc w:val="center"/>
              <w:rPr>
                <w:kern w:val="0"/>
                <w:szCs w:val="21"/>
              </w:rPr>
            </w:pPr>
            <w:r>
              <w:rPr>
                <w:rFonts w:hint="eastAsia"/>
                <w:kern w:val="0"/>
                <w:szCs w:val="21"/>
              </w:rPr>
              <w:t>长期</w:t>
            </w:r>
          </w:p>
        </w:tc>
        <w:tc>
          <w:tcPr>
            <w:tcW w:w="851" w:type="dxa"/>
            <w:tcBorders>
              <w:top w:val="nil"/>
              <w:left w:val="nil"/>
              <w:bottom w:val="single" w:sz="4" w:space="0" w:color="auto"/>
              <w:right w:val="single" w:sz="4" w:space="0" w:color="auto"/>
            </w:tcBorders>
            <w:vAlign w:val="center"/>
          </w:tcPr>
          <w:p w:rsidR="00841EBE" w:rsidRPr="00F71977" w:rsidRDefault="00841EBE" w:rsidP="00E45793">
            <w:pPr>
              <w:widowControl/>
              <w:spacing w:line="240" w:lineRule="exact"/>
              <w:jc w:val="center"/>
              <w:rPr>
                <w:kern w:val="0"/>
                <w:szCs w:val="21"/>
              </w:rPr>
            </w:pPr>
            <w:r>
              <w:rPr>
                <w:rFonts w:hint="eastAsia"/>
                <w:kern w:val="0"/>
                <w:szCs w:val="21"/>
              </w:rPr>
              <w:t>长期</w:t>
            </w:r>
          </w:p>
        </w:tc>
        <w:tc>
          <w:tcPr>
            <w:tcW w:w="567" w:type="dxa"/>
            <w:gridSpan w:val="2"/>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10</w:t>
            </w:r>
          </w:p>
        </w:tc>
        <w:tc>
          <w:tcPr>
            <w:tcW w:w="567" w:type="dxa"/>
            <w:gridSpan w:val="2"/>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10</w:t>
            </w:r>
          </w:p>
        </w:tc>
        <w:tc>
          <w:tcPr>
            <w:tcW w:w="1417" w:type="dxa"/>
            <w:gridSpan w:val="2"/>
            <w:tcBorders>
              <w:top w:val="single" w:sz="4" w:space="0" w:color="auto"/>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r>
      <w:tr w:rsidR="00841EBE" w:rsidRPr="00F71977" w:rsidTr="00E024C3">
        <w:trPr>
          <w:trHeight w:hRule="exact" w:val="508"/>
          <w:jc w:val="center"/>
        </w:trPr>
        <w:tc>
          <w:tcPr>
            <w:tcW w:w="588" w:type="dxa"/>
            <w:vMerge/>
            <w:tcBorders>
              <w:left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c>
          <w:tcPr>
            <w:tcW w:w="980" w:type="dxa"/>
            <w:tcBorders>
              <w:top w:val="single" w:sz="4" w:space="0" w:color="auto"/>
              <w:left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kern w:val="0"/>
                <w:szCs w:val="21"/>
              </w:rPr>
              <w:t>满意度</w:t>
            </w:r>
          </w:p>
          <w:p w:rsidR="00841EBE" w:rsidRPr="00F71977" w:rsidRDefault="00841EBE">
            <w:pPr>
              <w:widowControl/>
              <w:spacing w:line="240" w:lineRule="exact"/>
              <w:jc w:val="center"/>
              <w:rPr>
                <w:kern w:val="0"/>
                <w:szCs w:val="21"/>
              </w:rPr>
            </w:pPr>
            <w:r w:rsidRPr="00F71977">
              <w:rPr>
                <w:kern w:val="0"/>
                <w:szCs w:val="21"/>
              </w:rPr>
              <w:t>指标</w:t>
            </w:r>
            <w:r w:rsidRPr="00F71977">
              <w:rPr>
                <w:kern w:val="0"/>
                <w:szCs w:val="21"/>
              </w:rPr>
              <w:t>(10</w:t>
            </w:r>
            <w:r w:rsidRPr="00F71977">
              <w:rPr>
                <w:kern w:val="0"/>
                <w:szCs w:val="21"/>
              </w:rPr>
              <w:t>分</w:t>
            </w:r>
            <w:r w:rsidRPr="00F71977">
              <w:rPr>
                <w:kern w:val="0"/>
                <w:szCs w:val="21"/>
              </w:rPr>
              <w:t>)</w:t>
            </w:r>
          </w:p>
        </w:tc>
        <w:tc>
          <w:tcPr>
            <w:tcW w:w="1300" w:type="dxa"/>
            <w:tcBorders>
              <w:top w:val="single" w:sz="4" w:space="0" w:color="auto"/>
              <w:left w:val="single" w:sz="4" w:space="0" w:color="auto"/>
              <w:bottom w:val="single" w:sz="4" w:space="0" w:color="auto"/>
              <w:right w:val="single" w:sz="4" w:space="0" w:color="auto"/>
            </w:tcBorders>
            <w:vAlign w:val="center"/>
          </w:tcPr>
          <w:p w:rsidR="00841EBE" w:rsidRPr="00F71977" w:rsidRDefault="00841EBE" w:rsidP="005A6E49">
            <w:pPr>
              <w:widowControl/>
              <w:spacing w:line="480" w:lineRule="exact"/>
              <w:jc w:val="center"/>
              <w:rPr>
                <w:kern w:val="0"/>
                <w:sz w:val="15"/>
                <w:szCs w:val="15"/>
              </w:rPr>
            </w:pPr>
            <w:r w:rsidRPr="00F71977">
              <w:rPr>
                <w:kern w:val="0"/>
                <w:sz w:val="15"/>
                <w:szCs w:val="15"/>
              </w:rPr>
              <w:t>服务对象满</w:t>
            </w:r>
            <w:r>
              <w:rPr>
                <w:rFonts w:hint="eastAsia"/>
                <w:kern w:val="0"/>
                <w:sz w:val="15"/>
                <w:szCs w:val="15"/>
              </w:rPr>
              <w:t>度</w:t>
            </w:r>
            <w:r w:rsidRPr="00F71977">
              <w:rPr>
                <w:kern w:val="0"/>
                <w:sz w:val="15"/>
                <w:szCs w:val="15"/>
              </w:rPr>
              <w:t>意度指标</w:t>
            </w:r>
          </w:p>
        </w:tc>
        <w:tc>
          <w:tcPr>
            <w:tcW w:w="1960" w:type="dxa"/>
            <w:gridSpan w:val="3"/>
            <w:tcBorders>
              <w:top w:val="single" w:sz="4" w:space="0" w:color="auto"/>
              <w:left w:val="nil"/>
              <w:bottom w:val="single" w:sz="4" w:space="0" w:color="auto"/>
              <w:right w:val="single" w:sz="4" w:space="0" w:color="auto"/>
            </w:tcBorders>
            <w:vAlign w:val="center"/>
          </w:tcPr>
          <w:p w:rsidR="00841EBE" w:rsidRPr="00F71977" w:rsidRDefault="00841EBE" w:rsidP="005A6E49">
            <w:pPr>
              <w:widowControl/>
              <w:spacing w:line="480" w:lineRule="exact"/>
              <w:jc w:val="left"/>
              <w:rPr>
                <w:color w:val="000000"/>
                <w:kern w:val="0"/>
                <w:szCs w:val="21"/>
              </w:rPr>
            </w:pPr>
            <w:r w:rsidRPr="00F71977">
              <w:rPr>
                <w:rFonts w:hint="eastAsia"/>
                <w:color w:val="000000"/>
                <w:kern w:val="0"/>
                <w:szCs w:val="21"/>
              </w:rPr>
              <w:t>群众满意度</w:t>
            </w:r>
          </w:p>
        </w:tc>
        <w:tc>
          <w:tcPr>
            <w:tcW w:w="850" w:type="dxa"/>
            <w:tcBorders>
              <w:top w:val="single" w:sz="4" w:space="0" w:color="auto"/>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100%</w:t>
            </w:r>
          </w:p>
        </w:tc>
        <w:tc>
          <w:tcPr>
            <w:tcW w:w="851" w:type="dxa"/>
            <w:tcBorders>
              <w:top w:val="single" w:sz="4" w:space="0" w:color="auto"/>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100%</w:t>
            </w:r>
          </w:p>
        </w:tc>
        <w:tc>
          <w:tcPr>
            <w:tcW w:w="567" w:type="dxa"/>
            <w:gridSpan w:val="2"/>
            <w:tcBorders>
              <w:top w:val="single" w:sz="4" w:space="0" w:color="auto"/>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10</w:t>
            </w:r>
          </w:p>
        </w:tc>
        <w:tc>
          <w:tcPr>
            <w:tcW w:w="567" w:type="dxa"/>
            <w:gridSpan w:val="2"/>
            <w:tcBorders>
              <w:top w:val="single" w:sz="4" w:space="0" w:color="auto"/>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r w:rsidRPr="00F71977">
              <w:rPr>
                <w:rFonts w:hint="eastAsia"/>
                <w:kern w:val="0"/>
                <w:szCs w:val="21"/>
              </w:rPr>
              <w:t>10</w:t>
            </w:r>
          </w:p>
        </w:tc>
        <w:tc>
          <w:tcPr>
            <w:tcW w:w="1417" w:type="dxa"/>
            <w:gridSpan w:val="2"/>
            <w:tcBorders>
              <w:top w:val="single" w:sz="4" w:space="0" w:color="auto"/>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r>
      <w:tr w:rsidR="00841EBE" w:rsidRPr="00F71977" w:rsidTr="005A6E49">
        <w:trPr>
          <w:trHeight w:hRule="exact" w:val="625"/>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841EBE" w:rsidRPr="00F71977" w:rsidRDefault="00841EBE" w:rsidP="005A6E49">
            <w:pPr>
              <w:widowControl/>
              <w:spacing w:line="480" w:lineRule="exact"/>
              <w:jc w:val="center"/>
              <w:rPr>
                <w:color w:val="000000"/>
                <w:kern w:val="0"/>
                <w:szCs w:val="21"/>
              </w:rPr>
            </w:pPr>
            <w:r w:rsidRPr="00F71977">
              <w:rPr>
                <w:color w:val="000000"/>
                <w:kern w:val="0"/>
                <w:szCs w:val="21"/>
              </w:rPr>
              <w:t>总分</w:t>
            </w:r>
          </w:p>
        </w:tc>
        <w:tc>
          <w:tcPr>
            <w:tcW w:w="567" w:type="dxa"/>
            <w:gridSpan w:val="2"/>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color w:val="000000"/>
                <w:kern w:val="0"/>
                <w:szCs w:val="21"/>
              </w:rPr>
            </w:pPr>
            <w:r w:rsidRPr="00F71977">
              <w:rPr>
                <w:color w:val="000000"/>
                <w:kern w:val="0"/>
                <w:szCs w:val="21"/>
              </w:rPr>
              <w:t>100</w:t>
            </w:r>
          </w:p>
        </w:tc>
        <w:tc>
          <w:tcPr>
            <w:tcW w:w="567" w:type="dxa"/>
            <w:gridSpan w:val="2"/>
            <w:tcBorders>
              <w:top w:val="nil"/>
              <w:left w:val="nil"/>
              <w:bottom w:val="single" w:sz="4" w:space="0" w:color="auto"/>
              <w:right w:val="single" w:sz="4" w:space="0" w:color="auto"/>
            </w:tcBorders>
            <w:vAlign w:val="center"/>
          </w:tcPr>
          <w:p w:rsidR="00841EBE" w:rsidRPr="00F71977" w:rsidRDefault="00841EBE">
            <w:pPr>
              <w:widowControl/>
              <w:spacing w:line="240" w:lineRule="exact"/>
              <w:jc w:val="center"/>
              <w:rPr>
                <w:color w:val="000000"/>
                <w:kern w:val="0"/>
                <w:szCs w:val="21"/>
              </w:rPr>
            </w:pPr>
            <w:r>
              <w:rPr>
                <w:rFonts w:hint="eastAsia"/>
                <w:color w:val="000000"/>
                <w:kern w:val="0"/>
                <w:szCs w:val="21"/>
              </w:rPr>
              <w:t>100</w:t>
            </w:r>
          </w:p>
        </w:tc>
        <w:tc>
          <w:tcPr>
            <w:tcW w:w="1417" w:type="dxa"/>
            <w:gridSpan w:val="2"/>
            <w:tcBorders>
              <w:top w:val="single" w:sz="4" w:space="0" w:color="auto"/>
              <w:left w:val="nil"/>
              <w:bottom w:val="single" w:sz="4" w:space="0" w:color="auto"/>
              <w:right w:val="single" w:sz="4" w:space="0" w:color="auto"/>
            </w:tcBorders>
            <w:vAlign w:val="center"/>
          </w:tcPr>
          <w:p w:rsidR="00841EBE" w:rsidRPr="00F71977" w:rsidRDefault="00841EBE">
            <w:pPr>
              <w:widowControl/>
              <w:spacing w:line="240" w:lineRule="exact"/>
              <w:jc w:val="center"/>
              <w:rPr>
                <w:kern w:val="0"/>
                <w:szCs w:val="21"/>
              </w:rPr>
            </w:pPr>
          </w:p>
        </w:tc>
      </w:tr>
    </w:tbl>
    <w:p w:rsidR="006B749B" w:rsidRPr="00F71977" w:rsidRDefault="005E748A">
      <w:pPr>
        <w:widowControl/>
        <w:spacing w:line="400" w:lineRule="exact"/>
        <w:jc w:val="left"/>
        <w:rPr>
          <w:color w:val="000000"/>
          <w:kern w:val="0"/>
          <w:szCs w:val="21"/>
        </w:rPr>
      </w:pPr>
      <w:r w:rsidRPr="00F71977">
        <w:rPr>
          <w:color w:val="000000"/>
          <w:kern w:val="0"/>
          <w:szCs w:val="21"/>
        </w:rPr>
        <w:br w:type="page"/>
      </w:r>
      <w:r w:rsidR="003D2EE0" w:rsidRPr="003D2EE0">
        <w:rPr>
          <w:szCs w:val="21"/>
        </w:rPr>
        <w:pict>
          <v:rect id="_x0000_s1026" style="position:absolute;margin-left:-8.5pt;margin-top:14.6pt;width:7in;height:9.75pt;z-index:25165824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1c6batcAAAAJAQAADwAAAAAA&#10;AAABACAAAAAiAAAAZHJzL2Rvd25yZXYueG1sUEsBAhQAFAAAAAgAh07iQOaqs/nbAQAA0AMAAA4A&#10;AAAAAAAAAQAgAAAAJgEAAGRycy9lMm9Eb2MueG1sUEsFBgAAAAAGAAYAWQEAAHMFAAAAAA==&#10;" strokecolor="white"/>
        </w:pict>
      </w:r>
    </w:p>
    <w:tbl>
      <w:tblPr>
        <w:tblW w:w="9540" w:type="dxa"/>
        <w:tblInd w:w="97" w:type="dxa"/>
        <w:tblLayout w:type="fixed"/>
        <w:tblLook w:val="04A0"/>
      </w:tblPr>
      <w:tblGrid>
        <w:gridCol w:w="9540"/>
      </w:tblGrid>
      <w:tr w:rsidR="006B749B" w:rsidRPr="00AC6E9A">
        <w:trPr>
          <w:trHeight w:val="465"/>
        </w:trPr>
        <w:tc>
          <w:tcPr>
            <w:tcW w:w="9540" w:type="dxa"/>
            <w:tcBorders>
              <w:top w:val="single" w:sz="4" w:space="0" w:color="auto"/>
              <w:left w:val="nil"/>
              <w:bottom w:val="nil"/>
              <w:right w:val="nil"/>
            </w:tcBorders>
            <w:vAlign w:val="center"/>
          </w:tcPr>
          <w:p w:rsidR="006B749B" w:rsidRPr="00AC6E9A" w:rsidRDefault="005E748A">
            <w:pPr>
              <w:widowControl/>
              <w:spacing w:line="400" w:lineRule="exact"/>
              <w:jc w:val="left"/>
              <w:rPr>
                <w:color w:val="000000"/>
                <w:kern w:val="0"/>
                <w:sz w:val="24"/>
              </w:rPr>
            </w:pPr>
            <w:r w:rsidRPr="00AC6E9A">
              <w:rPr>
                <w:color w:val="000000"/>
                <w:kern w:val="0"/>
                <w:sz w:val="24"/>
              </w:rPr>
              <w:lastRenderedPageBreak/>
              <w:t>注：</w:t>
            </w:r>
            <w:r w:rsidRPr="00AC6E9A">
              <w:rPr>
                <w:color w:val="000000"/>
                <w:kern w:val="0"/>
                <w:sz w:val="24"/>
              </w:rPr>
              <w:t>1.</w:t>
            </w:r>
            <w:r w:rsidRPr="00AC6E9A">
              <w:rPr>
                <w:color w:val="000000"/>
                <w:kern w:val="0"/>
                <w:sz w:val="24"/>
              </w:rPr>
              <w:t>一级指标分值统一设置为：产出指标</w:t>
            </w:r>
            <w:r w:rsidRPr="00AC6E9A">
              <w:rPr>
                <w:color w:val="000000"/>
                <w:kern w:val="0"/>
                <w:sz w:val="24"/>
              </w:rPr>
              <w:t>50</w:t>
            </w:r>
            <w:r w:rsidRPr="00AC6E9A">
              <w:rPr>
                <w:color w:val="000000"/>
                <w:kern w:val="0"/>
                <w:sz w:val="24"/>
              </w:rPr>
              <w:t>分、效益指标</w:t>
            </w:r>
            <w:r w:rsidRPr="00AC6E9A">
              <w:rPr>
                <w:color w:val="000000"/>
                <w:kern w:val="0"/>
                <w:sz w:val="24"/>
              </w:rPr>
              <w:t>30</w:t>
            </w:r>
            <w:r w:rsidRPr="00AC6E9A">
              <w:rPr>
                <w:color w:val="000000"/>
                <w:kern w:val="0"/>
                <w:sz w:val="24"/>
              </w:rPr>
              <w:t>分、服务对象满意度指标</w:t>
            </w:r>
            <w:r w:rsidRPr="00AC6E9A">
              <w:rPr>
                <w:color w:val="000000"/>
                <w:kern w:val="0"/>
                <w:sz w:val="24"/>
              </w:rPr>
              <w:t>10</w:t>
            </w:r>
            <w:r w:rsidRPr="00AC6E9A">
              <w:rPr>
                <w:color w:val="000000"/>
                <w:kern w:val="0"/>
                <w:sz w:val="24"/>
              </w:rPr>
              <w:t>分、预算资金执行率</w:t>
            </w:r>
            <w:r w:rsidRPr="00AC6E9A">
              <w:rPr>
                <w:color w:val="000000"/>
                <w:kern w:val="0"/>
                <w:sz w:val="24"/>
              </w:rPr>
              <w:t>10</w:t>
            </w:r>
            <w:r w:rsidRPr="00AC6E9A">
              <w:rPr>
                <w:color w:val="000000"/>
                <w:kern w:val="0"/>
                <w:sz w:val="24"/>
              </w:rPr>
              <w:t>分。如有特殊情况，上述权重可做适当调整，但加总后应等于</w:t>
            </w:r>
            <w:r w:rsidRPr="00AC6E9A">
              <w:rPr>
                <w:color w:val="000000"/>
                <w:kern w:val="0"/>
                <w:sz w:val="24"/>
              </w:rPr>
              <w:t>100</w:t>
            </w:r>
            <w:r w:rsidRPr="00AC6E9A">
              <w:rPr>
                <w:color w:val="000000"/>
                <w:kern w:val="0"/>
                <w:sz w:val="24"/>
              </w:rPr>
              <w:t>分。各部门根据各项指标重要程度确定三级指标的分值。得分一档最高不能超过该指标分值上限。</w:t>
            </w:r>
          </w:p>
        </w:tc>
      </w:tr>
      <w:tr w:rsidR="006B749B" w:rsidRPr="00AC6E9A">
        <w:trPr>
          <w:trHeight w:val="465"/>
        </w:trPr>
        <w:tc>
          <w:tcPr>
            <w:tcW w:w="9540" w:type="dxa"/>
            <w:tcBorders>
              <w:top w:val="nil"/>
              <w:left w:val="nil"/>
              <w:bottom w:val="nil"/>
              <w:right w:val="nil"/>
            </w:tcBorders>
            <w:vAlign w:val="center"/>
          </w:tcPr>
          <w:p w:rsidR="006B749B" w:rsidRPr="00AC6E9A" w:rsidRDefault="005E748A">
            <w:pPr>
              <w:widowControl/>
              <w:spacing w:line="400" w:lineRule="exact"/>
              <w:jc w:val="left"/>
              <w:rPr>
                <w:color w:val="000000"/>
                <w:kern w:val="0"/>
                <w:sz w:val="24"/>
              </w:rPr>
            </w:pPr>
            <w:r w:rsidRPr="00AC6E9A">
              <w:rPr>
                <w:color w:val="000000"/>
                <w:kern w:val="0"/>
                <w:sz w:val="24"/>
              </w:rPr>
              <w:t xml:space="preserve">    2.</w:t>
            </w:r>
            <w:r w:rsidRPr="00AC6E9A">
              <w:rPr>
                <w:color w:val="000000"/>
                <w:kern w:val="0"/>
                <w:sz w:val="24"/>
              </w:rPr>
              <w:t>定性指标根据指标完成情况分为：达成预期指标、部分达成预期指标并具有一定效果、未达成预期指标且效果较差三档，分别按照该指标对应分值区间</w:t>
            </w:r>
            <w:r w:rsidRPr="00AC6E9A">
              <w:rPr>
                <w:color w:val="000000"/>
                <w:kern w:val="0"/>
                <w:sz w:val="24"/>
              </w:rPr>
              <w:t>100-80%(</w:t>
            </w:r>
            <w:r w:rsidRPr="00AC6E9A">
              <w:rPr>
                <w:color w:val="000000"/>
                <w:kern w:val="0"/>
                <w:sz w:val="24"/>
              </w:rPr>
              <w:t>含</w:t>
            </w:r>
            <w:r w:rsidRPr="00AC6E9A">
              <w:rPr>
                <w:color w:val="000000"/>
                <w:kern w:val="0"/>
                <w:sz w:val="24"/>
              </w:rPr>
              <w:t>80%)</w:t>
            </w:r>
            <w:r w:rsidRPr="00AC6E9A">
              <w:rPr>
                <w:color w:val="000000"/>
                <w:kern w:val="0"/>
                <w:sz w:val="24"/>
              </w:rPr>
              <w:t>、</w:t>
            </w:r>
            <w:r w:rsidRPr="00AC6E9A">
              <w:rPr>
                <w:color w:val="000000"/>
                <w:kern w:val="0"/>
                <w:sz w:val="24"/>
              </w:rPr>
              <w:t>80-50%(</w:t>
            </w:r>
            <w:r w:rsidRPr="00AC6E9A">
              <w:rPr>
                <w:color w:val="000000"/>
                <w:kern w:val="0"/>
                <w:sz w:val="24"/>
              </w:rPr>
              <w:t>含</w:t>
            </w:r>
            <w:r w:rsidRPr="00AC6E9A">
              <w:rPr>
                <w:color w:val="000000"/>
                <w:kern w:val="0"/>
                <w:sz w:val="24"/>
              </w:rPr>
              <w:t>50%)</w:t>
            </w:r>
            <w:r w:rsidRPr="00AC6E9A">
              <w:rPr>
                <w:color w:val="000000"/>
                <w:kern w:val="0"/>
                <w:sz w:val="24"/>
              </w:rPr>
              <w:t>、</w:t>
            </w:r>
            <w:r w:rsidRPr="00AC6E9A">
              <w:rPr>
                <w:color w:val="000000"/>
                <w:kern w:val="0"/>
                <w:sz w:val="24"/>
              </w:rPr>
              <w:t>50-0%</w:t>
            </w:r>
            <w:r w:rsidRPr="00AC6E9A">
              <w:rPr>
                <w:color w:val="000000"/>
                <w:kern w:val="0"/>
                <w:sz w:val="24"/>
              </w:rPr>
              <w:t>合理确定分值。</w:t>
            </w:r>
          </w:p>
        </w:tc>
      </w:tr>
      <w:tr w:rsidR="006B749B" w:rsidRPr="00AC6E9A">
        <w:trPr>
          <w:trHeight w:val="465"/>
        </w:trPr>
        <w:tc>
          <w:tcPr>
            <w:tcW w:w="9540" w:type="dxa"/>
            <w:tcBorders>
              <w:top w:val="nil"/>
              <w:left w:val="nil"/>
              <w:bottom w:val="nil"/>
              <w:right w:val="nil"/>
            </w:tcBorders>
            <w:vAlign w:val="center"/>
          </w:tcPr>
          <w:p w:rsidR="006B749B" w:rsidRPr="00AC6E9A" w:rsidRDefault="005E748A">
            <w:pPr>
              <w:widowControl/>
              <w:spacing w:line="400" w:lineRule="exact"/>
              <w:jc w:val="left"/>
              <w:rPr>
                <w:color w:val="000000"/>
                <w:kern w:val="0"/>
                <w:sz w:val="24"/>
              </w:rPr>
            </w:pPr>
            <w:r w:rsidRPr="00AC6E9A">
              <w:rPr>
                <w:color w:val="000000"/>
                <w:kern w:val="0"/>
                <w:sz w:val="24"/>
              </w:rPr>
              <w:t xml:space="preserve">    3.</w:t>
            </w:r>
            <w:r w:rsidRPr="00AC6E9A">
              <w:rPr>
                <w:color w:val="000000"/>
                <w:kern w:val="0"/>
                <w:sz w:val="24"/>
              </w:rPr>
              <w:t>定量指标若为正向指标（即指标值为</w:t>
            </w:r>
            <w:r w:rsidRPr="00AC6E9A">
              <w:rPr>
                <w:color w:val="000000"/>
                <w:kern w:val="0"/>
                <w:sz w:val="24"/>
              </w:rPr>
              <w:t>≥*</w:t>
            </w:r>
            <w:r w:rsidRPr="00AC6E9A">
              <w:rPr>
                <w:color w:val="000000"/>
                <w:kern w:val="0"/>
                <w:sz w:val="24"/>
              </w:rPr>
              <w:t>），则得分计算方法应用全年实际值（</w:t>
            </w:r>
            <w:r w:rsidRPr="00AC6E9A">
              <w:rPr>
                <w:color w:val="000000"/>
                <w:kern w:val="0"/>
                <w:sz w:val="24"/>
              </w:rPr>
              <w:t>B</w:t>
            </w:r>
            <w:r w:rsidRPr="00AC6E9A">
              <w:rPr>
                <w:color w:val="000000"/>
                <w:kern w:val="0"/>
                <w:sz w:val="24"/>
              </w:rPr>
              <w:t>）</w:t>
            </w:r>
            <w:r w:rsidRPr="00AC6E9A">
              <w:rPr>
                <w:color w:val="000000"/>
                <w:kern w:val="0"/>
                <w:sz w:val="24"/>
              </w:rPr>
              <w:t>/</w:t>
            </w:r>
            <w:r w:rsidRPr="00AC6E9A">
              <w:rPr>
                <w:color w:val="000000"/>
                <w:kern w:val="0"/>
                <w:sz w:val="24"/>
              </w:rPr>
              <w:t>年度指标值（</w:t>
            </w:r>
            <w:r w:rsidRPr="00AC6E9A">
              <w:rPr>
                <w:color w:val="000000"/>
                <w:kern w:val="0"/>
                <w:sz w:val="24"/>
              </w:rPr>
              <w:t>A</w:t>
            </w:r>
            <w:r w:rsidRPr="00AC6E9A">
              <w:rPr>
                <w:color w:val="000000"/>
                <w:kern w:val="0"/>
                <w:sz w:val="24"/>
              </w:rPr>
              <w:t>）</w:t>
            </w:r>
            <w:r w:rsidRPr="00AC6E9A">
              <w:rPr>
                <w:color w:val="000000"/>
                <w:kern w:val="0"/>
                <w:sz w:val="24"/>
              </w:rPr>
              <w:t>╳</w:t>
            </w:r>
            <w:r w:rsidRPr="00AC6E9A">
              <w:rPr>
                <w:color w:val="000000"/>
                <w:kern w:val="0"/>
                <w:sz w:val="24"/>
              </w:rPr>
              <w:t>该指标分值；若定量指标为反向指标（即指标值为</w:t>
            </w:r>
            <w:r w:rsidRPr="00AC6E9A">
              <w:rPr>
                <w:color w:val="000000"/>
                <w:kern w:val="0"/>
                <w:sz w:val="24"/>
              </w:rPr>
              <w:t>≤*</w:t>
            </w:r>
            <w:r w:rsidRPr="00AC6E9A">
              <w:rPr>
                <w:color w:val="000000"/>
                <w:kern w:val="0"/>
                <w:sz w:val="24"/>
              </w:rPr>
              <w:t>），则得分计算方法应用年度指标值（</w:t>
            </w:r>
            <w:r w:rsidRPr="00AC6E9A">
              <w:rPr>
                <w:color w:val="000000"/>
                <w:kern w:val="0"/>
                <w:sz w:val="24"/>
              </w:rPr>
              <w:t>A</w:t>
            </w:r>
            <w:r w:rsidRPr="00AC6E9A">
              <w:rPr>
                <w:color w:val="000000"/>
                <w:kern w:val="0"/>
                <w:sz w:val="24"/>
              </w:rPr>
              <w:t>）</w:t>
            </w:r>
            <w:r w:rsidRPr="00AC6E9A">
              <w:rPr>
                <w:color w:val="000000"/>
                <w:kern w:val="0"/>
                <w:sz w:val="24"/>
              </w:rPr>
              <w:t>/</w:t>
            </w:r>
            <w:r w:rsidRPr="00AC6E9A">
              <w:rPr>
                <w:color w:val="000000"/>
                <w:kern w:val="0"/>
                <w:sz w:val="24"/>
              </w:rPr>
              <w:t>全年实际值（</w:t>
            </w:r>
            <w:r w:rsidRPr="00AC6E9A">
              <w:rPr>
                <w:color w:val="000000"/>
                <w:kern w:val="0"/>
                <w:sz w:val="24"/>
              </w:rPr>
              <w:t>B</w:t>
            </w:r>
            <w:r w:rsidRPr="00AC6E9A">
              <w:rPr>
                <w:color w:val="000000"/>
                <w:kern w:val="0"/>
                <w:sz w:val="24"/>
              </w:rPr>
              <w:t>）</w:t>
            </w:r>
            <w:r w:rsidRPr="00AC6E9A">
              <w:rPr>
                <w:color w:val="000000"/>
                <w:kern w:val="0"/>
                <w:sz w:val="24"/>
              </w:rPr>
              <w:t>╳</w:t>
            </w:r>
            <w:r w:rsidRPr="00AC6E9A">
              <w:rPr>
                <w:color w:val="000000"/>
                <w:kern w:val="0"/>
                <w:sz w:val="24"/>
              </w:rPr>
              <w:t>该指标分值。</w:t>
            </w:r>
          </w:p>
        </w:tc>
      </w:tr>
      <w:tr w:rsidR="006B749B" w:rsidRPr="00AC6E9A">
        <w:trPr>
          <w:trHeight w:val="210"/>
        </w:trPr>
        <w:tc>
          <w:tcPr>
            <w:tcW w:w="9540" w:type="dxa"/>
            <w:tcBorders>
              <w:top w:val="nil"/>
              <w:left w:val="nil"/>
              <w:bottom w:val="nil"/>
              <w:right w:val="nil"/>
            </w:tcBorders>
            <w:noWrap/>
            <w:vAlign w:val="center"/>
          </w:tcPr>
          <w:p w:rsidR="006B749B" w:rsidRPr="00AC6E9A" w:rsidRDefault="005E748A">
            <w:pPr>
              <w:widowControl/>
              <w:spacing w:line="400" w:lineRule="exact"/>
              <w:jc w:val="left"/>
              <w:rPr>
                <w:color w:val="000000"/>
                <w:kern w:val="0"/>
                <w:sz w:val="24"/>
              </w:rPr>
            </w:pPr>
            <w:r w:rsidRPr="00AC6E9A">
              <w:rPr>
                <w:color w:val="000000"/>
                <w:kern w:val="0"/>
                <w:sz w:val="24"/>
              </w:rPr>
              <w:t xml:space="preserve">    4.</w:t>
            </w:r>
            <w:r w:rsidRPr="00AC6E9A">
              <w:rPr>
                <w:color w:val="000000"/>
                <w:kern w:val="0"/>
                <w:sz w:val="24"/>
              </w:rPr>
              <w:t>请在</w:t>
            </w:r>
            <w:r w:rsidRPr="00AC6E9A">
              <w:rPr>
                <w:color w:val="000000"/>
                <w:kern w:val="0"/>
                <w:sz w:val="24"/>
              </w:rPr>
              <w:t>“</w:t>
            </w:r>
            <w:r w:rsidRPr="00AC6E9A">
              <w:rPr>
                <w:kern w:val="0"/>
                <w:sz w:val="24"/>
              </w:rPr>
              <w:t>偏差原因分析及改进措施</w:t>
            </w:r>
            <w:r w:rsidRPr="00AC6E9A">
              <w:rPr>
                <w:color w:val="000000"/>
                <w:kern w:val="0"/>
                <w:sz w:val="24"/>
              </w:rPr>
              <w:t>”</w:t>
            </w:r>
            <w:r w:rsidRPr="00AC6E9A">
              <w:rPr>
                <w:color w:val="000000"/>
                <w:kern w:val="0"/>
                <w:sz w:val="24"/>
              </w:rPr>
              <w:t>中说明偏离目标、不能完成目标的原因及拟采取的措施。</w:t>
            </w:r>
          </w:p>
        </w:tc>
      </w:tr>
    </w:tbl>
    <w:p w:rsidR="006B749B" w:rsidRPr="00AC6E9A" w:rsidRDefault="006B749B">
      <w:pPr>
        <w:widowControl/>
        <w:spacing w:line="400" w:lineRule="exact"/>
        <w:jc w:val="left"/>
        <w:rPr>
          <w:color w:val="000000"/>
          <w:kern w:val="0"/>
          <w:sz w:val="24"/>
        </w:rPr>
      </w:pPr>
    </w:p>
    <w:p w:rsidR="006B749B" w:rsidRDefault="006B749B"/>
    <w:p w:rsidR="006B749B" w:rsidRDefault="006B749B">
      <w:pPr>
        <w:rPr>
          <w:rFonts w:eastAsia="黑体"/>
        </w:rPr>
        <w:sectPr w:rsidR="006B749B">
          <w:footerReference w:type="default" r:id="rId8"/>
          <w:pgSz w:w="11906" w:h="16838"/>
          <w:pgMar w:top="1587" w:right="1587" w:bottom="1587" w:left="1587" w:header="737" w:footer="850" w:gutter="0"/>
          <w:cols w:space="720"/>
          <w:docGrid w:type="lines" w:linePitch="408"/>
        </w:sectPr>
      </w:pPr>
    </w:p>
    <w:p w:rsidR="006B749B" w:rsidRDefault="005E748A">
      <w:pPr>
        <w:spacing w:line="56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2</w:t>
      </w:r>
    </w:p>
    <w:p w:rsidR="00F0584F" w:rsidRDefault="00F0584F" w:rsidP="00F0584F">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项目支出绩效评价共性指标表</w:t>
      </w:r>
    </w:p>
    <w:tbl>
      <w:tblPr>
        <w:tblW w:w="1258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1"/>
        <w:gridCol w:w="709"/>
        <w:gridCol w:w="1134"/>
        <w:gridCol w:w="567"/>
        <w:gridCol w:w="2834"/>
        <w:gridCol w:w="6094"/>
        <w:gridCol w:w="566"/>
      </w:tblGrid>
      <w:tr w:rsidR="00F0584F" w:rsidTr="00F0584F">
        <w:trPr>
          <w:trHeight w:val="692"/>
          <w:tblHeader/>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b/>
                <w:bCs/>
                <w:color w:val="000000"/>
                <w:kern w:val="0"/>
                <w:sz w:val="22"/>
                <w:szCs w:val="22"/>
              </w:rPr>
            </w:pPr>
            <w:r>
              <w:rPr>
                <w:rFonts w:hint="eastAsia"/>
                <w:b/>
                <w:bCs/>
                <w:color w:val="000000"/>
                <w:kern w:val="0"/>
                <w:sz w:val="22"/>
                <w:szCs w:val="22"/>
              </w:rPr>
              <w:t>一级指标</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b/>
                <w:bCs/>
                <w:color w:val="000000"/>
                <w:kern w:val="0"/>
                <w:sz w:val="22"/>
                <w:szCs w:val="22"/>
              </w:rPr>
            </w:pPr>
            <w:r>
              <w:rPr>
                <w:rFonts w:hint="eastAsia"/>
                <w:b/>
                <w:bCs/>
                <w:color w:val="000000"/>
                <w:kern w:val="0"/>
                <w:sz w:val="22"/>
                <w:szCs w:val="22"/>
              </w:rPr>
              <w:t>二级指标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b/>
                <w:bCs/>
                <w:color w:val="000000"/>
                <w:kern w:val="0"/>
                <w:sz w:val="22"/>
                <w:szCs w:val="22"/>
              </w:rPr>
            </w:pPr>
            <w:r>
              <w:rPr>
                <w:rFonts w:hint="eastAsia"/>
                <w:b/>
                <w:bCs/>
                <w:color w:val="000000"/>
                <w:kern w:val="0"/>
                <w:sz w:val="22"/>
                <w:szCs w:val="22"/>
              </w:rPr>
              <w:t>三级指标</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F0584F" w:rsidRDefault="00F0584F">
            <w:pPr>
              <w:widowControl/>
              <w:spacing w:line="0" w:lineRule="atLeast"/>
              <w:jc w:val="center"/>
              <w:rPr>
                <w:b/>
                <w:bCs/>
                <w:color w:val="000000"/>
                <w:kern w:val="0"/>
                <w:sz w:val="22"/>
                <w:szCs w:val="22"/>
              </w:rPr>
            </w:pPr>
            <w:r>
              <w:rPr>
                <w:rFonts w:hint="eastAsia"/>
                <w:b/>
                <w:bCs/>
                <w:color w:val="000000"/>
                <w:kern w:val="0"/>
                <w:sz w:val="22"/>
                <w:szCs w:val="22"/>
              </w:rPr>
              <w:t>分</w:t>
            </w:r>
          </w:p>
          <w:p w:rsidR="00F0584F" w:rsidRDefault="00F0584F">
            <w:pPr>
              <w:widowControl/>
              <w:spacing w:line="0" w:lineRule="atLeast"/>
              <w:jc w:val="center"/>
              <w:rPr>
                <w:b/>
                <w:bCs/>
                <w:color w:val="000000"/>
                <w:kern w:val="0"/>
                <w:sz w:val="22"/>
                <w:szCs w:val="22"/>
              </w:rPr>
            </w:pPr>
            <w:r>
              <w:rPr>
                <w:rFonts w:hint="eastAsia"/>
                <w:b/>
                <w:bCs/>
                <w:color w:val="000000"/>
                <w:kern w:val="0"/>
                <w:sz w:val="22"/>
                <w:szCs w:val="22"/>
              </w:rPr>
              <w:t>值</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b/>
                <w:bCs/>
                <w:color w:val="000000"/>
                <w:kern w:val="0"/>
                <w:sz w:val="22"/>
                <w:szCs w:val="22"/>
              </w:rPr>
            </w:pPr>
            <w:r>
              <w:rPr>
                <w:rFonts w:hint="eastAsia"/>
                <w:b/>
                <w:bCs/>
                <w:color w:val="000000"/>
                <w:kern w:val="0"/>
                <w:sz w:val="22"/>
                <w:szCs w:val="22"/>
              </w:rPr>
              <w:t>指标解释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b/>
                <w:bCs/>
                <w:color w:val="000000"/>
                <w:kern w:val="0"/>
                <w:sz w:val="22"/>
                <w:szCs w:val="22"/>
              </w:rPr>
            </w:pPr>
            <w:r>
              <w:rPr>
                <w:rFonts w:hint="eastAsia"/>
                <w:b/>
                <w:bCs/>
                <w:color w:val="000000"/>
                <w:kern w:val="0"/>
                <w:sz w:val="22"/>
                <w:szCs w:val="22"/>
              </w:rPr>
              <w:t>指标说明</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b/>
                <w:bCs/>
                <w:color w:val="000000"/>
                <w:kern w:val="0"/>
                <w:sz w:val="22"/>
                <w:szCs w:val="22"/>
              </w:rPr>
            </w:pPr>
            <w:r>
              <w:rPr>
                <w:rFonts w:hint="eastAsia"/>
                <w:b/>
                <w:bCs/>
                <w:color w:val="000000"/>
                <w:kern w:val="0"/>
                <w:sz w:val="22"/>
                <w:szCs w:val="22"/>
              </w:rPr>
              <w:t>得分</w:t>
            </w:r>
          </w:p>
        </w:tc>
      </w:tr>
      <w:tr w:rsidR="00F0584F" w:rsidTr="00F0584F">
        <w:trPr>
          <w:trHeight w:val="23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 xml:space="preserve">决策　</w:t>
            </w:r>
          </w:p>
          <w:p w:rsidR="00F0584F" w:rsidRDefault="00F0584F">
            <w:pPr>
              <w:widowControl/>
              <w:spacing w:line="0" w:lineRule="atLeast"/>
              <w:jc w:val="center"/>
              <w:rPr>
                <w:rFonts w:ascii="Calibri" w:hAnsi="Calibri"/>
                <w:color w:val="000000"/>
                <w:kern w:val="0"/>
                <w:sz w:val="22"/>
                <w:szCs w:val="22"/>
              </w:rPr>
            </w:pPr>
            <w:r>
              <w:rPr>
                <w:rFonts w:hint="eastAsia"/>
                <w:color w:val="000000"/>
                <w:kern w:val="0"/>
                <w:sz w:val="22"/>
                <w:szCs w:val="22"/>
              </w:rPr>
              <w:t xml:space="preserve">　</w:t>
            </w:r>
          </w:p>
          <w:p w:rsidR="00F0584F" w:rsidRDefault="00F0584F">
            <w:pPr>
              <w:spacing w:line="0" w:lineRule="atLeast"/>
              <w:jc w:val="center"/>
              <w:rPr>
                <w:color w:val="000000"/>
                <w:kern w:val="0"/>
                <w:sz w:val="22"/>
                <w:szCs w:val="22"/>
              </w:rPr>
            </w:pPr>
            <w:r>
              <w:rPr>
                <w:rFonts w:hint="eastAsia"/>
                <w:color w:val="000000"/>
                <w:kern w:val="0"/>
                <w:sz w:val="22"/>
                <w:szCs w:val="22"/>
              </w:rPr>
              <w:t xml:space="preserve">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 xml:space="preserve">项目立项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立项依据</w:t>
            </w:r>
          </w:p>
          <w:p w:rsidR="00F0584F" w:rsidRDefault="00F0584F">
            <w:pPr>
              <w:widowControl/>
              <w:spacing w:line="0" w:lineRule="atLeast"/>
              <w:jc w:val="center"/>
              <w:rPr>
                <w:color w:val="000000"/>
                <w:kern w:val="0"/>
                <w:sz w:val="22"/>
                <w:szCs w:val="22"/>
              </w:rPr>
            </w:pPr>
            <w:r>
              <w:rPr>
                <w:rFonts w:hint="eastAsia"/>
                <w:color w:val="000000"/>
                <w:kern w:val="0"/>
                <w:sz w:val="22"/>
                <w:szCs w:val="22"/>
              </w:rPr>
              <w:t>充分性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项目立项是否符合法律法规、相关政策、发展规划以及部门职责，用以反映和考核项目立项依据情况。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项目立项是否符合国家法律法规、国民经济发展规划和相关政策；</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项目立项是否符合行业发展规划和政策要求；</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项目立项是否与部门职责范围相符，属于部门履职所需；</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项目是否属于公共财政支持范围，是否符合中央、地方事权支出责任划分原则；</w:t>
            </w:r>
            <w:r>
              <w:rPr>
                <w:color w:val="000000"/>
                <w:kern w:val="0"/>
                <w:sz w:val="22"/>
                <w:szCs w:val="22"/>
              </w:rPr>
              <w:br/>
            </w:r>
            <w:r>
              <w:rPr>
                <w:rFonts w:ascii="宋体" w:hAnsi="宋体" w:cs="宋体" w:hint="eastAsia"/>
                <w:color w:val="000000"/>
                <w:kern w:val="0"/>
                <w:sz w:val="22"/>
                <w:szCs w:val="22"/>
              </w:rPr>
              <w:t>⑤</w:t>
            </w:r>
            <w:r>
              <w:rPr>
                <w:rFonts w:hint="eastAsia"/>
                <w:color w:val="000000"/>
                <w:kern w:val="0"/>
                <w:sz w:val="22"/>
                <w:szCs w:val="22"/>
              </w:rPr>
              <w:t>项目是否与相关部门同类项目或部门内部相关项目重复。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4</w:t>
            </w:r>
          </w:p>
        </w:tc>
      </w:tr>
      <w:tr w:rsidR="00F0584F" w:rsidTr="00F0584F">
        <w:trPr>
          <w:trHeight w:val="1510"/>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F0584F" w:rsidRDefault="00F0584F">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F0584F" w:rsidRDefault="00F0584F">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立项程序</w:t>
            </w:r>
          </w:p>
          <w:p w:rsidR="00F0584F" w:rsidRDefault="00F0584F">
            <w:pPr>
              <w:widowControl/>
              <w:spacing w:line="0" w:lineRule="atLeast"/>
              <w:jc w:val="center"/>
              <w:rPr>
                <w:color w:val="000000"/>
                <w:kern w:val="0"/>
                <w:sz w:val="22"/>
                <w:szCs w:val="22"/>
              </w:rPr>
            </w:pPr>
            <w:r>
              <w:rPr>
                <w:rFonts w:hint="eastAsia"/>
                <w:color w:val="000000"/>
                <w:kern w:val="0"/>
                <w:sz w:val="22"/>
                <w:szCs w:val="22"/>
              </w:rPr>
              <w:t>规范性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项目是否按照规定的程序申请设立；</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审批文件、材料是否符合相关要求；</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事前是否已经过必要的可行性研究、专家论证、风险评估、绩效评估、集体决策。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3</w:t>
            </w:r>
          </w:p>
        </w:tc>
      </w:tr>
      <w:tr w:rsidR="00F0584F" w:rsidTr="00F0584F">
        <w:trPr>
          <w:trHeight w:val="182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F0584F" w:rsidRDefault="00F0584F">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 xml:space="preserve">绩效目标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绩效目标</w:t>
            </w:r>
          </w:p>
          <w:p w:rsidR="00F0584F" w:rsidRDefault="00F0584F">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（如未设定预算绩效目标，也可考核其他工作任务目标）</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项目是否有绩效目标；</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项目绩效目标与实际工作内容是否具有相关性；</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项目预期产出效益和效果是否符合正常的业绩水平；</w:t>
            </w:r>
          </w:p>
          <w:p w:rsidR="00F0584F" w:rsidRDefault="00F0584F">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rFonts w:hint="eastAsia"/>
                <w:color w:val="000000"/>
                <w:kern w:val="0"/>
                <w:sz w:val="22"/>
                <w:szCs w:val="22"/>
              </w:rPr>
              <w:t>是否与预算确定的项目投资额或资金量相匹配。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4</w:t>
            </w:r>
          </w:p>
        </w:tc>
      </w:tr>
      <w:tr w:rsidR="00F0584F" w:rsidTr="00F0584F">
        <w:trPr>
          <w:trHeight w:val="1464"/>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lastRenderedPageBreak/>
              <w:t xml:space="preserve">决策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绩效目标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绩效指标</w:t>
            </w:r>
          </w:p>
          <w:p w:rsidR="00F0584F" w:rsidRDefault="00F0584F">
            <w:pPr>
              <w:widowControl/>
              <w:spacing w:line="0" w:lineRule="atLeast"/>
              <w:jc w:val="center"/>
              <w:rPr>
                <w:color w:val="000000"/>
                <w:kern w:val="0"/>
                <w:sz w:val="22"/>
                <w:szCs w:val="22"/>
              </w:rPr>
            </w:pPr>
            <w:r>
              <w:rPr>
                <w:rFonts w:hint="eastAsia"/>
                <w:color w:val="000000"/>
                <w:kern w:val="0"/>
                <w:sz w:val="22"/>
                <w:szCs w:val="22"/>
              </w:rPr>
              <w:t>明确性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是否将项目绩效目标细化分解为具体的绩效指标；</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是否通过清晰、可衡量的指标值予以体现；</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是否与项目目标任务数或计划数相对应。</w:t>
            </w:r>
            <w:r>
              <w:rPr>
                <w:color w:val="000000"/>
                <w:kern w:val="0"/>
                <w:sz w:val="22"/>
                <w:szCs w:val="22"/>
              </w:rPr>
              <w:br/>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4</w:t>
            </w:r>
          </w:p>
        </w:tc>
      </w:tr>
      <w:tr w:rsidR="00F0584F" w:rsidTr="00F0584F">
        <w:trPr>
          <w:trHeight w:val="1942"/>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F0584F" w:rsidRDefault="00F0584F">
            <w:pPr>
              <w:widowControl/>
              <w:jc w:val="left"/>
              <w:rPr>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资金投入</w:t>
            </w:r>
          </w:p>
          <w:p w:rsidR="00F0584F" w:rsidRDefault="00F0584F">
            <w:pPr>
              <w:spacing w:line="0" w:lineRule="atLeast"/>
              <w:jc w:val="center"/>
              <w:rPr>
                <w:color w:val="000000"/>
                <w:kern w:val="0"/>
                <w:sz w:val="22"/>
                <w:szCs w:val="22"/>
              </w:rPr>
            </w:pPr>
            <w:r>
              <w:rPr>
                <w:rFonts w:hint="eastAsia"/>
                <w:color w:val="000000"/>
                <w:kern w:val="0"/>
                <w:sz w:val="22"/>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预算编制</w:t>
            </w:r>
          </w:p>
          <w:p w:rsidR="00F0584F" w:rsidRDefault="00F0584F">
            <w:pPr>
              <w:widowControl/>
              <w:spacing w:line="0" w:lineRule="atLeast"/>
              <w:jc w:val="center"/>
              <w:rPr>
                <w:color w:val="000000"/>
                <w:kern w:val="0"/>
                <w:sz w:val="22"/>
                <w:szCs w:val="22"/>
              </w:rPr>
            </w:pPr>
            <w:r>
              <w:rPr>
                <w:rFonts w:hint="eastAsia"/>
                <w:color w:val="000000"/>
                <w:kern w:val="0"/>
                <w:sz w:val="22"/>
                <w:szCs w:val="22"/>
              </w:rPr>
              <w:t>科学性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预算编制是否经过科学论证；</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预算内容与项目内容是否匹配；</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预算额度测算依据是否充分，是否按照标准编制；</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预算确定的项目投资额或资金量是否与工作任务相匹配。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7902FD">
            <w:pPr>
              <w:widowControl/>
              <w:spacing w:line="0" w:lineRule="atLeast"/>
              <w:jc w:val="center"/>
              <w:rPr>
                <w:color w:val="000000"/>
                <w:kern w:val="0"/>
                <w:sz w:val="22"/>
                <w:szCs w:val="22"/>
              </w:rPr>
            </w:pPr>
            <w:r>
              <w:rPr>
                <w:rFonts w:hint="eastAsia"/>
                <w:color w:val="000000"/>
                <w:kern w:val="0"/>
                <w:sz w:val="22"/>
                <w:szCs w:val="22"/>
              </w:rPr>
              <w:t>3</w:t>
            </w:r>
          </w:p>
        </w:tc>
      </w:tr>
      <w:tr w:rsidR="00F0584F" w:rsidTr="00F0584F">
        <w:trPr>
          <w:trHeight w:val="1706"/>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F0584F" w:rsidRDefault="00F0584F">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F0584F" w:rsidRDefault="00F0584F">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资金分配</w:t>
            </w:r>
          </w:p>
          <w:p w:rsidR="00F0584F" w:rsidRDefault="00F0584F">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预算资金分配依据是否充分；</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资金分配额度是否合理，与项目单位或地方实际是否相适应。</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3</w:t>
            </w:r>
          </w:p>
        </w:tc>
      </w:tr>
      <w:tr w:rsidR="00F0584F" w:rsidTr="00F0584F">
        <w:trPr>
          <w:trHeight w:val="1415"/>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spacing w:line="0" w:lineRule="atLeast"/>
              <w:jc w:val="center"/>
              <w:rPr>
                <w:color w:val="000000"/>
                <w:kern w:val="0"/>
                <w:sz w:val="22"/>
                <w:szCs w:val="22"/>
              </w:rPr>
            </w:pPr>
            <w:r>
              <w:rPr>
                <w:rFonts w:hint="eastAsia"/>
                <w:color w:val="000000"/>
                <w:kern w:val="0"/>
                <w:sz w:val="22"/>
                <w:szCs w:val="22"/>
              </w:rPr>
              <w:t>过程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资金到位率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资金到位率</w:t>
            </w:r>
            <w:r>
              <w:rPr>
                <w:color w:val="000000"/>
                <w:kern w:val="0"/>
                <w:sz w:val="22"/>
                <w:szCs w:val="22"/>
              </w:rPr>
              <w:t>=</w:t>
            </w:r>
            <w:r>
              <w:rPr>
                <w:rFonts w:hint="eastAsia"/>
                <w:color w:val="000000"/>
                <w:kern w:val="0"/>
                <w:sz w:val="22"/>
                <w:szCs w:val="22"/>
              </w:rPr>
              <w:t>（实际到位资金</w:t>
            </w:r>
            <w:r>
              <w:rPr>
                <w:color w:val="000000"/>
                <w:kern w:val="0"/>
                <w:sz w:val="22"/>
                <w:szCs w:val="22"/>
              </w:rPr>
              <w:t>/</w:t>
            </w:r>
            <w:r>
              <w:rPr>
                <w:rFonts w:hint="eastAsia"/>
                <w:color w:val="000000"/>
                <w:kern w:val="0"/>
                <w:sz w:val="22"/>
                <w:szCs w:val="22"/>
              </w:rPr>
              <w:t>预算资金）</w:t>
            </w:r>
            <w:r>
              <w:rPr>
                <w:color w:val="000000"/>
                <w:kern w:val="0"/>
                <w:sz w:val="22"/>
                <w:szCs w:val="22"/>
              </w:rPr>
              <w:t>×100%</w:t>
            </w:r>
            <w:r>
              <w:rPr>
                <w:rFonts w:hint="eastAsia"/>
                <w:color w:val="000000"/>
                <w:kern w:val="0"/>
                <w:sz w:val="22"/>
                <w:szCs w:val="22"/>
              </w:rPr>
              <w:t>。</w:t>
            </w:r>
          </w:p>
          <w:p w:rsidR="00F0584F" w:rsidRDefault="00F0584F">
            <w:pPr>
              <w:widowControl/>
              <w:spacing w:line="0" w:lineRule="atLeast"/>
              <w:rPr>
                <w:rFonts w:ascii="Calibri" w:hAnsi="Calibri"/>
                <w:color w:val="000000"/>
                <w:kern w:val="0"/>
                <w:sz w:val="22"/>
                <w:szCs w:val="22"/>
              </w:rPr>
            </w:pPr>
            <w:r>
              <w:rPr>
                <w:rFonts w:hint="eastAsia"/>
                <w:color w:val="000000"/>
                <w:kern w:val="0"/>
                <w:sz w:val="22"/>
                <w:szCs w:val="22"/>
              </w:rPr>
              <w:t>实际到位资金：一定时期（本年度或项目期）内落实到具体项目的资金。</w:t>
            </w:r>
          </w:p>
          <w:p w:rsidR="00F0584F" w:rsidRDefault="00F0584F">
            <w:pPr>
              <w:widowControl/>
              <w:spacing w:line="0" w:lineRule="atLeast"/>
              <w:rPr>
                <w:color w:val="000000"/>
                <w:kern w:val="0"/>
                <w:sz w:val="22"/>
                <w:szCs w:val="22"/>
              </w:rPr>
            </w:pPr>
            <w:r>
              <w:rPr>
                <w:rFonts w:hint="eastAsia"/>
                <w:color w:val="000000"/>
                <w:kern w:val="0"/>
                <w:sz w:val="22"/>
                <w:szCs w:val="22"/>
              </w:rPr>
              <w:t>预算资金：一定时期（本年度或项目期）内预算安排到具体项目的资金。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3</w:t>
            </w:r>
          </w:p>
        </w:tc>
      </w:tr>
      <w:tr w:rsidR="00F0584F" w:rsidTr="00F0584F">
        <w:trPr>
          <w:trHeight w:val="1320"/>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F0584F" w:rsidRDefault="00F0584F">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F0584F" w:rsidRDefault="00F0584F">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预算执行率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项目预算资金是否按照计划执行，用以反映或考核项目预算执行情况。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预算执行率</w:t>
            </w:r>
            <w:r>
              <w:rPr>
                <w:color w:val="000000"/>
                <w:kern w:val="0"/>
                <w:sz w:val="22"/>
                <w:szCs w:val="22"/>
              </w:rPr>
              <w:t>=</w:t>
            </w:r>
            <w:r>
              <w:rPr>
                <w:rFonts w:hint="eastAsia"/>
                <w:color w:val="000000"/>
                <w:kern w:val="0"/>
                <w:sz w:val="22"/>
                <w:szCs w:val="22"/>
              </w:rPr>
              <w:t>（实际支出资金</w:t>
            </w:r>
            <w:r>
              <w:rPr>
                <w:color w:val="000000"/>
                <w:kern w:val="0"/>
                <w:sz w:val="22"/>
                <w:szCs w:val="22"/>
              </w:rPr>
              <w:t>/</w:t>
            </w:r>
            <w:r>
              <w:rPr>
                <w:rFonts w:hint="eastAsia"/>
                <w:color w:val="000000"/>
                <w:kern w:val="0"/>
                <w:sz w:val="22"/>
                <w:szCs w:val="22"/>
              </w:rPr>
              <w:t>实际到位资金）</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实际支出资金：一定时期（本年度或项目期）内项目实际拨付的资金。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7902FD">
            <w:pPr>
              <w:widowControl/>
              <w:spacing w:line="0" w:lineRule="atLeast"/>
              <w:jc w:val="center"/>
              <w:rPr>
                <w:color w:val="000000"/>
                <w:kern w:val="0"/>
                <w:sz w:val="22"/>
                <w:szCs w:val="22"/>
              </w:rPr>
            </w:pPr>
            <w:r>
              <w:rPr>
                <w:rFonts w:hint="eastAsia"/>
                <w:color w:val="000000"/>
                <w:kern w:val="0"/>
                <w:sz w:val="22"/>
                <w:szCs w:val="22"/>
              </w:rPr>
              <w:t>4</w:t>
            </w:r>
          </w:p>
        </w:tc>
      </w:tr>
      <w:tr w:rsidR="00F0584F" w:rsidTr="00F0584F">
        <w:trPr>
          <w:trHeight w:val="2076"/>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lastRenderedPageBreak/>
              <w:t xml:space="preserve">　</w:t>
            </w:r>
          </w:p>
          <w:p w:rsidR="00F0584F" w:rsidRDefault="00F0584F">
            <w:pPr>
              <w:spacing w:line="0" w:lineRule="atLeast"/>
              <w:jc w:val="center"/>
              <w:rPr>
                <w:color w:val="000000"/>
                <w:kern w:val="0"/>
                <w:sz w:val="22"/>
                <w:szCs w:val="22"/>
              </w:rPr>
            </w:pPr>
            <w:r>
              <w:rPr>
                <w:rFonts w:hint="eastAsia"/>
                <w:color w:val="000000"/>
                <w:kern w:val="0"/>
                <w:sz w:val="22"/>
                <w:szCs w:val="22"/>
              </w:rPr>
              <w:t xml:space="preserve">过程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资金使用</w:t>
            </w:r>
          </w:p>
          <w:p w:rsidR="00F0584F" w:rsidRDefault="00F0584F">
            <w:pPr>
              <w:widowControl/>
              <w:spacing w:line="0" w:lineRule="atLeast"/>
              <w:jc w:val="center"/>
              <w:rPr>
                <w:color w:val="000000"/>
                <w:kern w:val="0"/>
                <w:sz w:val="22"/>
                <w:szCs w:val="22"/>
              </w:rPr>
            </w:pPr>
            <w:r>
              <w:rPr>
                <w:rFonts w:hint="eastAsia"/>
                <w:color w:val="000000"/>
                <w:kern w:val="0"/>
                <w:sz w:val="22"/>
                <w:szCs w:val="22"/>
              </w:rPr>
              <w:t>合规性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是否符合国家财经法规和财务管理制度以及有关专项资金管理办法的规定；</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资金的拨付是否有完整的审批程序和手续；</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是否符合项目预算批复或合同规定的用途；</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是否存在截留、挤占、挪用、虚列支出等情况。</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4</w:t>
            </w:r>
          </w:p>
        </w:tc>
      </w:tr>
      <w:tr w:rsidR="00F0584F" w:rsidTr="00F0584F">
        <w:trPr>
          <w:trHeight w:val="1797"/>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F0584F" w:rsidRDefault="00F0584F">
            <w:pPr>
              <w:widowControl/>
              <w:jc w:val="left"/>
              <w:rPr>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组织实施</w:t>
            </w:r>
          </w:p>
          <w:p w:rsidR="00F0584F" w:rsidRDefault="00F0584F">
            <w:pPr>
              <w:spacing w:line="0" w:lineRule="atLeast"/>
              <w:jc w:val="center"/>
              <w:rPr>
                <w:color w:val="000000"/>
                <w:kern w:val="0"/>
                <w:sz w:val="22"/>
                <w:szCs w:val="22"/>
              </w:rPr>
            </w:pPr>
            <w:r>
              <w:rPr>
                <w:rFonts w:hint="eastAsia"/>
                <w:color w:val="000000"/>
                <w:kern w:val="0"/>
                <w:sz w:val="22"/>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管理制度</w:t>
            </w:r>
          </w:p>
          <w:p w:rsidR="00F0584F" w:rsidRDefault="00F0584F">
            <w:pPr>
              <w:widowControl/>
              <w:spacing w:line="0" w:lineRule="atLeast"/>
              <w:jc w:val="center"/>
              <w:rPr>
                <w:color w:val="000000"/>
                <w:kern w:val="0"/>
                <w:sz w:val="22"/>
                <w:szCs w:val="22"/>
              </w:rPr>
            </w:pPr>
            <w:r>
              <w:rPr>
                <w:rFonts w:hint="eastAsia"/>
                <w:color w:val="000000"/>
                <w:kern w:val="0"/>
                <w:sz w:val="22"/>
                <w:szCs w:val="22"/>
              </w:rPr>
              <w:t>健全性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是否已制定或具有相应的财务和业务管理制度；</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财务和业务管理制度是否合法、合规、完整。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4</w:t>
            </w:r>
          </w:p>
        </w:tc>
      </w:tr>
      <w:tr w:rsidR="00F0584F" w:rsidTr="00F0584F">
        <w:trPr>
          <w:trHeight w:val="176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F0584F" w:rsidRDefault="00F0584F">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F0584F" w:rsidRDefault="00F0584F">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制度执行</w:t>
            </w:r>
          </w:p>
          <w:p w:rsidR="00F0584F" w:rsidRDefault="00F0584F">
            <w:pPr>
              <w:widowControl/>
              <w:spacing w:line="0" w:lineRule="atLeast"/>
              <w:jc w:val="center"/>
              <w:rPr>
                <w:color w:val="000000"/>
                <w:kern w:val="0"/>
                <w:sz w:val="22"/>
                <w:szCs w:val="22"/>
              </w:rPr>
            </w:pPr>
            <w:r>
              <w:rPr>
                <w:rFonts w:hint="eastAsia"/>
                <w:color w:val="000000"/>
                <w:kern w:val="0"/>
                <w:sz w:val="22"/>
                <w:szCs w:val="22"/>
              </w:rPr>
              <w:t>有效性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是否遵守相关法律法规和相关管理规定；</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项目调整及支出调整手续是否完备；</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项目合同书、验收报告、技术鉴定等资料是否齐全并及时归档；</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项目实施的人员条件、场地设备、信息支撑等是否落实到位。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4</w:t>
            </w:r>
          </w:p>
        </w:tc>
      </w:tr>
      <w:tr w:rsidR="00F0584F" w:rsidTr="00F0584F">
        <w:trPr>
          <w:trHeight w:val="1917"/>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产出数量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实际完成率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项目实施的实际产出数与计划产出数的比率，用以反映和考核项目产出数量目标的实现程度。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实际完成率</w:t>
            </w:r>
            <w:r>
              <w:rPr>
                <w:color w:val="000000"/>
                <w:kern w:val="0"/>
                <w:sz w:val="22"/>
                <w:szCs w:val="22"/>
              </w:rPr>
              <w:t>=</w:t>
            </w:r>
            <w:r>
              <w:rPr>
                <w:rFonts w:hint="eastAsia"/>
                <w:color w:val="000000"/>
                <w:kern w:val="0"/>
                <w:sz w:val="22"/>
                <w:szCs w:val="22"/>
              </w:rPr>
              <w:t>（实际产出数</w:t>
            </w:r>
            <w:r>
              <w:rPr>
                <w:color w:val="000000"/>
                <w:kern w:val="0"/>
                <w:sz w:val="22"/>
                <w:szCs w:val="22"/>
              </w:rPr>
              <w:t>/</w:t>
            </w:r>
            <w:r>
              <w:rPr>
                <w:rFonts w:hint="eastAsia"/>
                <w:color w:val="000000"/>
                <w:kern w:val="0"/>
                <w:sz w:val="22"/>
                <w:szCs w:val="22"/>
              </w:rPr>
              <w:t>计划产出数）</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实际产出数：一定时期（本年度或项目期）内项目实际产出的产品或提供的服务数量。</w:t>
            </w:r>
            <w:r>
              <w:rPr>
                <w:color w:val="000000"/>
                <w:kern w:val="0"/>
                <w:sz w:val="22"/>
                <w:szCs w:val="22"/>
              </w:rPr>
              <w:br/>
            </w:r>
            <w:r>
              <w:rPr>
                <w:rFonts w:hint="eastAsia"/>
                <w:color w:val="000000"/>
                <w:kern w:val="0"/>
                <w:sz w:val="22"/>
                <w:szCs w:val="22"/>
              </w:rPr>
              <w:t>计划产出数：项目绩效目标确定的在一定时期（本年度或项目期）内计划产出的产品或提供的服务数量。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7902FD">
            <w:pPr>
              <w:widowControl/>
              <w:spacing w:line="0" w:lineRule="atLeast"/>
              <w:jc w:val="center"/>
              <w:rPr>
                <w:color w:val="000000"/>
                <w:kern w:val="0"/>
                <w:sz w:val="22"/>
                <w:szCs w:val="22"/>
              </w:rPr>
            </w:pPr>
            <w:r>
              <w:rPr>
                <w:rFonts w:hint="eastAsia"/>
                <w:color w:val="000000"/>
                <w:kern w:val="0"/>
                <w:sz w:val="22"/>
                <w:szCs w:val="22"/>
              </w:rPr>
              <w:t>8</w:t>
            </w:r>
          </w:p>
        </w:tc>
      </w:tr>
      <w:tr w:rsidR="00F0584F" w:rsidTr="00F0584F">
        <w:trPr>
          <w:trHeight w:val="17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lastRenderedPageBreak/>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产出质量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质量达标率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项目完成的质量达标产出数与实际产出数的比率，用以反映和考核项目产出质量目标的实现程度。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质量达标率</w:t>
            </w:r>
            <w:r>
              <w:rPr>
                <w:color w:val="000000"/>
                <w:kern w:val="0"/>
                <w:sz w:val="22"/>
                <w:szCs w:val="22"/>
              </w:rPr>
              <w:t>=</w:t>
            </w:r>
            <w:r>
              <w:rPr>
                <w:rFonts w:hint="eastAsia"/>
                <w:color w:val="000000"/>
                <w:kern w:val="0"/>
                <w:sz w:val="22"/>
                <w:szCs w:val="22"/>
              </w:rPr>
              <w:t>（质量达标产出数</w:t>
            </w:r>
            <w:r>
              <w:rPr>
                <w:color w:val="000000"/>
                <w:kern w:val="0"/>
                <w:sz w:val="22"/>
                <w:szCs w:val="22"/>
              </w:rPr>
              <w:t>/</w:t>
            </w:r>
            <w:r>
              <w:rPr>
                <w:rFonts w:hint="eastAsia"/>
                <w:color w:val="000000"/>
                <w:kern w:val="0"/>
                <w:sz w:val="22"/>
                <w:szCs w:val="22"/>
              </w:rPr>
              <w:t>实际产出数）</w:t>
            </w:r>
            <w:r>
              <w:rPr>
                <w:color w:val="000000"/>
                <w:kern w:val="0"/>
                <w:sz w:val="22"/>
                <w:szCs w:val="22"/>
              </w:rPr>
              <w:t>×100%</w:t>
            </w:r>
            <w:r>
              <w:rPr>
                <w:rFonts w:hint="eastAsia"/>
                <w:color w:val="000000"/>
                <w:kern w:val="0"/>
                <w:sz w:val="22"/>
                <w:szCs w:val="22"/>
              </w:rPr>
              <w:t>。</w:t>
            </w:r>
          </w:p>
          <w:p w:rsidR="00F0584F" w:rsidRDefault="00F0584F">
            <w:pPr>
              <w:widowControl/>
              <w:spacing w:line="0" w:lineRule="atLeast"/>
              <w:rPr>
                <w:color w:val="000000"/>
                <w:kern w:val="0"/>
                <w:sz w:val="22"/>
                <w:szCs w:val="22"/>
              </w:rPr>
            </w:pPr>
            <w:r>
              <w:rPr>
                <w:rFonts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7902FD">
            <w:pPr>
              <w:widowControl/>
              <w:spacing w:line="0" w:lineRule="atLeast"/>
              <w:jc w:val="center"/>
              <w:rPr>
                <w:color w:val="000000"/>
                <w:kern w:val="0"/>
                <w:sz w:val="22"/>
                <w:szCs w:val="22"/>
              </w:rPr>
            </w:pPr>
            <w:r>
              <w:rPr>
                <w:rFonts w:hint="eastAsia"/>
                <w:color w:val="000000"/>
                <w:kern w:val="0"/>
                <w:sz w:val="22"/>
                <w:szCs w:val="22"/>
              </w:rPr>
              <w:t>8</w:t>
            </w:r>
          </w:p>
        </w:tc>
      </w:tr>
      <w:tr w:rsidR="00F0584F" w:rsidTr="00F0584F">
        <w:trPr>
          <w:trHeight w:val="1506"/>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F0584F" w:rsidRDefault="00F0584F">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spacing w:line="0" w:lineRule="atLeast"/>
              <w:jc w:val="center"/>
              <w:rPr>
                <w:color w:val="000000"/>
                <w:kern w:val="0"/>
                <w:sz w:val="22"/>
                <w:szCs w:val="22"/>
              </w:rPr>
            </w:pPr>
            <w:r>
              <w:rPr>
                <w:rFonts w:hint="eastAsia"/>
                <w:color w:val="000000"/>
                <w:kern w:val="0"/>
                <w:sz w:val="22"/>
                <w:szCs w:val="22"/>
              </w:rPr>
              <w:t>产出时效</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完成及时性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项目实际完成时间与计划完成时间的比较，用以反映和考核项目产出时效目标的实现程度。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实际完成时间：项目实施单位完成该项目实际所耗用的时间。</w:t>
            </w:r>
            <w:r>
              <w:rPr>
                <w:color w:val="000000"/>
                <w:kern w:val="0"/>
                <w:sz w:val="22"/>
                <w:szCs w:val="22"/>
              </w:rPr>
              <w:br/>
            </w:r>
            <w:r>
              <w:rPr>
                <w:rFonts w:hint="eastAsia"/>
                <w:color w:val="000000"/>
                <w:kern w:val="0"/>
                <w:sz w:val="22"/>
                <w:szCs w:val="22"/>
              </w:rPr>
              <w:t>计划完成时间：按照项目实施计划或相关规定完成该项目所需的时间。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8</w:t>
            </w:r>
          </w:p>
        </w:tc>
      </w:tr>
      <w:tr w:rsidR="00F0584F" w:rsidTr="00F0584F">
        <w:trPr>
          <w:trHeight w:val="1674"/>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F0584F" w:rsidRDefault="00F0584F">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产出成本</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成本节约率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完成项目计划工作目标的实际节约成本与计划成本的比率，用以反映和考核项目的成本节约程度。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color w:val="000000"/>
                <w:kern w:val="0"/>
                <w:sz w:val="22"/>
                <w:szCs w:val="22"/>
              </w:rPr>
              <w:br/>
            </w:r>
            <w:r>
              <w:rPr>
                <w:rFonts w:hint="eastAsia"/>
                <w:color w:val="000000"/>
                <w:kern w:val="0"/>
                <w:sz w:val="22"/>
                <w:szCs w:val="22"/>
              </w:rPr>
              <w:t>成本节约率</w:t>
            </w:r>
            <w:r>
              <w:rPr>
                <w:color w:val="000000"/>
                <w:kern w:val="0"/>
                <w:sz w:val="22"/>
                <w:szCs w:val="22"/>
              </w:rPr>
              <w:t>=[</w:t>
            </w:r>
            <w:r>
              <w:rPr>
                <w:rFonts w:hint="eastAsia"/>
                <w:color w:val="000000"/>
                <w:kern w:val="0"/>
                <w:sz w:val="22"/>
                <w:szCs w:val="22"/>
              </w:rPr>
              <w:t>（计划成本</w:t>
            </w:r>
            <w:r>
              <w:rPr>
                <w:color w:val="000000"/>
                <w:kern w:val="0"/>
                <w:sz w:val="22"/>
                <w:szCs w:val="22"/>
              </w:rPr>
              <w:t>-</w:t>
            </w:r>
            <w:r>
              <w:rPr>
                <w:rFonts w:hint="eastAsia"/>
                <w:color w:val="000000"/>
                <w:kern w:val="0"/>
                <w:sz w:val="22"/>
                <w:szCs w:val="22"/>
              </w:rPr>
              <w:t>实际成本）</w:t>
            </w:r>
            <w:r>
              <w:rPr>
                <w:color w:val="000000"/>
                <w:kern w:val="0"/>
                <w:sz w:val="22"/>
                <w:szCs w:val="22"/>
              </w:rPr>
              <w:t>/</w:t>
            </w:r>
            <w:r>
              <w:rPr>
                <w:rFonts w:hint="eastAsia"/>
                <w:color w:val="000000"/>
                <w:kern w:val="0"/>
                <w:sz w:val="22"/>
                <w:szCs w:val="22"/>
              </w:rPr>
              <w:t>计划成本</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实际成本：项目实施单位如期、保质、保量完成既定工作目标实际所耗费的支出。</w:t>
            </w:r>
            <w:r>
              <w:rPr>
                <w:color w:val="000000"/>
                <w:kern w:val="0"/>
                <w:sz w:val="22"/>
                <w:szCs w:val="22"/>
              </w:rPr>
              <w:br/>
            </w:r>
            <w:r>
              <w:rPr>
                <w:rFonts w:hint="eastAsia"/>
                <w:color w:val="000000"/>
                <w:kern w:val="0"/>
                <w:sz w:val="22"/>
                <w:szCs w:val="22"/>
              </w:rPr>
              <w:t>计划成本：项目实施单位为完成工作目标计划安排的支出，一般以项目预算为参考。</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8</w:t>
            </w:r>
          </w:p>
        </w:tc>
      </w:tr>
      <w:tr w:rsidR="00F0584F" w:rsidTr="00F0584F">
        <w:trPr>
          <w:trHeight w:val="693"/>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 xml:space="preserve">效益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 xml:space="preserve">项目效益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实施效益</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20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left"/>
              <w:rPr>
                <w:color w:val="000000"/>
                <w:kern w:val="0"/>
                <w:sz w:val="22"/>
                <w:szCs w:val="22"/>
              </w:rPr>
            </w:pPr>
            <w:r>
              <w:rPr>
                <w:rFonts w:hint="eastAsia"/>
                <w:color w:val="000000"/>
                <w:kern w:val="0"/>
                <w:sz w:val="22"/>
                <w:szCs w:val="22"/>
              </w:rPr>
              <w:t>项目实施所产生的效益。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项目实施所产生的社会效益、经济效益、生态效益、可持续影响等。可根据项目实际情况有选择地设置和细化。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7902FD">
            <w:pPr>
              <w:widowControl/>
              <w:spacing w:line="0" w:lineRule="atLeast"/>
              <w:jc w:val="center"/>
              <w:rPr>
                <w:color w:val="000000"/>
                <w:kern w:val="0"/>
                <w:sz w:val="22"/>
                <w:szCs w:val="22"/>
              </w:rPr>
            </w:pPr>
            <w:r>
              <w:rPr>
                <w:rFonts w:hint="eastAsia"/>
                <w:color w:val="000000"/>
                <w:kern w:val="0"/>
                <w:sz w:val="22"/>
                <w:szCs w:val="22"/>
              </w:rPr>
              <w:t>20</w:t>
            </w:r>
          </w:p>
        </w:tc>
      </w:tr>
      <w:tr w:rsidR="00F0584F" w:rsidTr="00F0584F">
        <w:trPr>
          <w:trHeight w:val="92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F0584F" w:rsidRDefault="00F0584F">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F0584F" w:rsidRDefault="00F0584F">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满意度</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社会公众或服务对象对项目实施效果的满意程度。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rPr>
                <w:color w:val="000000"/>
                <w:kern w:val="0"/>
                <w:sz w:val="22"/>
                <w:szCs w:val="22"/>
              </w:rPr>
            </w:pPr>
            <w:r>
              <w:rPr>
                <w:rFonts w:hint="eastAsia"/>
                <w:color w:val="000000"/>
                <w:kern w:val="0"/>
                <w:sz w:val="22"/>
                <w:szCs w:val="22"/>
              </w:rPr>
              <w:t>社会公众或服务对象是指因该项目实施而受到影响的部门（单位）、群体或个人。一般采取社会调查的方式。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8</w:t>
            </w:r>
          </w:p>
        </w:tc>
      </w:tr>
      <w:tr w:rsidR="00F0584F" w:rsidTr="00F0584F">
        <w:trPr>
          <w:trHeight w:val="558"/>
          <w:jc w:val="center"/>
        </w:trPr>
        <w:tc>
          <w:tcPr>
            <w:tcW w:w="252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rFonts w:hint="eastAsia"/>
                <w:color w:val="000000"/>
                <w:kern w:val="0"/>
                <w:sz w:val="22"/>
                <w:szCs w:val="22"/>
              </w:rPr>
              <w:t>总分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F0584F">
            <w:pPr>
              <w:widowControl/>
              <w:spacing w:line="0" w:lineRule="atLeast"/>
              <w:jc w:val="center"/>
              <w:rPr>
                <w:color w:val="000000"/>
                <w:kern w:val="0"/>
                <w:sz w:val="22"/>
                <w:szCs w:val="22"/>
              </w:rPr>
            </w:pPr>
            <w:r>
              <w:rPr>
                <w:color w:val="000000"/>
                <w:kern w:val="0"/>
                <w:sz w:val="22"/>
                <w:szCs w:val="22"/>
              </w:rPr>
              <w:t>100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0584F" w:rsidRDefault="00F0584F">
            <w:pPr>
              <w:widowControl/>
              <w:spacing w:line="0" w:lineRule="atLeast"/>
              <w:rPr>
                <w:color w:val="000000"/>
                <w:kern w:val="0"/>
                <w:sz w:val="22"/>
                <w:szCs w:val="22"/>
              </w:rPr>
            </w:pP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0584F" w:rsidRDefault="00F0584F">
            <w:pPr>
              <w:widowControl/>
              <w:spacing w:line="0" w:lineRule="atLeast"/>
              <w:rPr>
                <w:color w:val="000000"/>
                <w:kern w:val="0"/>
                <w:sz w:val="22"/>
                <w:szCs w:val="2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0584F" w:rsidRDefault="007902FD">
            <w:pPr>
              <w:widowControl/>
              <w:spacing w:line="0" w:lineRule="atLeast"/>
              <w:jc w:val="center"/>
              <w:rPr>
                <w:color w:val="000000"/>
                <w:kern w:val="0"/>
                <w:sz w:val="22"/>
                <w:szCs w:val="22"/>
              </w:rPr>
            </w:pPr>
            <w:r>
              <w:rPr>
                <w:rFonts w:hint="eastAsia"/>
                <w:color w:val="000000"/>
                <w:kern w:val="0"/>
                <w:sz w:val="22"/>
                <w:szCs w:val="22"/>
              </w:rPr>
              <w:t>100</w:t>
            </w:r>
          </w:p>
        </w:tc>
      </w:tr>
    </w:tbl>
    <w:p w:rsidR="00F0584F" w:rsidRDefault="00F0584F" w:rsidP="00F0584F">
      <w:pPr>
        <w:spacing w:line="560" w:lineRule="exact"/>
        <w:ind w:firstLineChars="100" w:firstLine="200"/>
        <w:rPr>
          <w:rFonts w:eastAsia="仿宋_GB2312"/>
          <w:sz w:val="20"/>
          <w:szCs w:val="20"/>
        </w:rPr>
      </w:pPr>
      <w:r>
        <w:rPr>
          <w:rFonts w:eastAsia="仿宋_GB2312" w:hint="eastAsia"/>
          <w:sz w:val="20"/>
          <w:szCs w:val="20"/>
        </w:rPr>
        <w:t>注：单位可以根据专项资金的管理要求和绩效要求增设个性指标。</w:t>
      </w:r>
    </w:p>
    <w:p w:rsidR="006B749B" w:rsidRDefault="006B749B">
      <w:pPr>
        <w:spacing w:line="560" w:lineRule="exact"/>
        <w:ind w:firstLineChars="100" w:firstLine="200"/>
        <w:rPr>
          <w:rFonts w:eastAsia="仿宋_GB2312"/>
          <w:sz w:val="20"/>
          <w:szCs w:val="20"/>
        </w:rPr>
        <w:sectPr w:rsidR="006B749B">
          <w:pgSz w:w="16838" w:h="11906" w:orient="landscape"/>
          <w:pgMar w:top="1531" w:right="1928" w:bottom="1531" w:left="1701" w:header="737" w:footer="851" w:gutter="0"/>
          <w:cols w:space="720"/>
          <w:docGrid w:type="lines" w:linePitch="408"/>
        </w:sectPr>
      </w:pPr>
    </w:p>
    <w:p w:rsidR="006B749B" w:rsidRDefault="006B749B">
      <w:pPr>
        <w:widowControl/>
        <w:spacing w:line="480" w:lineRule="auto"/>
        <w:jc w:val="left"/>
        <w:rPr>
          <w:rFonts w:eastAsia="仿宋_GB2312"/>
          <w:sz w:val="32"/>
          <w:szCs w:val="32"/>
        </w:rPr>
      </w:pPr>
    </w:p>
    <w:p w:rsidR="006B749B" w:rsidRDefault="006B749B"/>
    <w:sectPr w:rsidR="006B749B" w:rsidSect="006B749B">
      <w:pgSz w:w="11906" w:h="16838"/>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AC4" w:rsidRDefault="00D45AC4" w:rsidP="006B749B">
      <w:r>
        <w:separator/>
      </w:r>
    </w:p>
  </w:endnote>
  <w:endnote w:type="continuationSeparator" w:id="0">
    <w:p w:rsidR="00D45AC4" w:rsidRDefault="00D45AC4" w:rsidP="006B74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49B" w:rsidRDefault="003D2EE0">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filled="f" stroked="f">
          <v:textbox style="mso-fit-shape-to-text:t" inset="0,0,0,0">
            <w:txbxContent>
              <w:p w:rsidR="006B749B" w:rsidRDefault="003D2EE0">
                <w:pPr>
                  <w:pStyle w:val="a3"/>
                </w:pPr>
                <w:r>
                  <w:rPr>
                    <w:rFonts w:hint="eastAsia"/>
                  </w:rPr>
                  <w:fldChar w:fldCharType="begin"/>
                </w:r>
                <w:r w:rsidR="005E748A">
                  <w:rPr>
                    <w:rFonts w:hint="eastAsia"/>
                  </w:rPr>
                  <w:instrText xml:space="preserve"> PAGE  \* MERGEFORMAT </w:instrText>
                </w:r>
                <w:r>
                  <w:rPr>
                    <w:rFonts w:hint="eastAsia"/>
                  </w:rPr>
                  <w:fldChar w:fldCharType="separate"/>
                </w:r>
                <w:r w:rsidR="007902FD">
                  <w:rPr>
                    <w:noProof/>
                  </w:rPr>
                  <w:t>11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AC4" w:rsidRDefault="00D45AC4" w:rsidP="006B749B">
      <w:r>
        <w:separator/>
      </w:r>
    </w:p>
  </w:footnote>
  <w:footnote w:type="continuationSeparator" w:id="0">
    <w:p w:rsidR="00D45AC4" w:rsidRDefault="00D45AC4" w:rsidP="006B74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9FCF82"/>
    <w:multiLevelType w:val="singleLevel"/>
    <w:tmpl w:val="7A9FCF82"/>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229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5D510CD"/>
    <w:rsid w:val="00077E5F"/>
    <w:rsid w:val="000B06DA"/>
    <w:rsid w:val="00161AFC"/>
    <w:rsid w:val="00274018"/>
    <w:rsid w:val="002A4BF7"/>
    <w:rsid w:val="00333EA3"/>
    <w:rsid w:val="003346E9"/>
    <w:rsid w:val="003D2EE0"/>
    <w:rsid w:val="003D63CE"/>
    <w:rsid w:val="005A6E49"/>
    <w:rsid w:val="005C2270"/>
    <w:rsid w:val="005E748A"/>
    <w:rsid w:val="005F3852"/>
    <w:rsid w:val="006B749B"/>
    <w:rsid w:val="007902FD"/>
    <w:rsid w:val="007A6F5F"/>
    <w:rsid w:val="007F0267"/>
    <w:rsid w:val="0080009E"/>
    <w:rsid w:val="00841EBE"/>
    <w:rsid w:val="00877D35"/>
    <w:rsid w:val="008A6159"/>
    <w:rsid w:val="008F1FF7"/>
    <w:rsid w:val="00956BE9"/>
    <w:rsid w:val="00AC6E9A"/>
    <w:rsid w:val="00B54562"/>
    <w:rsid w:val="00B73B01"/>
    <w:rsid w:val="00BD647C"/>
    <w:rsid w:val="00C71FDE"/>
    <w:rsid w:val="00C86E91"/>
    <w:rsid w:val="00CA6D62"/>
    <w:rsid w:val="00D275FF"/>
    <w:rsid w:val="00D45AC4"/>
    <w:rsid w:val="00DA05E9"/>
    <w:rsid w:val="00DF185B"/>
    <w:rsid w:val="00E024C3"/>
    <w:rsid w:val="00E431D7"/>
    <w:rsid w:val="00EE4439"/>
    <w:rsid w:val="00F0584F"/>
    <w:rsid w:val="00F71977"/>
    <w:rsid w:val="00FC3D74"/>
    <w:rsid w:val="03417A17"/>
    <w:rsid w:val="0B2224BB"/>
    <w:rsid w:val="248E346A"/>
    <w:rsid w:val="35D510CD"/>
    <w:rsid w:val="393D118E"/>
    <w:rsid w:val="441D0F63"/>
    <w:rsid w:val="704C435F"/>
    <w:rsid w:val="77020B55"/>
    <w:rsid w:val="7A9C67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rsid w:val="006B749B"/>
    <w:pPr>
      <w:widowControl w:val="0"/>
      <w:jc w:val="both"/>
    </w:pPr>
    <w:rPr>
      <w:kern w:val="2"/>
      <w:sz w:val="21"/>
      <w:szCs w:val="24"/>
    </w:rPr>
  </w:style>
  <w:style w:type="paragraph" w:styleId="2">
    <w:name w:val="heading 2"/>
    <w:basedOn w:val="a"/>
    <w:next w:val="a"/>
    <w:link w:val="2Char"/>
    <w:qFormat/>
    <w:rsid w:val="006B749B"/>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6B749B"/>
    <w:pPr>
      <w:ind w:firstLineChars="200" w:firstLine="420"/>
    </w:pPr>
  </w:style>
  <w:style w:type="paragraph" w:styleId="a3">
    <w:name w:val="footer"/>
    <w:basedOn w:val="a"/>
    <w:unhideWhenUsed/>
    <w:qFormat/>
    <w:rsid w:val="006B749B"/>
    <w:pPr>
      <w:tabs>
        <w:tab w:val="center" w:pos="4153"/>
        <w:tab w:val="right" w:pos="8306"/>
      </w:tabs>
      <w:snapToGrid w:val="0"/>
      <w:jc w:val="left"/>
    </w:pPr>
    <w:rPr>
      <w:kern w:val="0"/>
      <w:sz w:val="18"/>
      <w:szCs w:val="18"/>
    </w:rPr>
  </w:style>
  <w:style w:type="paragraph" w:styleId="a4">
    <w:name w:val="No Spacing"/>
    <w:qFormat/>
    <w:rsid w:val="006B749B"/>
    <w:pPr>
      <w:widowControl w:val="0"/>
      <w:jc w:val="both"/>
    </w:pPr>
    <w:rPr>
      <w:kern w:val="2"/>
      <w:sz w:val="21"/>
      <w:szCs w:val="22"/>
    </w:rPr>
  </w:style>
  <w:style w:type="character" w:customStyle="1" w:styleId="2Char">
    <w:name w:val="标题 2 Char"/>
    <w:basedOn w:val="a0"/>
    <w:link w:val="2"/>
    <w:qFormat/>
    <w:rsid w:val="00F0584F"/>
    <w:rPr>
      <w:rFonts w:ascii="Arial" w:eastAsia="黑体" w:hAnsi="Arial"/>
      <w:b/>
      <w:kern w:val="2"/>
      <w:sz w:val="32"/>
      <w:szCs w:val="24"/>
    </w:rPr>
  </w:style>
</w:styles>
</file>

<file path=word/webSettings.xml><?xml version="1.0" encoding="utf-8"?>
<w:webSettings xmlns:r="http://schemas.openxmlformats.org/officeDocument/2006/relationships" xmlns:w="http://schemas.openxmlformats.org/wordprocessingml/2006/main">
  <w:divs>
    <w:div w:id="8474027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12</Pages>
  <Words>809</Words>
  <Characters>4615</Characters>
  <Application>Microsoft Office Word</Application>
  <DocSecurity>0</DocSecurity>
  <Lines>38</Lines>
  <Paragraphs>10</Paragraphs>
  <ScaleCrop>false</ScaleCrop>
  <Company/>
  <LinksUpToDate>false</LinksUpToDate>
  <CharactersWithSpaces>5414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有梦最美</dc:creator>
  <cp:lastModifiedBy>Administrator</cp:lastModifiedBy>
  <cp:revision>31</cp:revision>
  <dcterms:created xsi:type="dcterms:W3CDTF">2022-04-07T07:16:00Z</dcterms:created>
  <dcterms:modified xsi:type="dcterms:W3CDTF">2024-08-21T06:52:00Z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2052-11.3.0.9236</vt:lpwstr>
  </property>
</Properties>
</file>