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5256E">
      <w:pPr>
        <w:jc w:val="center"/>
        <w:rPr>
          <w:rFonts w:ascii="Times New Roman" w:hAnsi="Times New Roman" w:eastAsia="方正小标宋_GBK"/>
          <w:sz w:val="48"/>
          <w:szCs w:val="48"/>
        </w:rPr>
      </w:pPr>
      <w:r>
        <w:rPr>
          <w:rFonts w:ascii="Times New Roman" w:hAnsi="Times New Roman" w:eastAsia="方正小标宋_GBK"/>
          <w:sz w:val="48"/>
          <w:szCs w:val="48"/>
        </w:rPr>
        <w:t>20</w:t>
      </w:r>
      <w:r>
        <w:rPr>
          <w:rFonts w:hint="eastAsia" w:ascii="Times New Roman" w:hAnsi="Times New Roman" w:eastAsia="方正小标宋_GBK"/>
          <w:sz w:val="48"/>
          <w:szCs w:val="48"/>
        </w:rPr>
        <w:t>2</w:t>
      </w:r>
      <w:r>
        <w:rPr>
          <w:rFonts w:hint="eastAsia" w:ascii="Times New Roman" w:hAnsi="Times New Roman" w:eastAsia="方正小标宋_GBK"/>
          <w:sz w:val="48"/>
          <w:szCs w:val="48"/>
          <w:lang w:val="en-US" w:eastAsia="zh-CN"/>
        </w:rPr>
        <w:t>3</w:t>
      </w:r>
      <w:r>
        <w:rPr>
          <w:rFonts w:ascii="Times New Roman" w:hAnsi="Times New Roman" w:eastAsia="方正小标宋_GBK"/>
          <w:sz w:val="48"/>
          <w:szCs w:val="48"/>
        </w:rPr>
        <w:t>年度部门整体支出绩效自评报告</w:t>
      </w:r>
    </w:p>
    <w:p w14:paraId="4DACA8A1">
      <w:pPr>
        <w:jc w:val="center"/>
        <w:rPr>
          <w:rFonts w:ascii="Times New Roman" w:hAnsi="Times New Roman" w:eastAsia="黑体"/>
          <w:sz w:val="32"/>
          <w:szCs w:val="32"/>
        </w:rPr>
      </w:pPr>
    </w:p>
    <w:p w14:paraId="232DEA41">
      <w:pPr>
        <w:jc w:val="center"/>
        <w:rPr>
          <w:rFonts w:ascii="Times New Roman" w:hAnsi="Times New Roman" w:eastAsia="黑体"/>
          <w:sz w:val="32"/>
          <w:szCs w:val="32"/>
        </w:rPr>
      </w:pPr>
    </w:p>
    <w:p w14:paraId="43955C5D">
      <w:pPr>
        <w:jc w:val="center"/>
        <w:rPr>
          <w:rFonts w:ascii="Times New Roman" w:hAnsi="Times New Roman" w:eastAsia="黑体"/>
          <w:sz w:val="32"/>
          <w:szCs w:val="32"/>
        </w:rPr>
      </w:pPr>
    </w:p>
    <w:p w14:paraId="48D922CE">
      <w:pPr>
        <w:jc w:val="center"/>
        <w:rPr>
          <w:rFonts w:ascii="Times New Roman" w:hAnsi="Times New Roman" w:eastAsia="黑体"/>
          <w:sz w:val="32"/>
          <w:szCs w:val="32"/>
        </w:rPr>
      </w:pPr>
    </w:p>
    <w:p w14:paraId="3FD2D1E2">
      <w:pPr>
        <w:jc w:val="center"/>
        <w:rPr>
          <w:rFonts w:ascii="Times New Roman" w:hAnsi="Times New Roman" w:eastAsia="黑体"/>
          <w:sz w:val="32"/>
          <w:szCs w:val="32"/>
        </w:rPr>
      </w:pPr>
    </w:p>
    <w:p w14:paraId="2837D455">
      <w:pPr>
        <w:jc w:val="center"/>
        <w:rPr>
          <w:rFonts w:ascii="Times New Roman" w:hAnsi="Times New Roman" w:eastAsia="黑体"/>
          <w:sz w:val="32"/>
          <w:szCs w:val="32"/>
        </w:rPr>
      </w:pPr>
    </w:p>
    <w:p w14:paraId="155DDE68">
      <w:pPr>
        <w:jc w:val="center"/>
        <w:rPr>
          <w:rFonts w:ascii="Times New Roman" w:hAnsi="Times New Roman" w:eastAsia="黑体"/>
          <w:sz w:val="32"/>
          <w:szCs w:val="32"/>
        </w:rPr>
      </w:pPr>
    </w:p>
    <w:p w14:paraId="745BC88D">
      <w:pPr>
        <w:jc w:val="center"/>
        <w:rPr>
          <w:rFonts w:ascii="Times New Roman" w:hAnsi="Times New Roman" w:eastAsia="黑体"/>
          <w:sz w:val="32"/>
          <w:szCs w:val="32"/>
        </w:rPr>
      </w:pPr>
    </w:p>
    <w:p w14:paraId="7BC847CB">
      <w:pPr>
        <w:jc w:val="center"/>
        <w:rPr>
          <w:rFonts w:ascii="Times New Roman" w:hAnsi="Times New Roman" w:eastAsia="黑体"/>
          <w:sz w:val="32"/>
          <w:szCs w:val="32"/>
        </w:rPr>
      </w:pPr>
    </w:p>
    <w:p w14:paraId="37DF8AD9">
      <w:pPr>
        <w:jc w:val="center"/>
        <w:rPr>
          <w:rFonts w:ascii="Times New Roman" w:hAnsi="Times New Roman" w:eastAsia="黑体"/>
          <w:sz w:val="32"/>
          <w:szCs w:val="32"/>
        </w:rPr>
      </w:pPr>
    </w:p>
    <w:p w14:paraId="6CE3CD36">
      <w:pPr>
        <w:jc w:val="center"/>
        <w:rPr>
          <w:rFonts w:ascii="Times New Roman" w:hAnsi="Times New Roman" w:eastAsia="黑体"/>
          <w:sz w:val="32"/>
          <w:szCs w:val="32"/>
        </w:rPr>
      </w:pPr>
    </w:p>
    <w:p w14:paraId="764F8419">
      <w:pPr>
        <w:jc w:val="center"/>
        <w:rPr>
          <w:rFonts w:ascii="Times New Roman" w:hAnsi="Times New Roman" w:eastAsia="黑体"/>
          <w:sz w:val="32"/>
          <w:szCs w:val="32"/>
        </w:rPr>
      </w:pPr>
    </w:p>
    <w:p w14:paraId="032BF150">
      <w:pPr>
        <w:jc w:val="center"/>
        <w:rPr>
          <w:rFonts w:ascii="Times New Roman" w:hAnsi="Times New Roman" w:eastAsia="黑体"/>
          <w:sz w:val="32"/>
          <w:szCs w:val="32"/>
        </w:rPr>
      </w:pPr>
    </w:p>
    <w:p w14:paraId="47DEC6E9">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中方县卫生健康局</w:t>
      </w:r>
    </w:p>
    <w:p w14:paraId="6A768C94">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7ACC14C0">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1AFD4F36">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36722A77">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3BB08A34">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0D5F5DB0">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65FF1974">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09A87640">
      <w:pPr>
        <w:keepNext w:val="0"/>
        <w:keepLines w:val="0"/>
        <w:pageBreakBefore w:val="0"/>
        <w:widowControl w:val="0"/>
        <w:kinsoku w:val="0"/>
        <w:wordWrap/>
        <w:overflowPunct w:val="0"/>
        <w:topLinePunct w:val="0"/>
        <w:autoSpaceDE w:val="0"/>
        <w:autoSpaceDN w:val="0"/>
        <w:bidi w:val="0"/>
        <w:adjustRightInd w:val="0"/>
        <w:snapToGrid w:val="0"/>
        <w:spacing w:after="0" w:afterAutospacing="0" w:line="560" w:lineRule="exact"/>
        <w:ind w:left="0" w:leftChars="0" w:right="0" w:rightChars="0" w:firstLine="640" w:firstLineChars="200"/>
        <w:textAlignment w:val="auto"/>
        <w:rPr>
          <w:rFonts w:hint="eastAsia" w:ascii="黑体" w:hAnsi="黑体" w:eastAsia="黑体" w:cs="黑体"/>
          <w:bCs/>
          <w:sz w:val="32"/>
          <w:szCs w:val="32"/>
        </w:rPr>
      </w:pPr>
    </w:p>
    <w:p w14:paraId="60C36AF1">
      <w:pPr>
        <w:keepNext w:val="0"/>
        <w:keepLines w:val="0"/>
        <w:pageBreakBefore w:val="0"/>
        <w:widowControl w:val="0"/>
        <w:kinsoku w:val="0"/>
        <w:wordWrap/>
        <w:overflowPunct/>
        <w:topLinePunct w:val="0"/>
        <w:autoSpaceDE w:val="0"/>
        <w:autoSpaceDN w:val="0"/>
        <w:bidi w:val="0"/>
        <w:adjustRightInd w:val="0"/>
        <w:snapToGrid w:val="0"/>
        <w:spacing w:after="0" w:afterAutospacing="0" w:line="560" w:lineRule="exact"/>
        <w:ind w:left="0" w:leftChars="0" w:right="0" w:rightChars="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一、部门基本情况</w:t>
      </w:r>
    </w:p>
    <w:p w14:paraId="59C6872F">
      <w:pPr>
        <w:keepNext w:val="0"/>
        <w:keepLines w:val="0"/>
        <w:pageBreakBefore w:val="0"/>
        <w:widowControl w:val="0"/>
        <w:kinsoku w:val="0"/>
        <w:wordWrap/>
        <w:overflowPunct/>
        <w:topLinePunct w:val="0"/>
        <w:autoSpaceDE w:val="0"/>
        <w:autoSpaceDN w:val="0"/>
        <w:bidi w:val="0"/>
        <w:adjustRightInd w:val="0"/>
        <w:snapToGrid w:val="0"/>
        <w:spacing w:after="0" w:afterAutospacing="0" w:line="560" w:lineRule="exact"/>
        <w:ind w:left="0" w:leftChars="0" w:right="0" w:rightChars="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（一）部门职能</w:t>
      </w:r>
    </w:p>
    <w:p w14:paraId="715A46A7">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贯彻执行国民健康政策及国家卫生健康法律法规，贯彻执行湖南省卫生健康事业发展地方性法规和规章，组织实施全县卫生健康政策、规划、地方标准和技术规范。</w:t>
      </w:r>
    </w:p>
    <w:p w14:paraId="5849279F">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sz w:val="32"/>
          <w:szCs w:val="32"/>
        </w:rPr>
        <w:t>协调推进全县</w:t>
      </w:r>
      <w:r>
        <w:rPr>
          <w:rFonts w:hint="eastAsia" w:ascii="仿宋" w:hAnsi="仿宋" w:eastAsia="仿宋" w:cs="仿宋"/>
          <w:kern w:val="0"/>
          <w:sz w:val="32"/>
          <w:szCs w:val="32"/>
        </w:rPr>
        <w:t>深化</w:t>
      </w:r>
      <w:r>
        <w:rPr>
          <w:rFonts w:hint="eastAsia" w:ascii="仿宋" w:hAnsi="仿宋" w:eastAsia="仿宋" w:cs="仿宋"/>
          <w:sz w:val="32"/>
          <w:szCs w:val="32"/>
        </w:rPr>
        <w:t>医药卫生体制改革，</w:t>
      </w:r>
      <w:r>
        <w:rPr>
          <w:rFonts w:hint="eastAsia" w:ascii="仿宋" w:hAnsi="仿宋" w:eastAsia="仿宋" w:cs="仿宋"/>
          <w:kern w:val="0"/>
          <w:sz w:val="32"/>
          <w:szCs w:val="32"/>
        </w:rPr>
        <w:t>研究提出全县深化医药卫生体制改革政策与措施的建议。</w:t>
      </w:r>
    </w:p>
    <w:p w14:paraId="0CBF3ADB">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制定并组织落实</w:t>
      </w:r>
      <w:r>
        <w:rPr>
          <w:rFonts w:hint="eastAsia" w:ascii="仿宋" w:hAnsi="仿宋" w:eastAsia="仿宋" w:cs="仿宋"/>
          <w:sz w:val="32"/>
          <w:szCs w:val="32"/>
        </w:rPr>
        <w:t>全县</w:t>
      </w:r>
      <w:r>
        <w:rPr>
          <w:rFonts w:hint="eastAsia" w:ascii="仿宋" w:hAnsi="仿宋" w:eastAsia="仿宋" w:cs="仿宋"/>
          <w:kern w:val="0"/>
          <w:sz w:val="32"/>
          <w:szCs w:val="32"/>
        </w:rPr>
        <w:t>疾病预防控制规划、免疫规划以及严重危害人民健康公共卫生问题的干预措施。负责卫生应急工作，组织指导突发公共卫生事件的预防控制和各类突发公共事件的医疗卫生救援。</w:t>
      </w:r>
    </w:p>
    <w:p w14:paraId="3280212D">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组织拟订并协调落实应对人口老龄化政策措施，推进老年健康服务体系建设和医养结合工作。</w:t>
      </w:r>
    </w:p>
    <w:p w14:paraId="2ADE2384">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贯彻执行国家药物政策和国家基本药物制度，开展药品使用监测、临床综合评价和短缺药品预警。</w:t>
      </w:r>
    </w:p>
    <w:p w14:paraId="3DE7F528">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负责职责范围内的职业卫生、放射卫生、环境卫生、学校卫生、公共场所卫生、饮用水卫生等公共卫生的监督管理。负责传染病防治监督，健全卫生健康综合监督体系。</w:t>
      </w:r>
    </w:p>
    <w:p w14:paraId="1628EBBA">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制定医疗机构、医疗服务行业管理办法并监督实施，建立医疗服务评价和监督管理体系。</w:t>
      </w:r>
    </w:p>
    <w:p w14:paraId="1E9FD86A">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负责计划生育管理和服务工作，开展人口监测预警，研究提出人口与家庭发展相关政策建议，完善计划生育政策。</w:t>
      </w:r>
    </w:p>
    <w:p w14:paraId="0A1635C5">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指导全县卫生健康工作，指导基层医疗卫生、妇幼健康服务体系建设，加强全科医生队伍建设。</w:t>
      </w:r>
    </w:p>
    <w:p w14:paraId="18466BCC">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10、</w:t>
      </w:r>
      <w:r>
        <w:rPr>
          <w:rFonts w:hint="eastAsia" w:ascii="仿宋" w:hAnsi="仿宋" w:eastAsia="仿宋" w:cs="仿宋"/>
          <w:kern w:val="0"/>
          <w:sz w:val="32"/>
          <w:szCs w:val="32"/>
        </w:rPr>
        <w:t>负责全县健康教育、健康促进和信息化建设等工作。</w:t>
      </w:r>
    </w:p>
    <w:p w14:paraId="1BB463D5">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16" w:firstLineChars="200"/>
        <w:textAlignment w:val="auto"/>
        <w:rPr>
          <w:rFonts w:hint="eastAsia" w:ascii="仿宋" w:hAnsi="仿宋" w:eastAsia="仿宋" w:cs="仿宋"/>
          <w:spacing w:val="-6"/>
          <w:sz w:val="32"/>
          <w:szCs w:val="32"/>
        </w:rPr>
      </w:pPr>
      <w:r>
        <w:rPr>
          <w:rFonts w:hint="eastAsia" w:ascii="仿宋" w:hAnsi="仿宋" w:eastAsia="仿宋" w:cs="仿宋"/>
          <w:spacing w:val="-6"/>
          <w:sz w:val="32"/>
          <w:szCs w:val="32"/>
          <w:lang w:val="en-US" w:eastAsia="zh-CN"/>
        </w:rPr>
        <w:t>11、</w:t>
      </w:r>
      <w:r>
        <w:rPr>
          <w:rFonts w:hint="eastAsia" w:ascii="仿宋" w:hAnsi="仿宋" w:eastAsia="仿宋" w:cs="仿宋"/>
          <w:spacing w:val="-6"/>
          <w:sz w:val="32"/>
          <w:szCs w:val="32"/>
        </w:rPr>
        <w:t>负责全县保健对象的医疗保健工作，负责重要来宾、重要会议与重大活动的医疗卫生保障工作,指导全县保健工作。</w:t>
      </w:r>
    </w:p>
    <w:p w14:paraId="7892C132">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12、</w:t>
      </w:r>
      <w:r>
        <w:rPr>
          <w:rFonts w:hint="eastAsia" w:ascii="仿宋" w:hAnsi="仿宋" w:eastAsia="仿宋" w:cs="仿宋"/>
          <w:sz w:val="32"/>
          <w:szCs w:val="32"/>
        </w:rPr>
        <w:t>组织实施卫生计生综合监督计划，依法行驶卫生计生综合监督执法</w:t>
      </w:r>
      <w:r>
        <w:rPr>
          <w:rFonts w:hint="eastAsia" w:ascii="仿宋" w:hAnsi="仿宋" w:eastAsia="仿宋" w:cs="仿宋"/>
          <w:sz w:val="32"/>
          <w:szCs w:val="32"/>
          <w:lang w:eastAsia="zh-CN"/>
        </w:rPr>
        <w:t>、</w:t>
      </w:r>
      <w:r>
        <w:rPr>
          <w:rFonts w:hint="eastAsia" w:ascii="仿宋" w:hAnsi="仿宋" w:eastAsia="仿宋" w:cs="仿宋"/>
          <w:kern w:val="0"/>
          <w:sz w:val="32"/>
          <w:szCs w:val="32"/>
          <w:shd w:val="clear" w:color="auto" w:fill="FFFFFF"/>
          <w:lang w:bidi="ar"/>
        </w:rPr>
        <w:t>疾病预防控制中心</w:t>
      </w:r>
      <w:r>
        <w:rPr>
          <w:rFonts w:hint="eastAsia" w:ascii="仿宋" w:hAnsi="仿宋" w:eastAsia="仿宋" w:cs="仿宋"/>
          <w:kern w:val="0"/>
          <w:sz w:val="32"/>
          <w:szCs w:val="32"/>
          <w:shd w:val="clear" w:color="auto" w:fill="FFFFFF"/>
          <w:lang w:eastAsia="zh-CN" w:bidi="ar"/>
        </w:rPr>
        <w:t>和</w:t>
      </w:r>
      <w:r>
        <w:rPr>
          <w:rFonts w:hint="eastAsia" w:ascii="仿宋" w:hAnsi="仿宋" w:eastAsia="仿宋" w:cs="仿宋"/>
          <w:kern w:val="0"/>
          <w:sz w:val="32"/>
          <w:szCs w:val="32"/>
          <w:shd w:val="clear" w:color="auto" w:fill="FFFFFF"/>
          <w:lang w:bidi="ar"/>
        </w:rPr>
        <w:t>妇幼保健</w:t>
      </w:r>
      <w:r>
        <w:rPr>
          <w:rFonts w:hint="eastAsia" w:ascii="仿宋" w:hAnsi="仿宋" w:eastAsia="仿宋" w:cs="仿宋"/>
          <w:sz w:val="32"/>
          <w:szCs w:val="32"/>
        </w:rPr>
        <w:t>职能。</w:t>
      </w:r>
    </w:p>
    <w:p w14:paraId="7C832B54">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lang w:val="en-US" w:eastAsia="zh-CN"/>
        </w:rPr>
        <w:t>13、</w:t>
      </w:r>
      <w:r>
        <w:rPr>
          <w:rFonts w:hint="eastAsia" w:ascii="仿宋" w:hAnsi="仿宋" w:eastAsia="仿宋" w:cs="仿宋"/>
          <w:sz w:val="32"/>
          <w:szCs w:val="32"/>
        </w:rPr>
        <w:t>指导县计划生育协会的业务工作。</w:t>
      </w:r>
    </w:p>
    <w:p w14:paraId="1535D5EC">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14、</w:t>
      </w:r>
      <w:r>
        <w:rPr>
          <w:rFonts w:hint="eastAsia" w:ascii="仿宋" w:hAnsi="仿宋" w:eastAsia="仿宋" w:cs="仿宋"/>
          <w:sz w:val="32"/>
          <w:szCs w:val="32"/>
        </w:rPr>
        <w:t>完成县委、县人民政府交办的其他任务。</w:t>
      </w:r>
    </w:p>
    <w:p w14:paraId="6DB37894">
      <w:pPr>
        <w:keepNext w:val="0"/>
        <w:keepLines w:val="0"/>
        <w:pageBreakBefore w:val="0"/>
        <w:widowControl w:val="0"/>
        <w:kinsoku w:val="0"/>
        <w:wordWrap/>
        <w:overflowPunct/>
        <w:topLinePunct w:val="0"/>
        <w:autoSpaceDE w:val="0"/>
        <w:autoSpaceDN w:val="0"/>
        <w:bidi w:val="0"/>
        <w:adjustRightInd w:val="0"/>
        <w:snapToGrid w:val="0"/>
        <w:spacing w:after="0" w:afterAutospacing="0" w:line="56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（二）机构设置与人员情况</w:t>
      </w:r>
    </w:p>
    <w:p w14:paraId="4764752A">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kern w:val="0"/>
          <w:sz w:val="32"/>
          <w:szCs w:val="32"/>
          <w:shd w:val="clear" w:color="auto" w:fill="FFFFFF"/>
          <w:lang w:bidi="ar"/>
        </w:rPr>
        <w:t>县卫生健康局为正科全额拨款行政单位，内设办公室、人事和科技教育股、规划发展和信息</w:t>
      </w:r>
      <w:r>
        <w:rPr>
          <w:rFonts w:hint="eastAsia" w:ascii="仿宋" w:hAnsi="仿宋" w:eastAsia="仿宋" w:cs="仿宋"/>
          <w:kern w:val="0"/>
          <w:sz w:val="32"/>
          <w:szCs w:val="32"/>
          <w:shd w:val="clear" w:color="auto" w:fill="FFFFFF"/>
          <w:lang w:eastAsia="zh-CN" w:bidi="ar"/>
        </w:rPr>
        <w:t>化</w:t>
      </w:r>
      <w:r>
        <w:rPr>
          <w:rFonts w:hint="eastAsia" w:ascii="仿宋" w:hAnsi="仿宋" w:eastAsia="仿宋" w:cs="仿宋"/>
          <w:kern w:val="0"/>
          <w:sz w:val="32"/>
          <w:szCs w:val="32"/>
          <w:shd w:val="clear" w:color="auto" w:fill="FFFFFF"/>
          <w:lang w:bidi="ar"/>
        </w:rPr>
        <w:t>股、财务股、疾病预防控制股、中医药管理股、法规和综合监督股、药物政策与基本药物制度股、基层健康卫生股、老龄健康股、妇幼健康股、人口监测与家庭发展股、医政医管股、行政审批服务股等14个股室。</w:t>
      </w:r>
      <w:r>
        <w:rPr>
          <w:rFonts w:hint="eastAsia" w:ascii="仿宋" w:hAnsi="仿宋" w:eastAsia="仿宋" w:cs="仿宋"/>
          <w:color w:val="303030"/>
          <w:kern w:val="0"/>
          <w:sz w:val="32"/>
          <w:szCs w:val="32"/>
        </w:rPr>
        <w:t>下设</w:t>
      </w:r>
      <w:r>
        <w:rPr>
          <w:rFonts w:hint="eastAsia" w:ascii="仿宋" w:hAnsi="仿宋" w:eastAsia="仿宋" w:cs="仿宋"/>
          <w:b w:val="0"/>
          <w:i w:val="0"/>
          <w:caps w:val="0"/>
          <w:color w:val="000000"/>
          <w:spacing w:val="0"/>
          <w:kern w:val="0"/>
          <w:sz w:val="32"/>
          <w:szCs w:val="32"/>
          <w:shd w:val="clear" w:color="auto" w:fill="FFFFFF"/>
          <w:lang w:val="en-US" w:eastAsia="zh-CN" w:bidi="ar"/>
        </w:rPr>
        <w:t>县卫生计生综合监督执法局、县疾病预防控制中心、县妇幼保健和计划生育技术服务中心</w:t>
      </w:r>
      <w:r>
        <w:rPr>
          <w:rFonts w:hint="eastAsia" w:ascii="仿宋" w:hAnsi="仿宋" w:eastAsia="仿宋" w:cs="仿宋"/>
          <w:color w:val="303030"/>
          <w:kern w:val="0"/>
          <w:sz w:val="32"/>
          <w:szCs w:val="32"/>
        </w:rPr>
        <w:t>等</w:t>
      </w:r>
      <w:r>
        <w:rPr>
          <w:rFonts w:hint="eastAsia" w:ascii="仿宋" w:hAnsi="仿宋" w:eastAsia="仿宋" w:cs="仿宋"/>
          <w:color w:val="303030"/>
          <w:kern w:val="0"/>
          <w:sz w:val="32"/>
          <w:szCs w:val="32"/>
          <w:lang w:val="en-US" w:eastAsia="zh-CN"/>
        </w:rPr>
        <w:t>3</w:t>
      </w:r>
      <w:r>
        <w:rPr>
          <w:rFonts w:hint="eastAsia" w:ascii="仿宋" w:hAnsi="仿宋" w:eastAsia="仿宋" w:cs="仿宋"/>
          <w:color w:val="303030"/>
          <w:kern w:val="0"/>
          <w:sz w:val="32"/>
          <w:szCs w:val="32"/>
        </w:rPr>
        <w:t>个二级预算单位。</w:t>
      </w:r>
      <w:r>
        <w:rPr>
          <w:rFonts w:hint="eastAsia" w:ascii="仿宋" w:hAnsi="仿宋" w:eastAsia="仿宋" w:cs="仿宋"/>
          <w:b w:val="0"/>
          <w:i w:val="0"/>
          <w:caps w:val="0"/>
          <w:color w:val="000000"/>
          <w:spacing w:val="0"/>
          <w:kern w:val="0"/>
          <w:sz w:val="32"/>
          <w:szCs w:val="32"/>
          <w:shd w:val="clear" w:color="auto" w:fill="FFFFFF"/>
          <w:lang w:val="en-US" w:eastAsia="zh-CN" w:bidi="ar"/>
        </w:rPr>
        <w:t>核定编制48人，</w:t>
      </w:r>
      <w:r>
        <w:rPr>
          <w:rFonts w:hint="eastAsia" w:ascii="仿宋" w:hAnsi="仿宋" w:eastAsia="仿宋" w:cs="仿宋"/>
          <w:color w:val="303030"/>
          <w:kern w:val="0"/>
          <w:sz w:val="32"/>
          <w:szCs w:val="32"/>
        </w:rPr>
        <w:t>其中：行政编制</w:t>
      </w:r>
      <w:r>
        <w:rPr>
          <w:rFonts w:hint="eastAsia" w:ascii="仿宋" w:hAnsi="仿宋" w:eastAsia="仿宋" w:cs="仿宋"/>
          <w:color w:val="303030"/>
          <w:kern w:val="0"/>
          <w:sz w:val="32"/>
          <w:szCs w:val="32"/>
          <w:lang w:val="en-US" w:eastAsia="zh-CN"/>
        </w:rPr>
        <w:t>17</w:t>
      </w:r>
      <w:r>
        <w:rPr>
          <w:rFonts w:hint="eastAsia" w:ascii="仿宋" w:hAnsi="仿宋" w:eastAsia="仿宋" w:cs="仿宋"/>
          <w:color w:val="303030"/>
          <w:kern w:val="0"/>
          <w:sz w:val="32"/>
          <w:szCs w:val="32"/>
        </w:rPr>
        <w:t>人，事业编制</w:t>
      </w:r>
      <w:r>
        <w:rPr>
          <w:rFonts w:hint="eastAsia" w:ascii="仿宋" w:hAnsi="仿宋" w:eastAsia="仿宋" w:cs="仿宋"/>
          <w:color w:val="303030"/>
          <w:kern w:val="0"/>
          <w:sz w:val="32"/>
          <w:szCs w:val="32"/>
          <w:lang w:val="en-US" w:eastAsia="zh-CN"/>
        </w:rPr>
        <w:t>35</w:t>
      </w:r>
      <w:r>
        <w:rPr>
          <w:rFonts w:hint="eastAsia" w:ascii="仿宋" w:hAnsi="仿宋" w:eastAsia="仿宋" w:cs="仿宋"/>
          <w:color w:val="303030"/>
          <w:kern w:val="0"/>
          <w:sz w:val="32"/>
          <w:szCs w:val="32"/>
        </w:rPr>
        <w:t>人，工勤编制</w:t>
      </w:r>
      <w:r>
        <w:rPr>
          <w:rFonts w:hint="eastAsia" w:ascii="仿宋" w:hAnsi="仿宋" w:eastAsia="仿宋" w:cs="仿宋"/>
          <w:color w:val="303030"/>
          <w:kern w:val="0"/>
          <w:sz w:val="32"/>
          <w:szCs w:val="32"/>
          <w:lang w:val="en-US" w:eastAsia="zh-CN"/>
        </w:rPr>
        <w:t>1</w:t>
      </w:r>
      <w:r>
        <w:rPr>
          <w:rFonts w:hint="eastAsia" w:ascii="仿宋" w:hAnsi="仿宋" w:eastAsia="仿宋" w:cs="仿宋"/>
          <w:color w:val="303030"/>
          <w:kern w:val="0"/>
          <w:sz w:val="32"/>
          <w:szCs w:val="32"/>
        </w:rPr>
        <w:t>人，</w:t>
      </w:r>
      <w:r>
        <w:rPr>
          <w:rFonts w:hint="eastAsia" w:ascii="仿宋" w:hAnsi="仿宋" w:eastAsia="仿宋" w:cs="仿宋"/>
          <w:b w:val="0"/>
          <w:i w:val="0"/>
          <w:caps w:val="0"/>
          <w:color w:val="000000"/>
          <w:spacing w:val="0"/>
          <w:kern w:val="0"/>
          <w:sz w:val="32"/>
          <w:szCs w:val="32"/>
          <w:shd w:val="clear" w:color="auto" w:fill="FFFFFF"/>
          <w:lang w:val="en-US" w:eastAsia="zh-CN" w:bidi="ar"/>
        </w:rPr>
        <w:t>实有在职人数48人</w:t>
      </w:r>
      <w:r>
        <w:rPr>
          <w:rFonts w:hint="eastAsia" w:ascii="仿宋" w:hAnsi="仿宋" w:eastAsia="仿宋" w:cs="仿宋"/>
          <w:color w:val="303030"/>
          <w:kern w:val="0"/>
          <w:sz w:val="32"/>
          <w:szCs w:val="32"/>
        </w:rPr>
        <w:t>，</w:t>
      </w:r>
      <w:r>
        <w:rPr>
          <w:rFonts w:hint="eastAsia" w:ascii="仿宋" w:hAnsi="仿宋" w:eastAsia="仿宋" w:cs="仿宋"/>
          <w:color w:val="303030"/>
          <w:kern w:val="0"/>
          <w:sz w:val="32"/>
          <w:szCs w:val="32"/>
          <w:lang w:eastAsia="zh-CN"/>
        </w:rPr>
        <w:t>提前</w:t>
      </w:r>
      <w:r>
        <w:rPr>
          <w:rFonts w:hint="eastAsia" w:ascii="仿宋" w:hAnsi="仿宋" w:eastAsia="仿宋" w:cs="仿宋"/>
          <w:color w:val="303030"/>
          <w:kern w:val="0"/>
          <w:sz w:val="32"/>
          <w:szCs w:val="32"/>
        </w:rPr>
        <w:t>退休人员</w:t>
      </w:r>
      <w:r>
        <w:rPr>
          <w:rFonts w:hint="eastAsia" w:ascii="仿宋" w:hAnsi="仿宋" w:eastAsia="仿宋" w:cs="仿宋"/>
          <w:color w:val="303030"/>
          <w:kern w:val="0"/>
          <w:sz w:val="32"/>
          <w:szCs w:val="32"/>
          <w:lang w:val="en-US" w:eastAsia="zh-CN"/>
        </w:rPr>
        <w:t>2</w:t>
      </w:r>
      <w:r>
        <w:rPr>
          <w:rFonts w:hint="eastAsia" w:ascii="仿宋" w:hAnsi="仿宋" w:eastAsia="仿宋" w:cs="仿宋"/>
          <w:color w:val="303030"/>
          <w:kern w:val="0"/>
          <w:sz w:val="32"/>
          <w:szCs w:val="32"/>
        </w:rPr>
        <w:t>人</w:t>
      </w:r>
      <w:r>
        <w:rPr>
          <w:rFonts w:hint="eastAsia" w:ascii="仿宋" w:hAnsi="仿宋" w:eastAsia="仿宋" w:cs="仿宋"/>
          <w:color w:val="303030"/>
          <w:kern w:val="0"/>
          <w:sz w:val="32"/>
          <w:szCs w:val="32"/>
          <w:lang w:eastAsia="zh-CN"/>
        </w:rPr>
        <w:t>，遗补人员</w:t>
      </w:r>
      <w:r>
        <w:rPr>
          <w:rFonts w:hint="eastAsia" w:ascii="仿宋" w:hAnsi="仿宋" w:eastAsia="仿宋" w:cs="仿宋"/>
          <w:color w:val="303030"/>
          <w:kern w:val="0"/>
          <w:sz w:val="32"/>
          <w:szCs w:val="32"/>
          <w:lang w:val="en-US" w:eastAsia="zh-CN"/>
        </w:rPr>
        <w:t>3人，</w:t>
      </w:r>
      <w:r>
        <w:rPr>
          <w:rFonts w:hint="eastAsia" w:ascii="仿宋" w:hAnsi="仿宋" w:eastAsia="仿宋" w:cs="仿宋"/>
          <w:b w:val="0"/>
          <w:i w:val="0"/>
          <w:caps w:val="0"/>
          <w:color w:val="000000"/>
          <w:spacing w:val="0"/>
          <w:kern w:val="0"/>
          <w:sz w:val="32"/>
          <w:szCs w:val="32"/>
          <w:shd w:val="clear" w:color="auto" w:fill="FFFFFF"/>
          <w:lang w:val="en-US" w:eastAsia="zh-CN" w:bidi="ar"/>
        </w:rPr>
        <w:t>现有车辆0台。</w:t>
      </w:r>
    </w:p>
    <w:p w14:paraId="5A1C2832">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二、部门整体支出管理及使用情况</w:t>
      </w:r>
    </w:p>
    <w:p w14:paraId="66F91B64">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（一）基本支出</w:t>
      </w:r>
    </w:p>
    <w:p w14:paraId="098DEFA8">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66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2023</w:t>
      </w:r>
      <w:r>
        <w:rPr>
          <w:rFonts w:hint="eastAsia" w:ascii="仿宋" w:hAnsi="仿宋" w:eastAsia="仿宋" w:cs="仿宋"/>
          <w:sz w:val="32"/>
          <w:szCs w:val="32"/>
        </w:rPr>
        <w:t>年本部门基本支出预算数</w:t>
      </w:r>
      <w:r>
        <w:rPr>
          <w:rFonts w:hint="eastAsia" w:ascii="仿宋" w:hAnsi="仿宋" w:eastAsia="仿宋" w:cs="仿宋"/>
          <w:sz w:val="32"/>
          <w:szCs w:val="32"/>
          <w:u w:val="none"/>
          <w:lang w:val="en-US" w:eastAsia="zh-CN"/>
        </w:rPr>
        <w:t>774.35</w:t>
      </w:r>
      <w:r>
        <w:rPr>
          <w:rFonts w:hint="eastAsia" w:ascii="仿宋" w:hAnsi="仿宋" w:eastAsia="仿宋" w:cs="仿宋"/>
          <w:sz w:val="32"/>
          <w:szCs w:val="32"/>
        </w:rPr>
        <w:t>万元，主要是为保障部门正常运转、完成日常工作任务而发生的各项支出，包括用于基本工资、津贴补贴等人员经费以及办公费、印刷费、水电费、办公设备购置等公用经费。</w:t>
      </w:r>
    </w:p>
    <w:p w14:paraId="2099C2EC">
      <w:pPr>
        <w:pStyle w:val="3"/>
        <w:keepNext w:val="0"/>
        <w:keepLines w:val="0"/>
        <w:pageBreakBefore w:val="0"/>
        <w:widowControl w:val="0"/>
        <w:tabs>
          <w:tab w:val="left" w:pos="3800"/>
        </w:tabs>
        <w:kinsoku w:val="0"/>
        <w:wordWrap/>
        <w:overflowPunct/>
        <w:topLinePunct w:val="0"/>
        <w:autoSpaceDE w:val="0"/>
        <w:autoSpaceDN w:val="0"/>
        <w:bidi w:val="0"/>
        <w:adjustRightInd/>
        <w:snapToGrid/>
        <w:spacing w:after="0" w:line="560" w:lineRule="exact"/>
        <w:ind w:left="0" w:leftChars="0" w:right="0" w:rightChars="0" w:firstLine="480" w:firstLineChars="150"/>
        <w:textAlignment w:val="auto"/>
        <w:rPr>
          <w:rFonts w:hint="eastAsia" w:ascii="仿宋" w:hAnsi="仿宋" w:eastAsia="仿宋" w:cs="仿宋"/>
          <w:b w:val="0"/>
          <w:bCs w:val="0"/>
          <w:color w:val="auto"/>
          <w:sz w:val="32"/>
          <w:szCs w:val="32"/>
        </w:rPr>
      </w:pP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决算基本支出</w:t>
      </w:r>
      <w:r>
        <w:rPr>
          <w:rFonts w:hint="eastAsia" w:ascii="仿宋" w:hAnsi="仿宋" w:eastAsia="仿宋" w:cs="仿宋"/>
          <w:color w:val="auto"/>
          <w:sz w:val="32"/>
          <w:szCs w:val="32"/>
          <w:lang w:val="en-US" w:eastAsia="zh-CN"/>
        </w:rPr>
        <w:t>1002.1</w:t>
      </w:r>
      <w:r>
        <w:rPr>
          <w:rFonts w:hint="eastAsia" w:ascii="仿宋" w:hAnsi="仿宋" w:eastAsia="仿宋" w:cs="仿宋"/>
          <w:bCs/>
          <w:color w:val="auto"/>
          <w:sz w:val="32"/>
          <w:szCs w:val="32"/>
        </w:rPr>
        <w:t>万元</w:t>
      </w:r>
      <w:r>
        <w:rPr>
          <w:rFonts w:hint="eastAsia" w:ascii="仿宋" w:hAnsi="仿宋" w:eastAsia="仿宋" w:cs="仿宋"/>
          <w:color w:val="auto"/>
          <w:sz w:val="32"/>
          <w:szCs w:val="32"/>
        </w:rPr>
        <w:t>，</w:t>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lang w:eastAsia="zh-CN"/>
        </w:rPr>
        <w:t>工资福利</w:t>
      </w:r>
      <w:r>
        <w:rPr>
          <w:rFonts w:hint="eastAsia" w:ascii="仿宋" w:hAnsi="仿宋" w:eastAsia="仿宋" w:cs="仿宋"/>
          <w:b w:val="0"/>
          <w:bCs w:val="0"/>
          <w:color w:val="auto"/>
          <w:sz w:val="32"/>
          <w:szCs w:val="32"/>
        </w:rPr>
        <w:t>支出</w:t>
      </w:r>
      <w:r>
        <w:rPr>
          <w:rFonts w:hint="eastAsia" w:ascii="仿宋" w:hAnsi="仿宋" w:eastAsia="仿宋" w:cs="仿宋"/>
          <w:b w:val="0"/>
          <w:bCs w:val="0"/>
          <w:color w:val="auto"/>
          <w:sz w:val="32"/>
          <w:szCs w:val="32"/>
          <w:lang w:val="en-US" w:eastAsia="zh-CN"/>
        </w:rPr>
        <w:t>670.17</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商品和服务支出</w:t>
      </w:r>
      <w:r>
        <w:rPr>
          <w:rFonts w:hint="eastAsia" w:ascii="仿宋" w:hAnsi="仿宋" w:eastAsia="仿宋" w:cs="仿宋"/>
          <w:b w:val="0"/>
          <w:bCs w:val="0"/>
          <w:color w:val="auto"/>
          <w:sz w:val="32"/>
          <w:szCs w:val="32"/>
          <w:lang w:val="en-US" w:eastAsia="zh-CN"/>
        </w:rPr>
        <w:t>116.30万元，对个人和家庭的补助支出215.63万元</w:t>
      </w:r>
      <w:r>
        <w:rPr>
          <w:rFonts w:hint="eastAsia" w:ascii="仿宋" w:hAnsi="仿宋" w:eastAsia="仿宋" w:cs="仿宋"/>
          <w:b w:val="0"/>
          <w:bCs w:val="0"/>
          <w:color w:val="auto"/>
          <w:sz w:val="32"/>
          <w:szCs w:val="32"/>
        </w:rPr>
        <w:t>。</w:t>
      </w:r>
    </w:p>
    <w:p w14:paraId="169CAD4B">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480" w:firstLineChars="15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eastAsia="zh-CN"/>
        </w:rPr>
        <w:t>中方</w:t>
      </w:r>
      <w:r>
        <w:rPr>
          <w:rFonts w:hint="eastAsia" w:ascii="仿宋" w:hAnsi="仿宋" w:eastAsia="仿宋" w:cs="仿宋"/>
          <w:b w:val="0"/>
          <w:bCs w:val="0"/>
          <w:color w:val="auto"/>
          <w:sz w:val="32"/>
          <w:szCs w:val="32"/>
        </w:rPr>
        <w:t>县</w:t>
      </w:r>
      <w:r>
        <w:rPr>
          <w:rFonts w:hint="eastAsia" w:ascii="仿宋" w:hAnsi="仿宋" w:eastAsia="仿宋" w:cs="仿宋"/>
          <w:b w:val="0"/>
          <w:bCs w:val="0"/>
          <w:color w:val="auto"/>
          <w:sz w:val="32"/>
          <w:szCs w:val="32"/>
          <w:lang w:eastAsia="zh-CN"/>
        </w:rPr>
        <w:t>卫生健康局</w:t>
      </w:r>
      <w:r>
        <w:rPr>
          <w:rFonts w:hint="eastAsia" w:ascii="仿宋" w:hAnsi="仿宋" w:eastAsia="仿宋" w:cs="仿宋"/>
          <w:b w:val="0"/>
          <w:bCs w:val="0"/>
          <w:color w:val="auto"/>
          <w:sz w:val="32"/>
          <w:szCs w:val="32"/>
          <w:lang w:val="en-US" w:eastAsia="zh-CN"/>
        </w:rPr>
        <w:t>2023年预算执行：</w:t>
      </w:r>
      <w:r>
        <w:rPr>
          <w:rFonts w:hint="eastAsia" w:ascii="仿宋" w:hAnsi="仿宋" w:eastAsia="仿宋" w:cs="仿宋"/>
          <w:b w:val="0"/>
          <w:bCs w:val="0"/>
          <w:color w:val="auto"/>
          <w:sz w:val="32"/>
          <w:szCs w:val="32"/>
        </w:rPr>
        <w:t>预算完成率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%，预算控制率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2023年预算管理：</w:t>
      </w:r>
      <w:r>
        <w:rPr>
          <w:rFonts w:hint="eastAsia" w:ascii="仿宋" w:hAnsi="仿宋" w:eastAsia="仿宋" w:cs="仿宋"/>
          <w:b w:val="0"/>
          <w:bCs w:val="0"/>
          <w:color w:val="auto"/>
          <w:sz w:val="32"/>
          <w:szCs w:val="32"/>
        </w:rPr>
        <w:t>20</w:t>
      </w:r>
      <w:r>
        <w:rPr>
          <w:rFonts w:hint="eastAsia" w:ascii="仿宋" w:hAnsi="仿宋" w:eastAsia="仿宋" w:cs="仿宋"/>
          <w:b w:val="0"/>
          <w:bCs w:val="0"/>
          <w:color w:val="auto"/>
          <w:sz w:val="32"/>
          <w:szCs w:val="32"/>
          <w:lang w:val="en-US" w:eastAsia="zh-CN"/>
        </w:rPr>
        <w:t>22</w:t>
      </w:r>
      <w:r>
        <w:rPr>
          <w:rFonts w:hint="eastAsia" w:ascii="仿宋" w:hAnsi="仿宋" w:eastAsia="仿宋" w:cs="仿宋"/>
          <w:b w:val="0"/>
          <w:bCs w:val="0"/>
          <w:color w:val="auto"/>
          <w:sz w:val="32"/>
          <w:szCs w:val="32"/>
        </w:rPr>
        <w:t>年公用经费预算</w:t>
      </w:r>
      <w:r>
        <w:rPr>
          <w:rFonts w:hint="eastAsia" w:ascii="仿宋" w:hAnsi="仿宋" w:eastAsia="仿宋" w:cs="仿宋"/>
          <w:b w:val="0"/>
          <w:bCs w:val="0"/>
          <w:color w:val="auto"/>
          <w:sz w:val="32"/>
          <w:szCs w:val="32"/>
          <w:lang w:val="en-US" w:eastAsia="zh-CN"/>
        </w:rPr>
        <w:t>94.49</w:t>
      </w:r>
      <w:r>
        <w:rPr>
          <w:rFonts w:hint="eastAsia" w:ascii="仿宋" w:hAnsi="仿宋" w:eastAsia="仿宋" w:cs="仿宋"/>
          <w:b w:val="0"/>
          <w:bCs w:val="0"/>
          <w:color w:val="auto"/>
          <w:sz w:val="32"/>
          <w:szCs w:val="32"/>
        </w:rPr>
        <w:t>万元，公用经费决算</w:t>
      </w:r>
      <w:r>
        <w:rPr>
          <w:rFonts w:hint="eastAsia" w:ascii="仿宋" w:hAnsi="仿宋" w:eastAsia="仿宋" w:cs="仿宋"/>
          <w:b w:val="0"/>
          <w:bCs w:val="0"/>
          <w:color w:val="auto"/>
          <w:sz w:val="32"/>
          <w:szCs w:val="32"/>
          <w:lang w:val="en-US" w:eastAsia="zh-CN"/>
        </w:rPr>
        <w:t>116.29</w:t>
      </w:r>
      <w:r>
        <w:rPr>
          <w:rFonts w:hint="eastAsia" w:ascii="仿宋" w:hAnsi="仿宋" w:eastAsia="仿宋" w:cs="仿宋"/>
          <w:b w:val="0"/>
          <w:bCs w:val="0"/>
          <w:color w:val="auto"/>
          <w:sz w:val="32"/>
          <w:szCs w:val="32"/>
        </w:rPr>
        <w:t>万元；20</w:t>
      </w:r>
      <w:r>
        <w:rPr>
          <w:rFonts w:hint="eastAsia" w:ascii="仿宋" w:hAnsi="仿宋" w:eastAsia="仿宋" w:cs="仿宋"/>
          <w:b w:val="0"/>
          <w:bCs w:val="0"/>
          <w:color w:val="auto"/>
          <w:sz w:val="32"/>
          <w:szCs w:val="32"/>
          <w:lang w:val="en-US" w:eastAsia="zh-CN"/>
        </w:rPr>
        <w:t>22</w:t>
      </w:r>
      <w:r>
        <w:rPr>
          <w:rFonts w:hint="eastAsia" w:ascii="仿宋" w:hAnsi="仿宋" w:eastAsia="仿宋" w:cs="仿宋"/>
          <w:b w:val="0"/>
          <w:bCs w:val="0"/>
          <w:color w:val="auto"/>
          <w:sz w:val="32"/>
          <w:szCs w:val="32"/>
        </w:rPr>
        <w:t>年“三公经费”预算</w:t>
      </w:r>
      <w:r>
        <w:rPr>
          <w:rFonts w:hint="eastAsia" w:ascii="仿宋" w:hAnsi="仿宋" w:eastAsia="仿宋" w:cs="仿宋"/>
          <w:b w:val="0"/>
          <w:bCs w:val="0"/>
          <w:color w:val="auto"/>
          <w:sz w:val="32"/>
          <w:szCs w:val="32"/>
          <w:lang w:val="en-US" w:eastAsia="zh-CN"/>
        </w:rPr>
        <w:t>8</w:t>
      </w:r>
      <w:r>
        <w:rPr>
          <w:rFonts w:hint="eastAsia" w:ascii="仿宋" w:hAnsi="仿宋" w:eastAsia="仿宋" w:cs="仿宋"/>
          <w:b w:val="0"/>
          <w:bCs w:val="0"/>
          <w:color w:val="auto"/>
          <w:sz w:val="32"/>
          <w:szCs w:val="32"/>
        </w:rPr>
        <w:t>万元，20</w:t>
      </w:r>
      <w:r>
        <w:rPr>
          <w:rFonts w:hint="eastAsia" w:ascii="仿宋" w:hAnsi="仿宋" w:eastAsia="仿宋" w:cs="仿宋"/>
          <w:b w:val="0"/>
          <w:bCs w:val="0"/>
          <w:color w:val="auto"/>
          <w:sz w:val="32"/>
          <w:szCs w:val="32"/>
          <w:lang w:val="en-US" w:eastAsia="zh-CN"/>
        </w:rPr>
        <w:t>21</w:t>
      </w:r>
      <w:r>
        <w:rPr>
          <w:rFonts w:hint="eastAsia" w:ascii="仿宋" w:hAnsi="仿宋" w:eastAsia="仿宋" w:cs="仿宋"/>
          <w:b w:val="0"/>
          <w:bCs w:val="0"/>
          <w:color w:val="auto"/>
          <w:sz w:val="32"/>
          <w:szCs w:val="32"/>
        </w:rPr>
        <w:t>年“三公经费”决算</w:t>
      </w:r>
      <w:r>
        <w:rPr>
          <w:rFonts w:hint="eastAsia" w:ascii="仿宋" w:hAnsi="仿宋" w:eastAsia="仿宋" w:cs="仿宋"/>
          <w:b w:val="0"/>
          <w:bCs w:val="0"/>
          <w:color w:val="auto"/>
          <w:sz w:val="32"/>
          <w:szCs w:val="32"/>
          <w:lang w:val="en-US" w:eastAsia="zh-CN"/>
        </w:rPr>
        <w:t>0.17</w:t>
      </w:r>
      <w:r>
        <w:rPr>
          <w:rFonts w:hint="eastAsia" w:ascii="仿宋" w:hAnsi="仿宋" w:eastAsia="仿宋" w:cs="仿宋"/>
          <w:b w:val="0"/>
          <w:bCs w:val="0"/>
          <w:color w:val="auto"/>
          <w:sz w:val="32"/>
          <w:szCs w:val="32"/>
        </w:rPr>
        <w:t>万元， “三公经费”控制率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%。预算管理制度建立健全并落实到位</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资金使用合规性符合要求，预决算信息按规定公开。</w:t>
      </w:r>
    </w:p>
    <w:p w14:paraId="7459FA69">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（二）项目支出</w:t>
      </w:r>
    </w:p>
    <w:p w14:paraId="6CB4EF60">
      <w:pPr>
        <w:keepNext w:val="0"/>
        <w:keepLines w:val="0"/>
        <w:pageBreakBefore w:val="0"/>
        <w:widowControl w:val="0"/>
        <w:kinsoku w:val="0"/>
        <w:wordWrap/>
        <w:overflowPunct/>
        <w:topLinePunct w:val="0"/>
        <w:autoSpaceDE w:val="0"/>
        <w:autoSpaceDN w:val="0"/>
        <w:bidi w:val="0"/>
        <w:spacing w:after="0" w:line="560" w:lineRule="exact"/>
        <w:ind w:left="0" w:leftChars="0" w:right="0" w:righ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highlight w:val="none"/>
          <w:lang w:val="en-US" w:eastAsia="zh-CN"/>
        </w:rPr>
        <w:t>2023</w:t>
      </w:r>
      <w:r>
        <w:rPr>
          <w:rFonts w:hint="eastAsia" w:ascii="仿宋" w:hAnsi="仿宋" w:eastAsia="仿宋" w:cs="仿宋"/>
          <w:sz w:val="32"/>
          <w:szCs w:val="32"/>
          <w:highlight w:val="none"/>
        </w:rPr>
        <w:t>年</w:t>
      </w:r>
      <w:r>
        <w:rPr>
          <w:rFonts w:hint="eastAsia" w:ascii="仿宋" w:hAnsi="仿宋" w:eastAsia="仿宋" w:cs="仿宋"/>
          <w:sz w:val="32"/>
          <w:szCs w:val="32"/>
        </w:rPr>
        <w:t>本部门项目支出预算</w:t>
      </w:r>
      <w:r>
        <w:rPr>
          <w:rFonts w:hint="eastAsia" w:ascii="仿宋" w:hAnsi="仿宋" w:eastAsia="仿宋" w:cs="仿宋"/>
          <w:sz w:val="32"/>
          <w:szCs w:val="32"/>
          <w:u w:val="none"/>
          <w:lang w:val="en-US" w:eastAsia="zh-CN"/>
        </w:rPr>
        <w:t>8253.9</w:t>
      </w:r>
      <w:r>
        <w:rPr>
          <w:rFonts w:hint="eastAsia" w:ascii="仿宋" w:hAnsi="仿宋" w:eastAsia="仿宋" w:cs="仿宋"/>
          <w:sz w:val="32"/>
          <w:szCs w:val="32"/>
        </w:rPr>
        <w:t>万元，</w:t>
      </w:r>
      <w:r>
        <w:rPr>
          <w:rFonts w:hint="eastAsia" w:ascii="仿宋" w:hAnsi="仿宋" w:eastAsia="仿宋" w:cs="仿宋"/>
          <w:color w:val="auto"/>
          <w:sz w:val="32"/>
          <w:szCs w:val="32"/>
          <w:lang w:val="en-US" w:eastAsia="zh-CN"/>
        </w:rPr>
        <w:t>项目支出决算6171.03万元。</w:t>
      </w:r>
      <w:bookmarkStart w:id="0" w:name="_GoBack"/>
      <w:bookmarkEnd w:id="0"/>
    </w:p>
    <w:p w14:paraId="091B5F06">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640" w:firstLineChars="200"/>
        <w:textAlignment w:val="auto"/>
        <w:rPr>
          <w:rFonts w:hint="eastAsia" w:ascii="仿宋" w:hAnsi="仿宋" w:eastAsia="仿宋" w:cs="仿宋"/>
          <w:bCs/>
          <w:color w:val="000000"/>
          <w:sz w:val="32"/>
          <w:szCs w:val="32"/>
          <w:lang w:eastAsia="zh-CN"/>
        </w:rPr>
      </w:pPr>
      <w:r>
        <w:rPr>
          <w:rFonts w:hint="eastAsia" w:ascii="仿宋" w:hAnsi="仿宋" w:eastAsia="仿宋" w:cs="仿宋"/>
          <w:b w:val="0"/>
          <w:bCs w:val="0"/>
          <w:color w:val="auto"/>
          <w:sz w:val="32"/>
          <w:szCs w:val="32"/>
          <w:lang w:val="en-US" w:eastAsia="zh-CN"/>
        </w:rPr>
        <w:t>项目支出决算明细：肇事肇祸精神障碍患者监护人员奖励、治疗费等</w:t>
      </w:r>
      <w:r>
        <w:rPr>
          <w:rFonts w:hint="eastAsia" w:ascii="仿宋" w:hAnsi="仿宋" w:eastAsia="仿宋" w:cs="仿宋"/>
          <w:color w:val="000000"/>
          <w:sz w:val="32"/>
          <w:szCs w:val="32"/>
          <w:lang w:val="en-US" w:eastAsia="zh-CN"/>
        </w:rPr>
        <w:t>15.52</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eastAsia="zh-CN"/>
        </w:rPr>
        <w:t>人民医院中心供氧工程以及耳鼻喉专科建设</w:t>
      </w:r>
      <w:r>
        <w:rPr>
          <w:rFonts w:hint="eastAsia" w:ascii="仿宋" w:hAnsi="仿宋" w:eastAsia="仿宋" w:cs="仿宋"/>
          <w:color w:val="000000"/>
          <w:sz w:val="32"/>
          <w:szCs w:val="32"/>
          <w:lang w:val="en-US" w:eastAsia="zh-CN"/>
        </w:rPr>
        <w:t>83.07</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eastAsia="zh-CN"/>
        </w:rPr>
        <w:t>乡镇卫生院医改经费及村卫生室基本药物补助</w:t>
      </w:r>
      <w:r>
        <w:rPr>
          <w:rFonts w:hint="eastAsia" w:ascii="仿宋" w:hAnsi="仿宋" w:eastAsia="仿宋" w:cs="仿宋"/>
          <w:color w:val="000000"/>
          <w:sz w:val="32"/>
          <w:szCs w:val="32"/>
          <w:lang w:val="en-US" w:eastAsia="zh-CN"/>
        </w:rPr>
        <w:t>1593.45</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eastAsia="zh-CN"/>
        </w:rPr>
        <w:t>村卫生室运行经费、上级卫生院基本药物补助、人民医院心血管内科、妇产科建设项目资金</w:t>
      </w:r>
      <w:r>
        <w:rPr>
          <w:rFonts w:hint="eastAsia" w:ascii="仿宋" w:hAnsi="仿宋" w:eastAsia="仿宋" w:cs="仿宋"/>
          <w:sz w:val="32"/>
          <w:szCs w:val="32"/>
          <w:lang w:val="en-US" w:eastAsia="zh-CN"/>
        </w:rPr>
        <w:t>389.6万元</w:t>
      </w:r>
      <w:r>
        <w:rPr>
          <w:rFonts w:hint="eastAsia" w:ascii="仿宋" w:hAnsi="仿宋" w:eastAsia="仿宋" w:cs="仿宋"/>
          <w:color w:val="000000"/>
          <w:sz w:val="32"/>
          <w:szCs w:val="32"/>
          <w:lang w:eastAsia="zh-CN"/>
        </w:rPr>
        <w:t>，数字化门诊设备费</w:t>
      </w:r>
      <w:r>
        <w:rPr>
          <w:rFonts w:hint="eastAsia" w:ascii="仿宋" w:hAnsi="仿宋" w:eastAsia="仿宋" w:cs="仿宋"/>
          <w:color w:val="000000"/>
          <w:sz w:val="32"/>
          <w:szCs w:val="32"/>
          <w:lang w:val="en-US" w:eastAsia="zh-CN"/>
        </w:rPr>
        <w:t>389.60</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val="en-US" w:eastAsia="zh-CN" w:bidi="ar-SA"/>
        </w:rPr>
        <w:t>疫情应急物资</w:t>
      </w:r>
      <w:r>
        <w:rPr>
          <w:rFonts w:hint="eastAsia" w:ascii="仿宋" w:hAnsi="仿宋" w:eastAsia="仿宋" w:cs="仿宋"/>
          <w:color w:val="000000"/>
          <w:sz w:val="32"/>
          <w:szCs w:val="32"/>
          <w:lang w:val="en-US" w:eastAsia="zh-CN"/>
        </w:rPr>
        <w:t>及防控经费</w:t>
      </w:r>
      <w:r>
        <w:rPr>
          <w:rFonts w:hint="eastAsia" w:ascii="仿宋" w:hAnsi="仿宋" w:eastAsia="仿宋" w:cs="仿宋"/>
          <w:color w:val="000000"/>
          <w:sz w:val="32"/>
          <w:szCs w:val="32"/>
          <w:lang w:val="en-US" w:eastAsia="zh-CN" w:bidi="ar-SA"/>
        </w:rPr>
        <w:t>3048.73</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w:t>
      </w:r>
      <w:r>
        <w:rPr>
          <w:rFonts w:hint="eastAsia" w:ascii="仿宋" w:hAnsi="仿宋" w:eastAsia="仿宋" w:cs="仿宋"/>
          <w:color w:val="000000"/>
          <w:sz w:val="32"/>
          <w:szCs w:val="32"/>
          <w:lang w:val="en-US" w:eastAsia="zh-CN" w:bidi="ar-SA"/>
        </w:rPr>
        <w:t>医务人员临时性补助663.1</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val="en-US" w:eastAsia="zh-CN"/>
        </w:rPr>
        <w:t>袁家卫生院业务楼项目53.89</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w:t>
      </w:r>
      <w:r>
        <w:rPr>
          <w:rFonts w:hint="eastAsia" w:ascii="仿宋" w:hAnsi="仿宋" w:eastAsia="仿宋" w:cs="仿宋"/>
          <w:color w:val="000000"/>
          <w:sz w:val="32"/>
          <w:szCs w:val="32"/>
          <w:lang w:eastAsia="zh-CN"/>
        </w:rPr>
        <w:t>卫生院中医馆建设卫生院中医馆建设</w:t>
      </w:r>
      <w:r>
        <w:rPr>
          <w:rFonts w:hint="eastAsia" w:ascii="仿宋" w:hAnsi="仿宋" w:eastAsia="仿宋" w:cs="仿宋"/>
          <w:color w:val="000000"/>
          <w:sz w:val="32"/>
          <w:szCs w:val="32"/>
          <w:lang w:val="en-US" w:eastAsia="zh-CN"/>
        </w:rPr>
        <w:t>162.05</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eastAsia="zh-CN"/>
        </w:rPr>
        <w:t>城镇独生子</w:t>
      </w:r>
      <w:r>
        <w:rPr>
          <w:rFonts w:hint="eastAsia" w:ascii="仿宋" w:hAnsi="仿宋" w:eastAsia="仿宋" w:cs="仿宋"/>
          <w:color w:val="000000"/>
          <w:sz w:val="32"/>
          <w:szCs w:val="32"/>
          <w:lang w:val="en-US" w:eastAsia="zh-CN"/>
        </w:rPr>
        <w:t>万元</w:t>
      </w:r>
      <w:r>
        <w:rPr>
          <w:rFonts w:hint="eastAsia" w:ascii="仿宋" w:hAnsi="仿宋" w:eastAsia="仿宋" w:cs="仿宋"/>
          <w:color w:val="000000"/>
          <w:sz w:val="32"/>
          <w:szCs w:val="32"/>
          <w:lang w:eastAsia="zh-CN"/>
        </w:rPr>
        <w:t>女父母奖励</w:t>
      </w:r>
      <w:r>
        <w:rPr>
          <w:rFonts w:hint="eastAsia" w:ascii="仿宋" w:hAnsi="仿宋" w:eastAsia="仿宋" w:cs="仿宋"/>
          <w:color w:val="000000"/>
          <w:sz w:val="32"/>
          <w:szCs w:val="32"/>
          <w:lang w:val="en-US" w:eastAsia="zh-CN"/>
        </w:rPr>
        <w:t>25.8</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w:t>
      </w:r>
      <w:r>
        <w:rPr>
          <w:rFonts w:hint="eastAsia" w:ascii="仿宋" w:hAnsi="仿宋" w:eastAsia="仿宋" w:cs="仿宋"/>
          <w:color w:val="000000"/>
          <w:sz w:val="32"/>
          <w:szCs w:val="32"/>
          <w:lang w:eastAsia="zh-CN"/>
        </w:rPr>
        <w:t>老年乡村医生生活困难补助，基本公共卫生建设</w:t>
      </w:r>
      <w:r>
        <w:rPr>
          <w:rFonts w:hint="eastAsia" w:ascii="仿宋" w:hAnsi="仿宋" w:eastAsia="仿宋" w:cs="仿宋"/>
          <w:color w:val="000000"/>
          <w:sz w:val="32"/>
          <w:szCs w:val="32"/>
          <w:lang w:val="en-US" w:eastAsia="zh-CN"/>
        </w:rPr>
        <w:t>117.92</w:t>
      </w:r>
      <w:r>
        <w:rPr>
          <w:rFonts w:hint="eastAsia" w:ascii="仿宋" w:hAnsi="仿宋" w:eastAsia="仿宋" w:cs="仿宋"/>
          <w:b w:val="0"/>
          <w:bCs w:val="0"/>
          <w:color w:val="auto"/>
          <w:sz w:val="32"/>
          <w:szCs w:val="32"/>
          <w:lang w:val="en-US" w:eastAsia="zh-CN"/>
        </w:rPr>
        <w:t>万元；</w:t>
      </w:r>
      <w:r>
        <w:rPr>
          <w:rFonts w:hint="eastAsia" w:ascii="仿宋" w:hAnsi="仿宋" w:eastAsia="仿宋" w:cs="仿宋"/>
          <w:color w:val="000000"/>
          <w:sz w:val="32"/>
          <w:szCs w:val="32"/>
          <w:lang w:val="en-US" w:eastAsia="zh-CN" w:bidi="ar-SA"/>
        </w:rPr>
        <w:t>健康中方行动（含除“四害”病媒生物）17.82</w:t>
      </w:r>
      <w:r>
        <w:rPr>
          <w:rFonts w:hint="eastAsia" w:ascii="仿宋" w:hAnsi="仿宋" w:eastAsia="仿宋" w:cs="仿宋"/>
          <w:b w:val="0"/>
          <w:bCs w:val="0"/>
          <w:color w:val="auto"/>
          <w:sz w:val="32"/>
          <w:szCs w:val="32"/>
          <w:lang w:val="en-US" w:eastAsia="zh-CN"/>
        </w:rPr>
        <w:t>万元；</w:t>
      </w:r>
      <w:r>
        <w:rPr>
          <w:rFonts w:hint="eastAsia" w:ascii="仿宋" w:hAnsi="仿宋" w:eastAsia="仿宋" w:cs="仿宋"/>
          <w:b w:val="0"/>
          <w:bCs w:val="0"/>
          <w:color w:val="auto"/>
          <w:sz w:val="32"/>
          <w:szCs w:val="32"/>
        </w:rPr>
        <w:t>本次评价资金总额</w:t>
      </w:r>
      <w:r>
        <w:rPr>
          <w:rFonts w:hint="eastAsia" w:ascii="仿宋" w:hAnsi="仿宋" w:eastAsia="仿宋" w:cs="仿宋"/>
          <w:b w:val="0"/>
          <w:bCs w:val="0"/>
          <w:color w:val="auto"/>
          <w:sz w:val="32"/>
          <w:szCs w:val="32"/>
          <w:lang w:val="en-US" w:eastAsia="zh-CN"/>
        </w:rPr>
        <w:t>6171.03</w:t>
      </w:r>
      <w:r>
        <w:rPr>
          <w:rFonts w:hint="eastAsia" w:ascii="仿宋" w:hAnsi="仿宋" w:eastAsia="仿宋" w:cs="仿宋"/>
          <w:b w:val="0"/>
          <w:bCs w:val="0"/>
          <w:color w:val="auto"/>
          <w:sz w:val="32"/>
          <w:szCs w:val="32"/>
        </w:rPr>
        <w:t>万元。</w:t>
      </w:r>
    </w:p>
    <w:p w14:paraId="0200EEA5">
      <w:pPr>
        <w:keepNext w:val="0"/>
        <w:keepLines w:val="0"/>
        <w:pageBreakBefore w:val="0"/>
        <w:widowControl w:val="0"/>
        <w:kinsoku w:val="0"/>
        <w:wordWrap/>
        <w:overflowPunct/>
        <w:topLinePunct w:val="0"/>
        <w:autoSpaceDE w:val="0"/>
        <w:autoSpaceDN w:val="0"/>
        <w:bidi w:val="0"/>
        <w:adjustRightInd/>
        <w:snapToGrid/>
        <w:spacing w:after="0" w:afterAutospacing="0" w:line="560" w:lineRule="exact"/>
        <w:ind w:left="0" w:leftChars="0" w:right="0" w:rightChars="0" w:firstLine="643" w:firstLineChars="200"/>
        <w:textAlignment w:val="auto"/>
        <w:rPr>
          <w:rFonts w:hint="eastAsia" w:ascii="仿宋" w:hAnsi="仿宋" w:eastAsia="仿宋" w:cs="仿宋"/>
          <w:b/>
          <w:bCs w:val="0"/>
          <w:color w:val="000000"/>
          <w:sz w:val="32"/>
          <w:szCs w:val="32"/>
        </w:rPr>
      </w:pPr>
      <w:r>
        <w:rPr>
          <w:rFonts w:hint="eastAsia" w:ascii="仿宋" w:hAnsi="仿宋" w:eastAsia="仿宋" w:cs="仿宋"/>
          <w:b/>
          <w:bCs w:val="0"/>
          <w:color w:val="000000"/>
          <w:sz w:val="32"/>
          <w:szCs w:val="32"/>
          <w:lang w:eastAsia="zh-CN"/>
        </w:rPr>
        <w:t>三</w:t>
      </w:r>
      <w:r>
        <w:rPr>
          <w:rFonts w:hint="eastAsia" w:ascii="仿宋" w:hAnsi="仿宋" w:eastAsia="仿宋" w:cs="仿宋"/>
          <w:b/>
          <w:bCs w:val="0"/>
          <w:color w:val="000000"/>
          <w:sz w:val="32"/>
          <w:szCs w:val="32"/>
        </w:rPr>
        <w:t>、部门整体支出绩效情况</w:t>
      </w:r>
    </w:p>
    <w:p w14:paraId="49E790B5">
      <w:pPr>
        <w:keepNext w:val="0"/>
        <w:keepLines w:val="0"/>
        <w:pageBreakBefore w:val="0"/>
        <w:wordWrap/>
        <w:overflowPunct/>
        <w:topLinePunct w:val="0"/>
        <w:bidi w:val="0"/>
        <w:spacing w:line="560" w:lineRule="exact"/>
        <w:ind w:left="0" w:firstLine="640" w:firstLineChars="200"/>
        <w:outlineLvl w:val="1"/>
        <w:rPr>
          <w:rFonts w:ascii="仿宋_GB2312" w:hAnsi="仿宋" w:eastAsia="仿宋_GB2312" w:cs="仿宋"/>
          <w:b/>
          <w:sz w:val="32"/>
          <w:szCs w:val="32"/>
        </w:rPr>
      </w:pPr>
      <w:r>
        <w:rPr>
          <w:rFonts w:hint="eastAsia" w:ascii="仿宋_GB2312" w:hAnsi="仿宋" w:eastAsia="仿宋_GB2312" w:cs="仿宋"/>
          <w:sz w:val="32"/>
          <w:szCs w:val="32"/>
        </w:rPr>
        <w:t>202</w:t>
      </w: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年我县卫生健康事业发展取得显著成效，公共卫生体系建设进一步加强，基本医疗服务公平性和可及性进一步改善，医疗卫生服务能力和医学科技发展水平进一步提高，主要发展指标已基本实现。</w:t>
      </w:r>
    </w:p>
    <w:p w14:paraId="20F40C80">
      <w:pPr>
        <w:keepNext w:val="0"/>
        <w:keepLines w:val="0"/>
        <w:pageBreakBefore w:val="0"/>
        <w:wordWrap/>
        <w:overflowPunct/>
        <w:topLinePunct w:val="0"/>
        <w:bidi w:val="0"/>
        <w:spacing w:line="560" w:lineRule="exact"/>
        <w:ind w:left="0" w:firstLine="643" w:firstLineChars="200"/>
        <w:rPr>
          <w:rFonts w:ascii="仿宋_GB2312" w:hAnsi="仿宋" w:eastAsia="仿宋_GB2312" w:cs="仿宋"/>
          <w:sz w:val="32"/>
          <w:szCs w:val="32"/>
        </w:rPr>
      </w:pPr>
      <w:r>
        <w:rPr>
          <w:rFonts w:hint="eastAsia" w:ascii="仿宋_GB2312" w:hAnsi="楷体" w:eastAsia="仿宋_GB2312" w:cs="楷体"/>
          <w:b/>
          <w:sz w:val="32"/>
          <w:szCs w:val="32"/>
        </w:rPr>
        <w:t>（一）</w:t>
      </w:r>
      <w:r>
        <w:rPr>
          <w:rFonts w:hint="eastAsia" w:ascii="仿宋_GB2312" w:hAnsi="仿宋_GB2312" w:eastAsia="仿宋_GB2312" w:cs="仿宋_GB2312"/>
          <w:b/>
          <w:bCs/>
          <w:sz w:val="32"/>
          <w:szCs w:val="32"/>
        </w:rPr>
        <w:t>加强0-6岁儿童管理</w:t>
      </w:r>
      <w:r>
        <w:rPr>
          <w:rFonts w:hint="eastAsia" w:ascii="仿宋_GB2312" w:hAnsi="仿宋_GB2312" w:eastAsia="仿宋_GB2312" w:cs="仿宋_GB2312"/>
          <w:sz w:val="32"/>
          <w:szCs w:val="32"/>
        </w:rPr>
        <w:t>：全年5岁以下儿童和新生儿死亡率控制在2.47‰，在全县进行了儿童眼保健相关知识宣传，要求各医疗机构进行儿童体检时要开展视力检查，进行儿童心理关爱宣传活动，开展了</w:t>
      </w:r>
      <w:r>
        <w:rPr>
          <w:rFonts w:hint="eastAsia" w:ascii="仿宋_GB2312" w:hAnsi="仿宋_GB2312" w:eastAsia="仿宋_GB2312" w:cs="仿宋_GB2312"/>
          <w:kern w:val="0"/>
          <w:sz w:val="32"/>
          <w:szCs w:val="32"/>
        </w:rPr>
        <w:t>营养包项目。</w:t>
      </w:r>
    </w:p>
    <w:p w14:paraId="122DF6C3">
      <w:pPr>
        <w:keepNext w:val="0"/>
        <w:keepLines w:val="0"/>
        <w:pageBreakBefore w:val="0"/>
        <w:wordWrap/>
        <w:overflowPunct/>
        <w:topLinePunct w:val="0"/>
        <w:bidi w:val="0"/>
        <w:spacing w:line="560" w:lineRule="exact"/>
        <w:ind w:left="0" w:firstLine="643" w:firstLineChars="200"/>
        <w:rPr>
          <w:rFonts w:ascii="仿宋_GB2312" w:hAnsi="仿宋_GB2312" w:eastAsia="仿宋_GB2312" w:cs="仿宋_GB2312"/>
          <w:sz w:val="32"/>
          <w:szCs w:val="32"/>
        </w:rPr>
      </w:pPr>
      <w:r>
        <w:rPr>
          <w:rFonts w:hint="eastAsia" w:ascii="仿宋_GB2312" w:hAnsi="楷体" w:eastAsia="仿宋_GB2312" w:cs="楷体"/>
          <w:b/>
          <w:sz w:val="32"/>
          <w:szCs w:val="32"/>
        </w:rPr>
        <w:t>（二）</w:t>
      </w:r>
      <w:r>
        <w:rPr>
          <w:rFonts w:hint="eastAsia" w:ascii="仿宋_GB2312" w:hAnsi="仿宋_GB2312" w:eastAsia="仿宋_GB2312" w:cs="仿宋_GB2312"/>
          <w:b/>
          <w:bCs/>
          <w:sz w:val="32"/>
          <w:szCs w:val="32"/>
        </w:rPr>
        <w:t>做好民生实事出生缺陷防治工作：</w:t>
      </w:r>
      <w:r>
        <w:rPr>
          <w:rFonts w:hint="eastAsia" w:ascii="仿宋_GB2312" w:hAnsi="仿宋_GB2312" w:eastAsia="仿宋_GB2312" w:cs="仿宋_GB2312"/>
          <w:sz w:val="32"/>
          <w:szCs w:val="32"/>
        </w:rPr>
        <w:t>制定了产筛实施方案，及产筛异常人群干预诊断补助方案将任务分解到各乡镇。组织召开了全县的“两癌，产筛”启动会。两癌筛查任务数是4414人，到9月底共筛查4318人完成100.6%。筛查出宫颈癌0人，乳腺癌4人。为提升检查质量，期间组织市级专家进行了两次质量督导 。产前筛查、新生儿先天性心脏病免费筛查任务数是1400人截止10月免费产筛完成了1488人完成率103.40%，新生儿先天性心脏病免费筛查完成了1404人完成率100 .20%超额完成全年任务数。</w:t>
      </w:r>
    </w:p>
    <w:p w14:paraId="27741158">
      <w:pPr>
        <w:keepNext w:val="0"/>
        <w:keepLines w:val="0"/>
        <w:pageBreakBefore w:val="0"/>
        <w:wordWrap/>
        <w:overflowPunct/>
        <w:topLinePunct w:val="0"/>
        <w:bidi w:val="0"/>
        <w:spacing w:line="560" w:lineRule="exact"/>
        <w:ind w:left="0" w:firstLine="643" w:firstLineChars="200"/>
        <w:rPr>
          <w:rFonts w:ascii="仿宋_GB2312" w:hAnsi="楷体" w:eastAsia="仿宋_GB2312" w:cs="楷体"/>
          <w:b/>
          <w:bCs/>
          <w:sz w:val="32"/>
          <w:szCs w:val="32"/>
        </w:rPr>
      </w:pPr>
      <w:r>
        <w:rPr>
          <w:rFonts w:hint="eastAsia" w:ascii="仿宋_GB2312" w:hAnsi="楷体" w:eastAsia="仿宋_GB2312" w:cs="楷体"/>
          <w:b/>
          <w:sz w:val="32"/>
          <w:szCs w:val="32"/>
        </w:rPr>
        <w:t>（三）</w:t>
      </w:r>
      <w:r>
        <w:rPr>
          <w:rFonts w:hint="eastAsia" w:ascii="仿宋_GB2312" w:hAnsi="仿宋_GB2312" w:eastAsia="仿宋_GB2312" w:cs="仿宋_GB2312"/>
          <w:b/>
          <w:bCs/>
          <w:sz w:val="32"/>
          <w:szCs w:val="32"/>
        </w:rPr>
        <w:t>申报项目、续建项目稳步推进</w:t>
      </w:r>
      <w:r>
        <w:rPr>
          <w:rFonts w:hint="eastAsia" w:ascii="仿宋_GB2312" w:hAnsi="楷体" w:eastAsia="仿宋_GB2312" w:cs="楷体"/>
          <w:b/>
          <w:sz w:val="32"/>
          <w:szCs w:val="32"/>
        </w:rPr>
        <w:t>：</w:t>
      </w:r>
      <w:r>
        <w:rPr>
          <w:rFonts w:hint="eastAsia" w:ascii="仿宋_GB2312" w:hAnsi="仿宋_GB2312" w:eastAsia="仿宋_GB2312" w:cs="仿宋_GB2312"/>
          <w:b/>
          <w:bCs/>
          <w:sz w:val="32"/>
          <w:szCs w:val="32"/>
        </w:rPr>
        <w:t>县中医医院业务综合楼建设项目</w:t>
      </w:r>
      <w:r>
        <w:rPr>
          <w:rFonts w:hint="eastAsia" w:ascii="仿宋_GB2312" w:hAnsi="仿宋_GB2312" w:eastAsia="仿宋_GB2312" w:cs="仿宋_GB2312"/>
          <w:sz w:val="32"/>
          <w:szCs w:val="32"/>
        </w:rPr>
        <w:t>，上级专项资金5000万元，总概算6250万元，总建筑面积15779.82㎡。于2019年12月13日正式开工，现已竣工，正在进行线上竣工验收。中医特色诊疗中心已完成规划设计，待装修完投入使用。</w:t>
      </w:r>
      <w:r>
        <w:rPr>
          <w:rFonts w:hint="eastAsia" w:ascii="仿宋_GB2312" w:hAnsi="仿宋_GB2312" w:eastAsia="仿宋_GB2312" w:cs="仿宋_GB2312"/>
          <w:b/>
          <w:bCs/>
          <w:sz w:val="32"/>
          <w:szCs w:val="32"/>
        </w:rPr>
        <w:t>数字化预防接种门诊。</w:t>
      </w:r>
      <w:r>
        <w:rPr>
          <w:rFonts w:hint="eastAsia" w:ascii="仿宋_GB2312" w:hAnsi="仿宋_GB2312" w:eastAsia="仿宋_GB2312" w:cs="仿宋_GB2312"/>
          <w:sz w:val="32"/>
          <w:szCs w:val="32"/>
        </w:rPr>
        <w:t xml:space="preserve">为提升卫生院医疗机构服务水平及预防接种服务能力，今年计划完成铁坡卫生院、接龙卫生院、新路河卫生院、铜湾卫生院、中方中心卫生院5个地方数字化预防接种升级改造，该项目于6月份开工，预计9月份交付投入使用。按照县里对国有资产确权办证的相关会议精神 ，我局将铁坡卫生院、接龙卫生院、新建卫生院、铜湾卫生院、泸阳聂家村卫生院、中方中心卫生院公租房6处，用地总面积 1784.57平方米，土地使用权人直接确定为中方县城市建设投资有限公司。年初出现的新冠肺炎疫情，暴露出了疾病预防控制体系的诸多漏洞与短板，为切实加强加强疾病预防控制，应对突发公共卫生事件，积极申报了中方县人民医院传染病区业务楼建设项目。为推进“医养结合”新型社会养老模式，加快养老院项目建设尤其是中高端医养结合项目、满足中方县老年人入住需求，我们申报了中方县人民医院医养中心项目。                   </w:t>
      </w:r>
    </w:p>
    <w:p w14:paraId="3CE96C03">
      <w:pPr>
        <w:keepNext w:val="0"/>
        <w:keepLines w:val="0"/>
        <w:pageBreakBefore w:val="0"/>
        <w:wordWrap/>
        <w:overflowPunct/>
        <w:topLinePunct w:val="0"/>
        <w:bidi w:val="0"/>
        <w:spacing w:line="560" w:lineRule="exact"/>
        <w:ind w:left="0" w:firstLine="643" w:firstLineChars="200"/>
        <w:rPr>
          <w:rFonts w:ascii="仿宋_GB2312" w:hAnsi="仿宋_GB2312" w:eastAsia="仿宋_GB2312" w:cs="仿宋_GB2312"/>
          <w:sz w:val="32"/>
          <w:szCs w:val="32"/>
        </w:rPr>
      </w:pPr>
      <w:r>
        <w:rPr>
          <w:rFonts w:hint="eastAsia" w:ascii="仿宋_GB2312" w:hAnsi="楷体" w:eastAsia="仿宋_GB2312" w:cs="楷体"/>
          <w:b/>
          <w:bCs/>
          <w:sz w:val="32"/>
          <w:szCs w:val="32"/>
        </w:rPr>
        <w:t>（四）</w:t>
      </w:r>
      <w:r>
        <w:rPr>
          <w:rFonts w:hint="eastAsia" w:ascii="仿宋_GB2312" w:hAnsi="仿宋_GB2312" w:eastAsia="仿宋_GB2312" w:cs="仿宋_GB2312"/>
          <w:b/>
          <w:bCs/>
          <w:sz w:val="32"/>
          <w:szCs w:val="32"/>
        </w:rPr>
        <w:t>卫生综合监督工作和食品安全工作开展情况：</w:t>
      </w:r>
      <w:r>
        <w:rPr>
          <w:rFonts w:hint="eastAsia" w:ascii="仿宋_GB2312" w:hAnsi="仿宋_GB2312" w:eastAsia="仿宋_GB2312" w:cs="仿宋_GB2312"/>
          <w:sz w:val="32"/>
          <w:szCs w:val="32"/>
        </w:rPr>
        <w:t>按照上级部门工作要求，组织牵头协调县卫生计生综合监督执法局开展卫生监督执法工作，整治行动共出动卫生监督执法人员540人次，执法车辆160余台次，监督检查公共场所、医疗机构、餐饮具消毒、职业卫生、生活饮用水以及中小学校及托幼机构332家次，提出整改意见450余条，发现问题30家，警告18家，并责令立即整改。共立案查处各类违法违规案件26起，处罚金额21050元，2022年度国家下达双随机任务14家，目前已完成双随机卫生监督任务14家。在平台已经公开。</w:t>
      </w:r>
      <w:r>
        <w:rPr>
          <w:rFonts w:hint="eastAsia" w:ascii="仿宋_GB2312" w:hAnsi="仿宋_GB2312" w:eastAsia="仿宋_GB2312" w:cs="仿宋_GB2312"/>
          <w:b/>
          <w:bCs/>
          <w:sz w:val="32"/>
          <w:szCs w:val="32"/>
        </w:rPr>
        <w:t>完成了国家丰水期、枯水期的水质监测任务</w:t>
      </w:r>
      <w:r>
        <w:rPr>
          <w:rFonts w:hint="eastAsia" w:ascii="仿宋_GB2312" w:hAnsi="仿宋_GB2312" w:eastAsia="仿宋_GB2312" w:cs="仿宋_GB2312"/>
          <w:sz w:val="32"/>
          <w:szCs w:val="32"/>
        </w:rPr>
        <w:t>（共108份水样），合格率96.5%，并及时上报国家疾控网。九月份为预防蘑菇中毒及食物中毒，利用赶集日分别在泸阳、桐木、铁坡、接龙、新建等乡镇进行了卫生知识宣传，发放宣传单、册共计五千余份。6月8日新路河镇石宝发生误食桐油的食物中毒事件（涉及学生）；9月29日中方县中兴学校发生食用污染面包中毒事件，及时进行了调查处置，并及时上报国家食源性疾病暴发专网。</w:t>
      </w:r>
      <w:r>
        <w:rPr>
          <w:rFonts w:hint="eastAsia" w:ascii="仿宋_GB2312" w:hAnsi="仿宋_GB2312" w:eastAsia="仿宋_GB2312" w:cs="仿宋_GB2312"/>
          <w:b/>
          <w:bCs/>
          <w:sz w:val="32"/>
          <w:szCs w:val="32"/>
        </w:rPr>
        <w:t>食品化学性污染物和有害因素监测。</w:t>
      </w:r>
      <w:r>
        <w:rPr>
          <w:rFonts w:hint="eastAsia" w:ascii="仿宋_GB2312" w:hAnsi="仿宋_GB2312" w:eastAsia="仿宋_GB2312" w:cs="仿宋_GB2312"/>
          <w:sz w:val="32"/>
          <w:szCs w:val="32"/>
        </w:rPr>
        <w:t>根据《2022年湖南省食品安全风险监测计划实施细则》要求，省里下达抽检食品安全风险监测任务130批次，截止到11月20日底共完成省下达的食品安全风险监测任务20份并已上报，其中：采集流通环节的市售大米20份，种植环境稻谷20份（稻谷和脱壳后大米共40份），生产加工环节和流通环节共采集稻谷10份（稻谷和脱壳后大米共20份），采集的每份稻谷样品作为二份样本检测，一份我稻谷直接检测，另一份脱壳成大米进行检测 ，稻谷中共检出8份镉超出国家标准，流通环节的市售稻谷一份超标，大米检测7份镉超标，超标主要集中在新建镇。采集餐饮食品的现制饮料及甜品共30份（现制饮料 及甜品各15份），其中现制饮料有一份金葡超标。采集包子、馒头10份，其中一份铝超标，采集油条十份，其中三份铝超标。</w:t>
      </w:r>
    </w:p>
    <w:p w14:paraId="7986DCDE">
      <w:pPr>
        <w:pStyle w:val="15"/>
        <w:keepNext w:val="0"/>
        <w:keepLines w:val="0"/>
        <w:pageBreakBefore w:val="0"/>
        <w:wordWrap/>
        <w:overflowPunct/>
        <w:topLinePunct w:val="0"/>
        <w:bidi w:val="0"/>
        <w:spacing w:line="560" w:lineRule="exact"/>
        <w:ind w:left="0"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（五）完成“清风行动”专项工作的各项任务</w:t>
      </w:r>
      <w:r>
        <w:rPr>
          <w:rFonts w:hint="eastAsia" w:ascii="仿宋_GB2312" w:hAnsi="仿宋_GB2312" w:eastAsia="仿宋_GB2312" w:cs="仿宋_GB2312"/>
          <w:sz w:val="32"/>
          <w:szCs w:val="32"/>
        </w:rPr>
        <w:t>：严格落实完成县委“三整顿两提升”作风建设工作，不断加强提升卫健系统作风建设，完成2021年度县志编撰工作，完成2021年度档案整理工作，不断强化卫健系统宣传报道工作，发稿100余篇。</w:t>
      </w:r>
    </w:p>
    <w:p w14:paraId="076B193B">
      <w:pPr>
        <w:keepNext w:val="0"/>
        <w:keepLines w:val="0"/>
        <w:pageBreakBefore w:val="0"/>
        <w:wordWrap/>
        <w:overflowPunct/>
        <w:topLinePunct w:val="0"/>
        <w:bidi w:val="0"/>
        <w:spacing w:line="560" w:lineRule="exact"/>
        <w:ind w:left="0" w:right="-161" w:rightChars="-73"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color w:val="333333"/>
          <w:sz w:val="32"/>
          <w:szCs w:val="32"/>
        </w:rPr>
        <w:t>（六）</w:t>
      </w:r>
      <w:r>
        <w:rPr>
          <w:rFonts w:hint="eastAsia" w:ascii="仿宋_GB2312" w:hAnsi="仿宋_GB2312" w:eastAsia="仿宋_GB2312" w:cs="仿宋_GB2312"/>
          <w:b/>
          <w:bCs/>
          <w:color w:val="000000"/>
          <w:sz w:val="32"/>
          <w:szCs w:val="32"/>
          <w:shd w:val="clear" w:color="auto" w:fill="FFFFFF"/>
        </w:rPr>
        <w:t>人口监测与家庭发展情况：</w:t>
      </w:r>
      <w:r>
        <w:rPr>
          <w:rFonts w:hint="eastAsia" w:ascii="仿宋_GB2312" w:hAnsi="仿宋_GB2312" w:eastAsia="仿宋_GB2312" w:cs="仿宋_GB2312"/>
          <w:sz w:val="32"/>
          <w:szCs w:val="32"/>
        </w:rPr>
        <w:t>全县共有农村计划生育家庭奖励扶助对象3757人，计划生育特别扶助对象206人，手术并发症人员235人，独生子女保健费人数319人，城镇独生子女父母奖扶172人，所有享受奖励的对象要在12月底之前发放到位。公共场所母婴室建设有5所。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7月11日至7月18日对全县的47所幼儿园和1所早教中心进行了一次全面的摸底调查，我县没有独立性的托育机构，按照要求每千人口拥有3岁一下婴幼儿托位数的分解指标，通过这次调查核实我县有5所幼儿园开展托育服务共有644托位数，实际收托婴幼儿178个，截止到10月没有一所托育机构到县卫生健康局进行备案登记，力争到12月底备案两所。计划生育药具工作是关系育龄群众身心健康的一项重要工作，今年搞两到三次药具知识的宣传及发放点药具配送，共发放计划生育药具5000余份。参加了省里的计划生育药具工作采购和药具系统操作的培训。</w:t>
      </w:r>
    </w:p>
    <w:p w14:paraId="52700098">
      <w:pPr>
        <w:keepNext w:val="0"/>
        <w:keepLines w:val="0"/>
        <w:pageBreakBefore w:val="0"/>
        <w:wordWrap/>
        <w:overflowPunct/>
        <w:topLinePunct w:val="0"/>
        <w:bidi w:val="0"/>
        <w:spacing w:line="560" w:lineRule="exact"/>
        <w:ind w:left="0" w:firstLine="643" w:firstLineChars="200"/>
        <w:jc w:val="left"/>
      </w:pPr>
      <w:r>
        <w:rPr>
          <w:rFonts w:hint="eastAsia" w:ascii="仿宋_GB2312" w:hAnsi="仿宋_GB2312" w:eastAsia="仿宋_GB2312" w:cs="仿宋_GB2312"/>
          <w:b/>
          <w:bCs/>
          <w:sz w:val="32"/>
          <w:szCs w:val="32"/>
        </w:rPr>
        <w:t>（七）积极开展了“清廉医院”行风整治行动：</w:t>
      </w:r>
      <w:r>
        <w:rPr>
          <w:rFonts w:hint="eastAsia" w:ascii="仿宋_GB2312" w:hAnsi="仿宋_GB2312" w:eastAsia="仿宋_GB2312" w:cs="仿宋_GB2312"/>
          <w:sz w:val="32"/>
          <w:szCs w:val="32"/>
        </w:rPr>
        <w:t>通过《中方县开展打击诈骗医保基金专项整治行动工作方案》、《中方县卫生健康局关于开展“四个不合理”专项整治行动实施方案》深入开展查处医药购销和行医中不正之风专项行动，坚决纠正医疗卫生服务方面损害群众利益行为。对违反“九不准”规定的行为，发现一起、坚决查处一起。完善医德考评制度，将医疗卫生人员的违规违纪行为记入个人诚信档案，加大对收受红包、回扣，滥检查、乱收费等损害群众利益的行为的查处力度，促进加强行业自律。以“四个不合理”专项整治行动为契机，深入开展查处医药购销和行医中不正之风专项行动，进行问题清单追踪销号，建立“回头看”台账，制定惩戒制度，使医疗卫生行业清风气正。与县医保局共同做好打击诈骗医保基金专项整治行动，加大对医院合理使用医保基金的督查,让老百姓的“救命钱”用在刀刃上，使政府的惠民政策落实到实处，提高老百姓的获得感、幸福感。</w:t>
      </w:r>
    </w:p>
    <w:p w14:paraId="150C9CD1">
      <w:pPr>
        <w:keepNext w:val="0"/>
        <w:keepLines w:val="0"/>
        <w:pageBreakBefore w:val="0"/>
        <w:widowControl w:val="0"/>
        <w:kinsoku w:val="0"/>
        <w:wordWrap/>
        <w:overflowPunct/>
        <w:topLinePunct w:val="0"/>
        <w:autoSpaceDE w:val="0"/>
        <w:autoSpaceDN w:val="0"/>
        <w:bidi w:val="0"/>
        <w:adjustRightInd w:val="0"/>
        <w:snapToGrid w:val="0"/>
        <w:spacing w:after="0" w:afterAutospacing="0" w:line="560" w:lineRule="exact"/>
        <w:ind w:left="0" w:leftChars="0" w:right="0" w:rightChars="0" w:firstLine="643" w:firstLineChars="200"/>
        <w:textAlignment w:val="auto"/>
        <w:rPr>
          <w:rFonts w:hint="eastAsia" w:ascii="仿宋" w:hAnsi="仿宋" w:eastAsia="仿宋" w:cs="仿宋"/>
          <w:bCs/>
          <w:sz w:val="32"/>
          <w:szCs w:val="32"/>
        </w:rPr>
      </w:pPr>
      <w:r>
        <w:rPr>
          <w:rFonts w:hint="eastAsia" w:ascii="仿宋" w:hAnsi="仿宋" w:eastAsia="仿宋" w:cs="仿宋"/>
          <w:b/>
          <w:bCs w:val="0"/>
          <w:sz w:val="32"/>
          <w:szCs w:val="32"/>
          <w:lang w:eastAsia="zh-CN"/>
        </w:rPr>
        <w:t>四</w:t>
      </w:r>
      <w:r>
        <w:rPr>
          <w:rFonts w:hint="eastAsia" w:ascii="仿宋" w:hAnsi="仿宋" w:eastAsia="仿宋" w:cs="仿宋"/>
          <w:b/>
          <w:bCs w:val="0"/>
          <w:sz w:val="32"/>
          <w:szCs w:val="32"/>
        </w:rPr>
        <w:t>、存在的问题</w:t>
      </w:r>
    </w:p>
    <w:p w14:paraId="03E3BF25">
      <w:pPr>
        <w:keepNext w:val="0"/>
        <w:keepLines w:val="0"/>
        <w:pageBreakBefore w:val="0"/>
        <w:wordWrap/>
        <w:overflowPunct/>
        <w:topLinePunct w:val="0"/>
        <w:bidi w:val="0"/>
        <w:spacing w:line="560" w:lineRule="exact"/>
        <w:ind w:firstLine="643" w:firstLineChars="200"/>
        <w:rPr>
          <w:rFonts w:ascii="Times New Roman" w:hAnsi="Times New Roman" w:eastAsia="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（一）</w:t>
      </w:r>
      <w:r>
        <w:rPr>
          <w:rFonts w:hint="eastAsia" w:ascii="楷体" w:hAnsi="楷体" w:eastAsia="楷体" w:cs="楷体"/>
          <w:b/>
          <w:color w:val="000000"/>
          <w:sz w:val="32"/>
          <w:szCs w:val="32"/>
          <w:shd w:val="clear" w:color="auto" w:fill="FFFFFF"/>
        </w:rPr>
        <w:t>公共卫生体系服务能力不足。</w:t>
      </w:r>
      <w:r>
        <w:rPr>
          <w:rFonts w:ascii="Times New Roman" w:hAnsi="Times New Roman" w:eastAsia="仿宋_GB2312"/>
          <w:color w:val="000000"/>
          <w:sz w:val="32"/>
          <w:szCs w:val="32"/>
          <w:shd w:val="clear" w:color="auto" w:fill="FFFFFF"/>
        </w:rPr>
        <w:t>县人民医院县域医疗龙头作用不明显，县中医院还在建设中。基层基础设施薄弱，部分卫生院设备还是不足，不能满足群众就医需求，有的甚至连基本公共卫生服务要求都不能满足，东半县更为突出。特别是检验检测设备这一问题显得较为突出，县疾控中心、县卫计综合监督执法局相关检验检设备欠缺，食品卫生检测、劳动卫生监测等相关项目难以正常开展，乡镇卫生院缺少检验人员和设备，相关工作不能</w:t>
      </w:r>
      <w:r>
        <w:rPr>
          <w:rFonts w:hint="eastAsia" w:ascii="Times New Roman" w:hAnsi="Times New Roman" w:eastAsia="仿宋_GB2312"/>
          <w:color w:val="000000"/>
          <w:sz w:val="32"/>
          <w:szCs w:val="32"/>
          <w:shd w:val="clear" w:color="auto" w:fill="FFFFFF"/>
        </w:rPr>
        <w:t>顺利</w:t>
      </w:r>
      <w:r>
        <w:rPr>
          <w:rFonts w:ascii="Times New Roman" w:hAnsi="Times New Roman" w:eastAsia="仿宋_GB2312"/>
          <w:color w:val="000000"/>
          <w:sz w:val="32"/>
          <w:szCs w:val="32"/>
          <w:shd w:val="clear" w:color="auto" w:fill="FFFFFF"/>
        </w:rPr>
        <w:t>开展。</w:t>
      </w:r>
    </w:p>
    <w:p w14:paraId="35111478">
      <w:pPr>
        <w:keepNext w:val="0"/>
        <w:keepLines w:val="0"/>
        <w:pageBreakBefore w:val="0"/>
        <w:wordWrap/>
        <w:overflowPunct/>
        <w:topLinePunct w:val="0"/>
        <w:bidi w:val="0"/>
        <w:spacing w:line="560" w:lineRule="exact"/>
        <w:ind w:firstLine="643" w:firstLineChars="200"/>
        <w:rPr>
          <w:rFonts w:ascii="Times New Roman" w:hAnsi="Times New Roman" w:eastAsia="仿宋_GB2312"/>
          <w:color w:val="000000"/>
          <w:sz w:val="32"/>
          <w:szCs w:val="32"/>
          <w:shd w:val="clear" w:color="auto" w:fill="FFFFFF"/>
        </w:rPr>
      </w:pPr>
      <w:r>
        <w:rPr>
          <w:rFonts w:hint="eastAsia" w:ascii="楷体" w:hAnsi="楷体" w:eastAsia="楷体" w:cs="楷体"/>
          <w:b/>
          <w:bCs/>
          <w:color w:val="000000"/>
          <w:sz w:val="32"/>
          <w:szCs w:val="32"/>
          <w:shd w:val="clear" w:color="auto" w:fill="FFFFFF"/>
        </w:rPr>
        <w:t>（二）</w:t>
      </w:r>
      <w:r>
        <w:rPr>
          <w:rFonts w:hint="eastAsia" w:ascii="楷体" w:hAnsi="楷体" w:eastAsia="楷体" w:cs="楷体"/>
          <w:b/>
          <w:color w:val="000000"/>
          <w:sz w:val="32"/>
          <w:szCs w:val="32"/>
          <w:shd w:val="clear" w:color="auto" w:fill="FFFFFF"/>
        </w:rPr>
        <w:t>医疗卫生专业技术人才缺乏。</w:t>
      </w:r>
      <w:r>
        <w:rPr>
          <w:rFonts w:ascii="Times New Roman" w:hAnsi="Times New Roman" w:eastAsia="仿宋_GB2312"/>
          <w:color w:val="000000"/>
          <w:sz w:val="32"/>
          <w:szCs w:val="32"/>
          <w:shd w:val="clear" w:color="auto" w:fill="FFFFFF"/>
        </w:rPr>
        <w:t>首先，人才总量不够。县级公共卫生专业机构执行的仍是200</w:t>
      </w:r>
      <w:r>
        <w:rPr>
          <w:rFonts w:hint="eastAsia" w:ascii="Times New Roman" w:hAnsi="Times New Roman" w:eastAsia="仿宋_GB2312"/>
          <w:color w:val="000000"/>
          <w:sz w:val="32"/>
          <w:szCs w:val="32"/>
          <w:shd w:val="clear" w:color="auto" w:fill="FFFFFF"/>
          <w:lang w:val="en-US" w:eastAsia="zh-CN"/>
        </w:rPr>
        <w:t>3</w:t>
      </w:r>
      <w:r>
        <w:rPr>
          <w:rFonts w:ascii="Times New Roman" w:hAnsi="Times New Roman" w:eastAsia="仿宋_GB2312"/>
          <w:color w:val="000000"/>
          <w:sz w:val="32"/>
          <w:szCs w:val="32"/>
          <w:shd w:val="clear" w:color="auto" w:fill="FFFFFF"/>
        </w:rPr>
        <w:t>年以前的编制标准，不能适应当前的形势需要。如疾控中心新增慢性病防控、精神卫生、老年人健康管理以及居民健康档案管理等职能后，其人员编制并未相应增加。乡镇卫生院人员编制数仍是按常住人口1.2‰来核定的，总编制数仅332个。导致医疗专业技术人才招不来、引不进。再加上缺乏财政有效的激励机制，人才留不住，高端人才大量流失。目前，东半县偏远乡镇医疗卫生人员急缺，临聘人员流动性大，甚至招不到临时工，个别卫生院已到难以为继的境地。其次，人才待遇较低，相对于临床医务人员来说，从事公共卫生服务人员的待遇较低，工作量大，稳定性较差，很大程度上影响了服务质量。</w:t>
      </w:r>
    </w:p>
    <w:p w14:paraId="00D576A7">
      <w:pPr>
        <w:keepNext w:val="0"/>
        <w:keepLines w:val="0"/>
        <w:pageBreakBefore w:val="0"/>
        <w:wordWrap/>
        <w:overflowPunct/>
        <w:topLinePunct w:val="0"/>
        <w:bidi w:val="0"/>
        <w:spacing w:line="560" w:lineRule="exact"/>
        <w:ind w:firstLine="643" w:firstLineChars="200"/>
        <w:rPr>
          <w:rFonts w:ascii="Times New Roman" w:hAnsi="Times New Roman" w:eastAsia="仿宋_GB2312"/>
          <w:color w:val="000000"/>
          <w:sz w:val="32"/>
          <w:szCs w:val="32"/>
          <w:shd w:val="clear" w:color="auto" w:fill="FFFFFF"/>
        </w:rPr>
      </w:pPr>
      <w:r>
        <w:rPr>
          <w:rFonts w:hint="eastAsia" w:ascii="楷体" w:hAnsi="楷体" w:eastAsia="楷体" w:cs="楷体"/>
          <w:b/>
          <w:color w:val="000000"/>
          <w:sz w:val="32"/>
          <w:szCs w:val="32"/>
          <w:shd w:val="clear" w:color="auto" w:fill="FFFFFF"/>
        </w:rPr>
        <w:t>（三）医疗卫生机构保障措施不健全。</w:t>
      </w:r>
      <w:r>
        <w:rPr>
          <w:rFonts w:ascii="Times New Roman" w:hAnsi="Times New Roman" w:eastAsia="仿宋_GB2312"/>
          <w:color w:val="000000"/>
          <w:sz w:val="32"/>
          <w:szCs w:val="32"/>
          <w:shd w:val="clear" w:color="auto" w:fill="FFFFFF"/>
        </w:rPr>
        <w:t>由于疫情防控、公共服务、健康扶贫、安全生产、消防、环保、综治维稳等工作职能的不断增加，县域医疗机构医保资金占比较小，与公立医疗机构公共服务相匹配的投入保障机制尚未落实，导致公立医疗机构运行异常艰难。</w:t>
      </w:r>
    </w:p>
    <w:p w14:paraId="66641A1D">
      <w:pPr>
        <w:keepNext w:val="0"/>
        <w:keepLines w:val="0"/>
        <w:pageBreakBefore w:val="0"/>
        <w:widowControl w:val="0"/>
        <w:numPr>
          <w:ilvl w:val="0"/>
          <w:numId w:val="0"/>
        </w:numPr>
        <w:kinsoku w:val="0"/>
        <w:wordWrap/>
        <w:overflowPunct/>
        <w:topLinePunct w:val="0"/>
        <w:autoSpaceDE w:val="0"/>
        <w:autoSpaceDN w:val="0"/>
        <w:bidi w:val="0"/>
        <w:adjustRightInd/>
        <w:snapToGrid/>
        <w:spacing w:after="0" w:line="560" w:lineRule="exact"/>
        <w:ind w:left="0" w:leftChars="0" w:right="0" w:rightChars="0"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绩效自评结果拟应用和公开情况</w:t>
      </w:r>
    </w:p>
    <w:p w14:paraId="4DA2D826">
      <w:pPr>
        <w:keepNext w:val="0"/>
        <w:keepLines w:val="0"/>
        <w:pageBreakBefore w:val="0"/>
        <w:widowControl w:val="0"/>
        <w:numPr>
          <w:ilvl w:val="0"/>
          <w:numId w:val="0"/>
        </w:numPr>
        <w:kinsoku w:val="0"/>
        <w:wordWrap/>
        <w:overflowPunct/>
        <w:topLinePunct w:val="0"/>
        <w:autoSpaceDE w:val="0"/>
        <w:autoSpaceDN w:val="0"/>
        <w:bidi w:val="0"/>
        <w:adjustRightInd/>
        <w:snapToGrid/>
        <w:spacing w:after="0" w:line="560" w:lineRule="exact"/>
        <w:ind w:left="0" w:leftChars="0" w:right="0" w:rightChars="0" w:firstLine="640" w:firstLineChars="200"/>
        <w:jc w:val="left"/>
        <w:textAlignment w:val="auto"/>
        <w:rPr>
          <w:rFonts w:hint="eastAsia" w:ascii="仿宋" w:hAnsi="仿宋" w:eastAsia="仿宋" w:cs="仿宋"/>
          <w:bCs/>
          <w:sz w:val="32"/>
          <w:szCs w:val="32"/>
          <w:lang w:eastAsia="zh-CN"/>
        </w:rPr>
      </w:pPr>
      <w:r>
        <w:rPr>
          <w:rFonts w:hint="eastAsia" w:ascii="仿宋" w:hAnsi="仿宋" w:eastAsia="仿宋" w:cs="仿宋"/>
          <w:sz w:val="32"/>
          <w:szCs w:val="32"/>
        </w:rPr>
        <w:t>绩效自评结果</w:t>
      </w:r>
      <w:r>
        <w:rPr>
          <w:rFonts w:hint="eastAsia" w:ascii="仿宋" w:hAnsi="仿宋" w:eastAsia="仿宋" w:cs="仿宋"/>
          <w:sz w:val="32"/>
          <w:szCs w:val="32"/>
          <w:lang w:eastAsia="zh-CN"/>
        </w:rPr>
        <w:t>优</w:t>
      </w:r>
      <w:r>
        <w:rPr>
          <w:rFonts w:hint="eastAsia" w:ascii="仿宋" w:hAnsi="仿宋" w:eastAsia="仿宋" w:cs="仿宋"/>
          <w:sz w:val="32"/>
          <w:szCs w:val="32"/>
        </w:rPr>
        <w:t>，按规定公开</w:t>
      </w:r>
    </w:p>
    <w:p w14:paraId="675860A1">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after="0" w:afterAutospacing="0" w:line="560" w:lineRule="exact"/>
        <w:ind w:left="0" w:leftChars="0" w:right="0" w:rightChars="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lang w:eastAsia="zh-CN"/>
        </w:rPr>
        <w:t>六、</w:t>
      </w:r>
      <w:r>
        <w:rPr>
          <w:rFonts w:hint="eastAsia" w:ascii="仿宋" w:hAnsi="仿宋" w:eastAsia="仿宋" w:cs="仿宋"/>
          <w:b/>
          <w:bCs w:val="0"/>
          <w:sz w:val="32"/>
          <w:szCs w:val="32"/>
        </w:rPr>
        <w:t>其他需要说明的问题</w:t>
      </w:r>
    </w:p>
    <w:p w14:paraId="6FADDA88">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z w:val="32"/>
          <w:szCs w:val="32"/>
          <w:lang w:eastAsia="zh-CN"/>
        </w:rPr>
        <w:t>：</w:t>
      </w:r>
      <w:r>
        <w:rPr>
          <w:rFonts w:hint="eastAsia" w:ascii="仿宋" w:hAnsi="仿宋" w:eastAsia="仿宋" w:cs="仿宋"/>
          <w:b w:val="0"/>
          <w:bCs/>
          <w:color w:val="000000"/>
          <w:sz w:val="32"/>
          <w:szCs w:val="32"/>
        </w:rPr>
        <w:t>部门整体支出绩效评价指标体系评分表</w:t>
      </w:r>
    </w:p>
    <w:p w14:paraId="14DB833D">
      <w:pPr>
        <w:keepNext w:val="0"/>
        <w:keepLines w:val="0"/>
        <w:pageBreakBefore w:val="0"/>
        <w:widowControl w:val="0"/>
        <w:kinsoku w:val="0"/>
        <w:wordWrap/>
        <w:overflowPunct/>
        <w:topLinePunct w:val="0"/>
        <w:autoSpaceDE w:val="0"/>
        <w:autoSpaceDN w:val="0"/>
        <w:bidi w:val="0"/>
        <w:spacing w:after="0" w:line="560" w:lineRule="exact"/>
        <w:ind w:left="0" w:leftChars="0" w:right="0" w:rightChars="0"/>
        <w:jc w:val="left"/>
        <w:textAlignment w:val="auto"/>
        <w:rPr>
          <w:rFonts w:hint="eastAsia" w:ascii="仿宋" w:hAnsi="仿宋" w:eastAsia="仿宋" w:cs="仿宋"/>
          <w:sz w:val="32"/>
          <w:szCs w:val="32"/>
        </w:rPr>
      </w:pPr>
    </w:p>
    <w:p w14:paraId="5A1D82F5">
      <w:pPr>
        <w:keepNext w:val="0"/>
        <w:keepLines w:val="0"/>
        <w:pageBreakBefore w:val="0"/>
        <w:kinsoku/>
        <w:wordWrap/>
        <w:overflowPunct/>
        <w:topLinePunct w:val="0"/>
        <w:autoSpaceDE/>
        <w:bidi w:val="0"/>
        <w:spacing w:after="0" w:line="560" w:lineRule="exact"/>
        <w:jc w:val="center"/>
        <w:textAlignment w:val="auto"/>
        <w:rPr>
          <w:rFonts w:hint="eastAsia" w:ascii="仿宋" w:hAnsi="仿宋" w:eastAsia="仿宋" w:cs="仿宋"/>
          <w:bCs/>
          <w:color w:val="000000"/>
          <w:sz w:val="32"/>
          <w:szCs w:val="32"/>
        </w:rPr>
        <w:sectPr>
          <w:footerReference r:id="rId4" w:type="default"/>
          <w:pgSz w:w="11906" w:h="16838"/>
          <w:pgMar w:top="1587" w:right="1587" w:bottom="1587" w:left="1587" w:header="708" w:footer="709" w:gutter="0"/>
          <w:cols w:space="0" w:num="1"/>
          <w:docGrid w:linePitch="360" w:charSpace="0"/>
        </w:sectPr>
      </w:pPr>
    </w:p>
    <w:p w14:paraId="4743D6CF">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7"/>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34652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3228FEC9">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6EA574F1">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53C5C805">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19DADB62">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4694936A">
            <w:pPr>
              <w:spacing w:after="0" w:line="68" w:lineRule="atLeast"/>
              <w:jc w:val="center"/>
              <w:rPr>
                <w:rFonts w:ascii="宋体" w:hAnsi="宋体" w:eastAsia="宋体" w:cs="宋体"/>
              </w:rPr>
            </w:pPr>
            <w:r>
              <w:rPr>
                <w:rFonts w:hint="eastAsia" w:ascii="宋体" w:hAnsi="宋体" w:eastAsia="宋体" w:cs="宋体"/>
                <w:b/>
                <w:bCs/>
              </w:rPr>
              <w:t>得分</w:t>
            </w:r>
          </w:p>
        </w:tc>
      </w:tr>
      <w:tr w14:paraId="48495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1DFB9ECB">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9161E0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8FA39DF">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5D3DD1B9">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579D0FB3">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08F5D432">
            <w:pPr>
              <w:spacing w:after="0"/>
              <w:rPr>
                <w:rFonts w:ascii="宋体" w:hAnsi="宋体" w:eastAsia="宋体" w:cs="宋体"/>
              </w:rPr>
            </w:pPr>
          </w:p>
        </w:tc>
      </w:tr>
      <w:tr w14:paraId="72350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14D227F5">
            <w:pPr>
              <w:spacing w:after="0" w:line="68" w:lineRule="atLeast"/>
              <w:rPr>
                <w:rFonts w:ascii="宋体" w:hAnsi="宋体" w:eastAsia="宋体" w:cs="宋体"/>
              </w:rPr>
            </w:pPr>
          </w:p>
          <w:p w14:paraId="096F4E20">
            <w:pPr>
              <w:spacing w:after="0" w:line="68" w:lineRule="atLeast"/>
              <w:rPr>
                <w:rFonts w:ascii="宋体" w:hAnsi="宋体" w:eastAsia="宋体" w:cs="宋体"/>
              </w:rPr>
            </w:pPr>
          </w:p>
          <w:p w14:paraId="3DDF8893">
            <w:pPr>
              <w:spacing w:after="0" w:line="68" w:lineRule="atLeast"/>
              <w:rPr>
                <w:rFonts w:ascii="宋体" w:hAnsi="宋体" w:eastAsia="宋体" w:cs="宋体"/>
              </w:rPr>
            </w:pPr>
          </w:p>
          <w:p w14:paraId="7008180F">
            <w:pPr>
              <w:spacing w:after="0" w:line="68" w:lineRule="atLeast"/>
              <w:rPr>
                <w:rFonts w:ascii="宋体" w:hAnsi="宋体" w:eastAsia="宋体" w:cs="宋体"/>
              </w:rPr>
            </w:pPr>
          </w:p>
          <w:p w14:paraId="0E0A077B">
            <w:pPr>
              <w:spacing w:after="0" w:line="68" w:lineRule="atLeast"/>
              <w:rPr>
                <w:rFonts w:ascii="宋体" w:hAnsi="宋体" w:eastAsia="宋体" w:cs="宋体"/>
              </w:rPr>
            </w:pPr>
          </w:p>
          <w:p w14:paraId="00DE0F29">
            <w:pPr>
              <w:spacing w:after="0" w:line="68" w:lineRule="atLeast"/>
              <w:rPr>
                <w:rFonts w:ascii="宋体" w:hAnsi="宋体" w:eastAsia="宋体" w:cs="宋体"/>
              </w:rPr>
            </w:pPr>
          </w:p>
          <w:p w14:paraId="3759F630">
            <w:pPr>
              <w:spacing w:after="0" w:line="68" w:lineRule="atLeast"/>
              <w:rPr>
                <w:rFonts w:ascii="宋体" w:hAnsi="宋体" w:eastAsia="宋体" w:cs="宋体"/>
              </w:rPr>
            </w:pPr>
          </w:p>
          <w:p w14:paraId="1B5969D2">
            <w:pPr>
              <w:spacing w:after="0" w:line="68" w:lineRule="atLeast"/>
              <w:rPr>
                <w:rFonts w:ascii="宋体" w:hAnsi="宋体" w:eastAsia="宋体" w:cs="宋体"/>
              </w:rPr>
            </w:pPr>
          </w:p>
          <w:p w14:paraId="746EE26A">
            <w:pPr>
              <w:spacing w:after="0" w:line="68" w:lineRule="atLeast"/>
              <w:rPr>
                <w:rFonts w:ascii="宋体" w:hAnsi="宋体" w:eastAsia="宋体" w:cs="宋体"/>
              </w:rPr>
            </w:pPr>
          </w:p>
          <w:p w14:paraId="09330D92">
            <w:pPr>
              <w:spacing w:after="0" w:line="68" w:lineRule="atLeast"/>
              <w:rPr>
                <w:rFonts w:ascii="宋体" w:hAnsi="宋体" w:eastAsia="宋体" w:cs="宋体"/>
              </w:rPr>
            </w:pPr>
          </w:p>
          <w:p w14:paraId="3D49707D">
            <w:pPr>
              <w:spacing w:after="0" w:line="68" w:lineRule="atLeast"/>
              <w:rPr>
                <w:rFonts w:ascii="宋体" w:hAnsi="宋体" w:eastAsia="宋体" w:cs="宋体"/>
              </w:rPr>
            </w:pPr>
            <w:r>
              <w:rPr>
                <w:rFonts w:hint="eastAsia" w:ascii="宋体" w:hAnsi="宋体" w:eastAsia="宋体" w:cs="宋体"/>
              </w:rPr>
              <w:t>投入（15分）</w:t>
            </w:r>
          </w:p>
          <w:p w14:paraId="500ED2C1">
            <w:pPr>
              <w:spacing w:after="0" w:line="68" w:lineRule="atLeast"/>
              <w:rPr>
                <w:rFonts w:ascii="宋体" w:hAnsi="宋体" w:eastAsia="宋体" w:cs="宋体"/>
              </w:rPr>
            </w:pPr>
          </w:p>
          <w:p w14:paraId="4D374B39">
            <w:pPr>
              <w:spacing w:after="0" w:line="68" w:lineRule="atLeast"/>
              <w:rPr>
                <w:rFonts w:ascii="宋体" w:hAnsi="宋体" w:eastAsia="宋体" w:cs="宋体"/>
              </w:rPr>
            </w:pPr>
          </w:p>
          <w:p w14:paraId="5D4E4760">
            <w:pPr>
              <w:spacing w:after="0" w:line="68" w:lineRule="atLeast"/>
              <w:rPr>
                <w:rFonts w:ascii="宋体" w:hAnsi="宋体" w:eastAsia="宋体" w:cs="宋体"/>
              </w:rPr>
            </w:pPr>
          </w:p>
          <w:p w14:paraId="3E6A7C03">
            <w:pPr>
              <w:spacing w:after="0" w:line="68" w:lineRule="atLeast"/>
              <w:rPr>
                <w:rFonts w:ascii="宋体" w:hAnsi="宋体" w:eastAsia="宋体" w:cs="宋体"/>
              </w:rPr>
            </w:pPr>
          </w:p>
          <w:p w14:paraId="5084FB40">
            <w:pPr>
              <w:spacing w:after="0" w:line="68" w:lineRule="atLeast"/>
              <w:rPr>
                <w:rFonts w:ascii="宋体" w:hAnsi="宋体" w:eastAsia="宋体" w:cs="宋体"/>
              </w:rPr>
            </w:pPr>
          </w:p>
          <w:p w14:paraId="5D340A69">
            <w:pPr>
              <w:spacing w:after="0" w:line="68" w:lineRule="atLeast"/>
              <w:rPr>
                <w:rFonts w:ascii="宋体" w:hAnsi="宋体" w:eastAsia="宋体" w:cs="宋体"/>
              </w:rPr>
            </w:pPr>
          </w:p>
          <w:p w14:paraId="6BF342CC">
            <w:pPr>
              <w:spacing w:after="0" w:line="68" w:lineRule="atLeast"/>
              <w:rPr>
                <w:rFonts w:ascii="宋体" w:hAnsi="宋体" w:eastAsia="宋体" w:cs="宋体"/>
              </w:rPr>
            </w:pPr>
          </w:p>
          <w:p w14:paraId="579A7B27">
            <w:pPr>
              <w:spacing w:after="0" w:line="68" w:lineRule="atLeast"/>
              <w:rPr>
                <w:rFonts w:ascii="宋体" w:hAnsi="宋体" w:eastAsia="宋体" w:cs="宋体"/>
              </w:rPr>
            </w:pPr>
          </w:p>
          <w:p w14:paraId="3F51045F">
            <w:pPr>
              <w:spacing w:after="0" w:line="68" w:lineRule="atLeast"/>
              <w:rPr>
                <w:rFonts w:ascii="宋体" w:hAnsi="宋体" w:eastAsia="宋体" w:cs="宋体"/>
              </w:rPr>
            </w:pPr>
          </w:p>
          <w:p w14:paraId="6440A88E">
            <w:pPr>
              <w:spacing w:after="0" w:line="68" w:lineRule="atLeast"/>
              <w:rPr>
                <w:rFonts w:ascii="宋体" w:hAnsi="宋体" w:eastAsia="宋体" w:cs="宋体"/>
              </w:rPr>
            </w:pPr>
          </w:p>
          <w:p w14:paraId="31E4CA72">
            <w:pPr>
              <w:spacing w:after="0" w:line="68" w:lineRule="atLeast"/>
              <w:rPr>
                <w:rFonts w:ascii="宋体" w:hAnsi="宋体" w:eastAsia="宋体" w:cs="宋体"/>
              </w:rPr>
            </w:pPr>
          </w:p>
          <w:p w14:paraId="5C608FC3">
            <w:pPr>
              <w:spacing w:after="0" w:line="68" w:lineRule="atLeast"/>
              <w:rPr>
                <w:rFonts w:ascii="宋体" w:hAnsi="宋体" w:eastAsia="宋体" w:cs="宋体"/>
              </w:rPr>
            </w:pPr>
          </w:p>
          <w:p w14:paraId="39B447D3">
            <w:pPr>
              <w:spacing w:after="0" w:line="68" w:lineRule="atLeast"/>
              <w:rPr>
                <w:rFonts w:ascii="宋体" w:hAnsi="宋体" w:eastAsia="宋体" w:cs="宋体"/>
              </w:rPr>
            </w:pPr>
          </w:p>
          <w:p w14:paraId="567E5179">
            <w:pPr>
              <w:spacing w:after="0" w:line="68" w:lineRule="atLeast"/>
              <w:rPr>
                <w:rFonts w:ascii="宋体" w:hAnsi="宋体" w:eastAsia="宋体" w:cs="宋体"/>
              </w:rPr>
            </w:pPr>
          </w:p>
          <w:p w14:paraId="7E477C26">
            <w:pPr>
              <w:spacing w:after="0" w:line="68" w:lineRule="atLeast"/>
              <w:rPr>
                <w:rFonts w:ascii="宋体" w:hAnsi="宋体" w:eastAsia="宋体" w:cs="宋体"/>
              </w:rPr>
            </w:pPr>
          </w:p>
          <w:p w14:paraId="4E52BC26">
            <w:pPr>
              <w:spacing w:after="0" w:line="68" w:lineRule="atLeast"/>
              <w:rPr>
                <w:rFonts w:ascii="宋体" w:hAnsi="宋体" w:eastAsia="宋体" w:cs="宋体"/>
              </w:rPr>
            </w:pPr>
          </w:p>
          <w:p w14:paraId="5BFB5635">
            <w:pPr>
              <w:spacing w:after="0" w:line="68" w:lineRule="atLeast"/>
              <w:rPr>
                <w:rFonts w:ascii="宋体" w:hAnsi="宋体" w:eastAsia="宋体" w:cs="宋体"/>
              </w:rPr>
            </w:pPr>
          </w:p>
          <w:p w14:paraId="5D14CCE8">
            <w:pPr>
              <w:spacing w:after="0" w:line="68" w:lineRule="atLeast"/>
              <w:rPr>
                <w:rFonts w:ascii="宋体" w:hAnsi="宋体" w:eastAsia="宋体" w:cs="宋体"/>
              </w:rPr>
            </w:pPr>
          </w:p>
          <w:p w14:paraId="137F49D2">
            <w:pPr>
              <w:spacing w:after="0" w:line="68" w:lineRule="atLeast"/>
              <w:rPr>
                <w:rFonts w:ascii="宋体" w:hAnsi="宋体" w:eastAsia="宋体" w:cs="宋体"/>
              </w:rPr>
            </w:pPr>
          </w:p>
          <w:p w14:paraId="35B77470">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6B0288EE">
            <w:pPr>
              <w:spacing w:after="0" w:line="240" w:lineRule="exact"/>
              <w:rPr>
                <w:rFonts w:ascii="宋体" w:hAnsi="宋体" w:eastAsia="宋体" w:cs="宋体"/>
              </w:rPr>
            </w:pPr>
          </w:p>
          <w:p w14:paraId="5CBEBC84">
            <w:pPr>
              <w:spacing w:after="0" w:line="240" w:lineRule="exact"/>
              <w:rPr>
                <w:rFonts w:ascii="宋体" w:hAnsi="宋体" w:eastAsia="宋体" w:cs="宋体"/>
              </w:rPr>
            </w:pPr>
          </w:p>
          <w:p w14:paraId="50C72008">
            <w:pPr>
              <w:spacing w:after="0" w:line="240" w:lineRule="exact"/>
              <w:rPr>
                <w:rFonts w:ascii="宋体" w:hAnsi="宋体" w:eastAsia="宋体" w:cs="宋体"/>
              </w:rPr>
            </w:pPr>
          </w:p>
          <w:p w14:paraId="0E85315D">
            <w:pPr>
              <w:spacing w:after="0" w:line="240" w:lineRule="exact"/>
              <w:rPr>
                <w:rFonts w:ascii="宋体" w:hAnsi="宋体" w:eastAsia="宋体" w:cs="宋体"/>
              </w:rPr>
            </w:pPr>
          </w:p>
          <w:p w14:paraId="72EEC69A">
            <w:pPr>
              <w:spacing w:after="0" w:line="240" w:lineRule="exact"/>
              <w:rPr>
                <w:rFonts w:ascii="宋体" w:hAnsi="宋体" w:eastAsia="宋体" w:cs="宋体"/>
              </w:rPr>
            </w:pPr>
          </w:p>
          <w:p w14:paraId="54ECA7E9">
            <w:pPr>
              <w:spacing w:after="0" w:line="240" w:lineRule="exact"/>
              <w:rPr>
                <w:rFonts w:ascii="宋体" w:hAnsi="宋体" w:eastAsia="宋体" w:cs="宋体"/>
              </w:rPr>
            </w:pPr>
          </w:p>
          <w:p w14:paraId="7FA0F715">
            <w:pPr>
              <w:spacing w:after="0" w:line="240" w:lineRule="exact"/>
              <w:rPr>
                <w:rFonts w:ascii="宋体" w:hAnsi="宋体" w:eastAsia="宋体" w:cs="宋体"/>
              </w:rPr>
            </w:pPr>
          </w:p>
          <w:p w14:paraId="71FF51D0">
            <w:pPr>
              <w:spacing w:after="0" w:line="240" w:lineRule="exact"/>
              <w:rPr>
                <w:rFonts w:ascii="宋体" w:hAnsi="宋体" w:eastAsia="宋体" w:cs="宋体"/>
              </w:rPr>
            </w:pPr>
          </w:p>
          <w:p w14:paraId="0CC1E5D8">
            <w:pPr>
              <w:spacing w:after="0" w:line="240" w:lineRule="exact"/>
              <w:rPr>
                <w:rFonts w:ascii="宋体" w:hAnsi="宋体" w:eastAsia="宋体" w:cs="宋体"/>
              </w:rPr>
            </w:pPr>
          </w:p>
          <w:p w14:paraId="595D528F">
            <w:pPr>
              <w:spacing w:after="0" w:line="240" w:lineRule="exact"/>
              <w:rPr>
                <w:rFonts w:ascii="宋体" w:hAnsi="宋体" w:eastAsia="宋体" w:cs="宋体"/>
              </w:rPr>
            </w:pPr>
          </w:p>
          <w:p w14:paraId="0E0DC257">
            <w:pPr>
              <w:spacing w:after="0" w:line="240" w:lineRule="exact"/>
              <w:rPr>
                <w:rFonts w:ascii="宋体" w:hAnsi="宋体" w:eastAsia="宋体" w:cs="宋体"/>
              </w:rPr>
            </w:pPr>
          </w:p>
          <w:p w14:paraId="794DD69B">
            <w:pPr>
              <w:spacing w:after="0" w:line="240" w:lineRule="exact"/>
              <w:rPr>
                <w:rFonts w:ascii="宋体" w:hAnsi="宋体" w:eastAsia="宋体" w:cs="宋体"/>
              </w:rPr>
            </w:pPr>
          </w:p>
          <w:p w14:paraId="434BF0D9">
            <w:pPr>
              <w:spacing w:after="0" w:line="240" w:lineRule="exact"/>
              <w:rPr>
                <w:rFonts w:ascii="宋体" w:hAnsi="宋体" w:eastAsia="宋体" w:cs="宋体"/>
              </w:rPr>
            </w:pPr>
          </w:p>
          <w:p w14:paraId="537A00B1">
            <w:pPr>
              <w:spacing w:after="0" w:line="240" w:lineRule="exact"/>
              <w:rPr>
                <w:rFonts w:ascii="宋体" w:hAnsi="宋体" w:eastAsia="宋体" w:cs="宋体"/>
              </w:rPr>
            </w:pPr>
            <w:r>
              <w:rPr>
                <w:rFonts w:hint="eastAsia" w:ascii="宋体" w:hAnsi="宋体" w:eastAsia="宋体" w:cs="宋体"/>
              </w:rPr>
              <w:t>目标设定</w:t>
            </w:r>
          </w:p>
          <w:p w14:paraId="2901C36D">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3EC18455">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186BE254">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2C1C7C9A">
            <w:pPr>
              <w:spacing w:after="0" w:line="240" w:lineRule="exact"/>
              <w:rPr>
                <w:rFonts w:ascii="宋体" w:hAnsi="宋体" w:eastAsia="宋体" w:cs="宋体"/>
              </w:rPr>
            </w:pPr>
            <w:r>
              <w:rPr>
                <w:rFonts w:hint="eastAsia" w:ascii="宋体" w:hAnsi="宋体" w:eastAsia="宋体" w:cs="宋体"/>
              </w:rPr>
              <w:t>符合（1分）；</w:t>
            </w:r>
          </w:p>
          <w:p w14:paraId="433844A6">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099DA4E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68418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06FF4F0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588A8FE">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35D7225">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320D9F67">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4821A27B">
            <w:pPr>
              <w:spacing w:after="0" w:line="240" w:lineRule="exact"/>
              <w:rPr>
                <w:rFonts w:ascii="宋体" w:hAnsi="宋体" w:eastAsia="宋体" w:cs="宋体"/>
              </w:rPr>
            </w:pPr>
            <w:r>
              <w:rPr>
                <w:rFonts w:hint="eastAsia" w:ascii="宋体" w:hAnsi="宋体" w:eastAsia="宋体" w:cs="宋体"/>
              </w:rPr>
              <w:t>评价要点：</w:t>
            </w:r>
          </w:p>
          <w:p w14:paraId="44650A70">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544C84CF">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435E805F">
            <w:pPr>
              <w:spacing w:after="0" w:line="240" w:lineRule="exact"/>
              <w:rPr>
                <w:rFonts w:ascii="宋体" w:hAnsi="宋体" w:eastAsia="宋体" w:cs="宋体"/>
              </w:rPr>
            </w:pPr>
            <w:r>
              <w:rPr>
                <w:rFonts w:hint="eastAsia" w:ascii="宋体" w:hAnsi="宋体" w:eastAsia="宋体" w:cs="宋体"/>
              </w:rPr>
              <w:t>全部符合（1分）；</w:t>
            </w:r>
          </w:p>
          <w:p w14:paraId="31BDCEEA">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39F5C2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3861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2585272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EDFD63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F1702E1">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6C41EF18">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5D003562">
            <w:pPr>
              <w:spacing w:after="0" w:line="240" w:lineRule="exact"/>
              <w:rPr>
                <w:rFonts w:ascii="宋体" w:hAnsi="宋体" w:eastAsia="宋体" w:cs="宋体"/>
              </w:rPr>
            </w:pPr>
            <w:r>
              <w:rPr>
                <w:rFonts w:hint="eastAsia" w:ascii="宋体" w:hAnsi="宋体" w:eastAsia="宋体" w:cs="宋体"/>
              </w:rPr>
              <w:t>评价要点：</w:t>
            </w:r>
          </w:p>
          <w:p w14:paraId="22F47A48">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155394BE">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528B952C">
            <w:pPr>
              <w:spacing w:after="0" w:line="240" w:lineRule="exact"/>
              <w:rPr>
                <w:rFonts w:ascii="宋体" w:hAnsi="宋体" w:eastAsia="宋体" w:cs="宋体"/>
              </w:rPr>
            </w:pPr>
            <w:r>
              <w:rPr>
                <w:rFonts w:hint="eastAsia" w:ascii="宋体" w:hAnsi="宋体" w:eastAsia="宋体" w:cs="宋体"/>
              </w:rPr>
              <w:t>全部符合（1分）；</w:t>
            </w:r>
          </w:p>
          <w:p w14:paraId="0AEAABB9">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B6F064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89E1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2CEB299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7BF213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D8E22B8">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0DBCE521">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21033111">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1499A6C6">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44AF5444">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B972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40E6347B">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D2FCBEC">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3A43200E">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4343F272">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0206E887">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3AA8280F">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2EBE59B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6B4E0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40090BEE">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66E30FE">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36E34C09">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5D90C2EC">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0EB83986">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5F9108D2">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4800E4C0">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495C5BFC">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4B0C450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8A0A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0566D3BB">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4E24D35">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8761B59">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49C5F871">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6428DE97">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0485216E">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12C4FEF9">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0D1407E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347E2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61157804">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EF77478">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31D70D5">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25DCA8CB">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0A6FCA5C">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2011B7BE">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27A58864">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753618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1E47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2E2F6D6F">
            <w:pPr>
              <w:spacing w:after="0" w:line="68" w:lineRule="atLeast"/>
              <w:jc w:val="center"/>
              <w:rPr>
                <w:rFonts w:ascii="宋体" w:hAnsi="宋体" w:eastAsia="宋体" w:cs="宋体"/>
              </w:rPr>
            </w:pPr>
          </w:p>
          <w:p w14:paraId="4AB7E109">
            <w:pPr>
              <w:spacing w:after="0" w:line="68" w:lineRule="atLeast"/>
              <w:jc w:val="center"/>
              <w:rPr>
                <w:rFonts w:ascii="宋体" w:hAnsi="宋体" w:eastAsia="宋体" w:cs="宋体"/>
              </w:rPr>
            </w:pPr>
          </w:p>
          <w:p w14:paraId="5FE1792C">
            <w:pPr>
              <w:spacing w:after="0" w:line="68" w:lineRule="atLeast"/>
              <w:jc w:val="center"/>
              <w:rPr>
                <w:rFonts w:ascii="宋体" w:hAnsi="宋体" w:eastAsia="宋体" w:cs="宋体"/>
              </w:rPr>
            </w:pPr>
          </w:p>
          <w:p w14:paraId="6E18B605">
            <w:pPr>
              <w:spacing w:after="0" w:line="68" w:lineRule="atLeast"/>
              <w:jc w:val="center"/>
              <w:rPr>
                <w:rFonts w:ascii="宋体" w:hAnsi="宋体" w:eastAsia="宋体" w:cs="宋体"/>
              </w:rPr>
            </w:pPr>
          </w:p>
          <w:p w14:paraId="587CBFD9">
            <w:pPr>
              <w:spacing w:after="0" w:line="68" w:lineRule="atLeast"/>
              <w:jc w:val="center"/>
              <w:rPr>
                <w:rFonts w:ascii="宋体" w:hAnsi="宋体" w:eastAsia="宋体" w:cs="宋体"/>
              </w:rPr>
            </w:pPr>
          </w:p>
          <w:p w14:paraId="16838CC8">
            <w:pPr>
              <w:spacing w:after="0" w:line="68" w:lineRule="atLeast"/>
              <w:jc w:val="center"/>
              <w:rPr>
                <w:rFonts w:ascii="宋体" w:hAnsi="宋体" w:eastAsia="宋体" w:cs="宋体"/>
              </w:rPr>
            </w:pPr>
          </w:p>
          <w:p w14:paraId="56037223">
            <w:pPr>
              <w:spacing w:after="0" w:line="68" w:lineRule="atLeast"/>
              <w:jc w:val="center"/>
              <w:rPr>
                <w:rFonts w:ascii="宋体" w:hAnsi="宋体" w:eastAsia="宋体" w:cs="宋体"/>
              </w:rPr>
            </w:pPr>
          </w:p>
          <w:p w14:paraId="00F7823A">
            <w:pPr>
              <w:spacing w:after="0" w:line="68" w:lineRule="atLeast"/>
              <w:jc w:val="center"/>
              <w:rPr>
                <w:rFonts w:ascii="宋体" w:hAnsi="宋体" w:eastAsia="宋体" w:cs="宋体"/>
              </w:rPr>
            </w:pPr>
          </w:p>
          <w:p w14:paraId="58D469E0">
            <w:pPr>
              <w:spacing w:after="0" w:line="68" w:lineRule="atLeast"/>
              <w:jc w:val="center"/>
              <w:rPr>
                <w:rFonts w:ascii="宋体" w:hAnsi="宋体" w:eastAsia="宋体" w:cs="宋体"/>
              </w:rPr>
            </w:pPr>
          </w:p>
          <w:p w14:paraId="785C0D81">
            <w:pPr>
              <w:spacing w:after="0" w:line="68" w:lineRule="atLeast"/>
              <w:jc w:val="center"/>
              <w:rPr>
                <w:rFonts w:ascii="宋体" w:hAnsi="宋体" w:eastAsia="宋体" w:cs="宋体"/>
              </w:rPr>
            </w:pPr>
          </w:p>
          <w:p w14:paraId="41B065B8">
            <w:pPr>
              <w:spacing w:after="0" w:line="68" w:lineRule="atLeast"/>
              <w:jc w:val="center"/>
              <w:rPr>
                <w:rFonts w:ascii="宋体" w:hAnsi="宋体" w:eastAsia="宋体" w:cs="宋体"/>
              </w:rPr>
            </w:pPr>
            <w:r>
              <w:rPr>
                <w:rFonts w:hint="eastAsia" w:ascii="宋体" w:hAnsi="宋体" w:eastAsia="宋体" w:cs="宋体"/>
              </w:rPr>
              <w:t>过程(55分)</w:t>
            </w:r>
          </w:p>
          <w:p w14:paraId="54ACF889">
            <w:pPr>
              <w:spacing w:after="0" w:line="68" w:lineRule="atLeast"/>
              <w:jc w:val="center"/>
              <w:rPr>
                <w:rFonts w:ascii="宋体" w:hAnsi="宋体" w:eastAsia="宋体" w:cs="宋体"/>
              </w:rPr>
            </w:pPr>
          </w:p>
          <w:p w14:paraId="66EEFF3C">
            <w:pPr>
              <w:spacing w:after="0" w:line="68" w:lineRule="atLeast"/>
              <w:jc w:val="center"/>
              <w:rPr>
                <w:rFonts w:ascii="宋体" w:hAnsi="宋体" w:eastAsia="宋体" w:cs="宋体"/>
              </w:rPr>
            </w:pPr>
          </w:p>
          <w:p w14:paraId="067F2D42">
            <w:pPr>
              <w:spacing w:after="0" w:line="68" w:lineRule="atLeast"/>
              <w:jc w:val="center"/>
              <w:rPr>
                <w:rFonts w:ascii="宋体" w:hAnsi="宋体" w:eastAsia="宋体" w:cs="宋体"/>
              </w:rPr>
            </w:pPr>
          </w:p>
          <w:p w14:paraId="0DFF73D7">
            <w:pPr>
              <w:spacing w:after="0" w:line="68" w:lineRule="atLeast"/>
              <w:jc w:val="center"/>
              <w:rPr>
                <w:rFonts w:ascii="宋体" w:hAnsi="宋体" w:eastAsia="宋体" w:cs="宋体"/>
              </w:rPr>
            </w:pPr>
          </w:p>
          <w:p w14:paraId="0036D519">
            <w:pPr>
              <w:spacing w:after="0" w:line="68" w:lineRule="atLeast"/>
              <w:jc w:val="center"/>
              <w:rPr>
                <w:rFonts w:ascii="宋体" w:hAnsi="宋体" w:eastAsia="宋体" w:cs="宋体"/>
              </w:rPr>
            </w:pPr>
          </w:p>
          <w:p w14:paraId="70CCF054">
            <w:pPr>
              <w:spacing w:after="0" w:line="68" w:lineRule="atLeast"/>
              <w:jc w:val="center"/>
              <w:rPr>
                <w:rFonts w:ascii="宋体" w:hAnsi="宋体" w:eastAsia="宋体" w:cs="宋体"/>
              </w:rPr>
            </w:pPr>
          </w:p>
          <w:p w14:paraId="657A36B8">
            <w:pPr>
              <w:spacing w:after="0" w:line="68" w:lineRule="atLeast"/>
              <w:jc w:val="center"/>
              <w:rPr>
                <w:rFonts w:ascii="宋体" w:hAnsi="宋体" w:eastAsia="宋体" w:cs="宋体"/>
              </w:rPr>
            </w:pPr>
          </w:p>
          <w:p w14:paraId="771A1FC1">
            <w:pPr>
              <w:spacing w:after="0" w:line="68" w:lineRule="atLeast"/>
              <w:jc w:val="center"/>
              <w:rPr>
                <w:rFonts w:ascii="宋体" w:hAnsi="宋体" w:eastAsia="宋体" w:cs="宋体"/>
              </w:rPr>
            </w:pPr>
          </w:p>
          <w:p w14:paraId="6B7DA1FA">
            <w:pPr>
              <w:spacing w:after="0" w:line="68" w:lineRule="atLeast"/>
              <w:jc w:val="center"/>
              <w:rPr>
                <w:rFonts w:ascii="宋体" w:hAnsi="宋体" w:eastAsia="宋体" w:cs="宋体"/>
              </w:rPr>
            </w:pPr>
          </w:p>
          <w:p w14:paraId="27612272">
            <w:pPr>
              <w:spacing w:after="0" w:line="68" w:lineRule="atLeast"/>
              <w:jc w:val="center"/>
              <w:rPr>
                <w:rFonts w:ascii="宋体" w:hAnsi="宋体" w:eastAsia="宋体" w:cs="宋体"/>
              </w:rPr>
            </w:pPr>
          </w:p>
          <w:p w14:paraId="56B55305">
            <w:pPr>
              <w:spacing w:after="0" w:line="68" w:lineRule="atLeast"/>
              <w:jc w:val="center"/>
              <w:rPr>
                <w:rFonts w:ascii="宋体" w:hAnsi="宋体" w:eastAsia="宋体" w:cs="宋体"/>
              </w:rPr>
            </w:pPr>
          </w:p>
          <w:p w14:paraId="38CB17F4">
            <w:pPr>
              <w:spacing w:after="0" w:line="68" w:lineRule="atLeast"/>
              <w:jc w:val="center"/>
              <w:rPr>
                <w:rFonts w:ascii="宋体" w:hAnsi="宋体" w:eastAsia="宋体" w:cs="宋体"/>
              </w:rPr>
            </w:pPr>
          </w:p>
          <w:p w14:paraId="2E6C1789">
            <w:pPr>
              <w:spacing w:after="0" w:line="68" w:lineRule="atLeast"/>
              <w:jc w:val="center"/>
              <w:rPr>
                <w:rFonts w:ascii="宋体" w:hAnsi="宋体" w:eastAsia="宋体" w:cs="宋体"/>
              </w:rPr>
            </w:pPr>
          </w:p>
          <w:p w14:paraId="5C299E60">
            <w:pPr>
              <w:spacing w:after="0" w:line="68" w:lineRule="atLeast"/>
              <w:jc w:val="center"/>
              <w:rPr>
                <w:rFonts w:ascii="宋体" w:hAnsi="宋体" w:eastAsia="宋体" w:cs="宋体"/>
              </w:rPr>
            </w:pPr>
          </w:p>
          <w:p w14:paraId="2C0E9E67">
            <w:pPr>
              <w:spacing w:after="0" w:line="68" w:lineRule="atLeast"/>
              <w:jc w:val="center"/>
              <w:rPr>
                <w:rFonts w:ascii="宋体" w:hAnsi="宋体" w:eastAsia="宋体" w:cs="宋体"/>
              </w:rPr>
            </w:pPr>
          </w:p>
          <w:p w14:paraId="120FFE3C">
            <w:pPr>
              <w:spacing w:after="0" w:line="68" w:lineRule="atLeast"/>
              <w:jc w:val="center"/>
              <w:rPr>
                <w:rFonts w:ascii="宋体" w:hAnsi="宋体" w:eastAsia="宋体" w:cs="宋体"/>
              </w:rPr>
            </w:pPr>
          </w:p>
          <w:p w14:paraId="7C018D4D">
            <w:pPr>
              <w:spacing w:after="0" w:line="68" w:lineRule="atLeast"/>
              <w:jc w:val="center"/>
              <w:rPr>
                <w:rFonts w:ascii="宋体" w:hAnsi="宋体" w:eastAsia="宋体" w:cs="宋体"/>
              </w:rPr>
            </w:pPr>
          </w:p>
          <w:p w14:paraId="0177928C">
            <w:pPr>
              <w:spacing w:after="0" w:line="68" w:lineRule="atLeast"/>
              <w:jc w:val="center"/>
              <w:rPr>
                <w:rFonts w:ascii="宋体" w:hAnsi="宋体" w:eastAsia="宋体" w:cs="宋体"/>
              </w:rPr>
            </w:pPr>
          </w:p>
          <w:p w14:paraId="184A2674">
            <w:pPr>
              <w:spacing w:after="0" w:line="68" w:lineRule="atLeast"/>
              <w:jc w:val="center"/>
              <w:rPr>
                <w:rFonts w:ascii="宋体" w:hAnsi="宋体" w:eastAsia="宋体" w:cs="宋体"/>
              </w:rPr>
            </w:pPr>
          </w:p>
          <w:p w14:paraId="6FA079B7">
            <w:pPr>
              <w:spacing w:after="0" w:line="68" w:lineRule="atLeast"/>
              <w:jc w:val="center"/>
              <w:rPr>
                <w:rFonts w:ascii="宋体" w:hAnsi="宋体" w:eastAsia="宋体" w:cs="宋体"/>
              </w:rPr>
            </w:pPr>
            <w:r>
              <w:rPr>
                <w:rFonts w:hint="eastAsia" w:ascii="宋体" w:hAnsi="宋体" w:eastAsia="宋体" w:cs="宋体"/>
              </w:rPr>
              <w:t>过程(55分)</w:t>
            </w:r>
          </w:p>
          <w:p w14:paraId="64131FBD">
            <w:pPr>
              <w:spacing w:after="0" w:line="68" w:lineRule="atLeast"/>
              <w:jc w:val="center"/>
              <w:rPr>
                <w:rFonts w:ascii="宋体" w:hAnsi="宋体" w:eastAsia="宋体" w:cs="宋体"/>
              </w:rPr>
            </w:pPr>
          </w:p>
          <w:p w14:paraId="5EBDF080">
            <w:pPr>
              <w:spacing w:after="0" w:line="68" w:lineRule="atLeast"/>
              <w:jc w:val="center"/>
              <w:rPr>
                <w:rFonts w:ascii="宋体" w:hAnsi="宋体" w:eastAsia="宋体" w:cs="宋体"/>
              </w:rPr>
            </w:pPr>
          </w:p>
          <w:p w14:paraId="1F9D3A56">
            <w:pPr>
              <w:spacing w:after="0" w:line="68" w:lineRule="atLeast"/>
              <w:jc w:val="center"/>
              <w:rPr>
                <w:rFonts w:ascii="宋体" w:hAnsi="宋体" w:eastAsia="宋体" w:cs="宋体"/>
              </w:rPr>
            </w:pPr>
          </w:p>
          <w:p w14:paraId="730F1DCC">
            <w:pPr>
              <w:spacing w:after="0" w:line="68" w:lineRule="atLeast"/>
              <w:jc w:val="center"/>
              <w:rPr>
                <w:rFonts w:ascii="宋体" w:hAnsi="宋体" w:eastAsia="宋体" w:cs="宋体"/>
              </w:rPr>
            </w:pPr>
          </w:p>
          <w:p w14:paraId="171AF715">
            <w:pPr>
              <w:spacing w:after="0" w:line="68" w:lineRule="atLeast"/>
              <w:jc w:val="center"/>
              <w:rPr>
                <w:rFonts w:ascii="宋体" w:hAnsi="宋体" w:eastAsia="宋体" w:cs="宋体"/>
              </w:rPr>
            </w:pPr>
          </w:p>
          <w:p w14:paraId="619223C4">
            <w:pPr>
              <w:spacing w:after="0" w:line="68" w:lineRule="atLeast"/>
              <w:jc w:val="center"/>
              <w:rPr>
                <w:rFonts w:ascii="宋体" w:hAnsi="宋体" w:eastAsia="宋体" w:cs="宋体"/>
              </w:rPr>
            </w:pPr>
          </w:p>
          <w:p w14:paraId="0DFACAFA">
            <w:pPr>
              <w:spacing w:after="0" w:line="68" w:lineRule="atLeast"/>
              <w:jc w:val="center"/>
              <w:rPr>
                <w:rFonts w:ascii="宋体" w:hAnsi="宋体" w:eastAsia="宋体" w:cs="宋体"/>
              </w:rPr>
            </w:pPr>
          </w:p>
          <w:p w14:paraId="681D26AB">
            <w:pPr>
              <w:spacing w:after="0" w:line="68" w:lineRule="atLeast"/>
              <w:jc w:val="center"/>
              <w:rPr>
                <w:rFonts w:ascii="宋体" w:hAnsi="宋体" w:eastAsia="宋体" w:cs="宋体"/>
              </w:rPr>
            </w:pPr>
          </w:p>
          <w:p w14:paraId="40065637">
            <w:pPr>
              <w:spacing w:after="0" w:line="68" w:lineRule="atLeast"/>
              <w:jc w:val="center"/>
              <w:rPr>
                <w:rFonts w:ascii="宋体" w:hAnsi="宋体" w:eastAsia="宋体" w:cs="宋体"/>
              </w:rPr>
            </w:pPr>
          </w:p>
          <w:p w14:paraId="6003C67D">
            <w:pPr>
              <w:spacing w:after="0" w:line="68" w:lineRule="atLeast"/>
              <w:jc w:val="center"/>
              <w:rPr>
                <w:rFonts w:ascii="宋体" w:hAnsi="宋体" w:eastAsia="宋体" w:cs="宋体"/>
              </w:rPr>
            </w:pPr>
          </w:p>
          <w:p w14:paraId="4BBF207D">
            <w:pPr>
              <w:spacing w:after="0" w:line="68" w:lineRule="atLeast"/>
              <w:jc w:val="center"/>
              <w:rPr>
                <w:rFonts w:ascii="宋体" w:hAnsi="宋体" w:eastAsia="宋体" w:cs="宋体"/>
              </w:rPr>
            </w:pPr>
          </w:p>
          <w:p w14:paraId="5D5653A7">
            <w:pPr>
              <w:spacing w:after="0" w:line="68" w:lineRule="atLeast"/>
              <w:jc w:val="center"/>
              <w:rPr>
                <w:rFonts w:ascii="宋体" w:hAnsi="宋体" w:eastAsia="宋体" w:cs="宋体"/>
              </w:rPr>
            </w:pPr>
          </w:p>
          <w:p w14:paraId="78913349">
            <w:pPr>
              <w:spacing w:after="0" w:line="68" w:lineRule="atLeast"/>
              <w:jc w:val="center"/>
              <w:rPr>
                <w:rFonts w:ascii="宋体" w:hAnsi="宋体" w:eastAsia="宋体" w:cs="宋体"/>
              </w:rPr>
            </w:pPr>
          </w:p>
          <w:p w14:paraId="37363A5A">
            <w:pPr>
              <w:spacing w:after="0" w:line="68" w:lineRule="atLeast"/>
              <w:jc w:val="center"/>
              <w:rPr>
                <w:rFonts w:ascii="宋体" w:hAnsi="宋体" w:eastAsia="宋体" w:cs="宋体"/>
              </w:rPr>
            </w:pPr>
          </w:p>
          <w:p w14:paraId="28876D33">
            <w:pPr>
              <w:spacing w:after="0" w:line="68" w:lineRule="atLeast"/>
              <w:jc w:val="center"/>
              <w:rPr>
                <w:rFonts w:ascii="宋体" w:hAnsi="宋体" w:eastAsia="宋体" w:cs="宋体"/>
              </w:rPr>
            </w:pPr>
          </w:p>
          <w:p w14:paraId="320FFC54">
            <w:pPr>
              <w:spacing w:after="0" w:line="68" w:lineRule="atLeast"/>
              <w:jc w:val="center"/>
              <w:rPr>
                <w:rFonts w:ascii="宋体" w:hAnsi="宋体" w:eastAsia="宋体" w:cs="宋体"/>
              </w:rPr>
            </w:pPr>
          </w:p>
          <w:p w14:paraId="31EE2211">
            <w:pPr>
              <w:spacing w:after="0" w:line="68" w:lineRule="atLeast"/>
              <w:jc w:val="center"/>
              <w:rPr>
                <w:rFonts w:ascii="宋体" w:hAnsi="宋体" w:eastAsia="宋体" w:cs="宋体"/>
              </w:rPr>
            </w:pPr>
          </w:p>
          <w:p w14:paraId="4AC2F299">
            <w:pPr>
              <w:spacing w:after="0" w:line="68" w:lineRule="atLeast"/>
              <w:jc w:val="center"/>
              <w:rPr>
                <w:rFonts w:ascii="宋体" w:hAnsi="宋体" w:eastAsia="宋体" w:cs="宋体"/>
              </w:rPr>
            </w:pPr>
          </w:p>
          <w:p w14:paraId="569554DD">
            <w:pPr>
              <w:spacing w:after="0" w:line="68" w:lineRule="atLeast"/>
              <w:jc w:val="center"/>
              <w:rPr>
                <w:rFonts w:ascii="宋体" w:hAnsi="宋体" w:eastAsia="宋体" w:cs="宋体"/>
              </w:rPr>
            </w:pPr>
          </w:p>
          <w:p w14:paraId="1FD4C7C9">
            <w:pPr>
              <w:spacing w:after="0" w:line="68" w:lineRule="atLeast"/>
              <w:jc w:val="center"/>
              <w:rPr>
                <w:rFonts w:ascii="宋体" w:hAnsi="宋体" w:eastAsia="宋体" w:cs="宋体"/>
              </w:rPr>
            </w:pPr>
          </w:p>
          <w:p w14:paraId="437D600C">
            <w:pPr>
              <w:spacing w:after="0" w:line="68" w:lineRule="atLeast"/>
              <w:jc w:val="center"/>
              <w:rPr>
                <w:rFonts w:ascii="宋体" w:hAnsi="宋体" w:eastAsia="宋体" w:cs="宋体"/>
              </w:rPr>
            </w:pPr>
          </w:p>
          <w:p w14:paraId="0B382CDB">
            <w:pPr>
              <w:spacing w:after="0" w:line="68" w:lineRule="atLeast"/>
              <w:jc w:val="center"/>
              <w:rPr>
                <w:rFonts w:ascii="宋体" w:hAnsi="宋体" w:eastAsia="宋体" w:cs="宋体"/>
              </w:rPr>
            </w:pPr>
          </w:p>
          <w:p w14:paraId="7C67AEC7">
            <w:pPr>
              <w:spacing w:after="0" w:line="68" w:lineRule="atLeast"/>
              <w:jc w:val="center"/>
              <w:rPr>
                <w:rFonts w:ascii="宋体" w:hAnsi="宋体" w:eastAsia="宋体" w:cs="宋体"/>
              </w:rPr>
            </w:pPr>
          </w:p>
          <w:p w14:paraId="4549F8F4">
            <w:pPr>
              <w:spacing w:after="0" w:line="68" w:lineRule="atLeast"/>
              <w:jc w:val="center"/>
              <w:rPr>
                <w:rFonts w:ascii="宋体" w:hAnsi="宋体" w:eastAsia="宋体" w:cs="宋体"/>
              </w:rPr>
            </w:pPr>
          </w:p>
          <w:p w14:paraId="2F1F963C">
            <w:pPr>
              <w:spacing w:after="0" w:line="68" w:lineRule="atLeast"/>
              <w:jc w:val="center"/>
              <w:rPr>
                <w:rFonts w:ascii="宋体" w:hAnsi="宋体" w:eastAsia="宋体" w:cs="宋体"/>
              </w:rPr>
            </w:pPr>
          </w:p>
          <w:p w14:paraId="0342959E">
            <w:pPr>
              <w:spacing w:after="0" w:line="68" w:lineRule="atLeast"/>
              <w:jc w:val="center"/>
              <w:rPr>
                <w:rFonts w:ascii="宋体" w:hAnsi="宋体" w:eastAsia="宋体" w:cs="宋体"/>
              </w:rPr>
            </w:pPr>
            <w:r>
              <w:rPr>
                <w:rFonts w:hint="eastAsia" w:ascii="宋体" w:hAnsi="宋体" w:eastAsia="宋体" w:cs="宋体"/>
              </w:rPr>
              <w:t>过程(55分)</w:t>
            </w:r>
          </w:p>
          <w:p w14:paraId="48F5331F">
            <w:pPr>
              <w:spacing w:after="0" w:line="68" w:lineRule="atLeast"/>
              <w:jc w:val="center"/>
              <w:rPr>
                <w:rFonts w:ascii="宋体" w:hAnsi="宋体" w:eastAsia="宋体" w:cs="宋体"/>
              </w:rPr>
            </w:pPr>
          </w:p>
          <w:p w14:paraId="6EC369AB">
            <w:pPr>
              <w:spacing w:after="0" w:line="68" w:lineRule="atLeast"/>
              <w:jc w:val="center"/>
              <w:rPr>
                <w:rFonts w:ascii="宋体" w:hAnsi="宋体" w:eastAsia="宋体" w:cs="宋体"/>
              </w:rPr>
            </w:pPr>
          </w:p>
          <w:p w14:paraId="6EEB8C3C">
            <w:pPr>
              <w:spacing w:after="0" w:line="68" w:lineRule="atLeast"/>
              <w:jc w:val="center"/>
              <w:rPr>
                <w:rFonts w:ascii="宋体" w:hAnsi="宋体" w:eastAsia="宋体" w:cs="宋体"/>
              </w:rPr>
            </w:pPr>
          </w:p>
          <w:p w14:paraId="3F92C2E2">
            <w:pPr>
              <w:spacing w:after="0" w:line="68" w:lineRule="atLeast"/>
              <w:jc w:val="center"/>
              <w:rPr>
                <w:rFonts w:ascii="宋体" w:hAnsi="宋体" w:eastAsia="宋体" w:cs="宋体"/>
              </w:rPr>
            </w:pPr>
          </w:p>
          <w:p w14:paraId="17BABEF4">
            <w:pPr>
              <w:spacing w:after="0" w:line="68" w:lineRule="atLeast"/>
              <w:jc w:val="center"/>
              <w:rPr>
                <w:rFonts w:ascii="宋体" w:hAnsi="宋体" w:eastAsia="宋体" w:cs="宋体"/>
              </w:rPr>
            </w:pPr>
          </w:p>
          <w:p w14:paraId="01E7C1C3">
            <w:pPr>
              <w:spacing w:after="0" w:line="68" w:lineRule="atLeast"/>
              <w:jc w:val="center"/>
              <w:rPr>
                <w:rFonts w:ascii="宋体" w:hAnsi="宋体" w:eastAsia="宋体" w:cs="宋体"/>
              </w:rPr>
            </w:pPr>
          </w:p>
          <w:p w14:paraId="6904D21D">
            <w:pPr>
              <w:spacing w:after="0" w:line="68" w:lineRule="atLeast"/>
              <w:jc w:val="center"/>
              <w:rPr>
                <w:rFonts w:ascii="宋体" w:hAnsi="宋体" w:eastAsia="宋体" w:cs="宋体"/>
              </w:rPr>
            </w:pPr>
          </w:p>
          <w:p w14:paraId="1C56B5E9">
            <w:pPr>
              <w:spacing w:after="0" w:line="68" w:lineRule="atLeast"/>
              <w:jc w:val="center"/>
              <w:rPr>
                <w:rFonts w:ascii="宋体" w:hAnsi="宋体" w:eastAsia="宋体" w:cs="宋体"/>
              </w:rPr>
            </w:pPr>
          </w:p>
          <w:p w14:paraId="74421E8D">
            <w:pPr>
              <w:spacing w:after="0" w:line="68" w:lineRule="atLeast"/>
              <w:rPr>
                <w:rFonts w:ascii="宋体" w:hAnsi="宋体" w:eastAsia="宋体" w:cs="宋体"/>
              </w:rPr>
            </w:pPr>
          </w:p>
          <w:p w14:paraId="09A7CF15">
            <w:pPr>
              <w:spacing w:after="0" w:line="68" w:lineRule="atLeast"/>
              <w:rPr>
                <w:rFonts w:ascii="宋体" w:hAnsi="宋体" w:eastAsia="宋体" w:cs="宋体"/>
              </w:rPr>
            </w:pPr>
          </w:p>
          <w:p w14:paraId="09D1EBD2">
            <w:pPr>
              <w:spacing w:after="0" w:line="68" w:lineRule="atLeast"/>
              <w:rPr>
                <w:rFonts w:ascii="宋体" w:hAnsi="宋体" w:eastAsia="宋体" w:cs="宋体"/>
              </w:rPr>
            </w:pPr>
          </w:p>
          <w:p w14:paraId="1B4FAC0C">
            <w:pPr>
              <w:spacing w:after="0" w:line="68" w:lineRule="atLeast"/>
              <w:rPr>
                <w:rFonts w:ascii="宋体" w:hAnsi="宋体" w:eastAsia="宋体" w:cs="宋体"/>
              </w:rPr>
            </w:pPr>
          </w:p>
          <w:p w14:paraId="291BD14E">
            <w:pPr>
              <w:spacing w:after="0" w:line="68" w:lineRule="atLeast"/>
              <w:rPr>
                <w:rFonts w:ascii="宋体" w:hAnsi="宋体" w:eastAsia="宋体" w:cs="宋体"/>
              </w:rPr>
            </w:pPr>
          </w:p>
          <w:p w14:paraId="2A6CAE57">
            <w:pPr>
              <w:spacing w:after="0" w:line="68" w:lineRule="atLeast"/>
              <w:jc w:val="center"/>
              <w:rPr>
                <w:rFonts w:ascii="宋体" w:hAnsi="宋体" w:eastAsia="宋体" w:cs="宋体"/>
              </w:rPr>
            </w:pPr>
            <w:r>
              <w:rPr>
                <w:rFonts w:hint="eastAsia" w:ascii="宋体" w:hAnsi="宋体" w:eastAsia="宋体" w:cs="宋体"/>
              </w:rPr>
              <w:t>过程(55分)</w:t>
            </w:r>
          </w:p>
          <w:p w14:paraId="1D58FB4F">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334C5923">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044A6106">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A3A94BD">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3ADC2CF7">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D63E302">
            <w:pPr>
              <w:spacing w:after="0" w:line="68" w:lineRule="atLeast"/>
              <w:rPr>
                <w:rFonts w:ascii="宋体" w:hAnsi="宋体" w:eastAsia="宋体" w:cs="宋体"/>
              </w:rPr>
            </w:pPr>
            <w:r>
              <w:rPr>
                <w:rFonts w:hint="eastAsia" w:ascii="宋体" w:hAnsi="宋体" w:eastAsia="宋体" w:cs="宋体"/>
              </w:rPr>
              <w:t>目标值≥100%；</w:t>
            </w:r>
          </w:p>
          <w:p w14:paraId="5DF93EC8">
            <w:pPr>
              <w:spacing w:after="0" w:line="68" w:lineRule="atLeast"/>
              <w:rPr>
                <w:rFonts w:ascii="宋体" w:hAnsi="宋体" w:eastAsia="宋体" w:cs="宋体"/>
              </w:rPr>
            </w:pPr>
            <w:r>
              <w:rPr>
                <w:rFonts w:hint="eastAsia" w:ascii="宋体" w:hAnsi="宋体" w:eastAsia="宋体" w:cs="宋体"/>
              </w:rPr>
              <w:t>达到目标值的得3分；</w:t>
            </w:r>
          </w:p>
          <w:p w14:paraId="58482576">
            <w:pPr>
              <w:spacing w:after="0" w:line="68" w:lineRule="atLeast"/>
              <w:rPr>
                <w:rFonts w:ascii="宋体" w:hAnsi="宋体" w:eastAsia="宋体" w:cs="宋体"/>
              </w:rPr>
            </w:pPr>
            <w:r>
              <w:rPr>
                <w:rFonts w:hint="eastAsia" w:ascii="宋体" w:hAnsi="宋体" w:eastAsia="宋体" w:cs="宋体"/>
              </w:rPr>
              <w:t>100%＞结果≥90%，得3分；</w:t>
            </w:r>
          </w:p>
          <w:p w14:paraId="0D5AB1FD">
            <w:pPr>
              <w:spacing w:after="0" w:line="68" w:lineRule="atLeast"/>
              <w:rPr>
                <w:rFonts w:ascii="宋体" w:hAnsi="宋体" w:eastAsia="宋体" w:cs="宋体"/>
              </w:rPr>
            </w:pPr>
            <w:r>
              <w:rPr>
                <w:rFonts w:hint="eastAsia" w:ascii="宋体" w:hAnsi="宋体" w:eastAsia="宋体" w:cs="宋体"/>
              </w:rPr>
              <w:t>90%＞结果≥80%，得1分；</w:t>
            </w:r>
          </w:p>
          <w:p w14:paraId="3B01C9BE">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509AE2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99D4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3921BCAF">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028E2FE">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64D30A2">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B89F353">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4065A8A6">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004A07C">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139EC9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125EA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10833BB1">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417576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62DBCB3">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23C6F5A8">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46317AC0">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32BB480F">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28D0BF8C">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5F30882B">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3A82AE1">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4DF19F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28D1304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DCBE7C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3871C07">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ADC1F68">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75C82032">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386A6F7">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1367B17">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16DD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5F9C293A">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594890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4DBA1A3">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18E841A">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1BD2076D">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7AE8FED">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A1CEAC">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A15B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2DDE40CB">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8A83DE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AEA62E4">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1F24E77">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2056A7FC">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088CD337">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7BE8EF9">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12A9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1257C66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58230C4">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5F0A9C6">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48AAE79">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3BC628EB">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001F2B3D">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CE465EF">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3190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4220F61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1EEDB3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453C376">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85543FF">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238E4E23">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06199EA9">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40255345">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390B7BF9">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17215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359FC006">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6071CA5A">
            <w:pPr>
              <w:spacing w:after="0" w:line="240" w:lineRule="exact"/>
              <w:jc w:val="center"/>
              <w:rPr>
                <w:rFonts w:ascii="宋体" w:hAnsi="宋体" w:eastAsia="宋体" w:cs="宋体"/>
              </w:rPr>
            </w:pPr>
            <w:r>
              <w:rPr>
                <w:rFonts w:hint="eastAsia" w:ascii="宋体" w:hAnsi="宋体" w:eastAsia="宋体" w:cs="宋体"/>
              </w:rPr>
              <w:t>预算管理</w:t>
            </w:r>
          </w:p>
          <w:p w14:paraId="5014F82A">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5A55786A">
            <w:pPr>
              <w:spacing w:after="0" w:line="240" w:lineRule="exact"/>
              <w:rPr>
                <w:rFonts w:ascii="宋体" w:hAnsi="宋体" w:eastAsia="宋体" w:cs="宋体"/>
              </w:rPr>
            </w:pPr>
            <w:r>
              <w:rPr>
                <w:rFonts w:hint="eastAsia" w:ascii="宋体" w:hAnsi="宋体" w:eastAsia="宋体" w:cs="宋体"/>
              </w:rPr>
              <w:t>管理制度健全性</w:t>
            </w:r>
          </w:p>
          <w:p w14:paraId="283C3FC1">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3A761279">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71D84F8B">
            <w:pPr>
              <w:spacing w:after="0" w:line="240" w:lineRule="exact"/>
              <w:rPr>
                <w:rFonts w:ascii="宋体" w:hAnsi="宋体" w:eastAsia="宋体" w:cs="宋体"/>
              </w:rPr>
            </w:pPr>
            <w:r>
              <w:rPr>
                <w:rFonts w:hint="eastAsia" w:ascii="宋体" w:hAnsi="宋体" w:eastAsia="宋体" w:cs="宋体"/>
              </w:rPr>
              <w:t>评价要点：</w:t>
            </w:r>
          </w:p>
          <w:p w14:paraId="1A47F43A">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0C17528F">
            <w:pPr>
              <w:spacing w:after="0" w:line="240" w:lineRule="exact"/>
              <w:rPr>
                <w:rFonts w:ascii="宋体" w:hAnsi="宋体" w:eastAsia="宋体" w:cs="宋体"/>
              </w:rPr>
            </w:pPr>
            <w:r>
              <w:rPr>
                <w:rFonts w:hint="eastAsia" w:ascii="宋体" w:hAnsi="宋体" w:eastAsia="宋体" w:cs="宋体"/>
              </w:rPr>
              <w:t>2.相关管理制度是否合法、合规、完整；</w:t>
            </w:r>
          </w:p>
          <w:p w14:paraId="49FECA3C">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548E8165">
            <w:pPr>
              <w:spacing w:after="0" w:line="240" w:lineRule="exact"/>
              <w:rPr>
                <w:rFonts w:ascii="宋体" w:hAnsi="宋体" w:eastAsia="宋体" w:cs="宋体"/>
              </w:rPr>
            </w:pPr>
            <w:r>
              <w:rPr>
                <w:rFonts w:hint="eastAsia" w:ascii="宋体" w:hAnsi="宋体" w:eastAsia="宋体" w:cs="宋体"/>
              </w:rPr>
              <w:t>全部符合（2分）；</w:t>
            </w:r>
          </w:p>
          <w:p w14:paraId="3FB5A37D">
            <w:pPr>
              <w:spacing w:after="0" w:line="240" w:lineRule="exact"/>
              <w:rPr>
                <w:rFonts w:ascii="宋体" w:hAnsi="宋体" w:eastAsia="宋体" w:cs="宋体"/>
              </w:rPr>
            </w:pPr>
            <w:r>
              <w:rPr>
                <w:rFonts w:hint="eastAsia" w:ascii="宋体" w:hAnsi="宋体" w:eastAsia="宋体" w:cs="宋体"/>
              </w:rPr>
              <w:t>符合其中两项（1分）</w:t>
            </w:r>
          </w:p>
          <w:p w14:paraId="68817598">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A64AE61">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73314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034AC6D1">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CD8C496">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0A78394">
            <w:pPr>
              <w:spacing w:after="0" w:line="68" w:lineRule="atLeast"/>
              <w:rPr>
                <w:rFonts w:ascii="宋体" w:hAnsi="宋体" w:eastAsia="宋体" w:cs="宋体"/>
              </w:rPr>
            </w:pPr>
            <w:r>
              <w:rPr>
                <w:rFonts w:hint="eastAsia" w:ascii="宋体" w:hAnsi="宋体" w:eastAsia="宋体" w:cs="宋体"/>
              </w:rPr>
              <w:t>资金使用合规性</w:t>
            </w:r>
          </w:p>
          <w:p w14:paraId="31D38835">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0F6F40CB">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6AA6BE30">
            <w:pPr>
              <w:spacing w:after="0" w:line="240" w:lineRule="exact"/>
              <w:rPr>
                <w:rFonts w:ascii="宋体" w:hAnsi="宋体" w:eastAsia="宋体" w:cs="宋体"/>
              </w:rPr>
            </w:pPr>
            <w:r>
              <w:rPr>
                <w:rFonts w:hint="eastAsia" w:ascii="宋体" w:hAnsi="宋体" w:eastAsia="宋体" w:cs="宋体"/>
              </w:rPr>
              <w:t>评价要点：</w:t>
            </w:r>
          </w:p>
          <w:p w14:paraId="40DD365C">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57E7C0C8">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20BF3CFA">
            <w:pPr>
              <w:spacing w:after="0" w:line="240" w:lineRule="exact"/>
              <w:rPr>
                <w:rFonts w:ascii="宋体" w:hAnsi="宋体" w:eastAsia="宋体" w:cs="宋体"/>
              </w:rPr>
            </w:pPr>
            <w:r>
              <w:rPr>
                <w:rFonts w:hint="eastAsia" w:ascii="宋体" w:hAnsi="宋体" w:eastAsia="宋体" w:cs="宋体"/>
              </w:rPr>
              <w:t>3.项目的重大开支经过评估论证；</w:t>
            </w:r>
          </w:p>
          <w:p w14:paraId="3A5854D1">
            <w:pPr>
              <w:spacing w:after="0" w:line="240" w:lineRule="exact"/>
              <w:rPr>
                <w:rFonts w:ascii="宋体" w:hAnsi="宋体" w:eastAsia="宋体" w:cs="宋体"/>
              </w:rPr>
            </w:pPr>
            <w:r>
              <w:rPr>
                <w:rFonts w:hint="eastAsia" w:ascii="宋体" w:hAnsi="宋体" w:eastAsia="宋体" w:cs="宋体"/>
              </w:rPr>
              <w:t>4.符合部门预算批复的用途；</w:t>
            </w:r>
          </w:p>
          <w:p w14:paraId="6425F974">
            <w:pPr>
              <w:spacing w:after="0" w:line="240" w:lineRule="exact"/>
              <w:rPr>
                <w:rFonts w:ascii="宋体" w:hAnsi="宋体" w:eastAsia="宋体" w:cs="宋体"/>
              </w:rPr>
            </w:pPr>
            <w:r>
              <w:rPr>
                <w:rFonts w:hint="eastAsia" w:ascii="宋体" w:hAnsi="宋体" w:eastAsia="宋体" w:cs="宋体"/>
              </w:rPr>
              <w:t>5.不存在截留情况；6.不存在挤占情况；</w:t>
            </w:r>
          </w:p>
          <w:p w14:paraId="21337451">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31B710A7">
            <w:pPr>
              <w:spacing w:after="0" w:line="240" w:lineRule="exact"/>
              <w:rPr>
                <w:rFonts w:ascii="宋体" w:hAnsi="宋体" w:eastAsia="宋体" w:cs="宋体"/>
              </w:rPr>
            </w:pPr>
            <w:r>
              <w:rPr>
                <w:rFonts w:hint="eastAsia" w:ascii="宋体" w:hAnsi="宋体" w:eastAsia="宋体" w:cs="宋体"/>
              </w:rPr>
              <w:t>全部符合（9分）；</w:t>
            </w:r>
          </w:p>
          <w:p w14:paraId="25E50D52">
            <w:pPr>
              <w:spacing w:after="0" w:line="240" w:lineRule="exact"/>
              <w:rPr>
                <w:rFonts w:ascii="宋体" w:hAnsi="宋体" w:eastAsia="宋体" w:cs="宋体"/>
              </w:rPr>
            </w:pPr>
            <w:r>
              <w:rPr>
                <w:rFonts w:hint="eastAsia" w:ascii="宋体" w:hAnsi="宋体" w:eastAsia="宋体" w:cs="宋体"/>
              </w:rPr>
              <w:t>符合其中七项（8分）；</w:t>
            </w:r>
          </w:p>
          <w:p w14:paraId="6E0213CD">
            <w:pPr>
              <w:spacing w:after="0" w:line="240" w:lineRule="exact"/>
              <w:rPr>
                <w:rFonts w:ascii="宋体" w:hAnsi="宋体" w:eastAsia="宋体" w:cs="宋体"/>
              </w:rPr>
            </w:pPr>
            <w:r>
              <w:rPr>
                <w:rFonts w:hint="eastAsia" w:ascii="宋体" w:hAnsi="宋体" w:eastAsia="宋体" w:cs="宋体"/>
              </w:rPr>
              <w:t>符合其中六项（5分）；</w:t>
            </w:r>
          </w:p>
          <w:p w14:paraId="350CE437">
            <w:pPr>
              <w:spacing w:after="0" w:line="240" w:lineRule="exact"/>
              <w:rPr>
                <w:rFonts w:ascii="宋体" w:hAnsi="宋体" w:eastAsia="宋体" w:cs="宋体"/>
              </w:rPr>
            </w:pPr>
            <w:r>
              <w:rPr>
                <w:rFonts w:hint="eastAsia" w:ascii="宋体" w:hAnsi="宋体" w:eastAsia="宋体" w:cs="宋体"/>
              </w:rPr>
              <w:t>符合其中五项（3分）；</w:t>
            </w:r>
          </w:p>
          <w:p w14:paraId="37DEDA5F">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90B94D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14:paraId="21907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7B67870A">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B00B6BF">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F5223EC">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3E4B543E">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4DE07678">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75F46E6F">
            <w:pPr>
              <w:spacing w:after="0" w:line="240" w:lineRule="exact"/>
              <w:rPr>
                <w:rFonts w:ascii="宋体" w:hAnsi="宋体" w:eastAsia="宋体" w:cs="宋体"/>
              </w:rPr>
            </w:pPr>
            <w:r>
              <w:rPr>
                <w:rFonts w:hint="eastAsia" w:ascii="宋体" w:hAnsi="宋体" w:eastAsia="宋体" w:cs="宋体"/>
              </w:rPr>
              <w:t>评价要点：</w:t>
            </w:r>
          </w:p>
          <w:p w14:paraId="29260B86">
            <w:pPr>
              <w:spacing w:after="0" w:line="240" w:lineRule="exact"/>
              <w:rPr>
                <w:rFonts w:ascii="宋体" w:hAnsi="宋体" w:eastAsia="宋体" w:cs="宋体"/>
              </w:rPr>
            </w:pPr>
            <w:r>
              <w:rPr>
                <w:rFonts w:hint="eastAsia" w:ascii="宋体" w:hAnsi="宋体" w:eastAsia="宋体" w:cs="宋体"/>
              </w:rPr>
              <w:t>1.公开预决算信息；</w:t>
            </w:r>
          </w:p>
          <w:p w14:paraId="0B2B0E61">
            <w:pPr>
              <w:spacing w:after="0" w:line="240" w:lineRule="exact"/>
              <w:rPr>
                <w:rFonts w:ascii="宋体" w:hAnsi="宋体" w:eastAsia="宋体" w:cs="宋体"/>
              </w:rPr>
            </w:pPr>
            <w:r>
              <w:rPr>
                <w:rFonts w:hint="eastAsia" w:ascii="宋体" w:hAnsi="宋体" w:eastAsia="宋体" w:cs="宋体"/>
              </w:rPr>
              <w:t>2.按规定内容公开预决算信息；</w:t>
            </w:r>
          </w:p>
          <w:p w14:paraId="53BF6DB1">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1439BB69">
            <w:pPr>
              <w:spacing w:after="0" w:line="240" w:lineRule="exact"/>
              <w:rPr>
                <w:rFonts w:ascii="宋体" w:hAnsi="宋体" w:eastAsia="宋体" w:cs="宋体"/>
              </w:rPr>
            </w:pPr>
            <w:r>
              <w:rPr>
                <w:rFonts w:hint="eastAsia" w:ascii="宋体" w:hAnsi="宋体" w:eastAsia="宋体" w:cs="宋体"/>
              </w:rPr>
              <w:t>全部符合（3分）；</w:t>
            </w:r>
          </w:p>
          <w:p w14:paraId="07DC30E6">
            <w:pPr>
              <w:spacing w:after="0" w:line="240" w:lineRule="exact"/>
              <w:rPr>
                <w:rFonts w:ascii="宋体" w:hAnsi="宋体" w:eastAsia="宋体" w:cs="宋体"/>
              </w:rPr>
            </w:pPr>
            <w:r>
              <w:rPr>
                <w:rFonts w:hint="eastAsia" w:ascii="宋体" w:hAnsi="宋体" w:eastAsia="宋体" w:cs="宋体"/>
              </w:rPr>
              <w:t>符合其中两项（2分）</w:t>
            </w:r>
          </w:p>
          <w:p w14:paraId="753FC69D">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A880D6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9B12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7EF9E16E">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6DE08B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0F8576F">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7DE7DA5C">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4390BE0F">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33AC2218">
            <w:pPr>
              <w:spacing w:after="0" w:line="240" w:lineRule="exact"/>
              <w:rPr>
                <w:rFonts w:ascii="宋体" w:hAnsi="宋体" w:eastAsia="宋体" w:cs="宋体"/>
              </w:rPr>
            </w:pPr>
            <w:r>
              <w:rPr>
                <w:rFonts w:hint="eastAsia" w:ascii="宋体" w:hAnsi="宋体" w:eastAsia="宋体" w:cs="宋体"/>
              </w:rPr>
              <w:t>评价要点：</w:t>
            </w:r>
          </w:p>
          <w:p w14:paraId="04DDAA7C">
            <w:pPr>
              <w:spacing w:after="0" w:line="240" w:lineRule="exact"/>
              <w:rPr>
                <w:rFonts w:ascii="宋体" w:hAnsi="宋体" w:eastAsia="宋体" w:cs="宋体"/>
              </w:rPr>
            </w:pPr>
            <w:r>
              <w:rPr>
                <w:rFonts w:hint="eastAsia" w:ascii="宋体" w:hAnsi="宋体" w:eastAsia="宋体" w:cs="宋体"/>
              </w:rPr>
              <w:t>1.基本财务管理制度健全；</w:t>
            </w:r>
          </w:p>
          <w:p w14:paraId="39904E33">
            <w:pPr>
              <w:spacing w:after="0" w:line="240" w:lineRule="exact"/>
              <w:rPr>
                <w:rFonts w:ascii="宋体" w:hAnsi="宋体" w:eastAsia="宋体" w:cs="宋体"/>
              </w:rPr>
            </w:pPr>
            <w:r>
              <w:rPr>
                <w:rFonts w:hint="eastAsia" w:ascii="宋体" w:hAnsi="宋体" w:eastAsia="宋体" w:cs="宋体"/>
              </w:rPr>
              <w:t>2.基础数据信息和会计信息资料真实；</w:t>
            </w:r>
          </w:p>
          <w:p w14:paraId="5477B666">
            <w:pPr>
              <w:spacing w:after="0" w:line="240" w:lineRule="exact"/>
              <w:rPr>
                <w:rFonts w:ascii="宋体" w:hAnsi="宋体" w:eastAsia="宋体" w:cs="宋体"/>
              </w:rPr>
            </w:pPr>
            <w:r>
              <w:rPr>
                <w:rFonts w:hint="eastAsia" w:ascii="宋体" w:hAnsi="宋体" w:eastAsia="宋体" w:cs="宋体"/>
              </w:rPr>
              <w:t>3.基础数据信息和会计信息资料完整；</w:t>
            </w:r>
          </w:p>
          <w:p w14:paraId="42C97C8A">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27D0194F">
            <w:pPr>
              <w:spacing w:after="0" w:line="240" w:lineRule="exact"/>
              <w:rPr>
                <w:rFonts w:ascii="宋体" w:hAnsi="宋体" w:eastAsia="宋体" w:cs="宋体"/>
              </w:rPr>
            </w:pPr>
            <w:r>
              <w:rPr>
                <w:rFonts w:hint="eastAsia" w:ascii="宋体" w:hAnsi="宋体" w:eastAsia="宋体" w:cs="宋体"/>
              </w:rPr>
              <w:t>符合全部四项（4分）；</w:t>
            </w:r>
          </w:p>
          <w:p w14:paraId="7A6ACD82">
            <w:pPr>
              <w:spacing w:after="0" w:line="240" w:lineRule="exact"/>
              <w:rPr>
                <w:rFonts w:ascii="宋体" w:hAnsi="宋体" w:eastAsia="宋体" w:cs="宋体"/>
              </w:rPr>
            </w:pPr>
            <w:r>
              <w:rPr>
                <w:rFonts w:hint="eastAsia" w:ascii="宋体" w:hAnsi="宋体" w:eastAsia="宋体" w:cs="宋体"/>
              </w:rPr>
              <w:t>符合其中三项（2分）；</w:t>
            </w:r>
          </w:p>
          <w:p w14:paraId="7BABE0B1">
            <w:pPr>
              <w:spacing w:after="0" w:line="240" w:lineRule="exact"/>
              <w:rPr>
                <w:rFonts w:ascii="宋体" w:hAnsi="宋体" w:eastAsia="宋体" w:cs="宋体"/>
              </w:rPr>
            </w:pPr>
            <w:r>
              <w:rPr>
                <w:rFonts w:hint="eastAsia" w:ascii="宋体" w:hAnsi="宋体" w:eastAsia="宋体" w:cs="宋体"/>
              </w:rPr>
              <w:t>符合其中两项（1分）；</w:t>
            </w:r>
          </w:p>
          <w:p w14:paraId="7427672E">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8C0712">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4</w:t>
            </w:r>
          </w:p>
        </w:tc>
      </w:tr>
      <w:tr w14:paraId="3D24D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4EC3A9AE">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155C08C6">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78E1F2DC">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1709853C">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439B1A44">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14E77FF0">
            <w:pPr>
              <w:spacing w:after="0" w:line="240" w:lineRule="exact"/>
              <w:rPr>
                <w:rFonts w:ascii="宋体" w:hAnsi="宋体" w:eastAsia="宋体" w:cs="宋体"/>
              </w:rPr>
            </w:pPr>
            <w:r>
              <w:rPr>
                <w:rFonts w:hint="eastAsia" w:ascii="宋体" w:hAnsi="宋体" w:eastAsia="宋体" w:cs="宋体"/>
              </w:rPr>
              <w:t>评价要点：</w:t>
            </w:r>
          </w:p>
          <w:p w14:paraId="7C2A97AE">
            <w:pPr>
              <w:spacing w:after="0" w:line="240" w:lineRule="exact"/>
              <w:rPr>
                <w:rFonts w:ascii="宋体" w:hAnsi="宋体" w:eastAsia="宋体" w:cs="宋体"/>
              </w:rPr>
            </w:pPr>
            <w:r>
              <w:rPr>
                <w:rFonts w:hint="eastAsia" w:ascii="宋体" w:hAnsi="宋体" w:eastAsia="宋体" w:cs="宋体"/>
              </w:rPr>
              <w:t>1.是否已制定或具有资产管理制度；</w:t>
            </w:r>
          </w:p>
          <w:p w14:paraId="1E5D139F">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3093B1DA">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2AA5972E">
            <w:pPr>
              <w:spacing w:after="0" w:line="240" w:lineRule="exact"/>
              <w:rPr>
                <w:rFonts w:ascii="宋体" w:hAnsi="宋体" w:eastAsia="宋体" w:cs="宋体"/>
              </w:rPr>
            </w:pPr>
            <w:r>
              <w:rPr>
                <w:rFonts w:hint="eastAsia" w:ascii="宋体" w:hAnsi="宋体" w:eastAsia="宋体" w:cs="宋体"/>
              </w:rPr>
              <w:t>全部符合（2分）；</w:t>
            </w:r>
          </w:p>
          <w:p w14:paraId="0FC5A0C7">
            <w:pPr>
              <w:spacing w:after="0" w:line="240" w:lineRule="exact"/>
              <w:rPr>
                <w:rFonts w:ascii="宋体" w:hAnsi="宋体" w:eastAsia="宋体" w:cs="宋体"/>
              </w:rPr>
            </w:pPr>
            <w:r>
              <w:rPr>
                <w:rFonts w:hint="eastAsia" w:ascii="宋体" w:hAnsi="宋体" w:eastAsia="宋体" w:cs="宋体"/>
              </w:rPr>
              <w:t>符合其中两项（1分）</w:t>
            </w:r>
          </w:p>
          <w:p w14:paraId="69ECBD40">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623013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3B743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300783F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F8FDD4D">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989402A">
            <w:pPr>
              <w:spacing w:after="0" w:line="68" w:lineRule="atLeast"/>
              <w:rPr>
                <w:rFonts w:ascii="宋体" w:hAnsi="宋体" w:eastAsia="宋体" w:cs="宋体"/>
              </w:rPr>
            </w:pPr>
            <w:r>
              <w:rPr>
                <w:rFonts w:hint="eastAsia" w:ascii="宋体" w:hAnsi="宋体" w:eastAsia="宋体" w:cs="宋体"/>
              </w:rPr>
              <w:t>资产管理完全性</w:t>
            </w:r>
          </w:p>
          <w:p w14:paraId="2CA7DC69">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69B5CD2D">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7F936F0F">
            <w:pPr>
              <w:spacing w:after="0" w:line="240" w:lineRule="exact"/>
              <w:rPr>
                <w:rFonts w:ascii="宋体" w:hAnsi="宋体" w:eastAsia="宋体" w:cs="宋体"/>
              </w:rPr>
            </w:pPr>
            <w:r>
              <w:rPr>
                <w:rFonts w:hint="eastAsia" w:ascii="宋体" w:hAnsi="宋体" w:eastAsia="宋体" w:cs="宋体"/>
              </w:rPr>
              <w:t>评价要点：</w:t>
            </w:r>
          </w:p>
          <w:p w14:paraId="2E759357">
            <w:pPr>
              <w:spacing w:after="0" w:line="240" w:lineRule="exact"/>
              <w:rPr>
                <w:rFonts w:ascii="宋体" w:hAnsi="宋体" w:eastAsia="宋体" w:cs="宋体"/>
              </w:rPr>
            </w:pPr>
            <w:r>
              <w:rPr>
                <w:rFonts w:hint="eastAsia" w:ascii="宋体" w:hAnsi="宋体" w:eastAsia="宋体" w:cs="宋体"/>
              </w:rPr>
              <w:t>1.资产保存完整；</w:t>
            </w:r>
          </w:p>
          <w:p w14:paraId="3A8A7E84">
            <w:pPr>
              <w:spacing w:after="0" w:line="240" w:lineRule="exact"/>
              <w:rPr>
                <w:rFonts w:ascii="宋体" w:hAnsi="宋体" w:eastAsia="宋体" w:cs="宋体"/>
              </w:rPr>
            </w:pPr>
            <w:r>
              <w:rPr>
                <w:rFonts w:hint="eastAsia" w:ascii="宋体" w:hAnsi="宋体" w:eastAsia="宋体" w:cs="宋体"/>
              </w:rPr>
              <w:t>2.资产账务管理是否合规，帐实相符；</w:t>
            </w:r>
          </w:p>
          <w:p w14:paraId="157B2078">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7061A67F">
            <w:pPr>
              <w:spacing w:after="0" w:line="240" w:lineRule="exact"/>
              <w:rPr>
                <w:rFonts w:ascii="宋体" w:hAnsi="宋体" w:eastAsia="宋体" w:cs="宋体"/>
              </w:rPr>
            </w:pPr>
            <w:r>
              <w:rPr>
                <w:rFonts w:hint="eastAsia" w:ascii="宋体" w:hAnsi="宋体" w:eastAsia="宋体" w:cs="宋体"/>
              </w:rPr>
              <w:t>符合全部三项（3分）；</w:t>
            </w:r>
          </w:p>
          <w:p w14:paraId="6BB011A3">
            <w:pPr>
              <w:spacing w:after="0" w:line="240" w:lineRule="exact"/>
              <w:rPr>
                <w:rFonts w:ascii="宋体" w:hAnsi="宋体" w:eastAsia="宋体" w:cs="宋体"/>
              </w:rPr>
            </w:pPr>
            <w:r>
              <w:rPr>
                <w:rFonts w:hint="eastAsia" w:ascii="宋体" w:hAnsi="宋体" w:eastAsia="宋体" w:cs="宋体"/>
              </w:rPr>
              <w:t>符合其中两项（2分）；</w:t>
            </w:r>
          </w:p>
          <w:p w14:paraId="1618CEAF">
            <w:pPr>
              <w:spacing w:after="0" w:line="240" w:lineRule="exact"/>
              <w:rPr>
                <w:rFonts w:ascii="宋体" w:hAnsi="宋体" w:eastAsia="宋体" w:cs="宋体"/>
              </w:rPr>
            </w:pPr>
            <w:r>
              <w:rPr>
                <w:rFonts w:hint="eastAsia" w:ascii="宋体" w:hAnsi="宋体" w:eastAsia="宋体" w:cs="宋体"/>
              </w:rPr>
              <w:t>符合其中一项（1分）；</w:t>
            </w:r>
          </w:p>
          <w:p w14:paraId="6870EF86">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71DA9DE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7B3B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401EF340">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2E84742">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070970A">
            <w:pPr>
              <w:spacing w:after="0" w:line="68" w:lineRule="atLeast"/>
              <w:rPr>
                <w:rFonts w:ascii="宋体" w:hAnsi="宋体" w:eastAsia="宋体" w:cs="宋体"/>
              </w:rPr>
            </w:pPr>
            <w:r>
              <w:rPr>
                <w:rFonts w:hint="eastAsia" w:ascii="宋体" w:hAnsi="宋体" w:eastAsia="宋体" w:cs="宋体"/>
              </w:rPr>
              <w:t>固定资产利用率</w:t>
            </w:r>
          </w:p>
          <w:p w14:paraId="462B9AF6">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06EEF920">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6D702499">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48F9A144">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29B579C1">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3778D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6D8A128A">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AC74103">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74D1C14B">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01D15857">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4E1CDBE">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6C74EA93">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2CB4ACCB">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00FD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5BF9349E">
            <w:pPr>
              <w:spacing w:after="0" w:line="68" w:lineRule="atLeast"/>
              <w:rPr>
                <w:rFonts w:ascii="宋体" w:hAnsi="宋体" w:eastAsia="宋体" w:cs="宋体"/>
              </w:rPr>
            </w:pPr>
          </w:p>
          <w:p w14:paraId="0895F6C5">
            <w:pPr>
              <w:spacing w:after="0" w:line="68" w:lineRule="atLeast"/>
              <w:rPr>
                <w:rFonts w:ascii="宋体" w:hAnsi="宋体" w:eastAsia="宋体" w:cs="宋体"/>
              </w:rPr>
            </w:pPr>
            <w:r>
              <w:rPr>
                <w:rFonts w:hint="eastAsia" w:ascii="宋体" w:hAnsi="宋体" w:eastAsia="宋体" w:cs="宋体"/>
              </w:rPr>
              <w:t>产出(15分)</w:t>
            </w:r>
          </w:p>
          <w:p w14:paraId="25CF3057">
            <w:pPr>
              <w:spacing w:after="0" w:line="68" w:lineRule="atLeast"/>
              <w:rPr>
                <w:rFonts w:ascii="宋体" w:hAnsi="宋体" w:eastAsia="宋体" w:cs="宋体"/>
              </w:rPr>
            </w:pPr>
          </w:p>
          <w:p w14:paraId="5E72F3FC">
            <w:pPr>
              <w:spacing w:after="0" w:line="68" w:lineRule="atLeast"/>
              <w:rPr>
                <w:rFonts w:ascii="宋体" w:hAnsi="宋体" w:eastAsia="宋体" w:cs="宋体"/>
              </w:rPr>
            </w:pPr>
          </w:p>
          <w:p w14:paraId="77AA811B">
            <w:pPr>
              <w:spacing w:after="0" w:line="68" w:lineRule="atLeast"/>
              <w:rPr>
                <w:rFonts w:ascii="宋体" w:hAnsi="宋体" w:eastAsia="宋体" w:cs="宋体"/>
              </w:rPr>
            </w:pPr>
          </w:p>
          <w:p w14:paraId="4B5E7271">
            <w:pPr>
              <w:spacing w:after="0" w:line="68" w:lineRule="atLeast"/>
              <w:rPr>
                <w:rFonts w:ascii="宋体" w:hAnsi="宋体" w:eastAsia="宋体" w:cs="宋体"/>
              </w:rPr>
            </w:pPr>
          </w:p>
          <w:p w14:paraId="67764D76">
            <w:pPr>
              <w:spacing w:after="0" w:line="68" w:lineRule="atLeast"/>
              <w:rPr>
                <w:rFonts w:ascii="宋体" w:hAnsi="宋体" w:eastAsia="宋体" w:cs="宋体"/>
              </w:rPr>
            </w:pPr>
          </w:p>
          <w:p w14:paraId="06F9F512">
            <w:pPr>
              <w:spacing w:after="0" w:line="68" w:lineRule="atLeast"/>
              <w:rPr>
                <w:rFonts w:ascii="宋体" w:hAnsi="宋体" w:eastAsia="宋体" w:cs="宋体"/>
              </w:rPr>
            </w:pPr>
          </w:p>
          <w:p w14:paraId="60ADE741">
            <w:pPr>
              <w:spacing w:after="0" w:line="68" w:lineRule="atLeast"/>
              <w:rPr>
                <w:rFonts w:ascii="宋体" w:hAnsi="宋体" w:eastAsia="宋体" w:cs="宋体"/>
              </w:rPr>
            </w:pPr>
          </w:p>
          <w:p w14:paraId="0EC60B2F">
            <w:pPr>
              <w:spacing w:after="0" w:line="68" w:lineRule="atLeast"/>
              <w:rPr>
                <w:rFonts w:ascii="宋体" w:hAnsi="宋体" w:eastAsia="宋体" w:cs="宋体"/>
              </w:rPr>
            </w:pPr>
          </w:p>
          <w:p w14:paraId="4E596F64">
            <w:pPr>
              <w:spacing w:after="0" w:line="68" w:lineRule="atLeast"/>
              <w:rPr>
                <w:rFonts w:ascii="宋体" w:hAnsi="宋体" w:eastAsia="宋体" w:cs="宋体"/>
              </w:rPr>
            </w:pPr>
          </w:p>
          <w:p w14:paraId="401BE746">
            <w:pPr>
              <w:spacing w:after="0" w:line="68" w:lineRule="atLeast"/>
              <w:rPr>
                <w:rFonts w:ascii="宋体" w:hAnsi="宋体" w:eastAsia="宋体" w:cs="宋体"/>
              </w:rPr>
            </w:pPr>
          </w:p>
          <w:p w14:paraId="1776226B">
            <w:pPr>
              <w:spacing w:after="0" w:line="68" w:lineRule="atLeast"/>
              <w:rPr>
                <w:rFonts w:ascii="宋体" w:hAnsi="宋体" w:eastAsia="宋体" w:cs="宋体"/>
              </w:rPr>
            </w:pPr>
          </w:p>
          <w:p w14:paraId="1C4603D6">
            <w:pPr>
              <w:spacing w:after="0" w:line="68" w:lineRule="atLeast"/>
              <w:rPr>
                <w:rFonts w:ascii="宋体" w:hAnsi="宋体" w:eastAsia="宋体" w:cs="宋体"/>
              </w:rPr>
            </w:pPr>
          </w:p>
          <w:p w14:paraId="78B4CF76">
            <w:pPr>
              <w:spacing w:after="0" w:line="68" w:lineRule="atLeast"/>
              <w:rPr>
                <w:rFonts w:ascii="宋体" w:hAnsi="宋体" w:eastAsia="宋体" w:cs="宋体"/>
              </w:rPr>
            </w:pPr>
          </w:p>
          <w:p w14:paraId="05012EC7">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3DFEE584">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1FF8AFE0">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00AF505B">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15F37FDD">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3C8CC4A3">
            <w:pPr>
              <w:spacing w:after="0" w:line="68" w:lineRule="atLeast"/>
              <w:rPr>
                <w:rFonts w:ascii="宋体" w:hAnsi="宋体" w:eastAsia="宋体" w:cs="宋体"/>
              </w:rPr>
            </w:pPr>
            <w:r>
              <w:rPr>
                <w:rFonts w:hint="eastAsia" w:ascii="宋体" w:hAnsi="宋体" w:eastAsia="宋体" w:cs="宋体"/>
              </w:rPr>
              <w:t>目标值为100%；</w:t>
            </w:r>
          </w:p>
          <w:p w14:paraId="04A70E7A">
            <w:pPr>
              <w:spacing w:after="0" w:line="68" w:lineRule="atLeast"/>
              <w:rPr>
                <w:rFonts w:ascii="宋体" w:hAnsi="宋体" w:eastAsia="宋体" w:cs="宋体"/>
              </w:rPr>
            </w:pPr>
            <w:r>
              <w:rPr>
                <w:rFonts w:hint="eastAsia" w:ascii="宋体" w:hAnsi="宋体" w:eastAsia="宋体" w:cs="宋体"/>
              </w:rPr>
              <w:t>达到目标值得4分；</w:t>
            </w:r>
          </w:p>
          <w:p w14:paraId="16E611EF">
            <w:pPr>
              <w:spacing w:after="0" w:line="68" w:lineRule="atLeast"/>
              <w:rPr>
                <w:rFonts w:ascii="宋体" w:hAnsi="宋体" w:eastAsia="宋体" w:cs="宋体"/>
              </w:rPr>
            </w:pPr>
            <w:r>
              <w:rPr>
                <w:rFonts w:hint="eastAsia" w:ascii="宋体" w:hAnsi="宋体" w:eastAsia="宋体" w:cs="宋体"/>
              </w:rPr>
              <w:t>100%＞结果≥95%，得3分；</w:t>
            </w:r>
          </w:p>
          <w:p w14:paraId="3A4E10C5">
            <w:pPr>
              <w:spacing w:after="0" w:line="68" w:lineRule="atLeast"/>
              <w:rPr>
                <w:rFonts w:ascii="宋体" w:hAnsi="宋体" w:eastAsia="宋体" w:cs="宋体"/>
              </w:rPr>
            </w:pPr>
            <w:r>
              <w:rPr>
                <w:rFonts w:hint="eastAsia" w:ascii="宋体" w:hAnsi="宋体" w:eastAsia="宋体" w:cs="宋体"/>
              </w:rPr>
              <w:t>95%＞结果≥90%，得2分；</w:t>
            </w:r>
          </w:p>
          <w:p w14:paraId="1F47D758">
            <w:pPr>
              <w:spacing w:after="0" w:line="68" w:lineRule="atLeast"/>
              <w:rPr>
                <w:rFonts w:ascii="宋体" w:hAnsi="宋体" w:eastAsia="宋体" w:cs="宋体"/>
              </w:rPr>
            </w:pPr>
            <w:r>
              <w:rPr>
                <w:rFonts w:hint="eastAsia" w:ascii="宋体" w:hAnsi="宋体" w:eastAsia="宋体" w:cs="宋体"/>
              </w:rPr>
              <w:t>90%＞结果≥85%，得1分；</w:t>
            </w:r>
          </w:p>
          <w:p w14:paraId="17583D33">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589B908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0FFD2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2F2C6A28">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972FB3B">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A460776">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4EBAFB80">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D86EF68">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239213DC">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5E1620C6">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615FE93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2555B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595EA080">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CB9A26C">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8F0BA8D">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40C210B5">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54E1CBEB">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0047B7A8">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A60E4B5">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A83D89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6FDFA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490C64F0">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512224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9FBB7AB">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50ECD320">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104B59EB">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445BB95F">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53D79353">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191AFB1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9569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4831FBD4">
            <w:pPr>
              <w:spacing w:after="0" w:line="68" w:lineRule="atLeast"/>
              <w:rPr>
                <w:rFonts w:ascii="宋体" w:hAnsi="宋体" w:eastAsia="宋体" w:cs="宋体"/>
              </w:rPr>
            </w:pPr>
          </w:p>
          <w:p w14:paraId="390CA69F">
            <w:pPr>
              <w:spacing w:after="0" w:line="68" w:lineRule="atLeast"/>
              <w:rPr>
                <w:rFonts w:ascii="宋体" w:hAnsi="宋体" w:eastAsia="宋体" w:cs="宋体"/>
              </w:rPr>
            </w:pPr>
          </w:p>
          <w:p w14:paraId="62E09270">
            <w:pPr>
              <w:spacing w:after="0" w:line="68" w:lineRule="atLeast"/>
              <w:rPr>
                <w:rFonts w:ascii="宋体" w:hAnsi="宋体" w:eastAsia="宋体" w:cs="宋体"/>
              </w:rPr>
            </w:pPr>
          </w:p>
          <w:p w14:paraId="0CC986B6">
            <w:pPr>
              <w:spacing w:after="0" w:line="68" w:lineRule="atLeast"/>
              <w:rPr>
                <w:rFonts w:ascii="宋体" w:hAnsi="宋体" w:eastAsia="宋体" w:cs="宋体"/>
              </w:rPr>
            </w:pPr>
          </w:p>
          <w:p w14:paraId="14AAEAB4">
            <w:pPr>
              <w:spacing w:after="0" w:line="68" w:lineRule="atLeast"/>
              <w:rPr>
                <w:rFonts w:ascii="宋体" w:hAnsi="宋体" w:eastAsia="宋体" w:cs="宋体"/>
              </w:rPr>
            </w:pPr>
          </w:p>
          <w:p w14:paraId="7CA4FED0">
            <w:pPr>
              <w:spacing w:after="0" w:line="68" w:lineRule="atLeast"/>
              <w:rPr>
                <w:rFonts w:ascii="宋体" w:hAnsi="宋体" w:eastAsia="宋体" w:cs="宋体"/>
              </w:rPr>
            </w:pPr>
          </w:p>
          <w:p w14:paraId="0D0AEADD">
            <w:pPr>
              <w:spacing w:after="0" w:line="68" w:lineRule="atLeast"/>
              <w:rPr>
                <w:rFonts w:ascii="宋体" w:hAnsi="宋体" w:eastAsia="宋体" w:cs="宋体"/>
              </w:rPr>
            </w:pPr>
          </w:p>
          <w:p w14:paraId="723825B2">
            <w:pPr>
              <w:spacing w:after="0" w:line="68" w:lineRule="atLeast"/>
              <w:rPr>
                <w:rFonts w:ascii="宋体" w:hAnsi="宋体" w:eastAsia="宋体" w:cs="宋体"/>
              </w:rPr>
            </w:pPr>
            <w:r>
              <w:rPr>
                <w:rFonts w:hint="eastAsia" w:ascii="宋体" w:hAnsi="宋体" w:eastAsia="宋体" w:cs="宋体"/>
              </w:rPr>
              <w:t>效果（15）</w:t>
            </w:r>
          </w:p>
          <w:p w14:paraId="3A78E546">
            <w:pPr>
              <w:spacing w:after="0" w:line="68" w:lineRule="atLeast"/>
              <w:rPr>
                <w:rFonts w:ascii="宋体" w:hAnsi="宋体" w:eastAsia="宋体" w:cs="宋体"/>
              </w:rPr>
            </w:pPr>
          </w:p>
          <w:p w14:paraId="523323F7">
            <w:pPr>
              <w:spacing w:after="0" w:line="68" w:lineRule="atLeast"/>
              <w:rPr>
                <w:rFonts w:ascii="宋体" w:hAnsi="宋体" w:eastAsia="宋体" w:cs="宋体"/>
              </w:rPr>
            </w:pPr>
          </w:p>
          <w:p w14:paraId="578CFAFA">
            <w:pPr>
              <w:spacing w:after="0" w:line="68" w:lineRule="atLeast"/>
              <w:rPr>
                <w:rFonts w:ascii="宋体" w:hAnsi="宋体" w:eastAsia="宋体" w:cs="宋体"/>
              </w:rPr>
            </w:pPr>
          </w:p>
          <w:p w14:paraId="3222CACB">
            <w:pPr>
              <w:spacing w:after="0" w:line="68" w:lineRule="atLeast"/>
              <w:rPr>
                <w:rFonts w:ascii="宋体" w:hAnsi="宋体" w:eastAsia="宋体" w:cs="宋体"/>
              </w:rPr>
            </w:pPr>
          </w:p>
          <w:p w14:paraId="085413BB">
            <w:pPr>
              <w:spacing w:after="0" w:line="68" w:lineRule="atLeast"/>
              <w:rPr>
                <w:rFonts w:ascii="宋体" w:hAnsi="宋体" w:eastAsia="宋体" w:cs="宋体"/>
              </w:rPr>
            </w:pPr>
          </w:p>
          <w:p w14:paraId="6D7B7197">
            <w:pPr>
              <w:spacing w:after="0" w:line="68" w:lineRule="atLeast"/>
              <w:rPr>
                <w:rFonts w:ascii="宋体" w:hAnsi="宋体" w:eastAsia="宋体" w:cs="宋体"/>
              </w:rPr>
            </w:pPr>
          </w:p>
          <w:p w14:paraId="4D309758">
            <w:pPr>
              <w:spacing w:after="0" w:line="68" w:lineRule="atLeast"/>
              <w:rPr>
                <w:rFonts w:ascii="宋体" w:hAnsi="宋体" w:eastAsia="宋体" w:cs="宋体"/>
              </w:rPr>
            </w:pPr>
          </w:p>
          <w:p w14:paraId="053F07D0">
            <w:pPr>
              <w:spacing w:after="0" w:line="68" w:lineRule="atLeast"/>
              <w:rPr>
                <w:rFonts w:ascii="宋体" w:hAnsi="宋体" w:eastAsia="宋体" w:cs="宋体"/>
              </w:rPr>
            </w:pPr>
          </w:p>
          <w:p w14:paraId="40588ABC">
            <w:pPr>
              <w:spacing w:after="0" w:line="68" w:lineRule="atLeast"/>
              <w:rPr>
                <w:rFonts w:ascii="宋体" w:hAnsi="宋体" w:eastAsia="宋体" w:cs="宋体"/>
              </w:rPr>
            </w:pPr>
          </w:p>
          <w:p w14:paraId="3EF02BB7">
            <w:pPr>
              <w:spacing w:after="0" w:line="68" w:lineRule="atLeast"/>
              <w:rPr>
                <w:rFonts w:ascii="宋体" w:hAnsi="宋体" w:eastAsia="宋体" w:cs="宋体"/>
              </w:rPr>
            </w:pPr>
          </w:p>
          <w:p w14:paraId="3B9CA4C7">
            <w:pPr>
              <w:spacing w:after="0" w:line="68" w:lineRule="atLeast"/>
              <w:rPr>
                <w:rFonts w:ascii="宋体" w:hAnsi="宋体" w:eastAsia="宋体" w:cs="宋体"/>
              </w:rPr>
            </w:pPr>
          </w:p>
          <w:p w14:paraId="252457F0">
            <w:pPr>
              <w:spacing w:after="0" w:line="68" w:lineRule="atLeast"/>
              <w:rPr>
                <w:rFonts w:ascii="宋体" w:hAnsi="宋体" w:eastAsia="宋体" w:cs="宋体"/>
              </w:rPr>
            </w:pPr>
          </w:p>
          <w:p w14:paraId="33CBF8F5">
            <w:pPr>
              <w:spacing w:after="0" w:line="68" w:lineRule="atLeast"/>
              <w:rPr>
                <w:rFonts w:ascii="宋体" w:hAnsi="宋体" w:eastAsia="宋体" w:cs="宋体"/>
              </w:rPr>
            </w:pPr>
          </w:p>
          <w:p w14:paraId="49EFE7EF">
            <w:pPr>
              <w:spacing w:after="0" w:line="68" w:lineRule="atLeast"/>
              <w:rPr>
                <w:rFonts w:ascii="宋体" w:hAnsi="宋体" w:eastAsia="宋体" w:cs="宋体"/>
              </w:rPr>
            </w:pPr>
          </w:p>
          <w:p w14:paraId="28001572">
            <w:pPr>
              <w:spacing w:after="0" w:line="68" w:lineRule="atLeast"/>
              <w:rPr>
                <w:rFonts w:ascii="宋体" w:hAnsi="宋体" w:eastAsia="宋体" w:cs="宋体"/>
              </w:rPr>
            </w:pPr>
          </w:p>
          <w:p w14:paraId="167E4806">
            <w:pPr>
              <w:spacing w:after="0" w:line="68" w:lineRule="atLeast"/>
              <w:rPr>
                <w:rFonts w:ascii="宋体" w:hAnsi="宋体" w:eastAsia="宋体" w:cs="宋体"/>
              </w:rPr>
            </w:pPr>
          </w:p>
          <w:p w14:paraId="3D36E72C">
            <w:pPr>
              <w:spacing w:after="0" w:line="68" w:lineRule="atLeast"/>
              <w:rPr>
                <w:rFonts w:ascii="宋体" w:hAnsi="宋体" w:eastAsia="宋体" w:cs="宋体"/>
              </w:rPr>
            </w:pPr>
            <w:r>
              <w:rPr>
                <w:rFonts w:hint="eastAsia" w:ascii="宋体" w:hAnsi="宋体" w:eastAsia="宋体" w:cs="宋体"/>
              </w:rPr>
              <w:t>效果（15）</w:t>
            </w:r>
          </w:p>
          <w:p w14:paraId="5198C4EA">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415C2AEF">
            <w:pPr>
              <w:spacing w:after="0" w:line="68" w:lineRule="atLeast"/>
              <w:rPr>
                <w:rFonts w:ascii="宋体" w:hAnsi="宋体" w:eastAsia="宋体" w:cs="宋体"/>
              </w:rPr>
            </w:pPr>
            <w:r>
              <w:rPr>
                <w:rFonts w:hint="eastAsia" w:ascii="宋体" w:hAnsi="宋体" w:eastAsia="宋体" w:cs="宋体"/>
              </w:rPr>
              <w:t>监督发现问题</w:t>
            </w:r>
          </w:p>
          <w:p w14:paraId="54CBEC5D">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163DBB6B">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280B72F1">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43603F24">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A0E7901">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D24DD0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546BF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7D42CEDC">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BA60E1C">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1C75CE06">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0E636648">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0739A386">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0DE3471E">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0BAD1031">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3353051A">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228C96B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6ADAE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3D367B3D">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398786E">
            <w:pPr>
              <w:spacing w:after="0" w:line="68" w:lineRule="atLeast"/>
              <w:rPr>
                <w:rFonts w:ascii="宋体" w:hAnsi="宋体" w:eastAsia="宋体" w:cs="宋体"/>
              </w:rPr>
            </w:pPr>
            <w:r>
              <w:rPr>
                <w:rFonts w:hint="eastAsia" w:ascii="宋体" w:hAnsi="宋体" w:eastAsia="宋体" w:cs="宋体"/>
              </w:rPr>
              <w:t>评价结果应用</w:t>
            </w:r>
          </w:p>
          <w:p w14:paraId="68A726E8">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5FEE09E7">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429F6F57">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585D2D2B">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54F8866E">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6762A3B5">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31D6938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5D19D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1E93B32C">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6F81772">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46F1E6D2">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44F3BDAB">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3080D2C1">
            <w:pPr>
              <w:spacing w:after="0" w:line="68" w:lineRule="atLeast"/>
              <w:rPr>
                <w:rFonts w:ascii="宋体" w:hAnsi="宋体" w:eastAsia="宋体" w:cs="宋体"/>
              </w:rPr>
            </w:pPr>
            <w:r>
              <w:rPr>
                <w:rFonts w:hint="eastAsia" w:ascii="宋体" w:hAnsi="宋体" w:eastAsia="宋体" w:cs="宋体"/>
              </w:rPr>
              <w:t>评价要点：</w:t>
            </w:r>
          </w:p>
          <w:p w14:paraId="50A787CC">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0F3A61AC">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2272C09A">
            <w:pPr>
              <w:spacing w:after="0" w:line="240" w:lineRule="exact"/>
              <w:rPr>
                <w:rFonts w:ascii="宋体" w:hAnsi="宋体" w:eastAsia="宋体" w:cs="宋体"/>
              </w:rPr>
            </w:pPr>
            <w:r>
              <w:rPr>
                <w:rFonts w:hint="eastAsia" w:ascii="宋体" w:hAnsi="宋体" w:eastAsia="宋体" w:cs="宋体"/>
              </w:rPr>
              <w:t>全部符合（1分）；</w:t>
            </w:r>
          </w:p>
          <w:p w14:paraId="41254585">
            <w:pPr>
              <w:spacing w:after="0" w:line="240" w:lineRule="exact"/>
              <w:rPr>
                <w:rFonts w:ascii="宋体" w:hAnsi="宋体" w:eastAsia="宋体" w:cs="宋体"/>
              </w:rPr>
            </w:pPr>
            <w:r>
              <w:rPr>
                <w:rFonts w:hint="eastAsia" w:ascii="宋体" w:hAnsi="宋体" w:eastAsia="宋体" w:cs="宋体"/>
              </w:rPr>
              <w:t>符合其中两项（0.5分）</w:t>
            </w:r>
          </w:p>
          <w:p w14:paraId="008BEDE0">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4F3781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C83B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6DF8DCD5">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86BA0D9">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6B9C42DA">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2416A1D9">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76C5D16F">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281D1CD2">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FDB260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2E647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082033C9">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0173742E">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7E04728A">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14FF4C63">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5038DE30">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01BD1347">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95</w:t>
            </w:r>
          </w:p>
        </w:tc>
      </w:tr>
      <w:tr w14:paraId="591C2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right w:val="single" w:color="000000" w:sz="4" w:space="0"/>
            </w:tcBorders>
            <w:vAlign w:val="center"/>
          </w:tcPr>
          <w:p w14:paraId="4730C1FA">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2DEE43BF">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355AE48">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16BEC35A">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00AF34AD">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173196C9">
            <w:pPr>
              <w:spacing w:after="0" w:line="68" w:lineRule="atLeast"/>
              <w:jc w:val="center"/>
              <w:rPr>
                <w:rFonts w:ascii="宋体" w:hAnsi="宋体" w:eastAsia="宋体" w:cs="宋体"/>
              </w:rPr>
            </w:pPr>
          </w:p>
        </w:tc>
      </w:tr>
    </w:tbl>
    <w:p w14:paraId="4CCCD62D">
      <w:pPr>
        <w:spacing w:line="432" w:lineRule="auto"/>
      </w:pPr>
    </w:p>
    <w:p w14:paraId="5925F41A">
      <w:pPr>
        <w:spacing w:line="432" w:lineRule="auto"/>
      </w:pPr>
    </w:p>
    <w:p w14:paraId="0D29C9DC">
      <w:pPr>
        <w:spacing w:line="432" w:lineRule="auto"/>
      </w:pPr>
    </w:p>
    <w:p w14:paraId="7687FD80">
      <w:pPr>
        <w:spacing w:after="0" w:line="400" w:lineRule="exact"/>
        <w:rPr>
          <w:rFonts w:ascii="宋体" w:hAnsi="宋体" w:eastAsia="宋体" w:cs="宋体"/>
        </w:rPr>
      </w:pPr>
    </w:p>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A667E5E-9BC5-4D33-A5DE-EB05DE5A36E2}"/>
  </w:font>
  <w:font w:name="微软雅黑">
    <w:panose1 w:val="020B0503020204020204"/>
    <w:charset w:val="86"/>
    <w:family w:val="swiss"/>
    <w:pitch w:val="default"/>
    <w:sig w:usb0="80000287" w:usb1="2ACF3C50" w:usb2="00000016" w:usb3="00000000" w:csb0="0004001F" w:csb1="00000000"/>
    <w:embedRegular r:id="rId2" w:fontKey="{DBB029F1-BF42-4560-BE1B-2C42696F001F}"/>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B89C5F8E-EC94-47CC-8F6D-7924B294275D}"/>
  </w:font>
  <w:font w:name="Wingdings 2">
    <w:panose1 w:val="05020102010507070707"/>
    <w:charset w:val="02"/>
    <w:family w:val="roman"/>
    <w:pitch w:val="default"/>
    <w:sig w:usb0="00000000" w:usb1="00000000" w:usb2="00000000" w:usb3="00000000" w:csb0="80000000" w:csb1="00000000"/>
    <w:embedRegular r:id="rId4" w:fontKey="{76AB8BBD-81FE-4845-8BD0-184EB87A43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AADF3">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BD2F143">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2"/>
  </w:compat>
  <w:docVars>
    <w:docVar w:name="commondata" w:val="eyJoZGlkIjoiMGQ1MmE5OGFkMjkwYWIwMmE1MDZmOGQyOTFlZTgwYWY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16BE5"/>
    <w:rsid w:val="00A90A9C"/>
    <w:rsid w:val="00AA2BB6"/>
    <w:rsid w:val="00AF7382"/>
    <w:rsid w:val="00C04908"/>
    <w:rsid w:val="00CF5F8D"/>
    <w:rsid w:val="00D31D50"/>
    <w:rsid w:val="00EA7D7A"/>
    <w:rsid w:val="00EB4495"/>
    <w:rsid w:val="00FA17E4"/>
    <w:rsid w:val="010D6B75"/>
    <w:rsid w:val="014631A9"/>
    <w:rsid w:val="01972837"/>
    <w:rsid w:val="02D50DC8"/>
    <w:rsid w:val="033A1D2B"/>
    <w:rsid w:val="03550139"/>
    <w:rsid w:val="03E533B8"/>
    <w:rsid w:val="03EF5EB9"/>
    <w:rsid w:val="04635139"/>
    <w:rsid w:val="075940DC"/>
    <w:rsid w:val="08933CF9"/>
    <w:rsid w:val="08B107D2"/>
    <w:rsid w:val="0913264A"/>
    <w:rsid w:val="09E813E1"/>
    <w:rsid w:val="0A9C7E3E"/>
    <w:rsid w:val="0B09160F"/>
    <w:rsid w:val="0C3C0EB3"/>
    <w:rsid w:val="0CBC1B8B"/>
    <w:rsid w:val="0DB65BBB"/>
    <w:rsid w:val="0E144A0C"/>
    <w:rsid w:val="0EE44F16"/>
    <w:rsid w:val="0F4916C9"/>
    <w:rsid w:val="0F955B67"/>
    <w:rsid w:val="10DC6535"/>
    <w:rsid w:val="12855F2D"/>
    <w:rsid w:val="12A62F2D"/>
    <w:rsid w:val="139209BC"/>
    <w:rsid w:val="15DB629E"/>
    <w:rsid w:val="163F05DA"/>
    <w:rsid w:val="169A3036"/>
    <w:rsid w:val="177B1AE6"/>
    <w:rsid w:val="17900066"/>
    <w:rsid w:val="188B4B43"/>
    <w:rsid w:val="18E301ED"/>
    <w:rsid w:val="1A246465"/>
    <w:rsid w:val="1B3B1CB8"/>
    <w:rsid w:val="1C4F7811"/>
    <w:rsid w:val="1E191399"/>
    <w:rsid w:val="1E4D00B7"/>
    <w:rsid w:val="1E7828DC"/>
    <w:rsid w:val="1E926D9A"/>
    <w:rsid w:val="1EA94722"/>
    <w:rsid w:val="1FF57DF9"/>
    <w:rsid w:val="20090766"/>
    <w:rsid w:val="20F36B91"/>
    <w:rsid w:val="216E446A"/>
    <w:rsid w:val="223B259E"/>
    <w:rsid w:val="24376D95"/>
    <w:rsid w:val="24476642"/>
    <w:rsid w:val="2500187D"/>
    <w:rsid w:val="25957DF0"/>
    <w:rsid w:val="26B741BD"/>
    <w:rsid w:val="27591350"/>
    <w:rsid w:val="27AF54E0"/>
    <w:rsid w:val="283F0101"/>
    <w:rsid w:val="29932CBF"/>
    <w:rsid w:val="29E259F5"/>
    <w:rsid w:val="2A4D0B0D"/>
    <w:rsid w:val="2A871DD9"/>
    <w:rsid w:val="2AD1531E"/>
    <w:rsid w:val="2B000F12"/>
    <w:rsid w:val="2B607D2C"/>
    <w:rsid w:val="2B7D1E25"/>
    <w:rsid w:val="2BAB516D"/>
    <w:rsid w:val="2BE772F2"/>
    <w:rsid w:val="2C22032B"/>
    <w:rsid w:val="2C9E3E55"/>
    <w:rsid w:val="2D673B29"/>
    <w:rsid w:val="2E0F6425"/>
    <w:rsid w:val="2E451828"/>
    <w:rsid w:val="2EEE0998"/>
    <w:rsid w:val="2F1A6C8E"/>
    <w:rsid w:val="2F7215C9"/>
    <w:rsid w:val="2F8C31EF"/>
    <w:rsid w:val="2FB93755"/>
    <w:rsid w:val="30CD2F5B"/>
    <w:rsid w:val="30FC739C"/>
    <w:rsid w:val="31C12394"/>
    <w:rsid w:val="31F97D80"/>
    <w:rsid w:val="324B6E67"/>
    <w:rsid w:val="325D4A03"/>
    <w:rsid w:val="32B703D1"/>
    <w:rsid w:val="34053E74"/>
    <w:rsid w:val="345B262C"/>
    <w:rsid w:val="35447564"/>
    <w:rsid w:val="35B530B1"/>
    <w:rsid w:val="35E56717"/>
    <w:rsid w:val="363C648D"/>
    <w:rsid w:val="365B303A"/>
    <w:rsid w:val="366347D7"/>
    <w:rsid w:val="36944F18"/>
    <w:rsid w:val="36D466C5"/>
    <w:rsid w:val="37AA6E1F"/>
    <w:rsid w:val="383035C8"/>
    <w:rsid w:val="388E62F6"/>
    <w:rsid w:val="38F82B3F"/>
    <w:rsid w:val="396B1563"/>
    <w:rsid w:val="3978218A"/>
    <w:rsid w:val="3A9B47E4"/>
    <w:rsid w:val="3A9F783C"/>
    <w:rsid w:val="3BF32267"/>
    <w:rsid w:val="3D4B0F1E"/>
    <w:rsid w:val="3DF54CC2"/>
    <w:rsid w:val="3F2533F6"/>
    <w:rsid w:val="3F5D194E"/>
    <w:rsid w:val="3FFC13DB"/>
    <w:rsid w:val="3FFC25C9"/>
    <w:rsid w:val="41466412"/>
    <w:rsid w:val="417D7802"/>
    <w:rsid w:val="41D852BC"/>
    <w:rsid w:val="42BB7663"/>
    <w:rsid w:val="430949DE"/>
    <w:rsid w:val="43B802BF"/>
    <w:rsid w:val="43E720AB"/>
    <w:rsid w:val="445D7487"/>
    <w:rsid w:val="44965E84"/>
    <w:rsid w:val="457F1EF2"/>
    <w:rsid w:val="45CA5863"/>
    <w:rsid w:val="46437CE0"/>
    <w:rsid w:val="46C67DD9"/>
    <w:rsid w:val="46CC4C9D"/>
    <w:rsid w:val="47462CC7"/>
    <w:rsid w:val="47E53C9E"/>
    <w:rsid w:val="47FB0C13"/>
    <w:rsid w:val="480138C6"/>
    <w:rsid w:val="482E79F6"/>
    <w:rsid w:val="49216225"/>
    <w:rsid w:val="49460132"/>
    <w:rsid w:val="49521DF7"/>
    <w:rsid w:val="4B8D35BB"/>
    <w:rsid w:val="4C2832E3"/>
    <w:rsid w:val="4C874E63"/>
    <w:rsid w:val="4D7563FD"/>
    <w:rsid w:val="4E2E52DC"/>
    <w:rsid w:val="4E6B1A2A"/>
    <w:rsid w:val="4F032FD6"/>
    <w:rsid w:val="4F1A3BBB"/>
    <w:rsid w:val="502F2E92"/>
    <w:rsid w:val="50601A8A"/>
    <w:rsid w:val="50C06C4A"/>
    <w:rsid w:val="51A30054"/>
    <w:rsid w:val="523C5EA4"/>
    <w:rsid w:val="52406284"/>
    <w:rsid w:val="526B70BF"/>
    <w:rsid w:val="52D46C65"/>
    <w:rsid w:val="536522FB"/>
    <w:rsid w:val="56101070"/>
    <w:rsid w:val="566E223B"/>
    <w:rsid w:val="56F67B3F"/>
    <w:rsid w:val="57486D6A"/>
    <w:rsid w:val="58AE663A"/>
    <w:rsid w:val="58C312E8"/>
    <w:rsid w:val="58D853F1"/>
    <w:rsid w:val="59B47F65"/>
    <w:rsid w:val="5A690D4F"/>
    <w:rsid w:val="5AE605F2"/>
    <w:rsid w:val="5AFD3965"/>
    <w:rsid w:val="5CD728E8"/>
    <w:rsid w:val="5DF24E98"/>
    <w:rsid w:val="5E6839F9"/>
    <w:rsid w:val="5ED74E21"/>
    <w:rsid w:val="61073070"/>
    <w:rsid w:val="61073325"/>
    <w:rsid w:val="6186668A"/>
    <w:rsid w:val="61CC5166"/>
    <w:rsid w:val="62035AB5"/>
    <w:rsid w:val="620B1AB5"/>
    <w:rsid w:val="622771C8"/>
    <w:rsid w:val="62E843ED"/>
    <w:rsid w:val="63612F0B"/>
    <w:rsid w:val="63EA73A4"/>
    <w:rsid w:val="65694CF9"/>
    <w:rsid w:val="661D2DF4"/>
    <w:rsid w:val="66642D82"/>
    <w:rsid w:val="66E94A40"/>
    <w:rsid w:val="67226E55"/>
    <w:rsid w:val="69246BD6"/>
    <w:rsid w:val="695F613F"/>
    <w:rsid w:val="697A2F79"/>
    <w:rsid w:val="69874FCB"/>
    <w:rsid w:val="69B663C4"/>
    <w:rsid w:val="69DA16C4"/>
    <w:rsid w:val="69ED20F7"/>
    <w:rsid w:val="6AAD4C88"/>
    <w:rsid w:val="6AFB062B"/>
    <w:rsid w:val="6BA204F9"/>
    <w:rsid w:val="6BEC7865"/>
    <w:rsid w:val="6D1920F6"/>
    <w:rsid w:val="6D2A0A99"/>
    <w:rsid w:val="6E734D11"/>
    <w:rsid w:val="704A2093"/>
    <w:rsid w:val="70AC6CA6"/>
    <w:rsid w:val="7111040B"/>
    <w:rsid w:val="71833BD0"/>
    <w:rsid w:val="71DB657E"/>
    <w:rsid w:val="724B6ACB"/>
    <w:rsid w:val="72EB6860"/>
    <w:rsid w:val="735F4F8D"/>
    <w:rsid w:val="73C05A2C"/>
    <w:rsid w:val="74767411"/>
    <w:rsid w:val="751A5610"/>
    <w:rsid w:val="75387844"/>
    <w:rsid w:val="756A757B"/>
    <w:rsid w:val="764F753B"/>
    <w:rsid w:val="768B79D3"/>
    <w:rsid w:val="768F0540"/>
    <w:rsid w:val="77015489"/>
    <w:rsid w:val="78113211"/>
    <w:rsid w:val="78A82F32"/>
    <w:rsid w:val="792C7801"/>
    <w:rsid w:val="79A429DF"/>
    <w:rsid w:val="7AEF4272"/>
    <w:rsid w:val="7B036ACB"/>
    <w:rsid w:val="7B222136"/>
    <w:rsid w:val="7BD147FB"/>
    <w:rsid w:val="7C8C7339"/>
    <w:rsid w:val="7CCC3F48"/>
    <w:rsid w:val="7D5D253D"/>
    <w:rsid w:val="7DB23934"/>
    <w:rsid w:val="7DC013D7"/>
    <w:rsid w:val="7E5051BF"/>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spacing w:after="0"/>
      <w:ind w:left="0" w:leftChars="0" w:firstLine="420" w:firstLineChars="200"/>
    </w:pPr>
    <w:rPr>
      <w:rFonts w:eastAsia="仿宋_GB2312"/>
      <w:sz w:val="36"/>
    </w:rPr>
  </w:style>
  <w:style w:type="paragraph" w:styleId="3">
    <w:name w:val="Body Text Indent"/>
    <w:basedOn w:val="1"/>
    <w:autoRedefine/>
    <w:unhideWhenUsed/>
    <w:qFormat/>
    <w:uiPriority w:val="99"/>
    <w:pPr>
      <w:ind w:left="640"/>
    </w:pPr>
    <w:rPr>
      <w:rFonts w:ascii="仿宋_GB2312" w:eastAsia="仿宋_GB2312"/>
      <w:sz w:val="32"/>
    </w:rPr>
  </w:style>
  <w:style w:type="paragraph" w:styleId="4">
    <w:name w:val="footer"/>
    <w:basedOn w:val="1"/>
    <w:link w:val="13"/>
    <w:autoRedefine/>
    <w:semiHidden/>
    <w:unhideWhenUsed/>
    <w:qFormat/>
    <w:uiPriority w:val="99"/>
    <w:pPr>
      <w:tabs>
        <w:tab w:val="center" w:pos="4153"/>
        <w:tab w:val="right" w:pos="8306"/>
      </w:tabs>
    </w:pPr>
    <w:rPr>
      <w:sz w:val="18"/>
      <w:szCs w:val="18"/>
    </w:rPr>
  </w:style>
  <w:style w:type="paragraph" w:styleId="5">
    <w:name w:val="header"/>
    <w:basedOn w:val="1"/>
    <w:link w:val="12"/>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autoRedefine/>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page number"/>
    <w:basedOn w:val="8"/>
    <w:autoRedefine/>
    <w:qFormat/>
    <w:uiPriority w:val="0"/>
  </w:style>
  <w:style w:type="character" w:styleId="10">
    <w:name w:val="Hyperlink"/>
    <w:basedOn w:val="8"/>
    <w:autoRedefine/>
    <w:semiHidden/>
    <w:unhideWhenUsed/>
    <w:qFormat/>
    <w:uiPriority w:val="99"/>
    <w:rPr>
      <w:color w:val="333333"/>
      <w:u w:val="none"/>
    </w:rPr>
  </w:style>
  <w:style w:type="paragraph" w:customStyle="1" w:styleId="11">
    <w:name w:val="样式1"/>
    <w:basedOn w:val="1"/>
    <w:autoRedefine/>
    <w:qFormat/>
    <w:uiPriority w:val="0"/>
    <w:pPr>
      <w:tabs>
        <w:tab w:val="left" w:pos="3220"/>
        <w:tab w:val="left" w:pos="3381"/>
      </w:tabs>
      <w:ind w:firstLine="640"/>
    </w:pPr>
  </w:style>
  <w:style w:type="character" w:customStyle="1" w:styleId="12">
    <w:name w:val="页眉 Char"/>
    <w:basedOn w:val="8"/>
    <w:link w:val="5"/>
    <w:autoRedefine/>
    <w:semiHidden/>
    <w:qFormat/>
    <w:uiPriority w:val="99"/>
    <w:rPr>
      <w:rFonts w:ascii="Tahoma" w:hAnsi="Tahoma"/>
      <w:sz w:val="18"/>
      <w:szCs w:val="18"/>
    </w:rPr>
  </w:style>
  <w:style w:type="character" w:customStyle="1" w:styleId="13">
    <w:name w:val="页脚 Char"/>
    <w:basedOn w:val="8"/>
    <w:link w:val="4"/>
    <w:autoRedefine/>
    <w:semiHidden/>
    <w:qFormat/>
    <w:uiPriority w:val="99"/>
    <w:rPr>
      <w:rFonts w:ascii="Tahoma" w:hAnsi="Tahoma"/>
      <w:sz w:val="18"/>
      <w:szCs w:val="18"/>
    </w:rPr>
  </w:style>
  <w:style w:type="paragraph" w:styleId="14">
    <w:name w:val="No Spacing"/>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样式 文字 + 首行缩进:  2 字符3"/>
    <w:basedOn w:val="1"/>
    <w:autoRedefine/>
    <w:qFormat/>
    <w:uiPriority w:val="99"/>
    <w:pPr>
      <w:widowControl/>
      <w:jc w:val="left"/>
      <w:textAlignment w:val="baseline"/>
    </w:pPr>
    <w:rPr>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10325</Words>
  <Characters>10898</Characters>
  <Lines>66</Lines>
  <Paragraphs>18</Paragraphs>
  <TotalTime>2</TotalTime>
  <ScaleCrop>false</ScaleCrop>
  <LinksUpToDate>false</LinksUpToDate>
  <CharactersWithSpaces>10938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CYF</cp:lastModifiedBy>
  <dcterms:modified xsi:type="dcterms:W3CDTF">2024-08-16T01:52:03Z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32952C4E98F54BE298EF4F3373D60E9E</vt:lpwstr>
  </property>
</Properties>
</file>