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F1" w:rsidRDefault="000F33F1" w:rsidP="005356D8">
      <w:pPr>
        <w:pStyle w:val="a8"/>
      </w:pPr>
      <w:r>
        <w:rPr>
          <w:rFonts w:hint="eastAsia"/>
        </w:rPr>
        <w:t>项目支出绩效自评表</w:t>
      </w:r>
    </w:p>
    <w:p w:rsidR="000F33F1" w:rsidRDefault="000F33F1" w:rsidP="000F33F1">
      <w:pPr>
        <w:spacing w:after="0"/>
        <w:jc w:val="center"/>
        <w:rPr>
          <w:rFonts w:ascii="黑体" w:eastAsia="黑体" w:hAnsi="黑体" w:cs="黑体"/>
          <w:sz w:val="24"/>
          <w:szCs w:val="24"/>
        </w:rPr>
      </w:pPr>
      <w:r>
        <w:rPr>
          <w:rFonts w:ascii="宋体" w:eastAsia="宋体" w:hAnsi="宋体" w:cs="宋体" w:hint="eastAsia"/>
          <w:sz w:val="24"/>
          <w:szCs w:val="24"/>
        </w:rPr>
        <w:t>（</w:t>
      </w:r>
      <w:r w:rsidR="001E4A7D">
        <w:rPr>
          <w:rFonts w:ascii="宋体" w:eastAsia="宋体" w:hAnsi="宋体" w:cs="宋体" w:hint="eastAsia"/>
          <w:sz w:val="24"/>
          <w:szCs w:val="24"/>
        </w:rPr>
        <w:t xml:space="preserve"> 2023</w:t>
      </w:r>
      <w:r>
        <w:rPr>
          <w:rFonts w:ascii="宋体" w:eastAsia="宋体" w:hAnsi="宋体" w:cs="宋体" w:hint="eastAsia"/>
          <w:sz w:val="24"/>
          <w:szCs w:val="24"/>
        </w:rPr>
        <w:t>年度）</w:t>
      </w:r>
    </w:p>
    <w:tbl>
      <w:tblPr>
        <w:tblW w:w="9080" w:type="dxa"/>
        <w:jc w:val="center"/>
        <w:tblLayout w:type="fixed"/>
        <w:tblLook w:val="04A0"/>
      </w:tblPr>
      <w:tblGrid>
        <w:gridCol w:w="588"/>
        <w:gridCol w:w="980"/>
        <w:gridCol w:w="1195"/>
        <w:gridCol w:w="647"/>
        <w:gridCol w:w="1134"/>
        <w:gridCol w:w="284"/>
        <w:gridCol w:w="850"/>
        <w:gridCol w:w="851"/>
        <w:gridCol w:w="283"/>
        <w:gridCol w:w="284"/>
        <w:gridCol w:w="425"/>
        <w:gridCol w:w="142"/>
        <w:gridCol w:w="709"/>
        <w:gridCol w:w="708"/>
      </w:tblGrid>
      <w:tr w:rsidR="000F33F1" w:rsidTr="00B9174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重大传染病防控</w:t>
            </w:r>
          </w:p>
        </w:tc>
      </w:tr>
      <w:tr w:rsidR="000F33F1" w:rsidTr="00B9174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中方县卫生健康局</w:t>
            </w: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中方县疾病预防控制中心</w:t>
            </w:r>
          </w:p>
        </w:tc>
      </w:tr>
      <w:tr w:rsidR="000F33F1" w:rsidTr="00B91749">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项目资金</w:t>
            </w:r>
            <w:r>
              <w:rPr>
                <w:rFonts w:ascii="宋体" w:eastAsia="宋体" w:hAnsi="宋体" w:cs="宋体" w:hint="eastAsia"/>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年初预算数</w:t>
            </w: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全年预算数</w:t>
            </w: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全年执行数</w:t>
            </w:r>
          </w:p>
        </w:tc>
        <w:tc>
          <w:tcPr>
            <w:tcW w:w="709"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执行率</w:t>
            </w:r>
          </w:p>
        </w:tc>
        <w:tc>
          <w:tcPr>
            <w:tcW w:w="708"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r>
      <w:tr w:rsidR="000F33F1"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rPr>
                <w:rFonts w:ascii="宋体" w:eastAsia="宋体" w:hAnsi="宋体" w:cs="宋体"/>
                <w:sz w:val="18"/>
                <w:szCs w:val="18"/>
              </w:rPr>
            </w:pPr>
            <w:r>
              <w:rPr>
                <w:rFonts w:ascii="宋体" w:eastAsia="宋体" w:hAnsi="宋体" w:cs="宋体" w:hint="eastAsia"/>
                <w:sz w:val="18"/>
                <w:szCs w:val="18"/>
              </w:rPr>
              <w:t>年度资金总额</w:t>
            </w:r>
          </w:p>
        </w:tc>
        <w:tc>
          <w:tcPr>
            <w:tcW w:w="1134"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0F33F1" w:rsidRDefault="00750FB5"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237.5</w:t>
            </w:r>
          </w:p>
        </w:tc>
        <w:tc>
          <w:tcPr>
            <w:tcW w:w="1134" w:type="dxa"/>
            <w:gridSpan w:val="2"/>
            <w:tcBorders>
              <w:top w:val="nil"/>
              <w:left w:val="nil"/>
              <w:bottom w:val="single" w:sz="4" w:space="0" w:color="auto"/>
              <w:right w:val="single" w:sz="4" w:space="0" w:color="auto"/>
            </w:tcBorders>
            <w:vAlign w:val="center"/>
          </w:tcPr>
          <w:p w:rsidR="000F33F1" w:rsidRDefault="00750FB5"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98.07</w:t>
            </w:r>
          </w:p>
        </w:tc>
        <w:tc>
          <w:tcPr>
            <w:tcW w:w="709"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0F33F1" w:rsidRDefault="00750FB5"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41.3</w:t>
            </w:r>
            <w:r w:rsidR="000F33F1">
              <w:rPr>
                <w:rFonts w:ascii="宋体" w:eastAsia="宋体" w:hAnsi="宋体" w:cs="宋体" w:hint="eastAsia"/>
                <w:sz w:val="18"/>
                <w:szCs w:val="18"/>
              </w:rPr>
              <w:t>%</w:t>
            </w:r>
          </w:p>
        </w:tc>
        <w:tc>
          <w:tcPr>
            <w:tcW w:w="708"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9</w:t>
            </w:r>
          </w:p>
        </w:tc>
      </w:tr>
      <w:tr w:rsidR="000F33F1"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其中：当年财政拨款</w:t>
            </w:r>
          </w:p>
        </w:tc>
        <w:tc>
          <w:tcPr>
            <w:tcW w:w="1134"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0F33F1"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0F33F1"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其他资金</w:t>
            </w:r>
          </w:p>
        </w:tc>
        <w:tc>
          <w:tcPr>
            <w:tcW w:w="1134"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0F33F1" w:rsidTr="00B91749">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实际完成情况</w:t>
            </w:r>
          </w:p>
        </w:tc>
      </w:tr>
      <w:tr w:rsidR="000F33F1" w:rsidTr="00B91749">
        <w:trPr>
          <w:trHeight w:hRule="exact" w:val="487"/>
          <w:jc w:val="center"/>
        </w:trPr>
        <w:tc>
          <w:tcPr>
            <w:tcW w:w="588"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533"/>
          <w:jc w:val="center"/>
        </w:trPr>
        <w:tc>
          <w:tcPr>
            <w:tcW w:w="588" w:type="dxa"/>
            <w:vMerge w:val="restart"/>
            <w:tcBorders>
              <w:top w:val="nil"/>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绩</w:t>
            </w:r>
            <w:r>
              <w:rPr>
                <w:rFonts w:ascii="宋体" w:eastAsia="宋体" w:hAnsi="宋体" w:cs="宋体" w:hint="eastAsia"/>
                <w:sz w:val="18"/>
                <w:szCs w:val="18"/>
              </w:rPr>
              <w:br/>
              <w:t>效</w:t>
            </w:r>
            <w:r>
              <w:rPr>
                <w:rFonts w:ascii="宋体" w:eastAsia="宋体" w:hAnsi="宋体" w:cs="宋体" w:hint="eastAsia"/>
                <w:sz w:val="18"/>
                <w:szCs w:val="18"/>
              </w:rPr>
              <w:br/>
              <w:t>指</w:t>
            </w:r>
            <w:r>
              <w:rPr>
                <w:rFonts w:ascii="宋体" w:eastAsia="宋体" w:hAnsi="宋体" w:cs="宋体" w:hint="eastAsia"/>
                <w:sz w:val="18"/>
                <w:szCs w:val="18"/>
              </w:rPr>
              <w:br/>
              <w:t>标</w:t>
            </w:r>
          </w:p>
        </w:tc>
        <w:tc>
          <w:tcPr>
            <w:tcW w:w="980"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一级指标</w:t>
            </w:r>
          </w:p>
        </w:tc>
        <w:tc>
          <w:tcPr>
            <w:tcW w:w="1195"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二级指标</w:t>
            </w:r>
          </w:p>
        </w:tc>
        <w:tc>
          <w:tcPr>
            <w:tcW w:w="2065" w:type="dxa"/>
            <w:gridSpan w:val="3"/>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三级指标</w:t>
            </w:r>
          </w:p>
        </w:tc>
        <w:tc>
          <w:tcPr>
            <w:tcW w:w="850" w:type="dxa"/>
            <w:tcBorders>
              <w:top w:val="nil"/>
              <w:left w:val="nil"/>
              <w:bottom w:val="single" w:sz="4" w:space="0" w:color="auto"/>
              <w:right w:val="single" w:sz="4" w:space="0" w:color="auto"/>
            </w:tcBorders>
            <w:vAlign w:val="center"/>
          </w:tcPr>
          <w:p w:rsidR="000F33F1" w:rsidRDefault="000F33F1"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年度</w:t>
            </w:r>
          </w:p>
          <w:p w:rsidR="000F33F1" w:rsidRDefault="000F33F1"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指标值</w:t>
            </w:r>
          </w:p>
        </w:tc>
        <w:tc>
          <w:tcPr>
            <w:tcW w:w="851" w:type="dxa"/>
            <w:tcBorders>
              <w:top w:val="nil"/>
              <w:left w:val="nil"/>
              <w:bottom w:val="single" w:sz="4" w:space="0" w:color="auto"/>
              <w:right w:val="single" w:sz="4" w:space="0" w:color="auto"/>
            </w:tcBorders>
            <w:vAlign w:val="center"/>
          </w:tcPr>
          <w:p w:rsidR="000F33F1" w:rsidRDefault="000F33F1"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实际</w:t>
            </w:r>
          </w:p>
          <w:p w:rsidR="000F33F1" w:rsidRDefault="000F33F1"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完成值</w:t>
            </w:r>
          </w:p>
        </w:tc>
        <w:tc>
          <w:tcPr>
            <w:tcW w:w="567"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567"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偏差原因分析及改进措施</w:t>
            </w: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产出指标</w:t>
            </w: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数量指标</w:t>
            </w: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w:t>
            </w:r>
            <w:r w:rsidRPr="00B641E1">
              <w:rPr>
                <w:rFonts w:ascii="宋体" w:eastAsia="宋体" w:hAnsi="宋体" w:cs="宋体" w:hint="eastAsia"/>
                <w:color w:val="000000"/>
                <w:sz w:val="13"/>
                <w:szCs w:val="13"/>
              </w:rPr>
              <w:t>艾滋病人抗病毒治疗人数</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300</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310</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指标2：治疗结核病人数</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w:t>
            </w:r>
            <w:r>
              <w:rPr>
                <w:rFonts w:ascii="宋体" w:eastAsia="宋体" w:hAnsi="宋体" w:cs="宋体" w:hint="eastAsia"/>
                <w:sz w:val="18"/>
                <w:szCs w:val="18"/>
              </w:rPr>
              <w:t>5</w:t>
            </w:r>
            <w:r w:rsidRPr="00B641E1">
              <w:rPr>
                <w:rFonts w:ascii="宋体" w:eastAsia="宋体" w:hAnsi="宋体" w:cs="宋体" w:hint="eastAsia"/>
                <w:sz w:val="18"/>
                <w:szCs w:val="18"/>
              </w:rPr>
              <w:t>7</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w:t>
            </w:r>
            <w:r>
              <w:rPr>
                <w:rFonts w:ascii="宋体" w:eastAsia="宋体" w:hAnsi="宋体" w:cs="宋体" w:hint="eastAsia"/>
                <w:sz w:val="18"/>
                <w:szCs w:val="18"/>
              </w:rPr>
              <w:t>6</w:t>
            </w:r>
            <w:r w:rsidRPr="00B641E1">
              <w:rPr>
                <w:rFonts w:ascii="宋体" w:eastAsia="宋体" w:hAnsi="宋体" w:cs="宋体" w:hint="eastAsia"/>
                <w:sz w:val="18"/>
                <w:szCs w:val="18"/>
              </w:rPr>
              <w:t>3</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指标3：疫苗接种人数</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36000</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36800</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497"/>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质量指标</w:t>
            </w: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w:t>
            </w:r>
            <w:r w:rsidRPr="00B641E1">
              <w:rPr>
                <w:rFonts w:ascii="宋体" w:eastAsia="宋体" w:hAnsi="宋体" w:cs="宋体" w:hint="eastAsia"/>
                <w:color w:val="000000"/>
                <w:sz w:val="13"/>
                <w:szCs w:val="13"/>
              </w:rPr>
              <w:t>艾滋病人抗病毒治疗率</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90%</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95%</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5</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指标2：结核病治愈率</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90%</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95%</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5</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指标3：疫苗接种合格率</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100%</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100%</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5</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时效指标</w:t>
            </w: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w:t>
            </w:r>
            <w:r w:rsidRPr="00B641E1">
              <w:rPr>
                <w:rFonts w:ascii="宋体" w:eastAsia="宋体" w:hAnsi="宋体" w:cs="宋体" w:hint="eastAsia"/>
                <w:color w:val="000000"/>
                <w:sz w:val="15"/>
                <w:szCs w:val="15"/>
              </w:rPr>
              <w:t>年度工作计划完成率</w:t>
            </w:r>
            <w:r w:rsidRPr="00B641E1">
              <w:rPr>
                <w:rFonts w:ascii="宋体" w:eastAsia="宋体" w:hAnsi="宋体" w:cs="宋体" w:hint="eastAsia"/>
                <w:color w:val="000000"/>
                <w:sz w:val="18"/>
                <w:szCs w:val="18"/>
              </w:rPr>
              <w:t>率</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100%</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100%</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5</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成本指标</w:t>
            </w: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指标1：财政补助</w:t>
            </w:r>
          </w:p>
        </w:tc>
        <w:tc>
          <w:tcPr>
            <w:tcW w:w="850" w:type="dxa"/>
            <w:tcBorders>
              <w:top w:val="nil"/>
              <w:left w:val="nil"/>
              <w:bottom w:val="single" w:sz="4" w:space="0" w:color="auto"/>
              <w:right w:val="single" w:sz="4" w:space="0" w:color="auto"/>
            </w:tcBorders>
            <w:vAlign w:val="center"/>
          </w:tcPr>
          <w:p w:rsidR="000F33F1" w:rsidRPr="00B641E1" w:rsidRDefault="00750FB5"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237.5</w:t>
            </w:r>
          </w:p>
        </w:tc>
        <w:tc>
          <w:tcPr>
            <w:tcW w:w="851" w:type="dxa"/>
            <w:tcBorders>
              <w:top w:val="nil"/>
              <w:left w:val="nil"/>
              <w:bottom w:val="single" w:sz="4" w:space="0" w:color="auto"/>
              <w:right w:val="single" w:sz="4" w:space="0" w:color="auto"/>
            </w:tcBorders>
            <w:vAlign w:val="center"/>
          </w:tcPr>
          <w:p w:rsidR="000F33F1" w:rsidRPr="00B641E1" w:rsidRDefault="00750FB5"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98.07</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效益指标</w:t>
            </w: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经济效益</w:t>
            </w:r>
          </w:p>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社会效益</w:t>
            </w:r>
          </w:p>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3"/>
                <w:szCs w:val="13"/>
              </w:rPr>
            </w:pPr>
            <w:r w:rsidRPr="00B641E1">
              <w:rPr>
                <w:rFonts w:ascii="宋体" w:eastAsia="宋体" w:hAnsi="宋体" w:cs="宋体" w:hint="eastAsia"/>
                <w:color w:val="000000"/>
                <w:sz w:val="13"/>
                <w:szCs w:val="13"/>
              </w:rPr>
              <w:t>指标1</w:t>
            </w:r>
            <w:r w:rsidRPr="00B641E1">
              <w:rPr>
                <w:rFonts w:ascii="仿宋" w:eastAsia="仿宋" w:hAnsi="仿宋" w:hint="eastAsia"/>
                <w:color w:val="000000"/>
                <w:sz w:val="13"/>
                <w:szCs w:val="13"/>
              </w:rPr>
              <w:t>控制传染病，提高人们健康水平</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3"/>
                <w:szCs w:val="13"/>
              </w:rPr>
            </w:pPr>
            <w:r w:rsidRPr="00B641E1">
              <w:rPr>
                <w:rFonts w:ascii="宋体" w:eastAsia="宋体" w:hAnsi="宋体" w:cs="宋体" w:hint="eastAsia"/>
                <w:sz w:val="13"/>
                <w:szCs w:val="13"/>
              </w:rPr>
              <w:t>提高</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sz w:val="18"/>
                <w:szCs w:val="18"/>
              </w:rPr>
            </w:pPr>
            <w:r w:rsidRPr="00B641E1">
              <w:rPr>
                <w:rFonts w:ascii="宋体" w:eastAsia="宋体" w:hAnsi="宋体" w:cs="宋体" w:hint="eastAsia"/>
                <w:sz w:val="15"/>
                <w:szCs w:val="15"/>
              </w:rPr>
              <w:t>提高</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15</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生态效益</w:t>
            </w:r>
          </w:p>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可持续影响指标</w:t>
            </w: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仿宋" w:eastAsia="仿宋" w:hAnsi="仿宋"/>
                <w:color w:val="000000"/>
                <w:sz w:val="18"/>
                <w:szCs w:val="18"/>
              </w:rPr>
            </w:pPr>
            <w:r w:rsidRPr="00B641E1">
              <w:rPr>
                <w:rFonts w:ascii="仿宋" w:eastAsia="仿宋" w:hAnsi="仿宋"/>
                <w:color w:val="000000"/>
                <w:sz w:val="18"/>
                <w:szCs w:val="18"/>
              </w:rPr>
              <w:t>指标1：</w:t>
            </w:r>
            <w:r w:rsidRPr="00B641E1">
              <w:rPr>
                <w:rFonts w:ascii="仿宋" w:eastAsia="仿宋" w:hAnsi="仿宋" w:hint="eastAsia"/>
                <w:color w:val="000000"/>
                <w:sz w:val="18"/>
                <w:szCs w:val="18"/>
              </w:rPr>
              <w:t>满足人们日益增长健康需求</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仿宋" w:eastAsia="仿宋" w:hAnsi="仿宋"/>
                <w:sz w:val="18"/>
                <w:szCs w:val="18"/>
              </w:rPr>
            </w:pPr>
            <w:r w:rsidRPr="00B641E1">
              <w:rPr>
                <w:rFonts w:ascii="仿宋" w:eastAsia="仿宋" w:hAnsi="仿宋" w:hint="eastAsia"/>
                <w:sz w:val="18"/>
                <w:szCs w:val="18"/>
              </w:rPr>
              <w:t>增长</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hAnsi="Times New Roman"/>
                <w:sz w:val="18"/>
                <w:szCs w:val="18"/>
              </w:rPr>
            </w:pPr>
            <w:r w:rsidRPr="00B641E1">
              <w:rPr>
                <w:rFonts w:ascii="仿宋" w:eastAsia="仿宋" w:hAnsi="仿宋" w:hint="eastAsia"/>
                <w:sz w:val="18"/>
                <w:szCs w:val="18"/>
              </w:rPr>
              <w:t>增长</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15</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满意度</w:t>
            </w:r>
          </w:p>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服务对象满意度指标</w:t>
            </w: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hAnsi="Times New Roman"/>
                <w:color w:val="000000"/>
                <w:sz w:val="18"/>
                <w:szCs w:val="18"/>
              </w:rPr>
            </w:pPr>
            <w:r w:rsidRPr="00B641E1">
              <w:rPr>
                <w:rFonts w:ascii="Times New Roman" w:hAnsi="Times New Roman"/>
                <w:color w:val="000000"/>
                <w:sz w:val="18"/>
                <w:szCs w:val="18"/>
              </w:rPr>
              <w:t>指标</w:t>
            </w:r>
            <w:r w:rsidRPr="00B641E1">
              <w:rPr>
                <w:rFonts w:ascii="Times New Roman" w:hAnsi="Times New Roman"/>
                <w:color w:val="000000"/>
                <w:sz w:val="18"/>
                <w:szCs w:val="18"/>
              </w:rPr>
              <w:t>1</w:t>
            </w:r>
            <w:r w:rsidRPr="00B641E1">
              <w:rPr>
                <w:rFonts w:ascii="Times New Roman" w:hAnsi="Times New Roman"/>
                <w:color w:val="000000"/>
                <w:sz w:val="18"/>
                <w:szCs w:val="18"/>
              </w:rPr>
              <w:t>：</w:t>
            </w:r>
            <w:r w:rsidRPr="00B641E1">
              <w:rPr>
                <w:rFonts w:ascii="Times New Roman" w:hAnsi="Times New Roman" w:hint="eastAsia"/>
                <w:color w:val="000000"/>
                <w:sz w:val="18"/>
                <w:szCs w:val="18"/>
              </w:rPr>
              <w:t>群众满意度</w:t>
            </w:r>
          </w:p>
        </w:tc>
        <w:tc>
          <w:tcPr>
            <w:tcW w:w="850"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Times New Roman" w:hAnsi="Times New Roman"/>
                <w:sz w:val="18"/>
                <w:szCs w:val="18"/>
              </w:rPr>
            </w:pPr>
            <w:r w:rsidRPr="00B641E1">
              <w:rPr>
                <w:rFonts w:ascii="Times New Roman" w:hAnsi="Times New Roman" w:hint="eastAsia"/>
                <w:sz w:val="18"/>
                <w:szCs w:val="18"/>
              </w:rPr>
              <w:t>100%</w:t>
            </w:r>
          </w:p>
        </w:tc>
        <w:tc>
          <w:tcPr>
            <w:tcW w:w="851"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Times New Roman" w:hAnsi="Times New Roman"/>
                <w:sz w:val="18"/>
                <w:szCs w:val="18"/>
              </w:rPr>
            </w:pPr>
            <w:r w:rsidRPr="00B641E1">
              <w:rPr>
                <w:rFonts w:ascii="Times New Roman" w:hAnsi="Times New Roman" w:hint="eastAsia"/>
                <w:sz w:val="18"/>
                <w:szCs w:val="18"/>
              </w:rPr>
              <w:t>100%</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B91749">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总分</w:t>
            </w:r>
          </w:p>
        </w:tc>
        <w:tc>
          <w:tcPr>
            <w:tcW w:w="567"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67"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99</w:t>
            </w:r>
          </w:p>
        </w:tc>
        <w:tc>
          <w:tcPr>
            <w:tcW w:w="1417"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bl>
    <w:p w:rsidR="000F33F1" w:rsidRDefault="000F33F1" w:rsidP="000F33F1">
      <w:pPr>
        <w:widowControl w:val="0"/>
        <w:spacing w:after="0" w:line="700" w:lineRule="exact"/>
        <w:jc w:val="center"/>
        <w:rPr>
          <w:rFonts w:ascii="方正小标宋简体" w:eastAsia="方正小标宋简体" w:hAnsi="方正小标宋简体" w:cs="方正小标宋简体"/>
          <w:bCs/>
          <w:sz w:val="44"/>
          <w:szCs w:val="44"/>
        </w:rPr>
      </w:pPr>
    </w:p>
    <w:p w:rsidR="000F33F1" w:rsidRDefault="000F33F1" w:rsidP="000F33F1">
      <w:pPr>
        <w:widowControl w:val="0"/>
        <w:spacing w:after="0" w:line="7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lastRenderedPageBreak/>
        <w:t>中方县疾病预防控制中心</w:t>
      </w:r>
      <w:r w:rsidR="001E4A7D">
        <w:rPr>
          <w:rFonts w:ascii="方正小标宋简体" w:eastAsia="方正小标宋简体" w:hAnsi="方正小标宋简体" w:cs="方正小标宋简体" w:hint="eastAsia"/>
          <w:bCs/>
          <w:sz w:val="44"/>
          <w:szCs w:val="44"/>
        </w:rPr>
        <w:t>2023</w:t>
      </w:r>
      <w:r>
        <w:rPr>
          <w:rFonts w:ascii="方正小标宋简体" w:eastAsia="方正小标宋简体" w:hAnsi="方正小标宋简体" w:cs="方正小标宋简体" w:hint="eastAsia"/>
          <w:bCs/>
          <w:sz w:val="44"/>
          <w:szCs w:val="44"/>
        </w:rPr>
        <w:t>年度重大传染病防控项目支出绩效自评报告</w:t>
      </w:r>
    </w:p>
    <w:p w:rsidR="000F33F1" w:rsidRDefault="000F33F1" w:rsidP="000F33F1">
      <w:pPr>
        <w:jc w:val="center"/>
        <w:rPr>
          <w:rFonts w:ascii="仿宋_GB2312"/>
          <w:szCs w:val="30"/>
        </w:rPr>
      </w:pPr>
    </w:p>
    <w:p w:rsidR="000F33F1" w:rsidRDefault="000F33F1" w:rsidP="000F33F1">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0F33F1" w:rsidRPr="00F5546C" w:rsidRDefault="000F33F1" w:rsidP="000F33F1">
      <w:pPr>
        <w:spacing w:line="560" w:lineRule="exact"/>
        <w:ind w:firstLineChars="200" w:firstLine="640"/>
        <w:outlineLvl w:val="0"/>
        <w:rPr>
          <w:rFonts w:ascii="仿宋" w:eastAsia="仿宋" w:hAnsi="仿宋" w:cs="仿宋"/>
          <w:sz w:val="28"/>
          <w:szCs w:val="28"/>
        </w:rPr>
      </w:pPr>
      <w:r w:rsidRPr="00747DDE">
        <w:rPr>
          <w:rFonts w:ascii="宋体" w:eastAsia="宋体" w:hAnsi="宋体" w:cs="仿宋" w:hint="eastAsia"/>
          <w:sz w:val="32"/>
          <w:szCs w:val="32"/>
        </w:rPr>
        <w:t>（</w:t>
      </w:r>
      <w:r w:rsidRPr="00F5546C">
        <w:rPr>
          <w:rFonts w:ascii="仿宋" w:eastAsia="仿宋" w:hAnsi="仿宋" w:cs="仿宋" w:hint="eastAsia"/>
          <w:sz w:val="28"/>
          <w:szCs w:val="28"/>
        </w:rPr>
        <w:t>一）项目概况。</w:t>
      </w:r>
    </w:p>
    <w:p w:rsidR="000F33F1" w:rsidRPr="00F5546C" w:rsidRDefault="000F33F1" w:rsidP="000F33F1">
      <w:pPr>
        <w:spacing w:line="560" w:lineRule="exact"/>
        <w:ind w:firstLineChars="200" w:firstLine="560"/>
        <w:rPr>
          <w:rFonts w:ascii="仿宋" w:eastAsia="仿宋" w:hAnsi="仿宋" w:cs="仿宋_GB2312"/>
          <w:sz w:val="28"/>
          <w:szCs w:val="28"/>
        </w:rPr>
      </w:pPr>
      <w:r w:rsidRPr="00F5546C">
        <w:rPr>
          <w:rFonts w:ascii="仿宋" w:eastAsia="仿宋" w:hAnsi="仿宋" w:cs="仿宋_GB2312" w:hint="eastAsia"/>
          <w:sz w:val="28"/>
          <w:szCs w:val="28"/>
        </w:rPr>
        <w:t>项目实施单位中方县疾控中心人员编制数为39人，实际工作人员36人，共设办公室、计财股、艾滋病防治股、结核病防治股、免疫规划股、检验股、农村饮用水检测中心、急性传染病防治股、精神病和慢性病防治股、卫生监测股、健康教育股等13个股室。</w:t>
      </w:r>
    </w:p>
    <w:p w:rsidR="000F33F1" w:rsidRPr="00F5546C" w:rsidRDefault="001E4A7D" w:rsidP="000F33F1">
      <w:pPr>
        <w:spacing w:line="5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2023</w:t>
      </w:r>
      <w:r w:rsidR="000F33F1" w:rsidRPr="00F5546C">
        <w:rPr>
          <w:rFonts w:ascii="仿宋" w:eastAsia="仿宋" w:hAnsi="仿宋" w:cs="仿宋_GB2312" w:hint="eastAsia"/>
          <w:sz w:val="28"/>
          <w:szCs w:val="28"/>
        </w:rPr>
        <w:t>年2月10日，我中心收到通知后中心领导相当重视，把各项工作安排到位，以中心主任李筱华为组长，舒象伟为副组长，以财务室为主成立了绩效评价工作小组，展开了对中方县疾病预防控制中心重大公共卫生服务专项资金项目资金的使用管理情况认真进行了一次绩效评估。评价工作相关到每一项资金的到账时间和资金的使用情况。评价工作小组采取：召开了每一项工作，座谈会、听取汇报、核查专项资金使用和管理、财务账目等情况，了解资金使用效果及存在的问题。</w:t>
      </w:r>
    </w:p>
    <w:p w:rsidR="000F33F1" w:rsidRPr="00F5546C" w:rsidRDefault="000F33F1" w:rsidP="000F33F1">
      <w:pPr>
        <w:spacing w:line="560" w:lineRule="exact"/>
        <w:ind w:firstLineChars="200" w:firstLine="560"/>
        <w:rPr>
          <w:rFonts w:ascii="仿宋" w:eastAsia="仿宋" w:hAnsi="仿宋" w:cs="仿宋_GB2312"/>
          <w:sz w:val="28"/>
          <w:szCs w:val="28"/>
        </w:rPr>
      </w:pPr>
      <w:r w:rsidRPr="00F5546C">
        <w:rPr>
          <w:rFonts w:ascii="仿宋" w:eastAsia="仿宋" w:hAnsi="仿宋" w:cs="仿宋_GB2312" w:hint="eastAsia"/>
          <w:sz w:val="28"/>
          <w:szCs w:val="28"/>
        </w:rPr>
        <w:t>我中心积极准备各项专项资金绩效材料，各个项目工作人员互相协调，保证项目资金专款专用。</w:t>
      </w:r>
    </w:p>
    <w:p w:rsidR="000F33F1" w:rsidRPr="00F5546C" w:rsidRDefault="000F33F1" w:rsidP="000F33F1">
      <w:pPr>
        <w:spacing w:line="560" w:lineRule="exact"/>
        <w:ind w:firstLineChars="200" w:firstLine="560"/>
        <w:outlineLvl w:val="0"/>
        <w:rPr>
          <w:rFonts w:ascii="仿宋" w:eastAsia="仿宋" w:hAnsi="仿宋" w:cs="仿宋_GB2312"/>
          <w:sz w:val="28"/>
          <w:szCs w:val="28"/>
        </w:rPr>
      </w:pPr>
      <w:r w:rsidRPr="00F5546C">
        <w:rPr>
          <w:rFonts w:ascii="仿宋" w:eastAsia="仿宋" w:hAnsi="仿宋" w:cs="仿宋_GB2312" w:hint="eastAsia"/>
          <w:sz w:val="28"/>
          <w:szCs w:val="28"/>
        </w:rPr>
        <w:t>各专项资金主管和使用单位均提高了绩效评价意识，对于专项资金绩效评价常态化开展从理解、接受到积极配合，有效地促进了绩效评价工作的开展。</w:t>
      </w:r>
    </w:p>
    <w:p w:rsidR="000F33F1" w:rsidRPr="00F5546C" w:rsidRDefault="000F33F1" w:rsidP="000F33F1">
      <w:pPr>
        <w:pStyle w:val="a4"/>
        <w:spacing w:line="560" w:lineRule="exact"/>
        <w:ind w:firstLineChars="150" w:firstLine="420"/>
        <w:rPr>
          <w:rFonts w:ascii="仿宋" w:eastAsia="仿宋" w:hAnsi="仿宋" w:cs="仿宋_GB2312"/>
          <w:sz w:val="28"/>
          <w:szCs w:val="28"/>
        </w:rPr>
      </w:pPr>
      <w:r w:rsidRPr="00F5546C">
        <w:rPr>
          <w:rFonts w:ascii="仿宋" w:eastAsia="仿宋" w:hAnsi="仿宋" w:cs="仿宋_GB2312" w:hint="eastAsia"/>
          <w:sz w:val="28"/>
          <w:szCs w:val="28"/>
        </w:rPr>
        <w:lastRenderedPageBreak/>
        <w:t>本次绩效评价重大公共卫生服务项目包括《关于</w:t>
      </w:r>
      <w:r w:rsidR="00750FB5">
        <w:rPr>
          <w:rFonts w:ascii="仿宋" w:eastAsia="仿宋" w:hAnsi="仿宋" w:cs="仿宋_GB2312" w:hint="eastAsia"/>
          <w:sz w:val="28"/>
          <w:szCs w:val="28"/>
        </w:rPr>
        <w:t>2023年重大传染病防控中央补助资金的通知</w:t>
      </w:r>
      <w:r w:rsidRPr="00F5546C">
        <w:rPr>
          <w:rFonts w:ascii="仿宋" w:eastAsia="仿宋" w:hAnsi="仿宋" w:cs="仿宋_GB2312" w:hint="eastAsia"/>
          <w:sz w:val="28"/>
          <w:szCs w:val="28"/>
        </w:rPr>
        <w:t>》（湘财预〔</w:t>
      </w:r>
      <w:r w:rsidR="00750FB5">
        <w:rPr>
          <w:rFonts w:ascii="仿宋" w:eastAsia="仿宋" w:hAnsi="仿宋" w:cs="仿宋_GB2312" w:hint="eastAsia"/>
          <w:sz w:val="28"/>
          <w:szCs w:val="28"/>
        </w:rPr>
        <w:t>2022</w:t>
      </w:r>
      <w:r w:rsidRPr="00F5546C">
        <w:rPr>
          <w:rFonts w:ascii="仿宋" w:eastAsia="仿宋" w:hAnsi="仿宋" w:cs="仿宋_GB2312" w:hint="eastAsia"/>
          <w:sz w:val="28"/>
          <w:szCs w:val="28"/>
        </w:rPr>
        <w:t>〕</w:t>
      </w:r>
      <w:r w:rsidR="00750FB5">
        <w:rPr>
          <w:rFonts w:ascii="仿宋" w:eastAsia="仿宋" w:hAnsi="仿宋" w:cs="仿宋_GB2312" w:hint="eastAsia"/>
          <w:sz w:val="28"/>
          <w:szCs w:val="28"/>
        </w:rPr>
        <w:t>102</w:t>
      </w:r>
      <w:r w:rsidRPr="00F5546C">
        <w:rPr>
          <w:rFonts w:ascii="仿宋" w:eastAsia="仿宋" w:hAnsi="仿宋" w:cs="仿宋_GB2312" w:hint="eastAsia"/>
          <w:sz w:val="28"/>
          <w:szCs w:val="28"/>
        </w:rPr>
        <w:t>号）；《关于下达</w:t>
      </w:r>
      <w:r w:rsidR="00750FB5">
        <w:rPr>
          <w:rFonts w:ascii="仿宋" w:eastAsia="仿宋" w:hAnsi="仿宋" w:cs="仿宋_GB2312" w:hint="eastAsia"/>
          <w:sz w:val="28"/>
          <w:szCs w:val="28"/>
        </w:rPr>
        <w:t>2023</w:t>
      </w:r>
      <w:r w:rsidRPr="00F5546C">
        <w:rPr>
          <w:rFonts w:ascii="仿宋" w:eastAsia="仿宋" w:hAnsi="仿宋" w:cs="仿宋_GB2312" w:hint="eastAsia"/>
          <w:sz w:val="28"/>
          <w:szCs w:val="28"/>
        </w:rPr>
        <w:t>年中央补助</w:t>
      </w:r>
      <w:r w:rsidR="005C411F">
        <w:rPr>
          <w:rFonts w:ascii="仿宋" w:eastAsia="仿宋" w:hAnsi="仿宋" w:cs="仿宋_GB2312" w:hint="eastAsia"/>
          <w:sz w:val="28"/>
          <w:szCs w:val="28"/>
        </w:rPr>
        <w:t>中央补助重大传染病防控项目经费的</w:t>
      </w:r>
      <w:r w:rsidRPr="00F5546C">
        <w:rPr>
          <w:rFonts w:ascii="仿宋" w:eastAsia="仿宋" w:hAnsi="仿宋" w:cs="仿宋_GB2312" w:hint="eastAsia"/>
          <w:sz w:val="28"/>
          <w:szCs w:val="28"/>
        </w:rPr>
        <w:t>通知》（湘财社指〔</w:t>
      </w:r>
      <w:r w:rsidR="005C411F">
        <w:rPr>
          <w:rFonts w:ascii="仿宋" w:eastAsia="仿宋" w:hAnsi="仿宋" w:cs="仿宋_GB2312" w:hint="eastAsia"/>
          <w:sz w:val="28"/>
          <w:szCs w:val="28"/>
        </w:rPr>
        <w:t>2023</w:t>
      </w:r>
      <w:r w:rsidRPr="00F5546C">
        <w:rPr>
          <w:rFonts w:ascii="仿宋" w:eastAsia="仿宋" w:hAnsi="仿宋" w:cs="仿宋_GB2312" w:hint="eastAsia"/>
          <w:sz w:val="28"/>
          <w:szCs w:val="28"/>
        </w:rPr>
        <w:t>〕</w:t>
      </w:r>
      <w:r w:rsidR="005C411F">
        <w:rPr>
          <w:rFonts w:ascii="仿宋" w:eastAsia="仿宋" w:hAnsi="仿宋" w:cs="仿宋_GB2312" w:hint="eastAsia"/>
          <w:sz w:val="28"/>
          <w:szCs w:val="28"/>
        </w:rPr>
        <w:t>57</w:t>
      </w:r>
      <w:r w:rsidRPr="00F5546C">
        <w:rPr>
          <w:rFonts w:ascii="仿宋" w:eastAsia="仿宋" w:hAnsi="仿宋" w:cs="仿宋_GB2312" w:hint="eastAsia"/>
          <w:sz w:val="28"/>
          <w:szCs w:val="28"/>
        </w:rPr>
        <w:t>号），</w:t>
      </w:r>
      <w:r w:rsidR="005C411F">
        <w:rPr>
          <w:rFonts w:ascii="仿宋" w:eastAsia="仿宋" w:hAnsi="仿宋" w:cs="仿宋_GB2312" w:hint="eastAsia"/>
          <w:sz w:val="28"/>
          <w:szCs w:val="28"/>
        </w:rPr>
        <w:t>2023</w:t>
      </w:r>
      <w:r w:rsidRPr="00F5546C">
        <w:rPr>
          <w:rFonts w:ascii="仿宋" w:eastAsia="仿宋" w:hAnsi="仿宋" w:cs="仿宋_GB2312" w:hint="eastAsia"/>
          <w:sz w:val="28"/>
          <w:szCs w:val="28"/>
        </w:rPr>
        <w:t>年上级安排专项经费共</w:t>
      </w:r>
      <w:r w:rsidR="005C411F">
        <w:rPr>
          <w:rFonts w:ascii="仿宋" w:eastAsia="仿宋" w:hAnsi="仿宋" w:cs="仿宋_GB2312" w:hint="eastAsia"/>
          <w:sz w:val="28"/>
          <w:szCs w:val="28"/>
        </w:rPr>
        <w:t>237.5</w:t>
      </w:r>
      <w:r w:rsidRPr="00F5546C">
        <w:rPr>
          <w:rFonts w:ascii="仿宋" w:eastAsia="仿宋" w:hAnsi="仿宋" w:cs="仿宋_GB2312" w:hint="eastAsia"/>
          <w:sz w:val="28"/>
          <w:szCs w:val="28"/>
        </w:rPr>
        <w:t>万元（艾滋病经费</w:t>
      </w:r>
      <w:r w:rsidR="00E729CB">
        <w:rPr>
          <w:rFonts w:ascii="仿宋" w:eastAsia="仿宋" w:hAnsi="仿宋" w:cs="仿宋_GB2312" w:hint="eastAsia"/>
          <w:sz w:val="28"/>
          <w:szCs w:val="28"/>
        </w:rPr>
        <w:t>58</w:t>
      </w:r>
      <w:r w:rsidRPr="00F5546C">
        <w:rPr>
          <w:rFonts w:ascii="仿宋" w:eastAsia="仿宋" w:hAnsi="仿宋" w:cs="仿宋_GB2312" w:hint="eastAsia"/>
          <w:sz w:val="28"/>
          <w:szCs w:val="28"/>
        </w:rPr>
        <w:t>万元、免疫规划扩免</w:t>
      </w:r>
      <w:r w:rsidR="005C411F">
        <w:rPr>
          <w:rFonts w:ascii="仿宋" w:eastAsia="仿宋" w:hAnsi="仿宋" w:cs="仿宋_GB2312" w:hint="eastAsia"/>
          <w:sz w:val="28"/>
          <w:szCs w:val="28"/>
        </w:rPr>
        <w:t>80</w:t>
      </w:r>
      <w:r w:rsidRPr="00F5546C">
        <w:rPr>
          <w:rFonts w:ascii="仿宋" w:eastAsia="仿宋" w:hAnsi="仿宋" w:cs="仿宋_GB2312" w:hint="eastAsia"/>
          <w:sz w:val="28"/>
          <w:szCs w:val="28"/>
        </w:rPr>
        <w:t>万元、结核病经费</w:t>
      </w:r>
      <w:r w:rsidR="00E729CB">
        <w:rPr>
          <w:rFonts w:ascii="仿宋" w:eastAsia="仿宋" w:hAnsi="仿宋" w:cs="仿宋_GB2312" w:hint="eastAsia"/>
          <w:sz w:val="28"/>
          <w:szCs w:val="28"/>
        </w:rPr>
        <w:t>24</w:t>
      </w:r>
      <w:r w:rsidRPr="00F5546C">
        <w:rPr>
          <w:rFonts w:ascii="仿宋" w:eastAsia="仿宋" w:hAnsi="仿宋" w:cs="仿宋_GB2312" w:hint="eastAsia"/>
          <w:sz w:val="28"/>
          <w:szCs w:val="28"/>
        </w:rPr>
        <w:t>万元、精神病及慢性非传染病防治经费</w:t>
      </w:r>
      <w:r w:rsidR="00E729CB">
        <w:rPr>
          <w:rFonts w:ascii="仿宋" w:eastAsia="仿宋" w:hAnsi="仿宋" w:cs="仿宋_GB2312" w:hint="eastAsia"/>
          <w:sz w:val="28"/>
          <w:szCs w:val="28"/>
        </w:rPr>
        <w:t>4</w:t>
      </w:r>
      <w:r w:rsidRPr="00F5546C">
        <w:rPr>
          <w:rFonts w:ascii="仿宋" w:eastAsia="仿宋" w:hAnsi="仿宋" w:cs="仿宋_GB2312" w:hint="eastAsia"/>
          <w:sz w:val="28"/>
          <w:szCs w:val="28"/>
        </w:rPr>
        <w:t>万元</w:t>
      </w:r>
      <w:r w:rsidR="005C411F">
        <w:rPr>
          <w:rFonts w:ascii="仿宋" w:eastAsia="仿宋" w:hAnsi="仿宋" w:cs="仿宋_GB2312" w:hint="eastAsia"/>
          <w:sz w:val="28"/>
          <w:szCs w:val="28"/>
        </w:rPr>
        <w:t>，重点传染病及健康危害因素</w:t>
      </w:r>
      <w:r w:rsidR="00E729CB">
        <w:rPr>
          <w:rFonts w:ascii="仿宋" w:eastAsia="仿宋" w:hAnsi="仿宋" w:cs="仿宋_GB2312" w:hint="eastAsia"/>
          <w:sz w:val="28"/>
          <w:szCs w:val="28"/>
        </w:rPr>
        <w:t>71.2</w:t>
      </w:r>
      <w:r w:rsidR="005C411F">
        <w:rPr>
          <w:rFonts w:ascii="仿宋" w:eastAsia="仿宋" w:hAnsi="仿宋" w:cs="仿宋_GB2312" w:hint="eastAsia"/>
          <w:sz w:val="28"/>
          <w:szCs w:val="28"/>
        </w:rPr>
        <w:t>万</w:t>
      </w:r>
      <w:r w:rsidRPr="00F5546C">
        <w:rPr>
          <w:rFonts w:ascii="仿宋" w:eastAsia="仿宋" w:hAnsi="仿宋" w:cs="仿宋_GB2312" w:hint="eastAsia"/>
          <w:sz w:val="28"/>
          <w:szCs w:val="28"/>
        </w:rPr>
        <w:t>）。上级经费资金实际拨付</w:t>
      </w:r>
      <w:r w:rsidR="005C411F">
        <w:rPr>
          <w:rFonts w:ascii="仿宋" w:eastAsia="仿宋" w:hAnsi="仿宋" w:cs="仿宋_GB2312" w:hint="eastAsia"/>
          <w:sz w:val="28"/>
          <w:szCs w:val="28"/>
        </w:rPr>
        <w:t>98.07</w:t>
      </w:r>
      <w:r w:rsidRPr="00F5546C">
        <w:rPr>
          <w:rFonts w:ascii="仿宋" w:eastAsia="仿宋" w:hAnsi="仿宋" w:cs="仿宋_GB2312" w:hint="eastAsia"/>
          <w:sz w:val="28"/>
          <w:szCs w:val="28"/>
        </w:rPr>
        <w:t>万元（含上年度结余经费），完成上级预算拨款的</w:t>
      </w:r>
      <w:r w:rsidR="005C411F">
        <w:rPr>
          <w:rFonts w:ascii="仿宋" w:eastAsia="仿宋" w:hAnsi="仿宋" w:cs="仿宋_GB2312" w:hint="eastAsia"/>
          <w:sz w:val="28"/>
          <w:szCs w:val="28"/>
        </w:rPr>
        <w:t>41.3</w:t>
      </w:r>
      <w:r w:rsidRPr="00F5546C">
        <w:rPr>
          <w:rFonts w:ascii="仿宋" w:eastAsia="仿宋" w:hAnsi="仿宋" w:cs="仿宋_GB2312" w:hint="eastAsia"/>
          <w:sz w:val="28"/>
          <w:szCs w:val="28"/>
        </w:rPr>
        <w:t>%。所有专项资金由中方县财政局国库统一管理支出实行直接支付以支抵收。</w:t>
      </w:r>
    </w:p>
    <w:p w:rsidR="000F33F1" w:rsidRPr="00F5546C" w:rsidRDefault="000F33F1" w:rsidP="000F33F1">
      <w:pPr>
        <w:spacing w:after="0" w:line="600" w:lineRule="exact"/>
        <w:ind w:firstLineChars="200" w:firstLine="562"/>
        <w:rPr>
          <w:rFonts w:ascii="仿宋" w:eastAsia="仿宋" w:hAnsi="仿宋" w:cs="仿宋"/>
          <w:b/>
          <w:sz w:val="28"/>
          <w:szCs w:val="28"/>
        </w:rPr>
      </w:pPr>
      <w:r w:rsidRPr="00F5546C">
        <w:rPr>
          <w:rFonts w:ascii="仿宋" w:eastAsia="仿宋" w:hAnsi="仿宋" w:cs="仿宋" w:hint="eastAsia"/>
          <w:b/>
          <w:sz w:val="28"/>
          <w:szCs w:val="28"/>
        </w:rPr>
        <w:t>（二）项目绩效目标。</w:t>
      </w:r>
    </w:p>
    <w:p w:rsidR="000F33F1" w:rsidRPr="00F5546C" w:rsidRDefault="001E4A7D" w:rsidP="000F33F1">
      <w:pPr>
        <w:spacing w:line="560" w:lineRule="exact"/>
        <w:ind w:firstLineChars="150" w:firstLine="420"/>
        <w:outlineLvl w:val="0"/>
        <w:rPr>
          <w:rFonts w:ascii="仿宋" w:eastAsia="仿宋" w:hAnsi="仿宋" w:cs="仿宋_GB2312"/>
          <w:sz w:val="28"/>
          <w:szCs w:val="28"/>
        </w:rPr>
      </w:pPr>
      <w:r>
        <w:rPr>
          <w:rFonts w:ascii="仿宋" w:eastAsia="仿宋" w:hAnsi="仿宋" w:cs="仿宋_GB2312" w:hint="eastAsia"/>
          <w:sz w:val="28"/>
          <w:szCs w:val="28"/>
        </w:rPr>
        <w:t>2023</w:t>
      </w:r>
      <w:r w:rsidR="000F33F1" w:rsidRPr="00F5546C">
        <w:rPr>
          <w:rFonts w:ascii="仿宋" w:eastAsia="仿宋" w:hAnsi="仿宋" w:cs="仿宋_GB2312" w:hint="eastAsia"/>
          <w:sz w:val="28"/>
          <w:szCs w:val="28"/>
        </w:rPr>
        <w:t>年省卫健委公共卫生项目专项经费治疗艾滋病人310余人、自愿咨询者进行HIV抗体检测。共咨询625人次，抽血检测HIV HCV RPR</w:t>
      </w:r>
      <w:r w:rsidR="000F33F1" w:rsidRPr="00F5546C">
        <w:rPr>
          <w:rFonts w:ascii="仿宋" w:eastAsia="仿宋" w:hAnsi="仿宋" w:cs="仿宋_GB2312" w:hint="eastAsia"/>
          <w:sz w:val="28"/>
          <w:szCs w:val="28"/>
        </w:rPr>
        <w:tab/>
        <w:t>625人次，免疫规划扩免适龄儿童11种疫苗接种率99.9%、全县扫码接种率为96.69%，治疗结核病人163人、完成任务的96.08%、涂阳病人治愈率达95%有效控制了重大传染病流行，精神病及慢性非传染病防治工作得到了加强，累计建档精神病患者人数1307人，在册患者人数1156人，知情同意患者人数1153人，报告患病率千分之4.45，完成了200名儿童、300名孕妇的尿碘、盐碘采样、检测。完成河南籍输入性疟疾（间日疟）李某照的调查与服药，及疫点的处置，完成适龄近视筛查2140人，救治救助农民工尘肺6人次，完成了省厅下达食品安全风险检测任务，让老百姓得到了实惠，取得了良好的社会效益，受到广大人民群众的好评。</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黑体" w:hint="eastAsia"/>
          <w:sz w:val="28"/>
          <w:szCs w:val="28"/>
        </w:rPr>
        <w:t>二、绩效评价工作开展情况</w:t>
      </w:r>
    </w:p>
    <w:p w:rsidR="000F33F1" w:rsidRPr="00F5546C" w:rsidRDefault="000F33F1" w:rsidP="000F33F1">
      <w:pPr>
        <w:spacing w:line="56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t>（一）绩效评价目的、对象和范围。</w:t>
      </w:r>
    </w:p>
    <w:p w:rsidR="000F33F1" w:rsidRPr="00F5546C" w:rsidRDefault="000F33F1" w:rsidP="000F33F1">
      <w:pPr>
        <w:spacing w:line="560" w:lineRule="exact"/>
        <w:ind w:firstLineChars="200" w:firstLine="560"/>
        <w:outlineLvl w:val="0"/>
        <w:rPr>
          <w:rFonts w:ascii="仿宋" w:eastAsia="仿宋" w:hAnsi="仿宋" w:cs="仿宋"/>
          <w:sz w:val="28"/>
          <w:szCs w:val="28"/>
        </w:rPr>
      </w:pPr>
      <w:r w:rsidRPr="00F5546C">
        <w:rPr>
          <w:rFonts w:ascii="仿宋" w:eastAsia="仿宋" w:hAnsi="仿宋" w:hint="eastAsia"/>
          <w:color w:val="333333"/>
          <w:sz w:val="28"/>
          <w:szCs w:val="28"/>
          <w:shd w:val="clear" w:color="auto" w:fill="FFFFFF"/>
        </w:rPr>
        <w:lastRenderedPageBreak/>
        <w:t>绩效评价目的为了强化完成工作的动力，增强干部职工的自尊心</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使管理者对下属有更深的了解</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能够更清晰的界定工作的内容与其需要达到的标准</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强化干部职工自我认知与自我开发</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使管理活动更加公平适宜</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组织目标更加明确</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使员工更加胜任</w:t>
      </w:r>
    </w:p>
    <w:p w:rsidR="000F33F1" w:rsidRPr="00F5546C" w:rsidRDefault="000F33F1" w:rsidP="000F33F1">
      <w:pPr>
        <w:spacing w:line="560" w:lineRule="exact"/>
        <w:ind w:firstLineChars="150" w:firstLine="420"/>
        <w:outlineLvl w:val="0"/>
        <w:rPr>
          <w:rFonts w:ascii="仿宋" w:eastAsia="仿宋" w:hAnsi="仿宋" w:cs="仿宋_GB2312"/>
          <w:sz w:val="28"/>
          <w:szCs w:val="28"/>
        </w:rPr>
      </w:pPr>
      <w:r w:rsidRPr="00F5546C">
        <w:rPr>
          <w:rFonts w:ascii="仿宋" w:eastAsia="仿宋" w:hAnsi="仿宋" w:cs="仿宋" w:hint="eastAsia"/>
          <w:sz w:val="28"/>
          <w:szCs w:val="28"/>
        </w:rPr>
        <w:t>对象和范围，</w:t>
      </w:r>
      <w:r w:rsidRPr="00F5546C">
        <w:rPr>
          <w:rFonts w:ascii="仿宋" w:eastAsia="仿宋" w:hAnsi="仿宋" w:cs="仿宋_GB2312" w:hint="eastAsia"/>
          <w:sz w:val="28"/>
          <w:szCs w:val="28"/>
        </w:rPr>
        <w:t>服务中方县全境12个乡镇135个行政村，受益人群中方县全境28万余人，本项目主要提供对中方县重点地方病及</w:t>
      </w:r>
      <w:r w:rsidRPr="00F5546C">
        <w:rPr>
          <w:rFonts w:ascii="仿宋" w:eastAsia="仿宋" w:hAnsi="仿宋" w:cs="宋体" w:hint="eastAsia"/>
          <w:sz w:val="28"/>
          <w:szCs w:val="28"/>
        </w:rPr>
        <w:t>重大疾病与健康危害因素进行监测，</w:t>
      </w:r>
      <w:r w:rsidRPr="00F5546C">
        <w:rPr>
          <w:rFonts w:ascii="仿宋" w:eastAsia="仿宋" w:hAnsi="仿宋" w:cs="仿宋_GB2312" w:hint="eastAsia"/>
          <w:sz w:val="28"/>
          <w:szCs w:val="28"/>
        </w:rPr>
        <w:t>省卫健委公共卫生项目专项经费治疗艾滋病人310余人、自愿咨询者进行HIV抗体检测。共咨询625人次，抽血检测HIV HCV RPR</w:t>
      </w:r>
      <w:r w:rsidRPr="00F5546C">
        <w:rPr>
          <w:rFonts w:ascii="仿宋" w:eastAsia="仿宋" w:hAnsi="仿宋" w:cs="仿宋_GB2312" w:hint="eastAsia"/>
          <w:sz w:val="28"/>
          <w:szCs w:val="28"/>
        </w:rPr>
        <w:tab/>
        <w:t>625人次，免疫规划扩免适龄儿童11种疫苗接种率99.9%、全县扫码接种率为96.69%，治疗结核病人163人、完成任务的96.08%、涂阳病人治愈率达95%有效控制了重大传染病流行，精神病及慢性非传染病防治工作得到了加强，累计建档精神病患者人数1307人，在册患者人数1156人，知情同意患者人数1153人，报告患病率千分之4.45，完成了200名儿童、300名孕妇的尿碘、盐碘采样、检测。完成河南籍输入性疟疾（间日疟）李某照的调查与服药，及疫点的处置，完成适龄近视筛查</w:t>
      </w:r>
      <w:r w:rsidR="00731798">
        <w:rPr>
          <w:rFonts w:ascii="仿宋" w:eastAsia="仿宋" w:hAnsi="仿宋" w:cs="仿宋_GB2312" w:hint="eastAsia"/>
          <w:sz w:val="28"/>
          <w:szCs w:val="28"/>
        </w:rPr>
        <w:t>2300</w:t>
      </w:r>
      <w:r w:rsidRPr="00F5546C">
        <w:rPr>
          <w:rFonts w:ascii="仿宋" w:eastAsia="仿宋" w:hAnsi="仿宋" w:cs="仿宋_GB2312" w:hint="eastAsia"/>
          <w:sz w:val="28"/>
          <w:szCs w:val="28"/>
        </w:rPr>
        <w:t>人，救治救助农民工尘肺6人次，完成了省厅下达食品安全风险检测任务，让老百姓得到了实惠，取得了良好的社会效益，受到广大人民群众的好评。</w:t>
      </w:r>
    </w:p>
    <w:p w:rsidR="000F33F1" w:rsidRPr="00F5546C" w:rsidRDefault="000F33F1" w:rsidP="000F33F1">
      <w:pPr>
        <w:spacing w:line="56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t>（二）绩效评价原则、评价指标体系（附表说明）、评价方法、评价标准等。</w:t>
      </w:r>
    </w:p>
    <w:p w:rsidR="000F33F1" w:rsidRPr="00F5546C" w:rsidRDefault="000F33F1" w:rsidP="000F33F1">
      <w:pPr>
        <w:spacing w:after="0" w:line="600" w:lineRule="exact"/>
        <w:ind w:firstLineChars="200" w:firstLine="560"/>
        <w:rPr>
          <w:rFonts w:ascii="仿宋" w:eastAsia="仿宋" w:hAnsi="仿宋" w:cs="仿宋"/>
          <w:sz w:val="28"/>
          <w:szCs w:val="28"/>
        </w:rPr>
      </w:pPr>
      <w:r w:rsidRPr="00F5546C">
        <w:rPr>
          <w:rFonts w:ascii="仿宋" w:eastAsia="仿宋" w:hAnsi="仿宋" w:cs="仿宋" w:hint="eastAsia"/>
          <w:sz w:val="28"/>
          <w:szCs w:val="28"/>
        </w:rPr>
        <w:t>绩效评价持客观原则，以事实为依据，尽可能用量化指标来衡量项目完成情况。绩效评价方法及标准：以绩效管理方法通过项目绩效</w:t>
      </w:r>
      <w:r w:rsidRPr="00F5546C">
        <w:rPr>
          <w:rFonts w:ascii="仿宋" w:eastAsia="仿宋" w:hAnsi="仿宋" w:cs="仿宋" w:hint="eastAsia"/>
          <w:sz w:val="28"/>
          <w:szCs w:val="28"/>
        </w:rPr>
        <w:lastRenderedPageBreak/>
        <w:t>目标、资金投入及管理、产出数量及成本、项目实施产生的效益等来评价。</w:t>
      </w:r>
    </w:p>
    <w:p w:rsidR="000F33F1" w:rsidRPr="00F5546C" w:rsidRDefault="000F33F1" w:rsidP="000F33F1">
      <w:pPr>
        <w:spacing w:after="0" w:line="600" w:lineRule="exact"/>
        <w:ind w:firstLineChars="200" w:firstLine="560"/>
        <w:rPr>
          <w:rFonts w:ascii="仿宋" w:eastAsia="仿宋" w:hAnsi="仿宋" w:cs="仿宋"/>
          <w:sz w:val="28"/>
          <w:szCs w:val="28"/>
        </w:rPr>
      </w:pPr>
      <w:r w:rsidRPr="00F5546C">
        <w:rPr>
          <w:rFonts w:ascii="仿宋" w:eastAsia="仿宋" w:hAnsi="仿宋" w:cs="仿宋" w:hint="eastAsia"/>
          <w:sz w:val="28"/>
          <w:szCs w:val="28"/>
        </w:rPr>
        <w:t>（三）绩效评价工作过程。</w:t>
      </w:r>
    </w:p>
    <w:p w:rsidR="000F33F1" w:rsidRPr="00F5546C" w:rsidRDefault="000F33F1" w:rsidP="000F33F1">
      <w:pPr>
        <w:spacing w:after="0" w:line="600" w:lineRule="exact"/>
        <w:ind w:firstLineChars="200" w:firstLine="560"/>
        <w:rPr>
          <w:rFonts w:ascii="仿宋" w:eastAsia="仿宋" w:hAnsi="仿宋" w:cs="仿宋"/>
          <w:sz w:val="28"/>
          <w:szCs w:val="28"/>
        </w:rPr>
      </w:pPr>
      <w:r w:rsidRPr="00F5546C">
        <w:rPr>
          <w:rFonts w:ascii="仿宋" w:eastAsia="仿宋" w:hAnsi="仿宋" w:cs="Arial"/>
          <w:color w:val="333333"/>
          <w:sz w:val="28"/>
          <w:szCs w:val="28"/>
          <w:shd w:val="clear" w:color="auto" w:fill="FFFFFF"/>
        </w:rPr>
        <w:t>（1）制定绩效计划。制定绩效计划是绩效管理过程的起点，是</w:t>
      </w:r>
      <w:r w:rsidRPr="00F5546C">
        <w:rPr>
          <w:rFonts w:ascii="仿宋" w:eastAsia="仿宋" w:hAnsi="仿宋" w:cs="Arial" w:hint="eastAsia"/>
          <w:color w:val="333333"/>
          <w:sz w:val="28"/>
          <w:szCs w:val="28"/>
          <w:shd w:val="clear" w:color="auto" w:fill="FFFFFF"/>
        </w:rPr>
        <w:t>干部职工</w:t>
      </w:r>
      <w:r w:rsidRPr="00F5546C">
        <w:rPr>
          <w:rFonts w:ascii="仿宋" w:eastAsia="仿宋" w:hAnsi="仿宋" w:cs="Arial"/>
          <w:color w:val="333333"/>
          <w:sz w:val="28"/>
          <w:szCs w:val="28"/>
          <w:shd w:val="clear" w:color="auto" w:fill="FFFFFF"/>
        </w:rPr>
        <w:t>与直接上级就工作职责、工作任务及其有效完成的标准以及</w:t>
      </w:r>
      <w:r w:rsidRPr="00F5546C">
        <w:rPr>
          <w:rFonts w:ascii="仿宋" w:eastAsia="仿宋" w:hAnsi="仿宋" w:cs="Arial" w:hint="eastAsia"/>
          <w:color w:val="333333"/>
          <w:sz w:val="28"/>
          <w:szCs w:val="28"/>
          <w:shd w:val="clear" w:color="auto" w:fill="FFFFFF"/>
        </w:rPr>
        <w:t>干部职工</w:t>
      </w:r>
      <w:r w:rsidRPr="00F5546C">
        <w:rPr>
          <w:rFonts w:ascii="仿宋" w:eastAsia="仿宋" w:hAnsi="仿宋" w:cs="Arial"/>
          <w:color w:val="333333"/>
          <w:sz w:val="28"/>
          <w:szCs w:val="28"/>
          <w:shd w:val="clear" w:color="auto" w:fill="FFFFFF"/>
        </w:rPr>
        <w:t>个人发展确定目标，达成共识的过程； （2）持续沟通。持续沟通是绩效管理的重要环节，也是传统的绩效管理模式与现代模式的本质区别之一； （3）实施绩效评价。绩效评价是绩效管理的核心环节，是对</w:t>
      </w:r>
      <w:r w:rsidRPr="00F5546C">
        <w:rPr>
          <w:rFonts w:ascii="仿宋" w:eastAsia="仿宋" w:hAnsi="仿宋" w:cs="Arial" w:hint="eastAsia"/>
          <w:color w:val="333333"/>
          <w:sz w:val="28"/>
          <w:szCs w:val="28"/>
          <w:shd w:val="clear" w:color="auto" w:fill="FFFFFF"/>
        </w:rPr>
        <w:t>干部职工</w:t>
      </w:r>
      <w:r w:rsidRPr="00F5546C">
        <w:rPr>
          <w:rFonts w:ascii="仿宋" w:eastAsia="仿宋" w:hAnsi="仿宋" w:cs="Arial"/>
          <w:color w:val="333333"/>
          <w:sz w:val="28"/>
          <w:szCs w:val="28"/>
          <w:shd w:val="clear" w:color="auto" w:fill="FFFFFF"/>
        </w:rPr>
        <w:t>在一定期间内的工作绩效进</w:t>
      </w:r>
      <w:r w:rsidRPr="00F5546C">
        <w:rPr>
          <w:rFonts w:ascii="仿宋" w:eastAsia="仿宋" w:hAnsi="仿宋" w:cs="Arial" w:hint="eastAsia"/>
          <w:color w:val="333333"/>
          <w:sz w:val="28"/>
          <w:szCs w:val="28"/>
          <w:shd w:val="clear" w:color="auto" w:fill="FFFFFF"/>
        </w:rPr>
        <w:t>考核。</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黑体" w:hint="eastAsia"/>
          <w:sz w:val="28"/>
          <w:szCs w:val="28"/>
        </w:rPr>
        <w:t>三、综合评价情况及评价结论（附相关评分表）</w:t>
      </w:r>
    </w:p>
    <w:p w:rsidR="000F33F1" w:rsidRPr="00F5546C" w:rsidRDefault="000F33F1" w:rsidP="000F33F1">
      <w:pPr>
        <w:pStyle w:val="a4"/>
        <w:spacing w:line="510" w:lineRule="exact"/>
        <w:ind w:firstLineChars="200" w:firstLine="560"/>
        <w:rPr>
          <w:rFonts w:ascii="仿宋" w:eastAsia="仿宋" w:hAnsi="仿宋"/>
          <w:sz w:val="28"/>
          <w:szCs w:val="28"/>
        </w:rPr>
      </w:pPr>
      <w:r w:rsidRPr="00F5546C">
        <w:rPr>
          <w:rFonts w:ascii="仿宋" w:eastAsia="仿宋" w:hAnsi="仿宋"/>
          <w:sz w:val="28"/>
          <w:szCs w:val="28"/>
        </w:rPr>
        <w:t>绩效评价等级一般划分为四档：90分（含）—100分为优，80分（含）—90分为良，60分（含）—80分为中，60分以下为差。</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黑体" w:hint="eastAsia"/>
          <w:sz w:val="28"/>
          <w:szCs w:val="28"/>
        </w:rPr>
        <w:t>四、绩效评价指标分析</w:t>
      </w:r>
    </w:p>
    <w:p w:rsidR="000F33F1" w:rsidRPr="00F5546C" w:rsidRDefault="000F33F1" w:rsidP="000F33F1">
      <w:pPr>
        <w:spacing w:after="0" w:line="60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t>（一）项目决策情况。</w:t>
      </w:r>
    </w:p>
    <w:p w:rsidR="000F33F1" w:rsidRPr="00F5546C" w:rsidRDefault="000F33F1" w:rsidP="000F33F1">
      <w:pPr>
        <w:pStyle w:val="a5"/>
        <w:shd w:val="clear" w:color="auto" w:fill="FFFFFF"/>
        <w:spacing w:before="0" w:beforeAutospacing="0" w:after="0" w:afterAutospacing="0"/>
        <w:ind w:firstLineChars="300" w:firstLine="840"/>
        <w:rPr>
          <w:rFonts w:ascii="仿宋" w:eastAsia="仿宋" w:hAnsi="仿宋" w:cs="Arial"/>
          <w:color w:val="333333"/>
          <w:sz w:val="28"/>
          <w:szCs w:val="28"/>
        </w:rPr>
      </w:pPr>
      <w:r w:rsidRPr="00F5546C">
        <w:rPr>
          <w:rFonts w:ascii="仿宋" w:eastAsia="仿宋" w:hAnsi="仿宋" w:cs="Arial" w:hint="eastAsia"/>
          <w:color w:val="333333"/>
          <w:sz w:val="28"/>
          <w:szCs w:val="28"/>
        </w:rPr>
        <w:t>中方县疾病预防控制中心班子成员本着</w:t>
      </w:r>
      <w:r w:rsidRPr="00F5546C">
        <w:rPr>
          <w:rFonts w:ascii="仿宋" w:eastAsia="仿宋" w:hAnsi="仿宋" w:cs="Arial"/>
          <w:color w:val="333333"/>
          <w:sz w:val="28"/>
          <w:szCs w:val="28"/>
        </w:rPr>
        <w:t>以质量和成本为中心科学决策，负责工作项目实施中的具体业务安排和组织。</w:t>
      </w:r>
    </w:p>
    <w:p w:rsidR="000F33F1" w:rsidRPr="00F5546C" w:rsidRDefault="000F33F1" w:rsidP="000F33F1">
      <w:pPr>
        <w:pStyle w:val="a5"/>
        <w:shd w:val="clear" w:color="auto" w:fill="FFFFFF"/>
        <w:spacing w:before="0" w:beforeAutospacing="0" w:after="0" w:afterAutospacing="0"/>
        <w:rPr>
          <w:rFonts w:ascii="仿宋" w:eastAsia="仿宋" w:hAnsi="仿宋" w:cs="Arial"/>
          <w:color w:val="333333"/>
          <w:sz w:val="28"/>
          <w:szCs w:val="28"/>
        </w:rPr>
      </w:pPr>
      <w:r w:rsidRPr="00F5546C">
        <w:rPr>
          <w:rFonts w:ascii="仿宋" w:eastAsia="仿宋" w:hAnsi="仿宋" w:cs="Arial"/>
          <w:color w:val="333333"/>
          <w:sz w:val="28"/>
          <w:szCs w:val="28"/>
        </w:rPr>
        <w:t>（1）必须有明确的项目目标。调查项目解决什么问题，提交查明的</w:t>
      </w:r>
      <w:r w:rsidRPr="00F5546C">
        <w:rPr>
          <w:rFonts w:ascii="仿宋" w:eastAsia="仿宋" w:hAnsi="仿宋" w:cs="Arial" w:hint="eastAsia"/>
          <w:color w:val="333333"/>
          <w:sz w:val="28"/>
          <w:szCs w:val="28"/>
        </w:rPr>
        <w:t>资料</w:t>
      </w:r>
      <w:r w:rsidRPr="00F5546C">
        <w:rPr>
          <w:rFonts w:ascii="仿宋" w:eastAsia="仿宋" w:hAnsi="仿宋" w:cs="Arial"/>
          <w:color w:val="333333"/>
          <w:sz w:val="28"/>
          <w:szCs w:val="28"/>
        </w:rPr>
        <w:t>，这些成果提供给哪个部门使用、干什么用；预期的成果是什么；都需要在项目立项的时候予以明确。</w:t>
      </w:r>
    </w:p>
    <w:p w:rsidR="000F33F1" w:rsidRPr="00F5546C" w:rsidRDefault="000F33F1" w:rsidP="000F33F1">
      <w:pPr>
        <w:pStyle w:val="a5"/>
        <w:shd w:val="clear" w:color="auto" w:fill="FFFFFF"/>
        <w:spacing w:before="0" w:beforeAutospacing="0" w:after="0" w:afterAutospacing="0"/>
        <w:rPr>
          <w:rFonts w:ascii="仿宋" w:eastAsia="仿宋" w:hAnsi="仿宋" w:cs="Arial"/>
          <w:color w:val="333333"/>
          <w:sz w:val="28"/>
          <w:szCs w:val="28"/>
        </w:rPr>
      </w:pPr>
      <w:r w:rsidRPr="00F5546C">
        <w:rPr>
          <w:rFonts w:ascii="仿宋" w:eastAsia="仿宋" w:hAnsi="仿宋" w:cs="Arial"/>
          <w:color w:val="333333"/>
          <w:sz w:val="28"/>
          <w:szCs w:val="28"/>
        </w:rPr>
        <w:t>（2）必须有可靠的决策依据。没有依据的决策不可能是科学的决策，同样，没有科学依据的决策，自然也不可能保证决策的科学性和正确性。决策最基本的科学依据就是技术经济可行性研究、论证和评估。</w:t>
      </w:r>
    </w:p>
    <w:p w:rsidR="000F33F1" w:rsidRPr="00F5546C" w:rsidRDefault="000F33F1" w:rsidP="000F33F1">
      <w:pPr>
        <w:pStyle w:val="a5"/>
        <w:shd w:val="clear" w:color="auto" w:fill="FFFFFF"/>
        <w:spacing w:before="0" w:beforeAutospacing="0" w:after="0" w:afterAutospacing="0"/>
        <w:rPr>
          <w:rFonts w:ascii="仿宋" w:eastAsia="仿宋" w:hAnsi="仿宋" w:cs="Arial"/>
          <w:color w:val="333333"/>
          <w:sz w:val="28"/>
          <w:szCs w:val="28"/>
        </w:rPr>
      </w:pPr>
      <w:r w:rsidRPr="00F5546C">
        <w:rPr>
          <w:rFonts w:ascii="仿宋" w:eastAsia="仿宋" w:hAnsi="仿宋" w:cs="Arial"/>
          <w:color w:val="333333"/>
          <w:sz w:val="28"/>
          <w:szCs w:val="28"/>
        </w:rPr>
        <w:lastRenderedPageBreak/>
        <w:t>（3）可行的决策保证。决策的正确与否固然重要，在没有人、财、物、环境保障的情况下，正确的决策未必能达到理想的效果。</w:t>
      </w:r>
    </w:p>
    <w:p w:rsidR="000F33F1" w:rsidRPr="00F5546C" w:rsidRDefault="000F33F1" w:rsidP="000F33F1">
      <w:pPr>
        <w:pStyle w:val="a5"/>
        <w:shd w:val="clear" w:color="auto" w:fill="FFFFFF"/>
        <w:spacing w:before="0" w:beforeAutospacing="0" w:after="0" w:afterAutospacing="0"/>
        <w:rPr>
          <w:rFonts w:ascii="仿宋" w:eastAsia="仿宋" w:hAnsi="仿宋" w:cs="Arial"/>
          <w:color w:val="333333"/>
          <w:sz w:val="28"/>
          <w:szCs w:val="28"/>
        </w:rPr>
      </w:pPr>
      <w:r w:rsidRPr="00F5546C">
        <w:rPr>
          <w:rFonts w:ascii="仿宋" w:eastAsia="仿宋" w:hAnsi="仿宋" w:cs="Arial"/>
          <w:color w:val="333333"/>
          <w:sz w:val="28"/>
          <w:szCs w:val="28"/>
        </w:rPr>
        <w:t>（4）必须符合经济原则。技术的可行，是决策的基础，仅仅是技术上的可行，还不能成为决策的依据，还必须在经济上可行。所谓经济原则，一是效益原则，就是一定要能够产生与投资相一致的社会经济效果；二是以最小的投入实现上述的效果。</w:t>
      </w:r>
    </w:p>
    <w:p w:rsidR="000F33F1" w:rsidRPr="00F5546C" w:rsidRDefault="000F33F1" w:rsidP="000F33F1">
      <w:pPr>
        <w:pStyle w:val="a5"/>
        <w:shd w:val="clear" w:color="auto" w:fill="FFFFFF"/>
        <w:spacing w:before="0" w:beforeAutospacing="0" w:after="0" w:afterAutospacing="0"/>
        <w:rPr>
          <w:rFonts w:ascii="仿宋" w:eastAsia="仿宋" w:hAnsi="仿宋" w:cs="Arial"/>
          <w:color w:val="333333"/>
          <w:sz w:val="28"/>
          <w:szCs w:val="28"/>
        </w:rPr>
      </w:pPr>
      <w:r w:rsidRPr="00F5546C">
        <w:rPr>
          <w:rFonts w:ascii="仿宋" w:eastAsia="仿宋" w:hAnsi="仿宋" w:cs="Arial"/>
          <w:color w:val="333333"/>
          <w:sz w:val="28"/>
          <w:szCs w:val="28"/>
        </w:rPr>
        <w:t>（5）必须具备一定的应变能力。项目的内部与外部环境是不断变化的，在变化的环境中，任何一项决策都不可能保持始终不变，当环境发生变化时，必须根据项目实施的需要，及时地调整决策。必须根据取得的资料进行综合分析，调整并确定下一步的部署。</w:t>
      </w:r>
    </w:p>
    <w:p w:rsidR="000F33F1" w:rsidRPr="00F5546C" w:rsidRDefault="000F33F1" w:rsidP="000F33F1">
      <w:pPr>
        <w:spacing w:after="0" w:line="60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t>（二）项目过程情况。</w:t>
      </w:r>
    </w:p>
    <w:p w:rsidR="000F33F1" w:rsidRPr="00F5546C" w:rsidRDefault="000F33F1" w:rsidP="000F33F1">
      <w:pPr>
        <w:spacing w:after="0" w:line="600" w:lineRule="exact"/>
        <w:ind w:firstLineChars="200" w:firstLine="560"/>
        <w:outlineLvl w:val="0"/>
        <w:rPr>
          <w:rFonts w:ascii="仿宋" w:eastAsia="仿宋" w:hAnsi="仿宋" w:cs="仿宋"/>
          <w:sz w:val="28"/>
          <w:szCs w:val="28"/>
        </w:rPr>
      </w:pPr>
      <w:r w:rsidRPr="00F5546C">
        <w:rPr>
          <w:rFonts w:ascii="仿宋" w:eastAsia="仿宋" w:hAnsi="仿宋" w:cs="Arial"/>
          <w:color w:val="333333"/>
          <w:sz w:val="28"/>
          <w:szCs w:val="28"/>
          <w:shd w:val="clear" w:color="auto" w:fill="FFFFFF"/>
        </w:rPr>
        <w:t>一年来，我们紧紧围绕中心工作，从强化</w:t>
      </w:r>
      <w:r w:rsidRPr="00F5546C">
        <w:rPr>
          <w:rFonts w:ascii="仿宋" w:eastAsia="仿宋" w:hAnsi="仿宋" w:cs="Arial" w:hint="eastAsia"/>
          <w:color w:val="333333"/>
          <w:sz w:val="28"/>
          <w:szCs w:val="28"/>
          <w:shd w:val="clear" w:color="auto" w:fill="FFFFFF"/>
        </w:rPr>
        <w:t>单位</w:t>
      </w:r>
      <w:r w:rsidRPr="00F5546C">
        <w:rPr>
          <w:rFonts w:ascii="仿宋" w:eastAsia="仿宋" w:hAnsi="仿宋" w:cs="Arial"/>
          <w:color w:val="333333"/>
          <w:sz w:val="28"/>
          <w:szCs w:val="28"/>
          <w:shd w:val="clear" w:color="auto" w:fill="FFFFFF"/>
        </w:rPr>
        <w:t>内部管理上入手，以全面提升员工队伍的综合素质为依托，以突破重点工</w:t>
      </w:r>
      <w:r w:rsidRPr="00F5546C">
        <w:rPr>
          <w:rFonts w:ascii="仿宋" w:eastAsia="仿宋" w:hAnsi="仿宋" w:cs="Arial" w:hint="eastAsia"/>
          <w:color w:val="333333"/>
          <w:sz w:val="28"/>
          <w:szCs w:val="28"/>
          <w:shd w:val="clear" w:color="auto" w:fill="FFFFFF"/>
        </w:rPr>
        <w:t>作</w:t>
      </w:r>
      <w:r w:rsidRPr="00F5546C">
        <w:rPr>
          <w:rFonts w:ascii="仿宋" w:eastAsia="仿宋" w:hAnsi="仿宋" w:cs="Arial"/>
          <w:color w:val="333333"/>
          <w:sz w:val="28"/>
          <w:szCs w:val="28"/>
          <w:shd w:val="clear" w:color="auto" w:fill="FFFFFF"/>
        </w:rPr>
        <w:t>项目建设为核心，以</w:t>
      </w:r>
      <w:r w:rsidRPr="00F5546C">
        <w:rPr>
          <w:rFonts w:ascii="仿宋" w:eastAsia="仿宋" w:hAnsi="仿宋" w:cs="Arial" w:hint="eastAsia"/>
          <w:color w:val="333333"/>
          <w:sz w:val="28"/>
          <w:szCs w:val="28"/>
          <w:shd w:val="clear" w:color="auto" w:fill="FFFFFF"/>
        </w:rPr>
        <w:t>重大传染病防治</w:t>
      </w:r>
      <w:hyperlink r:id="rId6" w:tgtFrame="_blank" w:history="1">
        <w:r w:rsidRPr="00F5546C">
          <w:rPr>
            <w:rStyle w:val="a3"/>
            <w:rFonts w:ascii="仿宋" w:eastAsia="仿宋" w:hAnsi="仿宋" w:cs="Arial"/>
            <w:color w:val="000000" w:themeColor="text1"/>
            <w:sz w:val="28"/>
            <w:szCs w:val="28"/>
            <w:shd w:val="clear" w:color="auto" w:fill="FFFFFF"/>
          </w:rPr>
          <w:t>项目申报</w:t>
        </w:r>
      </w:hyperlink>
      <w:r w:rsidRPr="00F5546C">
        <w:rPr>
          <w:rFonts w:ascii="仿宋" w:eastAsia="仿宋" w:hAnsi="仿宋" w:cs="Arial"/>
          <w:color w:val="333333"/>
          <w:sz w:val="28"/>
          <w:szCs w:val="28"/>
          <w:shd w:val="clear" w:color="auto" w:fill="FFFFFF"/>
        </w:rPr>
        <w:t>为着力点，在强化开拓能力和创新能力上下功夫，全面提高</w:t>
      </w:r>
      <w:r w:rsidRPr="00F5546C">
        <w:rPr>
          <w:rFonts w:ascii="仿宋" w:eastAsia="仿宋" w:hAnsi="仿宋" w:cs="Arial" w:hint="eastAsia"/>
          <w:color w:val="333333"/>
          <w:sz w:val="28"/>
          <w:szCs w:val="28"/>
          <w:shd w:val="clear" w:color="auto" w:fill="FFFFFF"/>
        </w:rPr>
        <w:t>单位</w:t>
      </w:r>
      <w:r w:rsidRPr="00F5546C">
        <w:rPr>
          <w:rFonts w:ascii="仿宋" w:eastAsia="仿宋" w:hAnsi="仿宋" w:cs="Arial"/>
          <w:color w:val="333333"/>
          <w:sz w:val="28"/>
          <w:szCs w:val="28"/>
          <w:shd w:val="clear" w:color="auto" w:fill="FFFFFF"/>
        </w:rPr>
        <w:t>的</w:t>
      </w:r>
      <w:r w:rsidRPr="00F5546C">
        <w:rPr>
          <w:rFonts w:ascii="仿宋" w:eastAsia="仿宋" w:hAnsi="仿宋" w:cs="Arial" w:hint="eastAsia"/>
          <w:color w:val="333333"/>
          <w:sz w:val="28"/>
          <w:szCs w:val="28"/>
          <w:shd w:val="clear" w:color="auto" w:fill="FFFFFF"/>
        </w:rPr>
        <w:t>重大公共卫生服务</w:t>
      </w:r>
      <w:r w:rsidRPr="00F5546C">
        <w:rPr>
          <w:rFonts w:ascii="仿宋" w:eastAsia="仿宋" w:hAnsi="仿宋" w:cs="Arial"/>
          <w:color w:val="333333"/>
          <w:sz w:val="28"/>
          <w:szCs w:val="28"/>
          <w:shd w:val="clear" w:color="auto" w:fill="FFFFFF"/>
        </w:rPr>
        <w:t>能力和</w:t>
      </w:r>
      <w:r w:rsidRPr="00F5546C">
        <w:rPr>
          <w:rFonts w:ascii="仿宋" w:eastAsia="仿宋" w:hAnsi="仿宋" w:cs="Arial" w:hint="eastAsia"/>
          <w:color w:val="333333"/>
          <w:sz w:val="28"/>
          <w:szCs w:val="28"/>
          <w:shd w:val="clear" w:color="auto" w:fill="FFFFFF"/>
        </w:rPr>
        <w:t>满足人民群众日益增长的健康需求</w:t>
      </w:r>
      <w:r w:rsidRPr="00F5546C">
        <w:rPr>
          <w:rFonts w:ascii="仿宋" w:eastAsia="仿宋" w:hAnsi="仿宋" w:cs="Arial"/>
          <w:color w:val="333333"/>
          <w:sz w:val="28"/>
          <w:szCs w:val="28"/>
          <w:shd w:val="clear" w:color="auto" w:fill="FFFFFF"/>
        </w:rPr>
        <w:t>能力</w:t>
      </w:r>
      <w:r w:rsidRPr="00F5546C">
        <w:rPr>
          <w:rFonts w:ascii="仿宋" w:eastAsia="仿宋" w:hAnsi="仿宋" w:cs="Arial" w:hint="eastAsia"/>
          <w:color w:val="333333"/>
          <w:sz w:val="28"/>
          <w:szCs w:val="28"/>
          <w:shd w:val="clear" w:color="auto" w:fill="FFFFFF"/>
        </w:rPr>
        <w:t>。</w:t>
      </w:r>
    </w:p>
    <w:p w:rsidR="000F33F1" w:rsidRPr="00F5546C" w:rsidRDefault="000F33F1" w:rsidP="000F33F1">
      <w:pPr>
        <w:spacing w:after="0" w:line="60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t>（三）项目产出情况。</w:t>
      </w:r>
    </w:p>
    <w:p w:rsidR="000F33F1" w:rsidRPr="00F5546C" w:rsidRDefault="000F33F1" w:rsidP="000F33F1">
      <w:pPr>
        <w:spacing w:after="0" w:line="600" w:lineRule="exact"/>
        <w:ind w:firstLineChars="200" w:firstLine="560"/>
        <w:outlineLvl w:val="0"/>
        <w:rPr>
          <w:rFonts w:ascii="仿宋" w:eastAsia="仿宋" w:hAnsi="仿宋" w:cs="仿宋_GB2312"/>
          <w:sz w:val="28"/>
          <w:szCs w:val="28"/>
        </w:rPr>
      </w:pPr>
      <w:r w:rsidRPr="00F5546C">
        <w:rPr>
          <w:rFonts w:ascii="仿宋" w:eastAsia="仿宋" w:hAnsi="仿宋" w:cs="仿宋_GB2312" w:hint="eastAsia"/>
          <w:sz w:val="28"/>
          <w:szCs w:val="28"/>
        </w:rPr>
        <w:t>省卫健委公共卫生项目专项经费治疗艾滋病人310余人、自愿咨询者进行HIV抗体检测。共咨询625人次，抽血检测HIV HCV RPR</w:t>
      </w:r>
      <w:r w:rsidRPr="00F5546C">
        <w:rPr>
          <w:rFonts w:ascii="仿宋" w:eastAsia="仿宋" w:hAnsi="仿宋" w:cs="仿宋_GB2312" w:hint="eastAsia"/>
          <w:sz w:val="28"/>
          <w:szCs w:val="28"/>
        </w:rPr>
        <w:tab/>
        <w:t>625人次，免疫规划扩免适龄儿童11种疫苗接种率99.9%、全县扫码接种率为96.69%，治疗结核病人163人、完成任务的96.08%、涂阳病人治愈率达95%有效控制了重大传染病流行，精神病及慢性非</w:t>
      </w:r>
      <w:r w:rsidRPr="00F5546C">
        <w:rPr>
          <w:rFonts w:ascii="仿宋" w:eastAsia="仿宋" w:hAnsi="仿宋" w:cs="仿宋_GB2312" w:hint="eastAsia"/>
          <w:sz w:val="28"/>
          <w:szCs w:val="28"/>
        </w:rPr>
        <w:lastRenderedPageBreak/>
        <w:t>传染病防治工作得到了加强，累计建档精神病患者人数1307人，在册患者人数1156人，知情同意患者人数1153人，报告患病率千分之4.45，完成了200名儿童、300名孕妇的尿碘、盐碘采样、检测。完成河南籍输入性疟疾（间日疟）李某照的调查与服药，及疫点的处置，完成适龄近视筛查2140人，救治救助农民工尘肺6人次，完成了省厅下达食品安全风险检测任务，让老百姓得到了实惠，取得了良好的社会效益，受到广大人民群众的好评。</w:t>
      </w:r>
    </w:p>
    <w:p w:rsidR="000F33F1" w:rsidRPr="00F5546C" w:rsidRDefault="000F33F1" w:rsidP="000F33F1">
      <w:pPr>
        <w:spacing w:after="0" w:line="60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t>（四）项目效益情况。</w:t>
      </w:r>
    </w:p>
    <w:p w:rsidR="000F33F1" w:rsidRPr="00F5546C" w:rsidRDefault="000F33F1" w:rsidP="000F33F1">
      <w:pPr>
        <w:spacing w:line="560" w:lineRule="exact"/>
        <w:ind w:firstLineChars="150" w:firstLine="420"/>
        <w:outlineLvl w:val="0"/>
        <w:rPr>
          <w:rFonts w:ascii="仿宋" w:eastAsia="仿宋" w:hAnsi="仿宋" w:cs="仿宋_GB2312"/>
          <w:sz w:val="28"/>
          <w:szCs w:val="28"/>
        </w:rPr>
      </w:pPr>
      <w:r w:rsidRPr="00F5546C">
        <w:rPr>
          <w:rFonts w:ascii="仿宋" w:eastAsia="仿宋" w:hAnsi="仿宋" w:cs="仿宋_GB2312" w:hint="eastAsia"/>
          <w:sz w:val="28"/>
          <w:szCs w:val="28"/>
        </w:rPr>
        <w:t>2022年省卫健委公共卫生项目专项经费治疗艾滋病人310余人、自愿咨询者进行HIV抗体检测。共咨询625人次，抽血检测HIV HCV RPR</w:t>
      </w:r>
      <w:r w:rsidRPr="00F5546C">
        <w:rPr>
          <w:rFonts w:ascii="仿宋" w:eastAsia="仿宋" w:hAnsi="仿宋" w:cs="仿宋_GB2312" w:hint="eastAsia"/>
          <w:sz w:val="28"/>
          <w:szCs w:val="28"/>
        </w:rPr>
        <w:tab/>
        <w:t>625人次，免疫规划扩免适龄儿童11种疫苗接种率99.9%、全县扫码接种率为96.69%，治疗结核病人163人、完成任务的96.08%、涂阳病人治愈率达95%有效控制了重大传染病流行，精神病及慢性非传染病防治工作得到了加强，累计建档精神病患者人数1307人，在册患者人数1156人，知情同意患者人数1153人，报告患病率千分之4.45，完成了200名儿童、300名孕妇的尿碘、盐碘采样、检测。完成河南籍输入性疟疾（间日疟）李某照的调查与服药，及疫点的处置，完成适龄近视筛查2140人，救治救助农民工尘肺6人次，完成了省厅下达食品安全风险检测任务，让老百姓得到了实惠，取得了良好的社会效益，受到广大人民群众的好评。</w:t>
      </w:r>
    </w:p>
    <w:p w:rsidR="000F33F1" w:rsidRPr="00F5546C" w:rsidRDefault="000F33F1" w:rsidP="000F33F1">
      <w:pPr>
        <w:spacing w:line="560" w:lineRule="exact"/>
        <w:ind w:firstLineChars="150" w:firstLine="420"/>
        <w:outlineLvl w:val="0"/>
        <w:rPr>
          <w:rFonts w:ascii="仿宋" w:eastAsia="仿宋" w:hAnsi="仿宋" w:cs="黑体"/>
          <w:sz w:val="28"/>
          <w:szCs w:val="28"/>
        </w:rPr>
      </w:pPr>
      <w:r w:rsidRPr="00F5546C">
        <w:rPr>
          <w:rFonts w:ascii="仿宋" w:eastAsia="仿宋" w:hAnsi="仿宋" w:cs="黑体" w:hint="eastAsia"/>
          <w:sz w:val="28"/>
          <w:szCs w:val="28"/>
        </w:rPr>
        <w:t>五、主要经验及做法、存在的问题及原因分析</w:t>
      </w:r>
    </w:p>
    <w:p w:rsidR="000F33F1" w:rsidRPr="00F5546C" w:rsidRDefault="000F33F1" w:rsidP="000F33F1">
      <w:pPr>
        <w:pStyle w:val="a4"/>
        <w:spacing w:line="560" w:lineRule="exact"/>
        <w:ind w:firstLineChars="200" w:firstLine="560"/>
        <w:rPr>
          <w:rFonts w:ascii="仿宋" w:eastAsia="仿宋" w:hAnsi="仿宋" w:cs="仿宋_GB2312"/>
          <w:sz w:val="28"/>
          <w:szCs w:val="28"/>
          <w:shd w:val="clear" w:color="auto" w:fill="FFFFFF"/>
        </w:rPr>
      </w:pPr>
      <w:r w:rsidRPr="00F5546C">
        <w:rPr>
          <w:rFonts w:ascii="仿宋" w:eastAsia="仿宋" w:hAnsi="仿宋" w:cs="仿宋_GB2312" w:hint="eastAsia"/>
          <w:sz w:val="28"/>
          <w:szCs w:val="28"/>
          <w:shd w:val="clear" w:color="auto" w:fill="FFFFFF"/>
        </w:rPr>
        <w:t>1、人员紧缺。中心各科室人员明显不足特别是能够独立处理疫情并提交高质量流调报告的预防医学人员稀缺。人员不足和结构不合</w:t>
      </w:r>
      <w:r w:rsidRPr="00F5546C">
        <w:rPr>
          <w:rFonts w:ascii="仿宋" w:eastAsia="仿宋" w:hAnsi="仿宋" w:cs="仿宋_GB2312" w:hint="eastAsia"/>
          <w:sz w:val="28"/>
          <w:szCs w:val="28"/>
          <w:shd w:val="clear" w:color="auto" w:fill="FFFFFF"/>
        </w:rPr>
        <w:lastRenderedPageBreak/>
        <w:t>理给各项工作都带来很大影响。急需上级部门给予协调解决。</w:t>
      </w:r>
      <w:r w:rsidRPr="00F5546C">
        <w:rPr>
          <w:rFonts w:ascii="仿宋" w:eastAsia="仿宋" w:hAnsi="仿宋" w:cs="仿宋_GB2312" w:hint="eastAsia"/>
          <w:sz w:val="28"/>
          <w:szCs w:val="28"/>
          <w:shd w:val="clear" w:color="auto" w:fill="FFFFFF"/>
        </w:rPr>
        <w:br/>
        <w:t xml:space="preserve">    2、办公经费不足。随着国家对基本公共卫生工作的重视，各项指标不断加大，同时工作量也急剧上升。仅靠本单位在编人员已无法满足工作需求，对我县疾控各项工作带来很大影响。</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黑体" w:hint="eastAsia"/>
          <w:sz w:val="28"/>
          <w:szCs w:val="28"/>
        </w:rPr>
        <w:t>六、有关建议</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仿宋_GB2312" w:hint="eastAsia"/>
          <w:sz w:val="28"/>
          <w:szCs w:val="28"/>
          <w:shd w:val="clear" w:color="auto" w:fill="FFFFFF"/>
        </w:rPr>
        <w:t>建议尽快解决人员不足和结构不合理的问题，保证全县疾病预防控制工作的同步进行。</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黑体" w:hint="eastAsia"/>
          <w:sz w:val="28"/>
          <w:szCs w:val="28"/>
        </w:rPr>
        <w:t>七、其他需要说明的问题</w:t>
      </w:r>
    </w:p>
    <w:p w:rsidR="000F33F1" w:rsidRPr="00F5546C" w:rsidRDefault="000F33F1" w:rsidP="000F33F1">
      <w:pPr>
        <w:spacing w:after="0"/>
        <w:rPr>
          <w:rFonts w:ascii="仿宋" w:eastAsia="仿宋" w:hAnsi="仿宋"/>
          <w:sz w:val="28"/>
          <w:szCs w:val="28"/>
        </w:rPr>
      </w:pPr>
      <w:r>
        <w:rPr>
          <w:rFonts w:ascii="仿宋" w:eastAsia="仿宋" w:hAnsi="仿宋" w:hint="eastAsia"/>
          <w:sz w:val="28"/>
          <w:szCs w:val="28"/>
        </w:rPr>
        <w:t>无</w:t>
      </w:r>
    </w:p>
    <w:p w:rsidR="000F33F1" w:rsidRDefault="000F33F1" w:rsidP="000F33F1">
      <w:pPr>
        <w:spacing w:after="0"/>
        <w:rPr>
          <w:rFonts w:ascii="Times New Roman" w:eastAsia="仿宋_GB2312" w:hAnsi="Times New Roman"/>
          <w:sz w:val="32"/>
          <w:szCs w:val="32"/>
        </w:rPr>
      </w:pPr>
    </w:p>
    <w:p w:rsidR="000F33F1" w:rsidRDefault="000F33F1" w:rsidP="000F33F1">
      <w:pPr>
        <w:spacing w:after="0"/>
        <w:rPr>
          <w:rFonts w:ascii="Times New Roman" w:eastAsia="仿宋_GB2312" w:hAnsi="Times New Roman"/>
          <w:sz w:val="32"/>
          <w:szCs w:val="32"/>
        </w:rPr>
      </w:pPr>
    </w:p>
    <w:p w:rsidR="000F33F1" w:rsidRDefault="000F33F1" w:rsidP="000F33F1">
      <w:pPr>
        <w:spacing w:after="0"/>
        <w:rPr>
          <w:rFonts w:ascii="黑体" w:eastAsia="黑体" w:hAnsi="黑体"/>
          <w:sz w:val="28"/>
          <w:szCs w:val="28"/>
        </w:rPr>
      </w:pPr>
    </w:p>
    <w:p w:rsidR="000F33F1" w:rsidRDefault="000F33F1" w:rsidP="000F33F1">
      <w:pPr>
        <w:spacing w:after="0"/>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215227" w:rsidRDefault="00215227"/>
    <w:sectPr w:rsidR="00215227" w:rsidSect="002152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39F" w:rsidRDefault="000B439F" w:rsidP="005356D8">
      <w:pPr>
        <w:spacing w:after="0"/>
      </w:pPr>
      <w:r>
        <w:separator/>
      </w:r>
    </w:p>
  </w:endnote>
  <w:endnote w:type="continuationSeparator" w:id="0">
    <w:p w:rsidR="000B439F" w:rsidRDefault="000B439F" w:rsidP="005356D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方正小标宋简体">
    <w:altName w:val="微软雅黑"/>
    <w:charset w:val="86"/>
    <w:family w:val="script"/>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39F" w:rsidRDefault="000B439F" w:rsidP="005356D8">
      <w:pPr>
        <w:spacing w:after="0"/>
      </w:pPr>
      <w:r>
        <w:separator/>
      </w:r>
    </w:p>
  </w:footnote>
  <w:footnote w:type="continuationSeparator" w:id="0">
    <w:p w:rsidR="000B439F" w:rsidRDefault="000B439F" w:rsidP="005356D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33F1"/>
    <w:rsid w:val="000B439F"/>
    <w:rsid w:val="000F33F1"/>
    <w:rsid w:val="00100B48"/>
    <w:rsid w:val="001E4A7D"/>
    <w:rsid w:val="00215227"/>
    <w:rsid w:val="005356D8"/>
    <w:rsid w:val="005C411F"/>
    <w:rsid w:val="00731798"/>
    <w:rsid w:val="00750FB5"/>
    <w:rsid w:val="00C06CB6"/>
    <w:rsid w:val="00D74925"/>
    <w:rsid w:val="00DC58E8"/>
    <w:rsid w:val="00E729CB"/>
    <w:rsid w:val="00F673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3F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sid w:val="000F33F1"/>
    <w:rPr>
      <w:color w:val="333333"/>
      <w:u w:val="none"/>
    </w:rPr>
  </w:style>
  <w:style w:type="paragraph" w:styleId="a4">
    <w:name w:val="No Spacing"/>
    <w:qFormat/>
    <w:rsid w:val="000F33F1"/>
    <w:pPr>
      <w:widowControl w:val="0"/>
      <w:jc w:val="both"/>
    </w:pPr>
    <w:rPr>
      <w:rFonts w:ascii="Calibri" w:eastAsia="宋体" w:hAnsi="Calibri" w:cs="Times New Roman"/>
    </w:rPr>
  </w:style>
  <w:style w:type="paragraph" w:styleId="a5">
    <w:name w:val="Normal (Web)"/>
    <w:basedOn w:val="a"/>
    <w:uiPriority w:val="99"/>
    <w:unhideWhenUsed/>
    <w:rsid w:val="000F33F1"/>
    <w:pPr>
      <w:adjustRightInd/>
      <w:snapToGrid/>
      <w:spacing w:before="100" w:beforeAutospacing="1" w:after="100" w:afterAutospacing="1"/>
    </w:pPr>
    <w:rPr>
      <w:rFonts w:ascii="宋体" w:eastAsia="宋体" w:hAnsi="宋体" w:cs="宋体"/>
      <w:sz w:val="24"/>
      <w:szCs w:val="24"/>
    </w:rPr>
  </w:style>
  <w:style w:type="paragraph" w:styleId="a6">
    <w:name w:val="header"/>
    <w:basedOn w:val="a"/>
    <w:link w:val="Char"/>
    <w:uiPriority w:val="99"/>
    <w:semiHidden/>
    <w:unhideWhenUsed/>
    <w:rsid w:val="005356D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6"/>
    <w:uiPriority w:val="99"/>
    <w:semiHidden/>
    <w:rsid w:val="005356D8"/>
    <w:rPr>
      <w:rFonts w:ascii="Tahoma" w:eastAsia="微软雅黑" w:hAnsi="Tahoma"/>
      <w:kern w:val="0"/>
      <w:sz w:val="18"/>
      <w:szCs w:val="18"/>
    </w:rPr>
  </w:style>
  <w:style w:type="paragraph" w:styleId="a7">
    <w:name w:val="footer"/>
    <w:basedOn w:val="a"/>
    <w:link w:val="Char0"/>
    <w:uiPriority w:val="99"/>
    <w:semiHidden/>
    <w:unhideWhenUsed/>
    <w:rsid w:val="005356D8"/>
    <w:pPr>
      <w:tabs>
        <w:tab w:val="center" w:pos="4153"/>
        <w:tab w:val="right" w:pos="8306"/>
      </w:tabs>
    </w:pPr>
    <w:rPr>
      <w:sz w:val="18"/>
      <w:szCs w:val="18"/>
    </w:rPr>
  </w:style>
  <w:style w:type="character" w:customStyle="1" w:styleId="Char0">
    <w:name w:val="页脚 Char"/>
    <w:basedOn w:val="a0"/>
    <w:link w:val="a7"/>
    <w:uiPriority w:val="99"/>
    <w:semiHidden/>
    <w:rsid w:val="005356D8"/>
    <w:rPr>
      <w:rFonts w:ascii="Tahoma" w:eastAsia="微软雅黑" w:hAnsi="Tahoma"/>
      <w:kern w:val="0"/>
      <w:sz w:val="18"/>
      <w:szCs w:val="18"/>
    </w:rPr>
  </w:style>
  <w:style w:type="paragraph" w:styleId="a8">
    <w:name w:val="Title"/>
    <w:basedOn w:val="a"/>
    <w:next w:val="a"/>
    <w:link w:val="Char1"/>
    <w:uiPriority w:val="10"/>
    <w:qFormat/>
    <w:rsid w:val="005356D8"/>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8"/>
    <w:uiPriority w:val="10"/>
    <w:rsid w:val="005356D8"/>
    <w:rPr>
      <w:rFonts w:asciiTheme="majorHAnsi" w:eastAsia="宋体" w:hAnsiTheme="majorHAnsi" w:cstheme="majorBidi"/>
      <w:b/>
      <w:bCs/>
      <w:kern w:val="0"/>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com/s?q=%E9%A1%B9%E7%9B%AE%E7%94%B3%E6%8A%A5&amp;ie=utf-8&amp;src=internal_wenda_recommend_text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Pages>
  <Words>733</Words>
  <Characters>4179</Characters>
  <Application>Microsoft Office Word</Application>
  <DocSecurity>0</DocSecurity>
  <Lines>34</Lines>
  <Paragraphs>9</Paragraphs>
  <ScaleCrop>false</ScaleCrop>
  <Company>CHINA</Company>
  <LinksUpToDate>false</LinksUpToDate>
  <CharactersWithSpaces>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Administrator</cp:lastModifiedBy>
  <cp:revision>5</cp:revision>
  <dcterms:created xsi:type="dcterms:W3CDTF">2023-12-15T08:14:00Z</dcterms:created>
  <dcterms:modified xsi:type="dcterms:W3CDTF">2024-08-05T01:22:00Z</dcterms:modified>
</cp:coreProperties>
</file>