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38D28">
      <w:pPr>
        <w:spacing w:line="620" w:lineRule="exact"/>
        <w:rPr>
          <w:rFonts w:eastAsia="仿宋_GB2312"/>
          <w:color w:val="auto"/>
          <w:spacing w:val="0"/>
          <w:sz w:val="32"/>
          <w:szCs w:val="32"/>
        </w:rPr>
      </w:pPr>
    </w:p>
    <w:p w14:paraId="1201D479">
      <w:pPr>
        <w:spacing w:line="620" w:lineRule="exact"/>
        <w:rPr>
          <w:rFonts w:eastAsia="仿宋_GB2312"/>
          <w:color w:val="auto"/>
          <w:spacing w:val="0"/>
          <w:sz w:val="32"/>
          <w:szCs w:val="32"/>
        </w:rPr>
      </w:pPr>
    </w:p>
    <w:p w14:paraId="227D8B4E">
      <w:pPr>
        <w:spacing w:line="620" w:lineRule="exact"/>
        <w:rPr>
          <w:rFonts w:eastAsia="仿宋_GB2312"/>
          <w:color w:val="auto"/>
          <w:spacing w:val="0"/>
          <w:sz w:val="32"/>
          <w:szCs w:val="32"/>
        </w:rPr>
      </w:pPr>
    </w:p>
    <w:p w14:paraId="141405D2">
      <w:pPr>
        <w:spacing w:line="620" w:lineRule="exact"/>
        <w:rPr>
          <w:rFonts w:eastAsia="仿宋_GB2312"/>
          <w:color w:val="auto"/>
          <w:spacing w:val="0"/>
          <w:sz w:val="32"/>
          <w:szCs w:val="32"/>
        </w:rPr>
      </w:pPr>
    </w:p>
    <w:p w14:paraId="1428BB55">
      <w:pPr>
        <w:spacing w:line="620" w:lineRule="exact"/>
        <w:rPr>
          <w:rFonts w:eastAsia="仿宋_GB2312"/>
          <w:color w:val="auto"/>
          <w:spacing w:val="0"/>
          <w:sz w:val="32"/>
          <w:szCs w:val="32"/>
        </w:rPr>
      </w:pPr>
    </w:p>
    <w:p w14:paraId="3836838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仿宋_GB2312"/>
          <w:color w:val="auto"/>
          <w:spacing w:val="0"/>
          <w:sz w:val="32"/>
          <w:szCs w:val="32"/>
        </w:rPr>
      </w:pPr>
    </w:p>
    <w:p w14:paraId="030B7020">
      <w:pPr>
        <w:spacing w:line="200" w:lineRule="exact"/>
        <w:jc w:val="center"/>
        <w:rPr>
          <w:rFonts w:ascii="楷体_GB2312" w:hAnsi="楷体_GB2312" w:eastAsia="楷体_GB2312" w:cs="楷体_GB2312"/>
          <w:spacing w:val="0"/>
          <w:sz w:val="18"/>
          <w:szCs w:val="18"/>
        </w:rPr>
      </w:pPr>
    </w:p>
    <w:p w14:paraId="22FC6417">
      <w:pPr>
        <w:spacing w:line="600" w:lineRule="exact"/>
        <w:jc w:val="center"/>
        <w:rPr>
          <w:rFonts w:ascii="楷体_GB2312" w:hAnsi="楷体_GB2312" w:eastAsia="楷体_GB2312" w:cs="楷体_GB2312"/>
          <w:spacing w:val="0"/>
          <w:sz w:val="32"/>
          <w:szCs w:val="32"/>
        </w:rPr>
      </w:pPr>
    </w:p>
    <w:p w14:paraId="266ADD80">
      <w:pPr>
        <w:shd w:val="clear" w:color="auto" w:fill="FFFFFF"/>
        <w:adjustRightInd/>
        <w:snapToGrid/>
        <w:spacing w:after="0"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中方县妇幼保健和计划生育技术服务中心</w:t>
      </w: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年度财政项目支出绩效自评</w:t>
      </w:r>
    </w:p>
    <w:p w14:paraId="5859E684">
      <w:pPr>
        <w:shd w:val="clear" w:color="auto" w:fill="FFFFFF"/>
        <w:adjustRightInd/>
        <w:snapToGrid/>
        <w:spacing w:after="0" w:line="700" w:lineRule="exact"/>
        <w:jc w:val="center"/>
        <w:rPr>
          <w:rFonts w:ascii="方正小标宋简体" w:hAnsi="方正小标宋简体" w:eastAsia="方正小标宋简体" w:cs="方正小标宋简体"/>
          <w:bCs/>
          <w:sz w:val="44"/>
          <w:szCs w:val="44"/>
        </w:rPr>
      </w:pPr>
    </w:p>
    <w:p w14:paraId="11EB383E">
      <w:pPr>
        <w:spacing w:line="540" w:lineRule="exact"/>
        <w:rPr>
          <w:rFonts w:hint="eastAsia" w:ascii="仿宋_GB2312" w:eastAsia="仿宋_GB2312"/>
          <w:sz w:val="32"/>
          <w:szCs w:val="32"/>
        </w:rPr>
      </w:pPr>
    </w:p>
    <w:p w14:paraId="57310E9B">
      <w:pPr>
        <w:keepNext w:val="0"/>
        <w:keepLines w:val="0"/>
        <w:pageBreakBefore w:val="0"/>
        <w:kinsoku/>
        <w:wordWrap/>
        <w:overflowPunct/>
        <w:topLinePunct w:val="0"/>
        <w:autoSpaceDE/>
        <w:autoSpaceDN/>
        <w:bidi w:val="0"/>
        <w:spacing w:line="620" w:lineRule="exact"/>
        <w:jc w:val="right"/>
        <w:textAlignment w:val="auto"/>
        <w:rPr>
          <w:rFonts w:ascii="仿宋" w:hAnsi="仿宋" w:eastAsia="仿宋" w:cs="仿宋"/>
          <w:sz w:val="32"/>
          <w:szCs w:val="32"/>
        </w:rPr>
      </w:pPr>
    </w:p>
    <w:p w14:paraId="72032FD4">
      <w:pPr>
        <w:keepNext w:val="0"/>
        <w:keepLines w:val="0"/>
        <w:pageBreakBefore w:val="0"/>
        <w:kinsoku/>
        <w:wordWrap/>
        <w:overflowPunct/>
        <w:topLinePunct w:val="0"/>
        <w:autoSpaceDE/>
        <w:autoSpaceDN/>
        <w:bidi w:val="0"/>
        <w:spacing w:line="620" w:lineRule="exact"/>
        <w:jc w:val="right"/>
        <w:textAlignment w:val="auto"/>
        <w:rPr>
          <w:rFonts w:ascii="仿宋" w:hAnsi="仿宋" w:eastAsia="仿宋" w:cs="仿宋"/>
          <w:sz w:val="32"/>
          <w:szCs w:val="32"/>
        </w:rPr>
      </w:pPr>
    </w:p>
    <w:p w14:paraId="4127BF3E">
      <w:pPr>
        <w:keepNext w:val="0"/>
        <w:keepLines w:val="0"/>
        <w:pageBreakBefore w:val="0"/>
        <w:kinsoku/>
        <w:wordWrap/>
        <w:overflowPunct/>
        <w:topLinePunct w:val="0"/>
        <w:autoSpaceDE/>
        <w:autoSpaceDN/>
        <w:bidi w:val="0"/>
        <w:spacing w:line="620" w:lineRule="exact"/>
        <w:jc w:val="right"/>
        <w:textAlignment w:val="auto"/>
        <w:rPr>
          <w:rFonts w:ascii="仿宋" w:hAnsi="仿宋" w:eastAsia="仿宋" w:cs="仿宋"/>
          <w:sz w:val="32"/>
          <w:szCs w:val="32"/>
        </w:rPr>
      </w:pPr>
    </w:p>
    <w:p w14:paraId="6687B1B3">
      <w:pPr>
        <w:keepNext w:val="0"/>
        <w:keepLines w:val="0"/>
        <w:pageBreakBefore w:val="0"/>
        <w:kinsoku/>
        <w:wordWrap/>
        <w:overflowPunct/>
        <w:topLinePunct w:val="0"/>
        <w:autoSpaceDE/>
        <w:autoSpaceDN/>
        <w:bidi w:val="0"/>
        <w:spacing w:line="620" w:lineRule="exact"/>
        <w:jc w:val="right"/>
        <w:textAlignment w:val="auto"/>
        <w:rPr>
          <w:rFonts w:ascii="仿宋" w:hAnsi="仿宋" w:eastAsia="仿宋" w:cs="仿宋"/>
          <w:sz w:val="32"/>
          <w:szCs w:val="32"/>
        </w:rPr>
      </w:pPr>
    </w:p>
    <w:p w14:paraId="69794932">
      <w:pPr>
        <w:keepNext w:val="0"/>
        <w:keepLines w:val="0"/>
        <w:pageBreakBefore w:val="0"/>
        <w:kinsoku/>
        <w:wordWrap/>
        <w:overflowPunct/>
        <w:topLinePunct w:val="0"/>
        <w:autoSpaceDE/>
        <w:autoSpaceDN/>
        <w:bidi w:val="0"/>
        <w:spacing w:line="620" w:lineRule="exact"/>
        <w:jc w:val="right"/>
        <w:textAlignment w:val="auto"/>
        <w:rPr>
          <w:rFonts w:ascii="仿宋" w:hAnsi="仿宋" w:eastAsia="仿宋" w:cs="仿宋"/>
          <w:sz w:val="32"/>
          <w:szCs w:val="32"/>
        </w:rPr>
      </w:pPr>
    </w:p>
    <w:p w14:paraId="71F5680F">
      <w:pPr>
        <w:keepNext w:val="0"/>
        <w:keepLines w:val="0"/>
        <w:pageBreakBefore w:val="0"/>
        <w:kinsoku/>
        <w:wordWrap/>
        <w:overflowPunct/>
        <w:topLinePunct w:val="0"/>
        <w:autoSpaceDE/>
        <w:autoSpaceDN/>
        <w:bidi w:val="0"/>
        <w:spacing w:line="620" w:lineRule="exact"/>
        <w:jc w:val="right"/>
        <w:textAlignment w:val="auto"/>
        <w:rPr>
          <w:rFonts w:ascii="仿宋" w:hAnsi="仿宋" w:eastAsia="仿宋" w:cs="仿宋"/>
          <w:sz w:val="32"/>
          <w:szCs w:val="32"/>
        </w:rPr>
      </w:pPr>
    </w:p>
    <w:p w14:paraId="7753802F">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eastAsia="zh-CN"/>
        </w:rPr>
        <w:t>妇幼保健和计划生育技术服务中心</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艾滋病母婴阻断</w:t>
      </w:r>
      <w:r>
        <w:rPr>
          <w:rFonts w:hint="eastAsia" w:ascii="方正小标宋简体" w:hAnsi="方正小标宋简体" w:eastAsia="方正小标宋简体" w:cs="方正小标宋简体"/>
          <w:b w:val="0"/>
          <w:bCs/>
          <w:sz w:val="44"/>
          <w:szCs w:val="44"/>
        </w:rPr>
        <w:t>项目支出绩效自评报告</w:t>
      </w:r>
    </w:p>
    <w:p w14:paraId="22687AB9">
      <w:pPr>
        <w:pStyle w:val="2"/>
        <w:rPr>
          <w:rFonts w:hint="eastAsia"/>
        </w:rPr>
      </w:pPr>
    </w:p>
    <w:p w14:paraId="1140CCA9">
      <w:pPr>
        <w:spacing w:line="360" w:lineRule="auto"/>
        <w:jc w:val="left"/>
        <w:rPr>
          <w:rFonts w:ascii="仿宋_GB2312"/>
          <w:szCs w:val="30"/>
        </w:rPr>
      </w:pPr>
      <w:r>
        <w:rPr>
          <w:rFonts w:hint="eastAsia" w:ascii="仿宋" w:hAnsi="仿宋" w:eastAsia="仿宋" w:cs="仿宋_GB2312"/>
          <w:sz w:val="32"/>
          <w:szCs w:val="32"/>
          <w:shd w:val="clear" w:color="auto" w:fill="FFFFFF"/>
          <w:lang w:val="en-US" w:eastAsia="zh-CN"/>
        </w:rPr>
        <w:t xml:space="preserve">    </w:t>
      </w:r>
      <w:r>
        <w:rPr>
          <w:rFonts w:hint="eastAsia" w:ascii="仿宋" w:hAnsi="仿宋" w:eastAsia="仿宋" w:cs="仿宋_GB2312"/>
          <w:sz w:val="32"/>
          <w:szCs w:val="32"/>
          <w:shd w:val="clear" w:color="auto" w:fill="FFFFFF"/>
        </w:rPr>
        <w:t>按照</w:t>
      </w:r>
      <w:r>
        <w:rPr>
          <w:rFonts w:hint="eastAsia" w:ascii="仿宋" w:hAnsi="仿宋" w:eastAsia="仿宋" w:cs="仿宋_GB2312"/>
          <w:color w:val="auto"/>
          <w:sz w:val="32"/>
          <w:szCs w:val="32"/>
          <w:shd w:val="clear" w:color="auto" w:fill="FFFFFF"/>
        </w:rPr>
        <w:t>中方县财政局文件中财绩【202</w:t>
      </w:r>
      <w:r>
        <w:rPr>
          <w:rFonts w:hint="eastAsia" w:ascii="仿宋" w:hAnsi="仿宋" w:eastAsia="仿宋" w:cs="仿宋_GB2312"/>
          <w:color w:val="auto"/>
          <w:sz w:val="32"/>
          <w:szCs w:val="32"/>
          <w:shd w:val="clear" w:color="auto" w:fill="FFFFFF"/>
          <w:lang w:val="en-US" w:eastAsia="zh-CN"/>
        </w:rPr>
        <w:t>4</w:t>
      </w:r>
      <w:r>
        <w:rPr>
          <w:rFonts w:hint="eastAsia" w:ascii="仿宋" w:hAnsi="仿宋" w:eastAsia="仿宋" w:cs="仿宋_GB2312"/>
          <w:color w:val="auto"/>
          <w:sz w:val="32"/>
          <w:szCs w:val="32"/>
          <w:shd w:val="clear" w:color="auto" w:fill="FFFFFF"/>
        </w:rPr>
        <w:t>】</w:t>
      </w:r>
      <w:r>
        <w:rPr>
          <w:rFonts w:hint="eastAsia" w:ascii="仿宋" w:hAnsi="仿宋" w:eastAsia="仿宋" w:cs="仿宋_GB2312"/>
          <w:color w:val="auto"/>
          <w:sz w:val="32"/>
          <w:szCs w:val="32"/>
          <w:shd w:val="clear" w:color="auto" w:fill="FFFFFF"/>
          <w:lang w:val="en-US" w:eastAsia="zh-CN"/>
        </w:rPr>
        <w:t>173</w:t>
      </w:r>
      <w:r>
        <w:rPr>
          <w:rFonts w:hint="eastAsia" w:ascii="仿宋" w:hAnsi="仿宋" w:eastAsia="仿宋" w:cs="仿宋_GB2312"/>
          <w:color w:val="auto"/>
          <w:sz w:val="32"/>
          <w:szCs w:val="32"/>
          <w:shd w:val="clear" w:color="auto" w:fill="FFFFFF"/>
        </w:rPr>
        <w:t>号要求</w:t>
      </w:r>
      <w:r>
        <w:rPr>
          <w:rFonts w:hint="eastAsia" w:ascii="仿宋" w:hAnsi="仿宋" w:eastAsia="仿宋" w:cs="仿宋_GB2312"/>
          <w:sz w:val="32"/>
          <w:szCs w:val="32"/>
          <w:shd w:val="clear" w:color="auto" w:fill="FFFFFF"/>
        </w:rPr>
        <w:t>，我院精心组织，安排相关科室，抽调专门力量，对全县预防艾滋病、梅毒和乙肝母婴阻断传播</w:t>
      </w:r>
      <w:r>
        <w:rPr>
          <w:rFonts w:hint="eastAsia" w:ascii="仿宋" w:hAnsi="仿宋" w:eastAsia="仿宋" w:cs="仿宋_GB2312"/>
          <w:sz w:val="32"/>
          <w:szCs w:val="32"/>
        </w:rPr>
        <w:t>专项</w:t>
      </w:r>
      <w:r>
        <w:rPr>
          <w:rFonts w:hint="eastAsia" w:ascii="仿宋" w:hAnsi="仿宋" w:eastAsia="仿宋" w:cs="仿宋_GB2312"/>
          <w:sz w:val="32"/>
          <w:szCs w:val="32"/>
          <w:shd w:val="clear" w:color="auto" w:fill="FFFFFF"/>
        </w:rPr>
        <w:t>资金的使用管理情况认真进行了一次绩效评估。现将有关情况报告如下：</w:t>
      </w:r>
    </w:p>
    <w:p w14:paraId="481A73DC">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14:paraId="2B262DC3">
      <w:pPr>
        <w:pStyle w:val="6"/>
        <w:spacing w:before="0" w:beforeAutospacing="0" w:after="360" w:line="360" w:lineRule="auto"/>
        <w:ind w:firstLine="640" w:firstLineChars="200"/>
        <w:rPr>
          <w:rFonts w:ascii="仿宋" w:hAnsi="仿宋" w:eastAsia="仿宋" w:cs="仿宋"/>
          <w:sz w:val="32"/>
          <w:szCs w:val="32"/>
        </w:rPr>
      </w:pPr>
      <w:r>
        <w:rPr>
          <w:rFonts w:hint="eastAsia" w:ascii="仿宋" w:hAnsi="仿宋" w:eastAsia="仿宋" w:cs="仿宋"/>
          <w:sz w:val="32"/>
          <w:szCs w:val="32"/>
        </w:rPr>
        <w:t>（一）项目概况。</w:t>
      </w:r>
      <w:r>
        <w:rPr>
          <w:rFonts w:hint="eastAsia" w:ascii="仿宋" w:hAnsi="仿宋" w:eastAsia="仿宋" w:cs="仿宋_GB2312"/>
          <w:sz w:val="32"/>
          <w:szCs w:val="32"/>
        </w:rPr>
        <w:t>为进一步规范预防艾滋病、梅毒和乙肝母婴传播工作，全面落实综合干预措施，实现最大限度地减少因母婴传播造成的儿童感染，逐步实现母婴“零传播”。</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年全县</w:t>
      </w:r>
      <w:r>
        <w:rPr>
          <w:rFonts w:hint="eastAsia" w:ascii="仿宋" w:hAnsi="仿宋" w:eastAsia="仿宋" w:cs="仿宋"/>
          <w:color w:val="auto"/>
          <w:sz w:val="32"/>
          <w:szCs w:val="32"/>
          <w:lang w:eastAsia="zh-CN"/>
        </w:rPr>
        <w:t>孕</w:t>
      </w:r>
      <w:r>
        <w:rPr>
          <w:rFonts w:hint="eastAsia" w:ascii="仿宋" w:hAnsi="仿宋" w:eastAsia="仿宋" w:cs="仿宋"/>
          <w:color w:val="auto"/>
          <w:sz w:val="32"/>
          <w:szCs w:val="32"/>
        </w:rPr>
        <w:t>产妇</w:t>
      </w:r>
      <w:r>
        <w:rPr>
          <w:rFonts w:hint="eastAsia" w:ascii="仿宋" w:hAnsi="仿宋" w:eastAsia="仿宋" w:cs="仿宋"/>
          <w:color w:val="auto"/>
          <w:sz w:val="32"/>
          <w:szCs w:val="32"/>
          <w:lang w:val="en-US" w:eastAsia="zh-CN"/>
        </w:rPr>
        <w:t>1169</w:t>
      </w:r>
      <w:r>
        <w:rPr>
          <w:rFonts w:hint="eastAsia" w:ascii="仿宋" w:hAnsi="仿宋" w:eastAsia="仿宋" w:cs="仿宋"/>
          <w:color w:val="auto"/>
          <w:sz w:val="32"/>
          <w:szCs w:val="32"/>
        </w:rPr>
        <w:t>人，活产</w:t>
      </w:r>
      <w:r>
        <w:rPr>
          <w:rFonts w:hint="eastAsia" w:ascii="仿宋" w:hAnsi="仿宋" w:eastAsia="仿宋" w:cs="仿宋"/>
          <w:color w:val="auto"/>
          <w:sz w:val="32"/>
          <w:szCs w:val="32"/>
          <w:lang w:val="en-US" w:eastAsia="zh-CN"/>
        </w:rPr>
        <w:t>1184</w:t>
      </w:r>
      <w:r>
        <w:rPr>
          <w:rFonts w:hint="eastAsia" w:ascii="仿宋" w:hAnsi="仿宋" w:eastAsia="仿宋" w:cs="仿宋"/>
          <w:color w:val="auto"/>
          <w:sz w:val="32"/>
          <w:szCs w:val="32"/>
        </w:rPr>
        <w:t>人，产妇艾滋病</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梅毒和乙肝检测人数</w:t>
      </w:r>
      <w:r>
        <w:rPr>
          <w:rFonts w:hint="eastAsia" w:ascii="仿宋" w:hAnsi="仿宋" w:eastAsia="仿宋" w:cs="仿宋"/>
          <w:color w:val="auto"/>
          <w:sz w:val="32"/>
          <w:szCs w:val="32"/>
          <w:lang w:val="en-US" w:eastAsia="zh-CN"/>
        </w:rPr>
        <w:t>1166</w:t>
      </w:r>
      <w:r>
        <w:rPr>
          <w:rFonts w:hint="eastAsia" w:ascii="仿宋" w:hAnsi="仿宋" w:eastAsia="仿宋" w:cs="仿宋"/>
          <w:color w:val="auto"/>
          <w:sz w:val="32"/>
          <w:szCs w:val="32"/>
        </w:rPr>
        <w:t>人，检测率</w:t>
      </w:r>
      <w:r>
        <w:rPr>
          <w:rFonts w:hint="eastAsia" w:ascii="仿宋" w:hAnsi="仿宋" w:eastAsia="仿宋" w:cs="仿宋"/>
          <w:color w:val="auto"/>
          <w:sz w:val="32"/>
          <w:szCs w:val="32"/>
          <w:lang w:val="en-US" w:eastAsia="zh-CN"/>
        </w:rPr>
        <w:t>99.74</w:t>
      </w:r>
      <w:r>
        <w:rPr>
          <w:rFonts w:hint="eastAsia" w:ascii="仿宋" w:hAnsi="仿宋" w:eastAsia="仿宋" w:cs="仿宋"/>
          <w:color w:val="auto"/>
          <w:sz w:val="32"/>
          <w:szCs w:val="32"/>
        </w:rPr>
        <w:t>%，艾滋病</w:t>
      </w:r>
      <w:r>
        <w:rPr>
          <w:rFonts w:hint="eastAsia" w:ascii="仿宋" w:hAnsi="仿宋" w:eastAsia="仿宋" w:cs="仿宋"/>
          <w:color w:val="auto"/>
          <w:sz w:val="32"/>
          <w:szCs w:val="32"/>
          <w:lang w:eastAsia="zh-CN"/>
        </w:rPr>
        <w:t>孕产妇</w:t>
      </w:r>
      <w:r>
        <w:rPr>
          <w:rFonts w:hint="eastAsia" w:ascii="仿宋" w:hAnsi="仿宋" w:eastAsia="仿宋" w:cs="仿宋"/>
          <w:color w:val="auto"/>
          <w:sz w:val="32"/>
          <w:szCs w:val="32"/>
        </w:rPr>
        <w:t>感染</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梅毒</w:t>
      </w:r>
      <w:r>
        <w:rPr>
          <w:rFonts w:hint="eastAsia" w:ascii="仿宋" w:hAnsi="仿宋" w:eastAsia="仿宋" w:cs="仿宋"/>
          <w:color w:val="auto"/>
          <w:sz w:val="32"/>
          <w:szCs w:val="32"/>
          <w:lang w:eastAsia="zh-CN"/>
        </w:rPr>
        <w:t>孕产妇</w:t>
      </w:r>
      <w:r>
        <w:rPr>
          <w:rFonts w:hint="eastAsia" w:ascii="仿宋" w:hAnsi="仿宋" w:eastAsia="仿宋" w:cs="仿宋"/>
          <w:color w:val="auto"/>
          <w:sz w:val="32"/>
          <w:szCs w:val="32"/>
        </w:rPr>
        <w:t>感染</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其中</w:t>
      </w:r>
      <w:r>
        <w:rPr>
          <w:rFonts w:hint="eastAsia" w:ascii="仿宋" w:hAnsi="仿宋" w:eastAsia="仿宋" w:cs="仿宋"/>
          <w:color w:val="auto"/>
          <w:sz w:val="32"/>
          <w:szCs w:val="32"/>
          <w:lang w:val="en-US" w:eastAsia="zh-CN"/>
        </w:rPr>
        <w:t>4人终止妊娠其中1人未治疗，</w:t>
      </w:r>
      <w:r>
        <w:rPr>
          <w:rFonts w:hint="eastAsia" w:ascii="仿宋" w:hAnsi="仿宋" w:eastAsia="仿宋" w:cs="仿宋"/>
          <w:color w:val="auto"/>
          <w:sz w:val="32"/>
          <w:szCs w:val="32"/>
          <w:lang w:eastAsia="zh-CN"/>
        </w:rPr>
        <w:t>乙肝感染</w:t>
      </w:r>
      <w:r>
        <w:rPr>
          <w:rFonts w:hint="eastAsia" w:ascii="仿宋" w:hAnsi="仿宋" w:eastAsia="仿宋" w:cs="仿宋"/>
          <w:color w:val="auto"/>
          <w:sz w:val="32"/>
          <w:szCs w:val="32"/>
          <w:lang w:val="en-US" w:eastAsia="zh-CN"/>
        </w:rPr>
        <w:t>61人，乙肝</w:t>
      </w:r>
      <w:r>
        <w:rPr>
          <w:rFonts w:hint="eastAsia" w:ascii="仿宋" w:hAnsi="仿宋" w:eastAsia="仿宋" w:cs="仿宋"/>
          <w:color w:val="auto"/>
          <w:sz w:val="32"/>
          <w:szCs w:val="32"/>
        </w:rPr>
        <w:t>产妇分娩婴儿</w:t>
      </w:r>
      <w:r>
        <w:rPr>
          <w:rFonts w:hint="eastAsia" w:ascii="仿宋" w:hAnsi="仿宋" w:eastAsia="仿宋" w:cs="仿宋"/>
          <w:color w:val="auto"/>
          <w:sz w:val="32"/>
          <w:szCs w:val="32"/>
          <w:lang w:val="en-US" w:eastAsia="zh-CN"/>
        </w:rPr>
        <w:t>63人，</w:t>
      </w:r>
      <w:r>
        <w:rPr>
          <w:rFonts w:hint="eastAsia" w:ascii="仿宋" w:hAnsi="仿宋" w:eastAsia="仿宋" w:cs="仿宋"/>
          <w:sz w:val="32"/>
          <w:szCs w:val="32"/>
        </w:rPr>
        <w:t>均按</w:t>
      </w:r>
      <w:r>
        <w:rPr>
          <w:rFonts w:hint="eastAsia" w:ascii="仿宋" w:hAnsi="仿宋" w:eastAsia="仿宋" w:cs="仿宋"/>
          <w:sz w:val="32"/>
          <w:szCs w:val="32"/>
          <w:lang w:eastAsia="zh-CN"/>
        </w:rPr>
        <w:t>规范</w:t>
      </w:r>
      <w:r>
        <w:rPr>
          <w:rFonts w:hint="eastAsia" w:ascii="仿宋" w:hAnsi="仿宋" w:eastAsia="仿宋" w:cs="仿宋"/>
          <w:sz w:val="32"/>
          <w:szCs w:val="32"/>
        </w:rPr>
        <w:t>管理。</w:t>
      </w:r>
      <w:r>
        <w:rPr>
          <w:rFonts w:hint="eastAsia" w:ascii="仿宋" w:hAnsi="仿宋" w:eastAsia="仿宋" w:cs="仿宋_GB2312"/>
          <w:sz w:val="32"/>
          <w:szCs w:val="32"/>
          <w:shd w:val="clear" w:color="auto" w:fill="FFFFFF"/>
        </w:rPr>
        <w:t>202</w:t>
      </w:r>
      <w:r>
        <w:rPr>
          <w:rFonts w:hint="eastAsia" w:ascii="仿宋" w:hAnsi="仿宋" w:eastAsia="仿宋" w:cs="仿宋_GB2312"/>
          <w:sz w:val="32"/>
          <w:szCs w:val="32"/>
          <w:shd w:val="clear" w:color="auto" w:fill="FFFFFF"/>
          <w:lang w:val="en-US" w:eastAsia="zh-CN"/>
        </w:rPr>
        <w:t>3</w:t>
      </w:r>
      <w:r>
        <w:rPr>
          <w:rFonts w:hint="eastAsia" w:ascii="仿宋" w:hAnsi="仿宋" w:eastAsia="仿宋" w:cs="仿宋_GB2312"/>
          <w:sz w:val="32"/>
          <w:szCs w:val="32"/>
          <w:shd w:val="clear" w:color="auto" w:fill="FFFFFF"/>
        </w:rPr>
        <w:t>年投入省级资金</w:t>
      </w:r>
      <w:r>
        <w:rPr>
          <w:rFonts w:hint="eastAsia" w:ascii="仿宋" w:hAnsi="仿宋" w:eastAsia="仿宋" w:cs="仿宋_GB2312"/>
          <w:sz w:val="32"/>
          <w:szCs w:val="32"/>
          <w:shd w:val="clear" w:color="auto" w:fill="FFFFFF"/>
          <w:lang w:val="en-US" w:eastAsia="zh-CN"/>
        </w:rPr>
        <w:t>0.3</w:t>
      </w:r>
      <w:r>
        <w:rPr>
          <w:rFonts w:hint="eastAsia" w:ascii="仿宋" w:hAnsi="仿宋" w:eastAsia="仿宋" w:cs="仿宋_GB2312"/>
          <w:sz w:val="32"/>
          <w:szCs w:val="32"/>
          <w:shd w:val="clear" w:color="auto" w:fill="FFFFFF"/>
        </w:rPr>
        <w:t>万元，上年结转</w:t>
      </w:r>
      <w:r>
        <w:rPr>
          <w:rFonts w:hint="eastAsia" w:ascii="仿宋" w:hAnsi="仿宋" w:eastAsia="仿宋" w:cs="仿宋_GB2312"/>
          <w:sz w:val="32"/>
          <w:szCs w:val="32"/>
          <w:shd w:val="clear" w:color="auto" w:fill="FFFFFF"/>
          <w:lang w:val="en-US" w:eastAsia="zh-CN"/>
        </w:rPr>
        <w:t>0</w:t>
      </w:r>
      <w:r>
        <w:rPr>
          <w:rFonts w:hint="eastAsia" w:ascii="仿宋" w:hAnsi="仿宋" w:eastAsia="仿宋" w:cs="仿宋_GB2312"/>
          <w:sz w:val="32"/>
          <w:szCs w:val="32"/>
          <w:shd w:val="clear" w:color="auto" w:fill="FFFFFF"/>
        </w:rPr>
        <w:t>万元，合计</w:t>
      </w:r>
      <w:r>
        <w:rPr>
          <w:rFonts w:hint="eastAsia" w:ascii="仿宋" w:hAnsi="仿宋" w:eastAsia="仿宋" w:cs="仿宋_GB2312"/>
          <w:sz w:val="32"/>
          <w:szCs w:val="32"/>
          <w:shd w:val="clear" w:color="auto" w:fill="FFFFFF"/>
          <w:lang w:val="en-US" w:eastAsia="zh-CN"/>
        </w:rPr>
        <w:t>0.3</w:t>
      </w:r>
      <w:r>
        <w:rPr>
          <w:rFonts w:hint="eastAsia" w:ascii="仿宋" w:hAnsi="仿宋" w:eastAsia="仿宋" w:cs="仿宋_GB2312"/>
          <w:sz w:val="32"/>
          <w:szCs w:val="32"/>
          <w:shd w:val="clear" w:color="auto" w:fill="FFFFFF"/>
        </w:rPr>
        <w:t>万元，实际支出</w:t>
      </w:r>
      <w:r>
        <w:rPr>
          <w:rFonts w:hint="eastAsia" w:ascii="仿宋" w:hAnsi="仿宋" w:eastAsia="仿宋" w:cs="仿宋_GB2312"/>
          <w:sz w:val="32"/>
          <w:szCs w:val="32"/>
          <w:shd w:val="clear" w:color="auto" w:fill="FFFFFF"/>
          <w:lang w:val="en-US" w:eastAsia="zh-CN"/>
        </w:rPr>
        <w:t>0.13</w:t>
      </w:r>
      <w:r>
        <w:rPr>
          <w:rFonts w:hint="eastAsia" w:ascii="仿宋" w:hAnsi="仿宋" w:eastAsia="仿宋" w:cs="仿宋_GB2312"/>
          <w:sz w:val="32"/>
          <w:szCs w:val="32"/>
          <w:shd w:val="clear" w:color="auto" w:fill="FFFFFF"/>
        </w:rPr>
        <w:t>万元</w:t>
      </w:r>
      <w:r>
        <w:rPr>
          <w:rFonts w:hint="eastAsia" w:ascii="仿宋" w:hAnsi="仿宋" w:eastAsia="仿宋" w:cs="仿宋_GB2312"/>
          <w:sz w:val="32"/>
          <w:szCs w:val="32"/>
        </w:rPr>
        <w:t>。</w:t>
      </w:r>
    </w:p>
    <w:p w14:paraId="46EC3193">
      <w:pPr>
        <w:spacing w:line="360" w:lineRule="auto"/>
        <w:ind w:firstLine="640" w:firstLineChars="200"/>
        <w:rPr>
          <w:rFonts w:ascii="仿宋" w:hAnsi="仿宋" w:eastAsia="仿宋" w:cs="仿宋_GB2312"/>
          <w:sz w:val="32"/>
          <w:szCs w:val="32"/>
        </w:rPr>
      </w:pPr>
      <w:r>
        <w:rPr>
          <w:rFonts w:hint="eastAsia" w:ascii="仿宋" w:hAnsi="仿宋" w:eastAsia="仿宋" w:cs="仿宋"/>
          <w:sz w:val="32"/>
          <w:szCs w:val="32"/>
        </w:rPr>
        <w:t>（二）项目绩效目标。总体目标</w:t>
      </w:r>
      <w:r>
        <w:rPr>
          <w:rFonts w:hint="eastAsia" w:ascii="仿宋" w:hAnsi="仿宋" w:eastAsia="仿宋" w:cs="仿宋"/>
          <w:sz w:val="32"/>
          <w:szCs w:val="32"/>
          <w:lang w:eastAsia="zh-CN"/>
        </w:rPr>
        <w:t>：</w:t>
      </w:r>
      <w:r>
        <w:rPr>
          <w:rFonts w:hint="eastAsia" w:ascii="仿宋" w:hAnsi="仿宋" w:eastAsia="仿宋" w:cs="仿宋_GB2312"/>
          <w:sz w:val="32"/>
          <w:szCs w:val="32"/>
        </w:rPr>
        <w:t>全面、规范落实预防母婴传播综合干预服务，减少相关疾病传播，不断提高妇女儿童生活质量和健康水平。</w:t>
      </w:r>
      <w:r>
        <w:rPr>
          <w:rFonts w:hint="eastAsia" w:ascii="仿宋" w:hAnsi="仿宋" w:eastAsia="仿宋" w:cs="仿宋"/>
          <w:sz w:val="32"/>
          <w:szCs w:val="32"/>
        </w:rPr>
        <w:t>阶段性目标</w:t>
      </w:r>
      <w:r>
        <w:rPr>
          <w:rFonts w:hint="eastAsia" w:ascii="仿宋" w:hAnsi="仿宋" w:eastAsia="仿宋" w:cs="仿宋"/>
          <w:sz w:val="32"/>
          <w:szCs w:val="32"/>
          <w:lang w:eastAsia="zh-CN"/>
        </w:rPr>
        <w:t>：</w:t>
      </w:r>
      <w:r>
        <w:rPr>
          <w:rFonts w:hint="eastAsia" w:ascii="仿宋" w:hAnsi="仿宋" w:eastAsia="仿宋" w:cs="仿宋_GB2312"/>
          <w:sz w:val="32"/>
          <w:szCs w:val="32"/>
        </w:rPr>
        <w:t>至2025年底，实现以下目标：</w:t>
      </w:r>
    </w:p>
    <w:p w14:paraId="2894B046">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1．孕产妇艾滋病、梅毒和乙肝检测率达95%以上，孕期检测率达90%以上，孕早期检测率达70%以上。</w:t>
      </w:r>
    </w:p>
    <w:p w14:paraId="080DBF32">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2．艾滋病感染孕产妇抗艾滋病毒用药率达95%以上，所生婴儿抗艾滋病毒用药率达95%以上。</w:t>
      </w:r>
    </w:p>
    <w:p w14:paraId="02341288">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3．梅毒感染孕产妇梅毒治疗率达95%以上，所生儿童预防性治疗率达95%以上。</w:t>
      </w:r>
    </w:p>
    <w:p w14:paraId="20286D17">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4．乙肝感染孕产妇所生新生儿首剂乙肝疫苗及时接种率达95%以上，乙肝免疫球蛋白及时注射率达95%以上。</w:t>
      </w:r>
    </w:p>
    <w:p w14:paraId="2AA2BA63">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5．艾滋病母婴传播率下降至3%以下。</w:t>
      </w:r>
    </w:p>
    <w:p w14:paraId="7F7AC3AC">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6．先天梅毒报告发病率下降至15/10万活产以下。</w:t>
      </w:r>
    </w:p>
    <w:p w14:paraId="5E88E119">
      <w:pPr>
        <w:spacing w:line="360" w:lineRule="auto"/>
        <w:ind w:firstLine="640" w:firstLineChars="200"/>
      </w:pPr>
      <w:r>
        <w:rPr>
          <w:rFonts w:hint="eastAsia" w:ascii="仿宋" w:hAnsi="仿宋" w:eastAsia="仿宋" w:cs="仿宋_GB2312"/>
          <w:sz w:val="32"/>
          <w:szCs w:val="32"/>
        </w:rPr>
        <w:t>7.乙肝病毒表面抗原阳性孕产妇所生儿童12月龄内乙肝表面抗原检测阳性率下降至1%以下。</w:t>
      </w:r>
    </w:p>
    <w:p w14:paraId="6A2467A0">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03018E14">
      <w:pPr>
        <w:spacing w:after="0" w:line="360" w:lineRule="auto"/>
        <w:ind w:firstLine="640" w:firstLineChars="200"/>
      </w:pPr>
      <w:r>
        <w:rPr>
          <w:rFonts w:hint="eastAsia" w:ascii="仿宋" w:hAnsi="仿宋" w:eastAsia="仿宋" w:cs="仿宋"/>
          <w:sz w:val="32"/>
          <w:szCs w:val="32"/>
        </w:rPr>
        <w:t>（一）绩效评价目的、对象和范围。</w:t>
      </w:r>
      <w:r>
        <w:rPr>
          <w:rFonts w:hint="eastAsia" w:ascii="仿宋" w:hAnsi="仿宋" w:eastAsia="仿宋" w:cs="仿宋_GB2312"/>
          <w:sz w:val="32"/>
          <w:szCs w:val="32"/>
        </w:rPr>
        <w:t>目的：将我县艾滋病疫情持续控制在低流行水平，力争率先在儿童中实现“零艾滋”，消除儿童新发感染。服务对象：孕产妇和新生儿。服务范围：</w:t>
      </w:r>
      <w:r>
        <w:rPr>
          <w:rFonts w:hint="eastAsia" w:ascii="仿宋" w:hAnsi="仿宋" w:eastAsia="仿宋" w:cs="仿宋"/>
          <w:sz w:val="32"/>
          <w:szCs w:val="32"/>
        </w:rPr>
        <w:t>预防母婴传播以艾滋病、梅毒和乙肝综合防治体系为支撑，为育龄人群、孕产妇及所生儿童提供相关服务，健康教育、孕产妇检测与咨询服务、感染孕产妇及所生儿童的保健服务和综合关怀。</w:t>
      </w:r>
    </w:p>
    <w:p w14:paraId="488CC9B3">
      <w:pPr>
        <w:spacing w:after="0"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（二）绩效评价原则、评价指标体系（附表说明）、评价方法、评价标准等。绩效评价</w:t>
      </w:r>
      <w:r>
        <w:rPr>
          <w:rFonts w:hint="eastAsia" w:ascii="仿宋" w:hAnsi="仿宋" w:eastAsia="仿宋" w:cs="仿宋"/>
          <w:sz w:val="32"/>
          <w:szCs w:val="32"/>
          <w:lang w:eastAsia="zh-CN"/>
        </w:rPr>
        <w:t>持客观</w:t>
      </w:r>
      <w:r>
        <w:rPr>
          <w:rFonts w:hint="eastAsia" w:ascii="仿宋" w:hAnsi="仿宋" w:eastAsia="仿宋" w:cs="仿宋"/>
          <w:sz w:val="32"/>
          <w:szCs w:val="32"/>
        </w:rPr>
        <w:t>原则</w:t>
      </w:r>
      <w:r>
        <w:rPr>
          <w:rFonts w:hint="eastAsia" w:ascii="仿宋" w:hAnsi="仿宋" w:eastAsia="仿宋" w:cs="仿宋"/>
          <w:sz w:val="32"/>
          <w:szCs w:val="32"/>
          <w:lang w:eastAsia="zh-CN"/>
        </w:rPr>
        <w:t>，以事实为依据，尽可能用量化指标来衡量项目完成情况。</w:t>
      </w:r>
      <w:r>
        <w:rPr>
          <w:rFonts w:hint="eastAsia" w:ascii="仿宋" w:hAnsi="仿宋" w:eastAsia="仿宋" w:cs="仿宋"/>
          <w:sz w:val="32"/>
          <w:szCs w:val="32"/>
        </w:rPr>
        <w:t>绩效评价</w:t>
      </w:r>
      <w:r>
        <w:rPr>
          <w:rFonts w:hint="eastAsia" w:ascii="仿宋" w:hAnsi="仿宋" w:eastAsia="仿宋" w:cs="仿宋"/>
          <w:sz w:val="32"/>
          <w:szCs w:val="32"/>
          <w:lang w:eastAsia="zh-CN"/>
        </w:rPr>
        <w:t>方法及标准：以绩效管理方法通过项目绩效目标、资金投入及管理、产出数量及成本、项目实施产生的效益等来评价。</w:t>
      </w:r>
    </w:p>
    <w:p w14:paraId="1E0226CD">
      <w:pPr>
        <w:spacing w:after="0"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14:paraId="7A1814C7">
      <w:pPr>
        <w:shd w:val="solid" w:color="FFFFFF" w:fill="auto"/>
        <w:autoSpaceDN w:val="0"/>
        <w:spacing w:line="360" w:lineRule="auto"/>
        <w:ind w:firstLine="640" w:firstLineChars="200"/>
        <w:rPr>
          <w:rFonts w:ascii="仿宋" w:hAnsi="仿宋" w:eastAsia="仿宋" w:cs="仿宋_GB2312"/>
          <w:sz w:val="32"/>
          <w:szCs w:val="32"/>
        </w:rPr>
      </w:pPr>
      <w:r>
        <w:rPr>
          <w:rFonts w:hint="eastAsia" w:ascii="仿宋" w:hAnsi="仿宋" w:eastAsia="仿宋" w:cs="仿宋_GB2312"/>
          <w:bCs/>
          <w:sz w:val="32"/>
          <w:szCs w:val="32"/>
        </w:rPr>
        <w:t>1、加强领导，确保组织到位。</w:t>
      </w:r>
      <w:r>
        <w:rPr>
          <w:rFonts w:hint="eastAsia" w:ascii="仿宋" w:hAnsi="仿宋" w:eastAsia="仿宋" w:cs="仿宋_GB2312"/>
          <w:sz w:val="32"/>
          <w:szCs w:val="32"/>
        </w:rPr>
        <w:t>制定了全县</w:t>
      </w:r>
      <w:r>
        <w:rPr>
          <w:rFonts w:hint="eastAsia" w:ascii="仿宋" w:hAnsi="仿宋" w:eastAsia="仿宋" w:cs="仿宋_GB2312"/>
          <w:sz w:val="32"/>
          <w:szCs w:val="32"/>
          <w:shd w:val="clear" w:color="auto" w:fill="FFFFFF"/>
        </w:rPr>
        <w:t>预防艾滋病、梅毒和乙肝母婴阻断传播实施方案，成立了领导小组和技术小组。明确了各个机构的职责，已确保预防艾滋病、梅毒和乙肝母婴阻断传播工作的顺利实施。</w:t>
      </w:r>
    </w:p>
    <w:p w14:paraId="60D5390D">
      <w:pPr>
        <w:tabs>
          <w:tab w:val="left" w:pos="5256"/>
        </w:tabs>
        <w:spacing w:line="360" w:lineRule="auto"/>
        <w:ind w:firstLine="640" w:firstLineChars="200"/>
      </w:pPr>
      <w:r>
        <w:rPr>
          <w:rFonts w:hint="eastAsia" w:ascii="仿宋" w:hAnsi="仿宋" w:eastAsia="仿宋" w:cs="仿宋_GB2312"/>
          <w:bCs/>
          <w:sz w:val="32"/>
          <w:szCs w:val="32"/>
        </w:rPr>
        <w:t>2、严格规范，加强培训。</w:t>
      </w:r>
      <w:r>
        <w:rPr>
          <w:rFonts w:hint="eastAsia" w:ascii="仿宋" w:hAnsi="仿宋" w:eastAsia="仿宋" w:cs="仿宋_GB2312"/>
          <w:sz w:val="32"/>
          <w:szCs w:val="32"/>
        </w:rPr>
        <w:t>根据上级文件要求，制定了操作规范流程以及相关的工作制度。定期开展全县医疗机构专业培训</w:t>
      </w:r>
      <w:r>
        <w:rPr>
          <w:rFonts w:hint="eastAsia" w:ascii="仿宋" w:hAnsi="仿宋" w:eastAsia="仿宋" w:cs="仿宋_GB2312"/>
          <w:sz w:val="32"/>
          <w:szCs w:val="32"/>
          <w:lang w:eastAsia="zh-CN"/>
        </w:rPr>
        <w:t>和督导</w:t>
      </w:r>
      <w:r>
        <w:rPr>
          <w:rFonts w:hint="eastAsia" w:ascii="仿宋" w:hAnsi="仿宋" w:eastAsia="仿宋" w:cs="仿宋_GB2312"/>
          <w:sz w:val="32"/>
          <w:szCs w:val="32"/>
        </w:rPr>
        <w:t>，已保证检查结果的</w:t>
      </w:r>
      <w:r>
        <w:rPr>
          <w:rFonts w:hint="eastAsia" w:ascii="仿宋" w:hAnsi="仿宋" w:eastAsia="仿宋" w:cs="仿宋_GB2312"/>
          <w:sz w:val="32"/>
          <w:szCs w:val="32"/>
          <w:lang w:eastAsia="zh-CN"/>
        </w:rPr>
        <w:t>规范性和</w:t>
      </w:r>
      <w:r>
        <w:rPr>
          <w:rFonts w:hint="eastAsia" w:ascii="仿宋" w:hAnsi="仿宋" w:eastAsia="仿宋" w:cs="仿宋_GB2312"/>
          <w:sz w:val="32"/>
          <w:szCs w:val="32"/>
        </w:rPr>
        <w:t>准确性，对每一个阳性对象建立专项档案，并对其进行治疗和跟踪随访。</w:t>
      </w:r>
    </w:p>
    <w:p w14:paraId="34D3A83E">
      <w:pPr>
        <w:spacing w:after="0"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三、综合评价情况及评价结论（附相关评分表）</w:t>
      </w:r>
    </w:p>
    <w:p w14:paraId="1021E265">
      <w:pPr>
        <w:pStyle w:val="2"/>
        <w:spacing w:line="360" w:lineRule="auto"/>
        <w:rPr>
          <w:rFonts w:hint="eastAsia"/>
        </w:rPr>
      </w:pPr>
      <w:r>
        <w:rPr>
          <w:rFonts w:hint="eastAsia" w:ascii="仿宋" w:hAnsi="仿宋" w:eastAsia="仿宋" w:cs="仿宋_GB2312"/>
          <w:sz w:val="32"/>
          <w:szCs w:val="32"/>
        </w:rPr>
        <w:t>根据县级通知要求，我中心对我县</w:t>
      </w:r>
      <w:r>
        <w:rPr>
          <w:rFonts w:hint="eastAsia" w:ascii="仿宋" w:hAnsi="仿宋" w:eastAsia="仿宋" w:cs="仿宋_GB2312"/>
          <w:sz w:val="32"/>
          <w:szCs w:val="32"/>
          <w:shd w:val="clear" w:color="auto" w:fill="FFFFFF"/>
        </w:rPr>
        <w:t>预防艾滋病、梅毒和乙肝母婴阻断传播</w:t>
      </w:r>
      <w:r>
        <w:rPr>
          <w:rFonts w:hint="eastAsia" w:ascii="仿宋" w:hAnsi="仿宋" w:eastAsia="仿宋" w:cs="仿宋_GB2312"/>
          <w:sz w:val="32"/>
          <w:szCs w:val="32"/>
        </w:rPr>
        <w:t>的情况进行了一次绩效评估。从群众的反映表明，实施</w:t>
      </w:r>
      <w:r>
        <w:rPr>
          <w:rFonts w:hint="eastAsia" w:ascii="仿宋" w:hAnsi="仿宋" w:eastAsia="仿宋" w:cs="仿宋_GB2312"/>
          <w:sz w:val="32"/>
          <w:szCs w:val="32"/>
          <w:shd w:val="clear" w:color="auto" w:fill="FFFFFF"/>
        </w:rPr>
        <w:t>预防艾滋病、梅毒和乙肝母婴阻断传播</w:t>
      </w:r>
      <w:r>
        <w:rPr>
          <w:rFonts w:hint="eastAsia" w:ascii="仿宋" w:hAnsi="仿宋" w:eastAsia="仿宋" w:cs="仿宋_GB2312"/>
          <w:sz w:val="32"/>
          <w:szCs w:val="32"/>
        </w:rPr>
        <w:t>这一惠民政策，减轻了老百姓的负担，降低了我县艾滋病、梅毒和乙肝对妇女儿童的危害，提高了妇女儿童健康水平。</w:t>
      </w:r>
      <w:r>
        <w:rPr>
          <w:rFonts w:ascii="仿宋" w:hAnsi="仿宋" w:eastAsia="仿宋"/>
          <w:sz w:val="32"/>
          <w:szCs w:val="32"/>
        </w:rPr>
        <w:t>绩效评价等级：</w:t>
      </w:r>
      <w:r>
        <w:rPr>
          <w:rFonts w:hint="eastAsia" w:ascii="仿宋" w:hAnsi="仿宋" w:eastAsia="仿宋" w:cs="仿宋_GB2312"/>
          <w:bCs/>
          <w:sz w:val="32"/>
          <w:szCs w:val="32"/>
        </w:rPr>
        <w:t>9</w:t>
      </w:r>
      <w:r>
        <w:rPr>
          <w:rFonts w:hint="eastAsia" w:ascii="仿宋" w:hAnsi="仿宋" w:eastAsia="仿宋" w:cs="仿宋_GB2312"/>
          <w:bCs/>
          <w:sz w:val="32"/>
          <w:szCs w:val="32"/>
          <w:lang w:val="en-US" w:eastAsia="zh-CN"/>
        </w:rPr>
        <w:t>0</w:t>
      </w:r>
      <w:r>
        <w:rPr>
          <w:rFonts w:hint="eastAsia" w:ascii="仿宋" w:hAnsi="仿宋" w:eastAsia="仿宋" w:cs="仿宋_GB2312"/>
          <w:bCs/>
          <w:sz w:val="32"/>
          <w:szCs w:val="32"/>
        </w:rPr>
        <w:t>分，为优。</w:t>
      </w:r>
    </w:p>
    <w:p w14:paraId="05627E65">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6E2A737C">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r>
        <w:rPr>
          <w:rFonts w:hint="eastAsia" w:ascii="仿宋" w:hAnsi="仿宋" w:eastAsia="仿宋" w:cs="仿宋_GB2312"/>
          <w:sz w:val="32"/>
          <w:szCs w:val="32"/>
        </w:rPr>
        <w:t>立项依据充分、立项程序规范、绩效目标合理、绩效指标明确、预算编制科学、资金分配合理。</w:t>
      </w:r>
    </w:p>
    <w:p w14:paraId="67DC6267">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（二）项目过程情况。</w:t>
      </w:r>
      <w:r>
        <w:rPr>
          <w:rFonts w:hint="eastAsia" w:ascii="仿宋" w:hAnsi="仿宋" w:eastAsia="仿宋" w:cs="仿宋_GB2312"/>
          <w:sz w:val="32"/>
          <w:szCs w:val="32"/>
        </w:rPr>
        <w:t>资金到位率100%，</w:t>
      </w:r>
      <w:r>
        <w:rPr>
          <w:rFonts w:hint="eastAsia" w:ascii="仿宋" w:hAnsi="仿宋" w:eastAsia="仿宋" w:cs="仿宋_GB2312"/>
          <w:color w:val="auto"/>
          <w:sz w:val="32"/>
          <w:szCs w:val="32"/>
        </w:rPr>
        <w:t>预算执行率</w:t>
      </w:r>
      <w:r>
        <w:rPr>
          <w:rFonts w:hint="eastAsia" w:ascii="仿宋" w:hAnsi="仿宋" w:eastAsia="仿宋" w:cs="仿宋_GB2312"/>
          <w:color w:val="auto"/>
          <w:sz w:val="32"/>
          <w:szCs w:val="32"/>
          <w:lang w:val="en-US" w:eastAsia="zh-CN"/>
        </w:rPr>
        <w:t>43</w:t>
      </w:r>
      <w:r>
        <w:rPr>
          <w:rFonts w:hint="eastAsia" w:ascii="仿宋" w:hAnsi="仿宋" w:eastAsia="仿宋" w:cs="仿宋_GB2312"/>
          <w:color w:val="auto"/>
          <w:sz w:val="32"/>
          <w:szCs w:val="32"/>
        </w:rPr>
        <w:t>%。</w:t>
      </w:r>
      <w:r>
        <w:rPr>
          <w:rFonts w:hint="eastAsia" w:ascii="仿宋" w:hAnsi="仿宋" w:eastAsia="仿宋" w:cs="仿宋_GB2312"/>
          <w:sz w:val="32"/>
          <w:szCs w:val="32"/>
        </w:rPr>
        <w:t>资金使用合规、管理制度健全及执行有效。</w:t>
      </w:r>
    </w:p>
    <w:p w14:paraId="739ED662">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r>
        <w:rPr>
          <w:rFonts w:hint="eastAsia" w:ascii="仿宋" w:hAnsi="仿宋" w:eastAsia="仿宋" w:cs="仿宋_GB2312"/>
          <w:sz w:val="30"/>
          <w:szCs w:val="30"/>
        </w:rPr>
        <w:t>我县辖区</w:t>
      </w:r>
      <w:r>
        <w:rPr>
          <w:rFonts w:hint="eastAsia" w:ascii="仿宋" w:hAnsi="仿宋" w:eastAsia="仿宋" w:cs="仿宋_GB2312"/>
          <w:sz w:val="30"/>
          <w:szCs w:val="30"/>
          <w:shd w:val="clear" w:color="auto" w:fill="FFFFFF"/>
        </w:rPr>
        <w:t>艾滋病、梅毒和乙肝母婴阻</w:t>
      </w:r>
      <w:r>
        <w:rPr>
          <w:rFonts w:hint="eastAsia" w:ascii="仿宋" w:hAnsi="仿宋" w:eastAsia="仿宋" w:cs="仿宋_GB2312"/>
          <w:color w:val="auto"/>
          <w:sz w:val="30"/>
          <w:szCs w:val="30"/>
          <w:shd w:val="clear" w:color="auto" w:fill="FFFFFF"/>
        </w:rPr>
        <w:t>断检测</w:t>
      </w:r>
      <w:r>
        <w:rPr>
          <w:rFonts w:hint="eastAsia" w:ascii="仿宋" w:hAnsi="仿宋" w:eastAsia="仿宋" w:cs="仿宋_GB2312"/>
          <w:color w:val="auto"/>
          <w:sz w:val="30"/>
          <w:szCs w:val="30"/>
          <w:shd w:val="clear" w:color="auto" w:fill="FFFFFF"/>
          <w:lang w:val="en-US" w:eastAsia="zh-CN"/>
        </w:rPr>
        <w:t>1166</w:t>
      </w:r>
      <w:r>
        <w:rPr>
          <w:rFonts w:hint="eastAsia" w:ascii="仿宋" w:hAnsi="仿宋" w:eastAsia="仿宋" w:cs="仿宋_GB2312"/>
          <w:color w:val="auto"/>
          <w:sz w:val="30"/>
          <w:szCs w:val="30"/>
        </w:rPr>
        <w:t>人，检测率</w:t>
      </w:r>
      <w:r>
        <w:rPr>
          <w:rFonts w:hint="eastAsia" w:ascii="仿宋" w:hAnsi="仿宋" w:eastAsia="仿宋" w:cs="仿宋_GB2312"/>
          <w:color w:val="auto"/>
          <w:sz w:val="30"/>
          <w:szCs w:val="30"/>
          <w:lang w:val="en-US" w:eastAsia="zh-CN"/>
        </w:rPr>
        <w:t>99.74</w:t>
      </w:r>
      <w:r>
        <w:rPr>
          <w:rFonts w:hint="eastAsia" w:ascii="仿宋" w:hAnsi="仿宋" w:eastAsia="仿宋" w:cs="仿宋_GB2312"/>
          <w:color w:val="auto"/>
          <w:sz w:val="30"/>
          <w:szCs w:val="30"/>
        </w:rPr>
        <w:t>%。</w:t>
      </w:r>
      <w:r>
        <w:rPr>
          <w:rFonts w:hint="eastAsia" w:ascii="仿宋" w:hAnsi="仿宋" w:eastAsia="仿宋" w:cs="仿宋_GB2312"/>
          <w:color w:val="auto"/>
          <w:kern w:val="0"/>
          <w:sz w:val="30"/>
          <w:szCs w:val="30"/>
        </w:rPr>
        <w:t>其中筛出</w:t>
      </w:r>
      <w:r>
        <w:rPr>
          <w:rFonts w:hint="eastAsia" w:ascii="仿宋" w:hAnsi="仿宋" w:eastAsia="仿宋" w:cs="仿宋_GB2312"/>
          <w:color w:val="auto"/>
          <w:kern w:val="0"/>
          <w:sz w:val="30"/>
          <w:szCs w:val="30"/>
          <w:lang w:eastAsia="zh-CN"/>
        </w:rPr>
        <w:t>艾滋病孕产妇</w:t>
      </w:r>
      <w:r>
        <w:rPr>
          <w:rFonts w:hint="eastAsia" w:ascii="仿宋" w:hAnsi="仿宋" w:eastAsia="仿宋" w:cs="仿宋_GB2312"/>
          <w:color w:val="auto"/>
          <w:kern w:val="0"/>
          <w:sz w:val="30"/>
          <w:szCs w:val="30"/>
          <w:lang w:val="en-US" w:eastAsia="zh-CN"/>
        </w:rPr>
        <w:t>2人，</w:t>
      </w:r>
      <w:r>
        <w:rPr>
          <w:rFonts w:hint="eastAsia" w:ascii="仿宋" w:hAnsi="仿宋" w:eastAsia="仿宋" w:cs="仿宋_GB2312"/>
          <w:color w:val="auto"/>
          <w:kern w:val="0"/>
          <w:sz w:val="30"/>
          <w:szCs w:val="30"/>
        </w:rPr>
        <w:t>梅毒</w:t>
      </w:r>
      <w:r>
        <w:rPr>
          <w:rFonts w:hint="eastAsia" w:ascii="仿宋" w:hAnsi="仿宋" w:eastAsia="仿宋" w:cs="仿宋_GB2312"/>
          <w:color w:val="auto"/>
          <w:kern w:val="0"/>
          <w:sz w:val="30"/>
          <w:szCs w:val="30"/>
          <w:lang w:eastAsia="zh-CN"/>
        </w:rPr>
        <w:t>孕产妇</w:t>
      </w:r>
      <w:r>
        <w:rPr>
          <w:rFonts w:hint="eastAsia" w:ascii="仿宋" w:hAnsi="仿宋" w:eastAsia="仿宋" w:cs="仿宋_GB2312"/>
          <w:color w:val="auto"/>
          <w:kern w:val="0"/>
          <w:sz w:val="30"/>
          <w:szCs w:val="30"/>
          <w:lang w:val="en-US" w:eastAsia="zh-CN"/>
        </w:rPr>
        <w:t>23</w:t>
      </w:r>
      <w:r>
        <w:rPr>
          <w:rFonts w:hint="eastAsia" w:ascii="仿宋" w:hAnsi="仿宋" w:eastAsia="仿宋" w:cs="仿宋_GB2312"/>
          <w:color w:val="auto"/>
          <w:kern w:val="0"/>
          <w:sz w:val="30"/>
          <w:szCs w:val="30"/>
        </w:rPr>
        <w:t>人，</w:t>
      </w:r>
      <w:r>
        <w:rPr>
          <w:rFonts w:hint="eastAsia" w:ascii="仿宋" w:hAnsi="仿宋" w:eastAsia="仿宋" w:cs="仿宋_GB2312"/>
          <w:color w:val="auto"/>
          <w:kern w:val="0"/>
          <w:sz w:val="30"/>
          <w:szCs w:val="30"/>
          <w:lang w:eastAsia="zh-CN"/>
        </w:rPr>
        <w:t>孕产妇乙肝</w:t>
      </w:r>
      <w:r>
        <w:rPr>
          <w:rFonts w:hint="eastAsia" w:ascii="仿宋" w:hAnsi="仿宋" w:eastAsia="仿宋" w:cs="仿宋_GB2312"/>
          <w:color w:val="auto"/>
          <w:kern w:val="0"/>
          <w:sz w:val="30"/>
          <w:szCs w:val="30"/>
          <w:lang w:val="en-US" w:eastAsia="zh-CN"/>
        </w:rPr>
        <w:t>61人，</w:t>
      </w:r>
      <w:r>
        <w:rPr>
          <w:rFonts w:hint="eastAsia" w:ascii="仿宋" w:hAnsi="仿宋" w:eastAsia="仿宋" w:cs="仿宋"/>
          <w:color w:val="auto"/>
          <w:sz w:val="32"/>
          <w:szCs w:val="32"/>
          <w:lang w:val="en-US" w:eastAsia="zh-CN"/>
        </w:rPr>
        <w:t>乙肝</w:t>
      </w:r>
      <w:r>
        <w:rPr>
          <w:rFonts w:hint="eastAsia" w:ascii="仿宋" w:hAnsi="仿宋" w:eastAsia="仿宋" w:cs="仿宋"/>
          <w:color w:val="auto"/>
          <w:sz w:val="32"/>
          <w:szCs w:val="32"/>
        </w:rPr>
        <w:t>产妇分娩婴儿</w:t>
      </w:r>
      <w:r>
        <w:rPr>
          <w:rFonts w:hint="eastAsia" w:ascii="仿宋" w:hAnsi="仿宋" w:eastAsia="仿宋" w:cs="仿宋"/>
          <w:color w:val="auto"/>
          <w:sz w:val="32"/>
          <w:szCs w:val="32"/>
          <w:lang w:val="en-US" w:eastAsia="zh-CN"/>
        </w:rPr>
        <w:t>63人，</w:t>
      </w:r>
      <w:r>
        <w:rPr>
          <w:rFonts w:hint="eastAsia" w:ascii="仿宋" w:hAnsi="仿宋" w:eastAsia="仿宋" w:cs="仿宋"/>
          <w:color w:val="auto"/>
          <w:sz w:val="32"/>
          <w:szCs w:val="32"/>
        </w:rPr>
        <w:t>均按</w:t>
      </w:r>
      <w:r>
        <w:rPr>
          <w:rFonts w:hint="eastAsia" w:ascii="仿宋" w:hAnsi="仿宋" w:eastAsia="仿宋" w:cs="仿宋"/>
          <w:color w:val="auto"/>
          <w:sz w:val="32"/>
          <w:szCs w:val="32"/>
          <w:lang w:eastAsia="zh-CN"/>
        </w:rPr>
        <w:t>规范</w:t>
      </w:r>
      <w:r>
        <w:rPr>
          <w:rFonts w:hint="eastAsia" w:ascii="仿宋" w:hAnsi="仿宋" w:eastAsia="仿宋" w:cs="仿宋"/>
          <w:color w:val="auto"/>
          <w:sz w:val="32"/>
          <w:szCs w:val="32"/>
        </w:rPr>
        <w:t>管理</w:t>
      </w:r>
      <w:r>
        <w:rPr>
          <w:rFonts w:hint="eastAsia" w:ascii="仿宋" w:hAnsi="仿宋" w:eastAsia="仿宋" w:cs="仿宋_GB2312"/>
          <w:color w:val="auto"/>
          <w:sz w:val="30"/>
          <w:szCs w:val="30"/>
        </w:rPr>
        <w:t>。</w:t>
      </w:r>
      <w:r>
        <w:rPr>
          <w:rFonts w:hint="eastAsia" w:ascii="仿宋" w:hAnsi="仿宋" w:eastAsia="仿宋" w:cs="仿宋_GB2312"/>
          <w:color w:val="auto"/>
          <w:kern w:val="0"/>
          <w:sz w:val="30"/>
          <w:szCs w:val="30"/>
        </w:rPr>
        <w:t>实际完成率</w:t>
      </w:r>
      <w:r>
        <w:rPr>
          <w:rFonts w:hint="eastAsia" w:ascii="仿宋" w:hAnsi="仿宋" w:eastAsia="仿宋" w:cs="仿宋_GB2312"/>
          <w:color w:val="auto"/>
          <w:kern w:val="0"/>
          <w:sz w:val="30"/>
          <w:szCs w:val="30"/>
          <w:lang w:val="en-US" w:eastAsia="zh-CN"/>
        </w:rPr>
        <w:t>105</w:t>
      </w:r>
      <w:r>
        <w:rPr>
          <w:rFonts w:hint="eastAsia" w:ascii="仿宋" w:hAnsi="仿宋" w:eastAsia="仿宋" w:cs="仿宋_GB2312"/>
          <w:color w:val="auto"/>
          <w:kern w:val="0"/>
          <w:sz w:val="30"/>
          <w:szCs w:val="30"/>
        </w:rPr>
        <w:t>%，</w:t>
      </w:r>
      <w:r>
        <w:rPr>
          <w:rFonts w:hint="eastAsia" w:ascii="仿宋" w:hAnsi="仿宋" w:eastAsia="仿宋" w:cs="仿宋_GB2312"/>
          <w:color w:val="auto"/>
          <w:sz w:val="30"/>
          <w:szCs w:val="30"/>
        </w:rPr>
        <w:t>质量达标率100%，</w:t>
      </w:r>
      <w:r>
        <w:rPr>
          <w:rFonts w:hint="eastAsia" w:ascii="仿宋" w:hAnsi="仿宋" w:eastAsia="仿宋" w:cs="仿宋_GB2312"/>
          <w:color w:val="000000"/>
          <w:kern w:val="0"/>
          <w:sz w:val="30"/>
          <w:szCs w:val="30"/>
        </w:rPr>
        <w:t>完成及时，成本节约率</w:t>
      </w:r>
      <w:r>
        <w:rPr>
          <w:rFonts w:hint="eastAsia" w:ascii="仿宋" w:hAnsi="仿宋" w:eastAsia="仿宋" w:cs="仿宋_GB2312"/>
          <w:color w:val="000000"/>
          <w:kern w:val="0"/>
          <w:sz w:val="30"/>
          <w:szCs w:val="30"/>
          <w:lang w:val="en-US" w:eastAsia="zh-CN"/>
        </w:rPr>
        <w:t>57</w:t>
      </w:r>
      <w:r>
        <w:rPr>
          <w:rFonts w:hint="eastAsia" w:ascii="仿宋" w:hAnsi="仿宋" w:eastAsia="仿宋" w:cs="仿宋_GB2312"/>
          <w:color w:val="000000"/>
          <w:kern w:val="0"/>
          <w:sz w:val="30"/>
          <w:szCs w:val="30"/>
        </w:rPr>
        <w:t>%。</w:t>
      </w:r>
    </w:p>
    <w:p w14:paraId="45D822D6">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（四）项目效益情况。</w:t>
      </w:r>
      <w:r>
        <w:rPr>
          <w:rFonts w:hint="eastAsia" w:ascii="仿宋" w:hAnsi="仿宋" w:eastAsia="仿宋" w:cs="仿宋_GB2312"/>
          <w:sz w:val="32"/>
          <w:szCs w:val="32"/>
        </w:rPr>
        <w:t>减轻了老百姓的负担，降低了我县艾滋病、梅毒和乙肝对妇女儿童的危害，提高了妇女儿童健康水平。群众较满意。</w:t>
      </w:r>
    </w:p>
    <w:p w14:paraId="12A5E7DE">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14:paraId="4791611C">
      <w:pPr>
        <w:shd w:val="solid" w:color="FFFFFF" w:fill="auto"/>
        <w:autoSpaceDN w:val="0"/>
        <w:spacing w:line="360" w:lineRule="auto"/>
        <w:ind w:firstLine="470" w:firstLineChars="147"/>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1、在实际工作中，因我县和鹤城区相隔较近，</w:t>
      </w:r>
      <w:r>
        <w:rPr>
          <w:rFonts w:hint="eastAsia" w:ascii="仿宋" w:hAnsi="仿宋" w:eastAsia="仿宋" w:cs="仿宋_GB2312"/>
          <w:sz w:val="32"/>
          <w:szCs w:val="32"/>
          <w:shd w:val="clear" w:color="auto" w:fill="FFFFFF"/>
          <w:lang w:eastAsia="zh-CN"/>
        </w:rPr>
        <w:t>大</w:t>
      </w:r>
      <w:r>
        <w:rPr>
          <w:rFonts w:hint="eastAsia" w:ascii="仿宋" w:hAnsi="仿宋" w:eastAsia="仿宋" w:cs="仿宋_GB2312"/>
          <w:sz w:val="32"/>
          <w:szCs w:val="32"/>
          <w:shd w:val="clear" w:color="auto" w:fill="FFFFFF"/>
        </w:rPr>
        <w:t>部分</w:t>
      </w:r>
      <w:r>
        <w:rPr>
          <w:rFonts w:hint="eastAsia" w:ascii="仿宋" w:hAnsi="仿宋" w:eastAsia="仿宋" w:cs="仿宋_GB2312"/>
          <w:sz w:val="32"/>
          <w:szCs w:val="32"/>
          <w:shd w:val="clear" w:color="auto" w:fill="FFFFFF"/>
          <w:lang w:eastAsia="zh-CN"/>
        </w:rPr>
        <w:t>孕产妇和儿童</w:t>
      </w:r>
      <w:r>
        <w:rPr>
          <w:rFonts w:hint="eastAsia" w:ascii="仿宋" w:hAnsi="仿宋" w:eastAsia="仿宋" w:cs="仿宋_GB2312"/>
          <w:sz w:val="32"/>
          <w:szCs w:val="32"/>
          <w:shd w:val="clear" w:color="auto" w:fill="FFFFFF"/>
        </w:rPr>
        <w:t>居住在鹤城，但管理按户籍地管理，造成管理难度大，规范治疗率偏低。</w:t>
      </w:r>
    </w:p>
    <w:p w14:paraId="3AAB2FC1">
      <w:pPr>
        <w:shd w:val="solid" w:color="FFFFFF" w:fill="auto"/>
        <w:autoSpaceDN w:val="0"/>
        <w:spacing w:line="360" w:lineRule="auto"/>
        <w:ind w:firstLine="470" w:firstLineChars="147"/>
        <w:rPr>
          <w:rFonts w:hint="eastAsia"/>
        </w:rPr>
      </w:pPr>
      <w:r>
        <w:rPr>
          <w:rFonts w:hint="eastAsia" w:ascii="仿宋" w:hAnsi="仿宋" w:eastAsia="仿宋" w:cs="仿宋_GB2312"/>
          <w:sz w:val="32"/>
          <w:szCs w:val="32"/>
          <w:shd w:val="clear" w:color="auto" w:fill="FFFFFF"/>
        </w:rPr>
        <w:t>2、我县医疗水平及硬件设施落后，部分乡镇卫生院没有条件开展此项工作，造成部分孕妇未能进行早期的艾梅乙检查。</w:t>
      </w:r>
    </w:p>
    <w:p w14:paraId="767CDAAA">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14:paraId="336803B6">
      <w:pPr>
        <w:pStyle w:val="2"/>
        <w:spacing w:line="360" w:lineRule="auto"/>
        <w:rPr>
          <w:rFonts w:hint="default" w:eastAsia="黑体"/>
          <w:lang w:val="en-US" w:eastAsia="zh-CN"/>
        </w:rPr>
      </w:pPr>
      <w:r>
        <w:rPr>
          <w:rFonts w:hint="eastAsia" w:ascii="黑体" w:hAnsi="黑体" w:eastAsia="黑体" w:cs="黑体"/>
          <w:sz w:val="32"/>
          <w:szCs w:val="32"/>
          <w:lang w:val="en-US" w:eastAsia="zh-CN"/>
        </w:rPr>
        <w:t xml:space="preserve">   </w:t>
      </w:r>
      <w:r>
        <w:rPr>
          <w:rFonts w:hint="eastAsia" w:ascii="仿宋" w:hAnsi="仿宋" w:eastAsia="仿宋" w:cs="仿宋"/>
          <w:b w:val="0"/>
          <w:bCs w:val="0"/>
          <w:sz w:val="32"/>
          <w:szCs w:val="32"/>
          <w:lang w:val="en-US" w:eastAsia="zh-CN"/>
        </w:rPr>
        <w:t>加大政府宣传，增加乡镇技术人员储备。</w:t>
      </w:r>
    </w:p>
    <w:p w14:paraId="1E141DF9">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14:paraId="0E510B40">
      <w:pPr>
        <w:pStyle w:val="2"/>
        <w:spacing w:line="360" w:lineRule="auto"/>
        <w:ind w:firstLine="1248" w:firstLineChars="39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无</w:t>
      </w:r>
    </w:p>
    <w:p w14:paraId="17BF4148">
      <w:pPr>
        <w:pStyle w:val="2"/>
        <w:ind w:firstLine="1248" w:firstLineChars="390"/>
        <w:rPr>
          <w:rFonts w:hint="eastAsia" w:ascii="仿宋" w:hAnsi="仿宋" w:eastAsia="仿宋" w:cs="仿宋"/>
          <w:b w:val="0"/>
          <w:bCs w:val="0"/>
          <w:sz w:val="32"/>
          <w:szCs w:val="32"/>
          <w:lang w:eastAsia="zh-CN"/>
        </w:rPr>
      </w:pPr>
    </w:p>
    <w:p w14:paraId="3711E8D1">
      <w:pPr>
        <w:pStyle w:val="2"/>
        <w:ind w:firstLine="1248" w:firstLineChars="390"/>
        <w:rPr>
          <w:rFonts w:hint="eastAsia" w:ascii="仿宋" w:hAnsi="仿宋" w:eastAsia="仿宋" w:cs="仿宋"/>
          <w:b w:val="0"/>
          <w:bCs w:val="0"/>
          <w:sz w:val="32"/>
          <w:szCs w:val="32"/>
          <w:lang w:eastAsia="zh-CN"/>
        </w:rPr>
      </w:pPr>
    </w:p>
    <w:p w14:paraId="24A22C98">
      <w:pPr>
        <w:widowControl/>
        <w:spacing w:line="510" w:lineRule="exact"/>
        <w:ind w:firstLine="645"/>
        <w:jc w:val="left"/>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.项目支出绩效自评表</w:t>
      </w:r>
    </w:p>
    <w:p w14:paraId="2B66EA64">
      <w:pPr>
        <w:shd w:val="solid" w:color="FFFFFF" w:fill="auto"/>
        <w:autoSpaceDN w:val="0"/>
        <w:spacing w:line="360" w:lineRule="atLeast"/>
        <w:ind w:firstLine="1600" w:firstLineChars="500"/>
        <w:jc w:val="left"/>
        <w:rPr>
          <w:rFonts w:ascii="仿宋" w:hAnsi="仿宋" w:eastAsia="仿宋" w:cs="仿宋_GB2312"/>
          <w:sz w:val="32"/>
          <w:szCs w:val="32"/>
          <w:shd w:val="clear" w:color="auto" w:fill="FFFFFF"/>
        </w:rPr>
      </w:pPr>
      <w:r>
        <w:rPr>
          <w:rFonts w:hint="eastAsia" w:eastAsia="仿宋_GB2312"/>
          <w:sz w:val="32"/>
          <w:szCs w:val="32"/>
        </w:rPr>
        <w:t>2</w:t>
      </w:r>
      <w:r>
        <w:rPr>
          <w:rFonts w:eastAsia="仿宋_GB2312"/>
          <w:sz w:val="32"/>
          <w:szCs w:val="32"/>
        </w:rPr>
        <w:t>.项目支出绩效评价指标</w:t>
      </w:r>
      <w:r>
        <w:rPr>
          <w:rFonts w:eastAsia="仿宋_GB2312"/>
          <w:bCs/>
          <w:color w:val="000000"/>
          <w:kern w:val="0"/>
          <w:sz w:val="32"/>
          <w:szCs w:val="32"/>
        </w:rPr>
        <w:t>评分表</w:t>
      </w:r>
    </w:p>
    <w:p w14:paraId="3216C7B6">
      <w:pPr>
        <w:shd w:val="solid" w:color="FFFFFF" w:fill="auto"/>
        <w:autoSpaceDN w:val="0"/>
        <w:spacing w:line="360" w:lineRule="atLeast"/>
        <w:ind w:firstLine="3027" w:firstLineChars="946"/>
        <w:rPr>
          <w:rFonts w:ascii="仿宋" w:hAnsi="仿宋" w:eastAsia="仿宋" w:cs="仿宋_GB2312"/>
          <w:sz w:val="32"/>
          <w:szCs w:val="32"/>
        </w:rPr>
      </w:pPr>
    </w:p>
    <w:p w14:paraId="008C1E3D">
      <w:pPr>
        <w:shd w:val="solid" w:color="FFFFFF" w:fill="auto"/>
        <w:autoSpaceDN w:val="0"/>
        <w:spacing w:line="360" w:lineRule="atLeast"/>
        <w:ind w:firstLine="3027" w:firstLineChars="946"/>
        <w:rPr>
          <w:rFonts w:ascii="仿宋" w:hAnsi="仿宋" w:eastAsia="仿宋" w:cs="仿宋_GB2312"/>
          <w:sz w:val="32"/>
          <w:szCs w:val="32"/>
        </w:rPr>
      </w:pPr>
    </w:p>
    <w:p w14:paraId="0C18FF19">
      <w:pPr>
        <w:shd w:val="solid" w:color="FFFFFF" w:fill="auto"/>
        <w:autoSpaceDN w:val="0"/>
        <w:spacing w:line="360" w:lineRule="atLeast"/>
        <w:ind w:firstLine="3027" w:firstLineChars="946"/>
        <w:rPr>
          <w:rFonts w:ascii="仿宋" w:hAnsi="仿宋" w:eastAsia="仿宋" w:cs="仿宋_GB2312"/>
          <w:sz w:val="32"/>
          <w:szCs w:val="32"/>
        </w:rPr>
      </w:pPr>
    </w:p>
    <w:p w14:paraId="240D24B3">
      <w:pPr>
        <w:shd w:val="solid" w:color="FFFFFF" w:fill="auto"/>
        <w:autoSpaceDN w:val="0"/>
        <w:spacing w:line="360" w:lineRule="atLeast"/>
        <w:ind w:firstLine="2240" w:firstLineChars="700"/>
        <w:rPr>
          <w:rFonts w:ascii="仿宋" w:hAnsi="仿宋" w:eastAsia="仿宋" w:cs="仿宋_GB2312"/>
          <w:sz w:val="32"/>
          <w:szCs w:val="32"/>
        </w:rPr>
      </w:pPr>
      <w:r>
        <w:rPr>
          <w:rFonts w:hint="eastAsia" w:ascii="仿宋" w:hAnsi="仿宋" w:eastAsia="仿宋" w:cs="仿宋_GB2312"/>
          <w:sz w:val="32"/>
          <w:szCs w:val="32"/>
        </w:rPr>
        <w:t xml:space="preserve">中方县妇幼保健和计划生育技术服务中心            </w:t>
      </w:r>
    </w:p>
    <w:p w14:paraId="280B6276">
      <w:pPr>
        <w:shd w:val="solid" w:color="FFFFFF" w:fill="auto"/>
        <w:autoSpaceDN w:val="0"/>
        <w:spacing w:line="360" w:lineRule="atLeast"/>
        <w:ind w:firstLine="4160" w:firstLineChars="1300"/>
        <w:rPr>
          <w:rFonts w:ascii="仿宋" w:hAnsi="仿宋" w:eastAsia="仿宋" w:cs="仿宋_GB2312"/>
          <w:color w:val="auto"/>
          <w:sz w:val="32"/>
          <w:szCs w:val="32"/>
        </w:rPr>
      </w:pPr>
      <w:r>
        <w:rPr>
          <w:rFonts w:hint="eastAsia" w:ascii="仿宋" w:hAnsi="仿宋" w:eastAsia="仿宋" w:cs="仿宋_GB2312"/>
          <w:color w:val="auto"/>
          <w:sz w:val="32"/>
          <w:szCs w:val="32"/>
        </w:rPr>
        <w:t>202</w:t>
      </w:r>
      <w:r>
        <w:rPr>
          <w:rFonts w:hint="eastAsia" w:ascii="仿宋" w:hAnsi="仿宋" w:eastAsia="仿宋" w:cs="仿宋_GB2312"/>
          <w:color w:val="auto"/>
          <w:sz w:val="32"/>
          <w:szCs w:val="32"/>
          <w:lang w:val="en-US" w:eastAsia="zh-CN"/>
        </w:rPr>
        <w:t>4</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lang w:val="en-US" w:eastAsia="zh-CN"/>
        </w:rPr>
        <w:t>8</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12</w:t>
      </w:r>
      <w:r>
        <w:rPr>
          <w:rFonts w:hint="eastAsia" w:ascii="仿宋" w:hAnsi="仿宋" w:eastAsia="仿宋" w:cs="仿宋_GB2312"/>
          <w:color w:val="auto"/>
          <w:sz w:val="32"/>
          <w:szCs w:val="32"/>
        </w:rPr>
        <w:t>日</w:t>
      </w:r>
    </w:p>
    <w:p w14:paraId="666AE3F3">
      <w:pPr>
        <w:pStyle w:val="2"/>
        <w:rPr>
          <w:rFonts w:hint="eastAsia" w:ascii="黑体" w:hAnsi="黑体" w:eastAsia="黑体" w:cs="黑体"/>
          <w:sz w:val="32"/>
          <w:szCs w:val="32"/>
        </w:rPr>
      </w:pPr>
    </w:p>
    <w:p w14:paraId="0614FE39">
      <w:pPr>
        <w:pStyle w:val="2"/>
        <w:rPr>
          <w:rFonts w:hint="eastAsia" w:ascii="黑体" w:hAnsi="黑体" w:eastAsia="黑体" w:cs="黑体"/>
          <w:sz w:val="32"/>
          <w:szCs w:val="32"/>
        </w:rPr>
      </w:pPr>
    </w:p>
    <w:p w14:paraId="14C65D12">
      <w:pPr>
        <w:pStyle w:val="2"/>
        <w:rPr>
          <w:rFonts w:hint="eastAsia" w:ascii="黑体" w:hAnsi="黑体" w:eastAsia="黑体" w:cs="黑体"/>
          <w:sz w:val="32"/>
          <w:szCs w:val="32"/>
        </w:rPr>
      </w:pPr>
    </w:p>
    <w:p w14:paraId="341CFEAC">
      <w:pPr>
        <w:rPr>
          <w:rFonts w:hint="eastAsia" w:ascii="黑体" w:hAnsi="黑体" w:eastAsia="黑体" w:cs="黑体"/>
          <w:sz w:val="28"/>
          <w:szCs w:val="28"/>
        </w:rPr>
      </w:pPr>
    </w:p>
    <w:p w14:paraId="3E4D56F2">
      <w:pPr>
        <w:rPr>
          <w:rFonts w:hint="eastAsia" w:ascii="黑体" w:hAnsi="黑体" w:eastAsia="黑体" w:cs="黑体"/>
          <w:sz w:val="28"/>
          <w:szCs w:val="28"/>
        </w:rPr>
      </w:pPr>
    </w:p>
    <w:p w14:paraId="7103227B">
      <w:pPr>
        <w:rPr>
          <w:rFonts w:hint="eastAsia" w:ascii="黑体" w:hAnsi="黑体" w:eastAsia="黑体" w:cs="黑体"/>
          <w:sz w:val="28"/>
          <w:szCs w:val="28"/>
        </w:rPr>
      </w:pPr>
    </w:p>
    <w:p w14:paraId="3B639A44">
      <w:pPr>
        <w:rPr>
          <w:rFonts w:ascii="黑体" w:hAnsi="黑体" w:eastAsia="黑体" w:cs="黑体"/>
          <w:sz w:val="28"/>
          <w:szCs w:val="28"/>
        </w:rPr>
      </w:pPr>
      <w:r>
        <w:rPr>
          <w:rFonts w:hint="eastAsia" w:ascii="黑体" w:hAnsi="黑体" w:eastAsia="黑体" w:cs="黑体"/>
          <w:sz w:val="28"/>
          <w:szCs w:val="28"/>
        </w:rPr>
        <w:t>附件1：</w:t>
      </w:r>
    </w:p>
    <w:p w14:paraId="5537B107">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645BF748">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95"/>
        <w:gridCol w:w="989"/>
        <w:gridCol w:w="709"/>
        <w:gridCol w:w="552"/>
        <w:gridCol w:w="299"/>
        <w:gridCol w:w="708"/>
      </w:tblGrid>
      <w:tr w14:paraId="5955228F">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465BAFC">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0"/>
            <w:tcBorders>
              <w:top w:val="single" w:color="auto" w:sz="4" w:space="0"/>
              <w:left w:val="nil"/>
              <w:bottom w:val="single" w:color="auto" w:sz="4" w:space="0"/>
              <w:right w:val="single" w:color="auto" w:sz="4" w:space="0"/>
            </w:tcBorders>
            <w:vAlign w:val="center"/>
          </w:tcPr>
          <w:p w14:paraId="3D74469D">
            <w:pPr>
              <w:spacing w:line="240" w:lineRule="exact"/>
              <w:jc w:val="center"/>
              <w:rPr>
                <w:rFonts w:ascii="宋体" w:hAnsi="宋体" w:eastAsia="宋体" w:cs="宋体"/>
                <w:sz w:val="18"/>
                <w:szCs w:val="18"/>
              </w:rPr>
            </w:pPr>
            <w:r>
              <w:rPr>
                <w:rFonts w:hint="eastAsia"/>
                <w:b w:val="0"/>
                <w:bCs w:val="0"/>
                <w:kern w:val="0"/>
                <w:sz w:val="18"/>
                <w:szCs w:val="18"/>
              </w:rPr>
              <w:t>艾滋病母婴阻断</w:t>
            </w:r>
          </w:p>
        </w:tc>
      </w:tr>
      <w:tr w14:paraId="79FB7D94">
        <w:tblPrEx>
          <w:tblCellMar>
            <w:top w:w="0" w:type="dxa"/>
            <w:left w:w="108" w:type="dxa"/>
            <w:bottom w:w="0" w:type="dxa"/>
            <w:right w:w="108" w:type="dxa"/>
          </w:tblCellMar>
        </w:tblPrEx>
        <w:trPr>
          <w:trHeight w:val="53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FB33713">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55" w:type="dxa"/>
            <w:gridSpan w:val="5"/>
            <w:tcBorders>
              <w:top w:val="single" w:color="auto" w:sz="4" w:space="0"/>
              <w:left w:val="nil"/>
              <w:bottom w:val="single" w:color="auto" w:sz="4" w:space="0"/>
              <w:right w:val="single" w:color="auto" w:sz="4" w:space="0"/>
            </w:tcBorders>
            <w:vAlign w:val="center"/>
          </w:tcPr>
          <w:p w14:paraId="6470E21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中方县卫生健康局</w:t>
            </w:r>
          </w:p>
        </w:tc>
        <w:tc>
          <w:tcPr>
            <w:tcW w:w="989" w:type="dxa"/>
            <w:tcBorders>
              <w:top w:val="nil"/>
              <w:left w:val="nil"/>
              <w:bottom w:val="single" w:color="auto" w:sz="4" w:space="0"/>
              <w:right w:val="single" w:color="auto" w:sz="4" w:space="0"/>
            </w:tcBorders>
            <w:vAlign w:val="center"/>
          </w:tcPr>
          <w:p w14:paraId="31D73BB5">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14:paraId="7F08BA1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中方县妇幼保健和计划生育技术服务中心</w:t>
            </w:r>
          </w:p>
        </w:tc>
      </w:tr>
      <w:tr w14:paraId="43FA4B8E">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2DD2A6A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4891F88C">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7082F281">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4185E9F8">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79" w:type="dxa"/>
            <w:gridSpan w:val="2"/>
            <w:tcBorders>
              <w:top w:val="nil"/>
              <w:left w:val="nil"/>
              <w:bottom w:val="single" w:color="auto" w:sz="4" w:space="0"/>
              <w:right w:val="single" w:color="auto" w:sz="4" w:space="0"/>
            </w:tcBorders>
            <w:vAlign w:val="center"/>
          </w:tcPr>
          <w:p w14:paraId="2224F4E5">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989" w:type="dxa"/>
            <w:tcBorders>
              <w:top w:val="nil"/>
              <w:left w:val="nil"/>
              <w:bottom w:val="single" w:color="auto" w:sz="4" w:space="0"/>
              <w:right w:val="single" w:color="auto" w:sz="4" w:space="0"/>
            </w:tcBorders>
            <w:vAlign w:val="center"/>
          </w:tcPr>
          <w:p w14:paraId="2AEE3F70">
            <w:pPr>
              <w:spacing w:line="240" w:lineRule="exact"/>
              <w:jc w:val="center"/>
              <w:rPr>
                <w:rFonts w:ascii="宋体" w:hAnsi="宋体" w:eastAsia="宋体" w:cs="宋体"/>
                <w:sz w:val="18"/>
                <w:szCs w:val="18"/>
              </w:rPr>
            </w:pPr>
            <w:r>
              <w:rPr>
                <w:rFonts w:hint="eastAsia" w:ascii="宋体" w:hAnsi="宋体" w:eastAsia="宋体" w:cs="宋体"/>
                <w:sz w:val="18"/>
                <w:szCs w:val="18"/>
              </w:rPr>
              <w:t>全年执行</w:t>
            </w:r>
            <w:r>
              <w:rPr>
                <w:rFonts w:hint="eastAsia" w:ascii="宋体" w:hAnsi="宋体" w:eastAsia="宋体" w:cs="宋体"/>
                <w:sz w:val="18"/>
                <w:szCs w:val="18"/>
                <w:lang w:eastAsia="zh-CN"/>
              </w:rPr>
              <w:t>数数</w:t>
            </w:r>
            <w:r>
              <w:rPr>
                <w:rFonts w:hint="eastAsia" w:ascii="宋体" w:hAnsi="宋体" w:eastAsia="宋体" w:cs="宋体"/>
                <w:sz w:val="18"/>
                <w:szCs w:val="18"/>
              </w:rPr>
              <w:t>数</w:t>
            </w:r>
          </w:p>
        </w:tc>
        <w:tc>
          <w:tcPr>
            <w:tcW w:w="709" w:type="dxa"/>
            <w:tcBorders>
              <w:top w:val="nil"/>
              <w:left w:val="nil"/>
              <w:bottom w:val="single" w:color="auto" w:sz="4" w:space="0"/>
              <w:right w:val="single" w:color="auto" w:sz="4" w:space="0"/>
            </w:tcBorders>
            <w:vAlign w:val="center"/>
          </w:tcPr>
          <w:p w14:paraId="593A50F3">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A2E57D0">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573A2741">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356E89CA">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7990BB7">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DDB21B7">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7A2401F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32B3B5C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0.13</w:t>
            </w:r>
          </w:p>
        </w:tc>
        <w:tc>
          <w:tcPr>
            <w:tcW w:w="989" w:type="dxa"/>
            <w:tcBorders>
              <w:top w:val="nil"/>
              <w:left w:val="nil"/>
              <w:bottom w:val="single" w:color="auto" w:sz="4" w:space="0"/>
              <w:right w:val="single" w:color="auto" w:sz="4" w:space="0"/>
            </w:tcBorders>
            <w:vAlign w:val="center"/>
          </w:tcPr>
          <w:p w14:paraId="3429A30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0.13</w:t>
            </w:r>
          </w:p>
        </w:tc>
        <w:tc>
          <w:tcPr>
            <w:tcW w:w="709" w:type="dxa"/>
            <w:tcBorders>
              <w:top w:val="nil"/>
              <w:left w:val="nil"/>
              <w:bottom w:val="single" w:color="auto" w:sz="4" w:space="0"/>
              <w:right w:val="single" w:color="auto" w:sz="4" w:space="0"/>
            </w:tcBorders>
            <w:vAlign w:val="center"/>
          </w:tcPr>
          <w:p w14:paraId="57AA1976">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635C47F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43%</w:t>
            </w:r>
          </w:p>
        </w:tc>
        <w:tc>
          <w:tcPr>
            <w:tcW w:w="708" w:type="dxa"/>
            <w:tcBorders>
              <w:top w:val="nil"/>
              <w:left w:val="nil"/>
              <w:bottom w:val="single" w:color="auto" w:sz="4" w:space="0"/>
              <w:right w:val="single" w:color="auto" w:sz="4" w:space="0"/>
            </w:tcBorders>
            <w:vAlign w:val="center"/>
          </w:tcPr>
          <w:p w14:paraId="6AF6294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w:t>
            </w:r>
          </w:p>
        </w:tc>
      </w:tr>
      <w:tr w14:paraId="308C6790">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6F73482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5264429">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737A3F14">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07C8D0A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0.13</w:t>
            </w:r>
          </w:p>
        </w:tc>
        <w:tc>
          <w:tcPr>
            <w:tcW w:w="989" w:type="dxa"/>
            <w:tcBorders>
              <w:top w:val="nil"/>
              <w:left w:val="nil"/>
              <w:bottom w:val="single" w:color="auto" w:sz="4" w:space="0"/>
              <w:right w:val="single" w:color="auto" w:sz="4" w:space="0"/>
            </w:tcBorders>
            <w:vAlign w:val="center"/>
          </w:tcPr>
          <w:p w14:paraId="485C24E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0.13</w:t>
            </w:r>
          </w:p>
        </w:tc>
        <w:tc>
          <w:tcPr>
            <w:tcW w:w="709" w:type="dxa"/>
            <w:tcBorders>
              <w:top w:val="nil"/>
              <w:left w:val="nil"/>
              <w:bottom w:val="single" w:color="auto" w:sz="4" w:space="0"/>
              <w:right w:val="single" w:color="auto" w:sz="4" w:space="0"/>
            </w:tcBorders>
            <w:vAlign w:val="center"/>
          </w:tcPr>
          <w:p w14:paraId="393AE5D1">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617FEE66">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7BDD4228">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36FCB0D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F692ABF">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35E7436">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6B847C2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4A30BFB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989" w:type="dxa"/>
            <w:tcBorders>
              <w:top w:val="nil"/>
              <w:left w:val="nil"/>
              <w:bottom w:val="single" w:color="auto" w:sz="4" w:space="0"/>
              <w:right w:val="single" w:color="auto" w:sz="4" w:space="0"/>
            </w:tcBorders>
            <w:vAlign w:val="center"/>
          </w:tcPr>
          <w:p w14:paraId="02B61A6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tcBorders>
              <w:top w:val="nil"/>
              <w:left w:val="nil"/>
              <w:bottom w:val="single" w:color="auto" w:sz="4" w:space="0"/>
              <w:right w:val="single" w:color="auto" w:sz="4" w:space="0"/>
            </w:tcBorders>
            <w:vAlign w:val="center"/>
          </w:tcPr>
          <w:p w14:paraId="48B89287">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0002C820">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5D3A1E7C">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506E31B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3D6C767">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3F58F61">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5D4D3D36">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19D4D85C">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989" w:type="dxa"/>
            <w:tcBorders>
              <w:top w:val="nil"/>
              <w:left w:val="nil"/>
              <w:bottom w:val="single" w:color="auto" w:sz="4" w:space="0"/>
              <w:right w:val="single" w:color="auto" w:sz="4" w:space="0"/>
            </w:tcBorders>
            <w:vAlign w:val="center"/>
          </w:tcPr>
          <w:p w14:paraId="4D59930D">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tcBorders>
              <w:top w:val="nil"/>
              <w:left w:val="nil"/>
              <w:bottom w:val="single" w:color="auto" w:sz="4" w:space="0"/>
              <w:right w:val="single" w:color="auto" w:sz="4" w:space="0"/>
            </w:tcBorders>
            <w:vAlign w:val="center"/>
          </w:tcPr>
          <w:p w14:paraId="61AABEB7">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C690938">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594411A8">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325D3AF">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4123DFBF">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235" w:type="dxa"/>
            <w:gridSpan w:val="6"/>
            <w:tcBorders>
              <w:top w:val="single" w:color="auto" w:sz="4" w:space="0"/>
              <w:left w:val="nil"/>
              <w:bottom w:val="single" w:color="auto" w:sz="4" w:space="0"/>
              <w:right w:val="single" w:color="auto" w:sz="4" w:space="0"/>
            </w:tcBorders>
            <w:vAlign w:val="center"/>
          </w:tcPr>
          <w:p w14:paraId="6F2C25FB">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257" w:type="dxa"/>
            <w:gridSpan w:val="5"/>
            <w:tcBorders>
              <w:top w:val="single" w:color="auto" w:sz="4" w:space="0"/>
              <w:left w:val="nil"/>
              <w:bottom w:val="single" w:color="auto" w:sz="4" w:space="0"/>
              <w:right w:val="single" w:color="auto" w:sz="4" w:space="0"/>
            </w:tcBorders>
            <w:vAlign w:val="center"/>
          </w:tcPr>
          <w:p w14:paraId="392D3767">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EB26E88">
        <w:tblPrEx>
          <w:tblCellMar>
            <w:top w:w="0" w:type="dxa"/>
            <w:left w:w="108" w:type="dxa"/>
            <w:bottom w:w="0" w:type="dxa"/>
            <w:right w:w="108" w:type="dxa"/>
          </w:tblCellMar>
        </w:tblPrEx>
        <w:trPr>
          <w:trHeight w:val="89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7B9AED16">
            <w:pPr>
              <w:spacing w:line="240" w:lineRule="exact"/>
              <w:jc w:val="center"/>
              <w:rPr>
                <w:rFonts w:ascii="宋体" w:hAnsi="宋体" w:eastAsia="宋体" w:cs="宋体"/>
                <w:sz w:val="18"/>
                <w:szCs w:val="18"/>
              </w:rPr>
            </w:pPr>
          </w:p>
        </w:tc>
        <w:tc>
          <w:tcPr>
            <w:tcW w:w="5235" w:type="dxa"/>
            <w:gridSpan w:val="6"/>
            <w:tcBorders>
              <w:top w:val="single" w:color="auto" w:sz="4" w:space="0"/>
              <w:left w:val="nil"/>
              <w:bottom w:val="single" w:color="auto" w:sz="4" w:space="0"/>
              <w:right w:val="single" w:color="auto" w:sz="4" w:space="0"/>
            </w:tcBorders>
            <w:vAlign w:val="center"/>
          </w:tcPr>
          <w:p w14:paraId="770CB533">
            <w:pPr>
              <w:spacing w:line="240" w:lineRule="exact"/>
              <w:jc w:val="center"/>
              <w:rPr>
                <w:rFonts w:hint="eastAsia" w:ascii="宋体" w:hAnsi="宋体" w:eastAsia="宋体" w:cs="宋体"/>
                <w:sz w:val="18"/>
                <w:szCs w:val="18"/>
              </w:rPr>
            </w:pPr>
            <w:r>
              <w:rPr>
                <w:rFonts w:hint="eastAsia" w:ascii="宋体" w:hAnsi="宋体" w:eastAsia="宋体" w:cs="宋体"/>
                <w:kern w:val="0"/>
                <w:sz w:val="18"/>
                <w:szCs w:val="18"/>
              </w:rPr>
              <w:t>对辖区内的孕产妇艾滋病、梅毒和乙肝免费检测（检测率达95%以上）、质询、干预、项目宣传、培训、督导、设备维护等</w:t>
            </w:r>
          </w:p>
        </w:tc>
        <w:tc>
          <w:tcPr>
            <w:tcW w:w="3257" w:type="dxa"/>
            <w:gridSpan w:val="5"/>
            <w:tcBorders>
              <w:top w:val="single" w:color="auto" w:sz="4" w:space="0"/>
              <w:left w:val="nil"/>
              <w:bottom w:val="single" w:color="auto" w:sz="4" w:space="0"/>
              <w:right w:val="single" w:color="auto" w:sz="4" w:space="0"/>
            </w:tcBorders>
            <w:vAlign w:val="center"/>
          </w:tcPr>
          <w:p w14:paraId="54B91033">
            <w:pPr>
              <w:spacing w:line="240" w:lineRule="exact"/>
              <w:jc w:val="center"/>
              <w:rPr>
                <w:rFonts w:hint="eastAsia" w:ascii="宋体" w:hAnsi="宋体" w:eastAsia="宋体" w:cs="宋体"/>
                <w:sz w:val="18"/>
                <w:szCs w:val="18"/>
              </w:rPr>
            </w:pPr>
            <w:r>
              <w:rPr>
                <w:rFonts w:hint="eastAsia" w:ascii="宋体" w:hAnsi="宋体" w:eastAsia="宋体" w:cs="宋体"/>
                <w:color w:val="auto"/>
                <w:sz w:val="18"/>
                <w:szCs w:val="18"/>
              </w:rPr>
              <w:t>孕产妇艾滋病、梅毒和乙肝检测率达</w:t>
            </w:r>
            <w:r>
              <w:rPr>
                <w:rFonts w:hint="eastAsia" w:ascii="宋体" w:hAnsi="宋体" w:eastAsia="宋体" w:cs="宋体"/>
                <w:color w:val="auto"/>
                <w:sz w:val="18"/>
                <w:szCs w:val="18"/>
                <w:lang w:val="en-US" w:eastAsia="zh-CN"/>
              </w:rPr>
              <w:t>99.74</w:t>
            </w:r>
            <w:r>
              <w:rPr>
                <w:rFonts w:hint="eastAsia" w:ascii="宋体" w:hAnsi="宋体" w:eastAsia="宋体" w:cs="宋体"/>
                <w:color w:val="auto"/>
                <w:sz w:val="18"/>
                <w:szCs w:val="18"/>
              </w:rPr>
              <w:t>%</w:t>
            </w:r>
          </w:p>
        </w:tc>
      </w:tr>
      <w:tr w14:paraId="6E326605">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60BA9E6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203161F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58E9455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266C8B91">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4064399A">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34085A22">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0A1CEF8E">
            <w:pPr>
              <w:spacing w:line="240" w:lineRule="exact"/>
              <w:jc w:val="center"/>
              <w:rPr>
                <w:rFonts w:ascii="宋体" w:hAnsi="宋体" w:eastAsia="宋体" w:cs="宋体"/>
                <w:color w:val="auto"/>
                <w:sz w:val="18"/>
                <w:szCs w:val="18"/>
              </w:rPr>
            </w:pPr>
            <w:r>
              <w:rPr>
                <w:rFonts w:hint="eastAsia" w:ascii="宋体" w:hAnsi="宋体" w:eastAsia="宋体" w:cs="宋体"/>
                <w:color w:val="auto"/>
                <w:sz w:val="18"/>
                <w:szCs w:val="18"/>
              </w:rPr>
              <w:t>三级指标</w:t>
            </w:r>
          </w:p>
        </w:tc>
        <w:tc>
          <w:tcPr>
            <w:tcW w:w="995" w:type="dxa"/>
            <w:tcBorders>
              <w:top w:val="nil"/>
              <w:left w:val="nil"/>
              <w:bottom w:val="single" w:color="auto" w:sz="4" w:space="0"/>
              <w:right w:val="single" w:color="auto" w:sz="4" w:space="0"/>
            </w:tcBorders>
            <w:vAlign w:val="center"/>
          </w:tcPr>
          <w:p w14:paraId="185128D5">
            <w:pPr>
              <w:spacing w:after="0" w:line="240" w:lineRule="exact"/>
              <w:jc w:val="center"/>
              <w:rPr>
                <w:rFonts w:ascii="宋体" w:hAnsi="宋体" w:eastAsia="宋体" w:cs="宋体"/>
                <w:color w:val="auto"/>
                <w:sz w:val="18"/>
                <w:szCs w:val="18"/>
              </w:rPr>
            </w:pPr>
            <w:r>
              <w:rPr>
                <w:rFonts w:hint="eastAsia" w:ascii="宋体" w:hAnsi="宋体" w:eastAsia="宋体" w:cs="宋体"/>
                <w:color w:val="auto"/>
                <w:sz w:val="18"/>
                <w:szCs w:val="18"/>
              </w:rPr>
              <w:t>年度</w:t>
            </w:r>
          </w:p>
          <w:p w14:paraId="1EB18C78">
            <w:pPr>
              <w:spacing w:after="0" w:line="240" w:lineRule="exact"/>
              <w:jc w:val="center"/>
              <w:rPr>
                <w:rFonts w:ascii="宋体" w:hAnsi="宋体" w:eastAsia="宋体" w:cs="宋体"/>
                <w:color w:val="auto"/>
                <w:sz w:val="18"/>
                <w:szCs w:val="18"/>
              </w:rPr>
            </w:pPr>
            <w:r>
              <w:rPr>
                <w:rFonts w:hint="eastAsia" w:ascii="宋体" w:hAnsi="宋体" w:eastAsia="宋体" w:cs="宋体"/>
                <w:color w:val="auto"/>
                <w:sz w:val="18"/>
                <w:szCs w:val="18"/>
              </w:rPr>
              <w:t>指标值</w:t>
            </w:r>
          </w:p>
        </w:tc>
        <w:tc>
          <w:tcPr>
            <w:tcW w:w="989" w:type="dxa"/>
            <w:tcBorders>
              <w:top w:val="nil"/>
              <w:left w:val="nil"/>
              <w:bottom w:val="single" w:color="auto" w:sz="4" w:space="0"/>
              <w:right w:val="single" w:color="auto" w:sz="4" w:space="0"/>
            </w:tcBorders>
            <w:vAlign w:val="center"/>
          </w:tcPr>
          <w:p w14:paraId="63BB148F">
            <w:pPr>
              <w:spacing w:after="0" w:line="240" w:lineRule="exact"/>
              <w:jc w:val="center"/>
              <w:rPr>
                <w:rFonts w:ascii="宋体" w:hAnsi="宋体" w:eastAsia="宋体" w:cs="宋体"/>
                <w:color w:val="auto"/>
                <w:sz w:val="18"/>
                <w:szCs w:val="18"/>
              </w:rPr>
            </w:pPr>
            <w:r>
              <w:rPr>
                <w:rFonts w:hint="eastAsia" w:ascii="宋体" w:hAnsi="宋体" w:eastAsia="宋体" w:cs="宋体"/>
                <w:color w:val="auto"/>
                <w:sz w:val="18"/>
                <w:szCs w:val="18"/>
              </w:rPr>
              <w:t>实际</w:t>
            </w:r>
          </w:p>
          <w:p w14:paraId="2627D314">
            <w:pPr>
              <w:spacing w:after="0" w:line="240" w:lineRule="exact"/>
              <w:jc w:val="center"/>
              <w:rPr>
                <w:rFonts w:ascii="宋体" w:hAnsi="宋体" w:eastAsia="宋体" w:cs="宋体"/>
                <w:color w:val="auto"/>
                <w:sz w:val="18"/>
                <w:szCs w:val="18"/>
              </w:rPr>
            </w:pPr>
            <w:r>
              <w:rPr>
                <w:rFonts w:hint="eastAsia" w:ascii="宋体" w:hAnsi="宋体" w:eastAsia="宋体" w:cs="宋体"/>
                <w:color w:val="auto"/>
                <w:sz w:val="18"/>
                <w:szCs w:val="18"/>
              </w:rPr>
              <w:t>完成值</w:t>
            </w:r>
          </w:p>
        </w:tc>
        <w:tc>
          <w:tcPr>
            <w:tcW w:w="709" w:type="dxa"/>
            <w:tcBorders>
              <w:top w:val="nil"/>
              <w:left w:val="nil"/>
              <w:bottom w:val="single" w:color="auto" w:sz="4" w:space="0"/>
              <w:right w:val="single" w:color="auto" w:sz="4" w:space="0"/>
            </w:tcBorders>
            <w:vAlign w:val="center"/>
          </w:tcPr>
          <w:p w14:paraId="571509D7">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52" w:type="dxa"/>
            <w:tcBorders>
              <w:top w:val="nil"/>
              <w:left w:val="nil"/>
              <w:bottom w:val="single" w:color="auto" w:sz="4" w:space="0"/>
              <w:right w:val="single" w:color="auto" w:sz="4" w:space="0"/>
            </w:tcBorders>
            <w:vAlign w:val="center"/>
          </w:tcPr>
          <w:p w14:paraId="22C5F3CD">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007" w:type="dxa"/>
            <w:gridSpan w:val="2"/>
            <w:tcBorders>
              <w:top w:val="single" w:color="auto" w:sz="4" w:space="0"/>
              <w:left w:val="nil"/>
              <w:bottom w:val="single" w:color="auto" w:sz="4" w:space="0"/>
              <w:right w:val="single" w:color="auto" w:sz="4" w:space="0"/>
            </w:tcBorders>
            <w:vAlign w:val="center"/>
          </w:tcPr>
          <w:p w14:paraId="27AD5512">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49B72961">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03AC4F57">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A435712">
            <w:pPr>
              <w:spacing w:line="240" w:lineRule="exact"/>
              <w:jc w:val="both"/>
              <w:rPr>
                <w:rFonts w:hint="eastAsia" w:ascii="宋体" w:hAnsi="宋体" w:eastAsia="宋体" w:cs="宋体"/>
                <w:sz w:val="18"/>
                <w:szCs w:val="18"/>
                <w:lang w:eastAsia="zh-CN"/>
              </w:rPr>
            </w:pPr>
            <w:r>
              <w:rPr>
                <w:kern w:val="0"/>
                <w:sz w:val="18"/>
                <w:szCs w:val="18"/>
              </w:rPr>
              <w:t>产出指标</w:t>
            </w:r>
            <w:r>
              <w:rPr>
                <w:kern w:val="0"/>
                <w:sz w:val="20"/>
                <w:szCs w:val="20"/>
              </w:rPr>
              <w:t>(50分)</w:t>
            </w:r>
          </w:p>
        </w:tc>
        <w:tc>
          <w:tcPr>
            <w:tcW w:w="1195" w:type="dxa"/>
            <w:tcBorders>
              <w:top w:val="nil"/>
              <w:left w:val="single" w:color="auto" w:sz="4" w:space="0"/>
              <w:bottom w:val="single" w:color="auto" w:sz="4" w:space="0"/>
              <w:right w:val="single" w:color="auto" w:sz="4" w:space="0"/>
            </w:tcBorders>
            <w:vAlign w:val="center"/>
          </w:tcPr>
          <w:p w14:paraId="001FE8FC">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09635F81">
            <w:pPr>
              <w:spacing w:line="240" w:lineRule="exact"/>
              <w:rPr>
                <w:rFonts w:hint="eastAsia" w:ascii="宋体" w:hAnsi="宋体" w:eastAsia="宋体" w:cs="宋体"/>
                <w:color w:val="auto"/>
                <w:sz w:val="18"/>
                <w:szCs w:val="18"/>
              </w:rPr>
            </w:pPr>
            <w:r>
              <w:rPr>
                <w:rFonts w:hint="eastAsia" w:ascii="宋体" w:hAnsi="宋体" w:eastAsia="宋体" w:cs="宋体"/>
                <w:color w:val="auto"/>
                <w:kern w:val="0"/>
                <w:sz w:val="18"/>
                <w:szCs w:val="18"/>
              </w:rPr>
              <w:t>辖区孕产妇</w:t>
            </w:r>
            <w:r>
              <w:rPr>
                <w:rFonts w:hint="eastAsia" w:ascii="宋体" w:hAnsi="宋体" w:eastAsia="宋体" w:cs="宋体"/>
                <w:color w:val="auto"/>
                <w:kern w:val="0"/>
                <w:sz w:val="18"/>
                <w:szCs w:val="18"/>
                <w:lang w:eastAsia="zh-CN"/>
              </w:rPr>
              <w:t>艾梅乙</w:t>
            </w:r>
            <w:r>
              <w:rPr>
                <w:rFonts w:hint="eastAsia" w:ascii="宋体" w:hAnsi="宋体" w:eastAsia="宋体" w:cs="宋体"/>
                <w:color w:val="auto"/>
                <w:kern w:val="0"/>
                <w:sz w:val="18"/>
                <w:szCs w:val="18"/>
              </w:rPr>
              <w:t>检测率</w:t>
            </w:r>
          </w:p>
        </w:tc>
        <w:tc>
          <w:tcPr>
            <w:tcW w:w="995" w:type="dxa"/>
            <w:tcBorders>
              <w:top w:val="nil"/>
              <w:left w:val="nil"/>
              <w:bottom w:val="single" w:color="auto" w:sz="4" w:space="0"/>
              <w:right w:val="single" w:color="auto" w:sz="4" w:space="0"/>
            </w:tcBorders>
            <w:vAlign w:val="center"/>
          </w:tcPr>
          <w:p w14:paraId="0B42B3E2">
            <w:pPr>
              <w:spacing w:line="240" w:lineRule="exact"/>
              <w:jc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95%以上</w:t>
            </w:r>
          </w:p>
        </w:tc>
        <w:tc>
          <w:tcPr>
            <w:tcW w:w="989" w:type="dxa"/>
            <w:tcBorders>
              <w:top w:val="nil"/>
              <w:left w:val="nil"/>
              <w:bottom w:val="single" w:color="auto" w:sz="4" w:space="0"/>
              <w:right w:val="single" w:color="auto" w:sz="4" w:space="0"/>
            </w:tcBorders>
            <w:vAlign w:val="center"/>
          </w:tcPr>
          <w:p w14:paraId="73A57A67">
            <w:pPr>
              <w:spacing w:line="24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9</w:t>
            </w:r>
            <w:r>
              <w:rPr>
                <w:rFonts w:hint="eastAsia" w:ascii="宋体" w:hAnsi="宋体" w:eastAsia="宋体" w:cs="宋体"/>
                <w:color w:val="auto"/>
                <w:sz w:val="18"/>
                <w:szCs w:val="18"/>
                <w:lang w:val="en-US" w:eastAsia="zh-CN"/>
              </w:rPr>
              <w:t>9.74</w:t>
            </w:r>
            <w:r>
              <w:rPr>
                <w:rFonts w:hint="eastAsia" w:ascii="宋体" w:hAnsi="宋体" w:eastAsia="宋体" w:cs="宋体"/>
                <w:color w:val="auto"/>
                <w:sz w:val="18"/>
                <w:szCs w:val="18"/>
              </w:rPr>
              <w:t>%</w:t>
            </w:r>
          </w:p>
        </w:tc>
        <w:tc>
          <w:tcPr>
            <w:tcW w:w="709" w:type="dxa"/>
            <w:tcBorders>
              <w:top w:val="nil"/>
              <w:left w:val="nil"/>
              <w:bottom w:val="single" w:color="auto" w:sz="4" w:space="0"/>
              <w:right w:val="single" w:color="auto" w:sz="4" w:space="0"/>
            </w:tcBorders>
            <w:vAlign w:val="center"/>
          </w:tcPr>
          <w:p w14:paraId="4157968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552" w:type="dxa"/>
            <w:tcBorders>
              <w:top w:val="nil"/>
              <w:left w:val="nil"/>
              <w:bottom w:val="single" w:color="auto" w:sz="4" w:space="0"/>
              <w:right w:val="single" w:color="auto" w:sz="4" w:space="0"/>
            </w:tcBorders>
            <w:vAlign w:val="center"/>
          </w:tcPr>
          <w:p w14:paraId="72B832B7">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20</w:t>
            </w:r>
          </w:p>
        </w:tc>
        <w:tc>
          <w:tcPr>
            <w:tcW w:w="1007" w:type="dxa"/>
            <w:gridSpan w:val="2"/>
            <w:tcBorders>
              <w:top w:val="single" w:color="auto" w:sz="4" w:space="0"/>
              <w:left w:val="nil"/>
              <w:bottom w:val="single" w:color="auto" w:sz="4" w:space="0"/>
              <w:right w:val="single" w:color="auto" w:sz="4" w:space="0"/>
            </w:tcBorders>
            <w:vAlign w:val="center"/>
          </w:tcPr>
          <w:p w14:paraId="4FCADE3B">
            <w:pPr>
              <w:spacing w:line="240" w:lineRule="exact"/>
              <w:jc w:val="center"/>
              <w:rPr>
                <w:rFonts w:ascii="宋体" w:hAnsi="宋体" w:eastAsia="宋体" w:cs="宋体"/>
                <w:sz w:val="18"/>
                <w:szCs w:val="18"/>
              </w:rPr>
            </w:pPr>
          </w:p>
        </w:tc>
      </w:tr>
      <w:tr w14:paraId="0AFBF5AC">
        <w:tblPrEx>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vAlign w:val="center"/>
          </w:tcPr>
          <w:p w14:paraId="1AD16800">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FB7B15A">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6E70AAE">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4DEB070B">
            <w:pPr>
              <w:spacing w:line="240" w:lineRule="exact"/>
              <w:rPr>
                <w:rFonts w:hint="eastAsia" w:ascii="宋体" w:hAnsi="宋体" w:eastAsia="宋体" w:cs="宋体"/>
                <w:color w:val="auto"/>
                <w:sz w:val="18"/>
                <w:szCs w:val="18"/>
              </w:rPr>
            </w:pPr>
            <w:r>
              <w:rPr>
                <w:rFonts w:hint="eastAsia" w:ascii="宋体" w:hAnsi="宋体" w:eastAsia="宋体" w:cs="宋体"/>
                <w:color w:val="auto"/>
                <w:kern w:val="0"/>
                <w:sz w:val="18"/>
                <w:szCs w:val="18"/>
              </w:rPr>
              <w:t>辖区孕产妇</w:t>
            </w:r>
            <w:r>
              <w:rPr>
                <w:rFonts w:hint="eastAsia" w:ascii="宋体" w:hAnsi="宋体" w:eastAsia="宋体" w:cs="宋体"/>
                <w:color w:val="auto"/>
                <w:kern w:val="0"/>
                <w:sz w:val="18"/>
                <w:szCs w:val="18"/>
                <w:lang w:eastAsia="zh-CN"/>
              </w:rPr>
              <w:t>孕早期艾梅乙</w:t>
            </w:r>
            <w:r>
              <w:rPr>
                <w:rFonts w:hint="eastAsia" w:ascii="宋体" w:hAnsi="宋体" w:eastAsia="宋体" w:cs="宋体"/>
                <w:color w:val="auto"/>
                <w:kern w:val="0"/>
                <w:sz w:val="18"/>
                <w:szCs w:val="18"/>
              </w:rPr>
              <w:t>检测率</w:t>
            </w:r>
          </w:p>
        </w:tc>
        <w:tc>
          <w:tcPr>
            <w:tcW w:w="995" w:type="dxa"/>
            <w:tcBorders>
              <w:top w:val="nil"/>
              <w:left w:val="nil"/>
              <w:bottom w:val="single" w:color="auto" w:sz="4" w:space="0"/>
              <w:right w:val="single" w:color="auto" w:sz="4" w:space="0"/>
            </w:tcBorders>
            <w:vAlign w:val="center"/>
          </w:tcPr>
          <w:p w14:paraId="755FB475">
            <w:pPr>
              <w:spacing w:line="24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kern w:val="0"/>
                <w:sz w:val="18"/>
                <w:szCs w:val="18"/>
                <w:lang w:val="en-US" w:eastAsia="zh-CN"/>
              </w:rPr>
              <w:t>70</w:t>
            </w:r>
            <w:r>
              <w:rPr>
                <w:rFonts w:hint="eastAsia" w:ascii="宋体" w:hAnsi="宋体" w:eastAsia="宋体" w:cs="宋体"/>
                <w:color w:val="auto"/>
                <w:kern w:val="0"/>
                <w:sz w:val="18"/>
                <w:szCs w:val="18"/>
              </w:rPr>
              <w:t>%以上</w:t>
            </w:r>
          </w:p>
        </w:tc>
        <w:tc>
          <w:tcPr>
            <w:tcW w:w="989" w:type="dxa"/>
            <w:tcBorders>
              <w:top w:val="nil"/>
              <w:left w:val="nil"/>
              <w:bottom w:val="single" w:color="auto" w:sz="4" w:space="0"/>
              <w:right w:val="single" w:color="auto" w:sz="4" w:space="0"/>
            </w:tcBorders>
            <w:vAlign w:val="center"/>
          </w:tcPr>
          <w:p w14:paraId="1CF2F3A7">
            <w:pPr>
              <w:spacing w:line="24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96.62%</w:t>
            </w:r>
          </w:p>
        </w:tc>
        <w:tc>
          <w:tcPr>
            <w:tcW w:w="709" w:type="dxa"/>
            <w:tcBorders>
              <w:top w:val="nil"/>
              <w:left w:val="nil"/>
              <w:bottom w:val="single" w:color="auto" w:sz="4" w:space="0"/>
              <w:right w:val="single" w:color="auto" w:sz="4" w:space="0"/>
            </w:tcBorders>
            <w:vAlign w:val="center"/>
          </w:tcPr>
          <w:p w14:paraId="7534BCC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7638BAB8">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1DCE475B">
            <w:pPr>
              <w:spacing w:line="240" w:lineRule="exact"/>
              <w:jc w:val="center"/>
              <w:rPr>
                <w:rFonts w:ascii="宋体" w:hAnsi="宋体" w:eastAsia="宋体" w:cs="宋体"/>
                <w:sz w:val="18"/>
                <w:szCs w:val="18"/>
              </w:rPr>
            </w:pPr>
          </w:p>
        </w:tc>
      </w:tr>
      <w:tr w14:paraId="365177FD">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7842E76E">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BCDA770">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69E14514">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72DAF2B7">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完成及时率</w:t>
            </w:r>
          </w:p>
        </w:tc>
        <w:tc>
          <w:tcPr>
            <w:tcW w:w="995" w:type="dxa"/>
            <w:tcBorders>
              <w:top w:val="nil"/>
              <w:left w:val="nil"/>
              <w:bottom w:val="single" w:color="auto" w:sz="4" w:space="0"/>
              <w:right w:val="single" w:color="auto" w:sz="4" w:space="0"/>
            </w:tcBorders>
            <w:vAlign w:val="center"/>
          </w:tcPr>
          <w:p w14:paraId="2BCBF025">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年12月之前</w:t>
            </w:r>
          </w:p>
        </w:tc>
        <w:tc>
          <w:tcPr>
            <w:tcW w:w="989" w:type="dxa"/>
            <w:tcBorders>
              <w:top w:val="nil"/>
              <w:left w:val="nil"/>
              <w:bottom w:val="single" w:color="auto" w:sz="4" w:space="0"/>
              <w:right w:val="single" w:color="auto" w:sz="4" w:space="0"/>
            </w:tcBorders>
            <w:vAlign w:val="center"/>
          </w:tcPr>
          <w:p w14:paraId="4561BE3B">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及时</w:t>
            </w:r>
          </w:p>
        </w:tc>
        <w:tc>
          <w:tcPr>
            <w:tcW w:w="709" w:type="dxa"/>
            <w:tcBorders>
              <w:top w:val="nil"/>
              <w:left w:val="nil"/>
              <w:bottom w:val="single" w:color="auto" w:sz="4" w:space="0"/>
              <w:right w:val="single" w:color="auto" w:sz="4" w:space="0"/>
            </w:tcBorders>
            <w:vAlign w:val="center"/>
          </w:tcPr>
          <w:p w14:paraId="57D78FC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0A00075C">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7984EC44">
            <w:pPr>
              <w:spacing w:line="240" w:lineRule="exact"/>
              <w:jc w:val="center"/>
              <w:rPr>
                <w:rFonts w:ascii="宋体" w:hAnsi="宋体" w:eastAsia="宋体" w:cs="宋体"/>
                <w:sz w:val="18"/>
                <w:szCs w:val="18"/>
              </w:rPr>
            </w:pPr>
          </w:p>
        </w:tc>
      </w:tr>
      <w:tr w14:paraId="0E4E0979">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14:paraId="254509A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53F679A">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620AD52D">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5E6412FA">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成本节约率(计划成本-实际成本) /计划成本×100%</w:t>
            </w:r>
          </w:p>
        </w:tc>
        <w:tc>
          <w:tcPr>
            <w:tcW w:w="995" w:type="dxa"/>
            <w:tcBorders>
              <w:top w:val="nil"/>
              <w:left w:val="nil"/>
              <w:bottom w:val="single" w:color="auto" w:sz="4" w:space="0"/>
              <w:right w:val="single" w:color="auto" w:sz="4" w:space="0"/>
            </w:tcBorders>
            <w:vAlign w:val="center"/>
          </w:tcPr>
          <w:p w14:paraId="72911D02">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成本控制在总成本范围内</w:t>
            </w:r>
          </w:p>
        </w:tc>
        <w:tc>
          <w:tcPr>
            <w:tcW w:w="989" w:type="dxa"/>
            <w:tcBorders>
              <w:top w:val="nil"/>
              <w:left w:val="nil"/>
              <w:bottom w:val="single" w:color="auto" w:sz="4" w:space="0"/>
              <w:right w:val="single" w:color="auto" w:sz="4" w:space="0"/>
            </w:tcBorders>
            <w:vAlign w:val="center"/>
          </w:tcPr>
          <w:p w14:paraId="256A4226">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9" w:type="dxa"/>
            <w:tcBorders>
              <w:top w:val="nil"/>
              <w:left w:val="nil"/>
              <w:bottom w:val="single" w:color="auto" w:sz="4" w:space="0"/>
              <w:right w:val="single" w:color="auto" w:sz="4" w:space="0"/>
            </w:tcBorders>
            <w:vAlign w:val="center"/>
          </w:tcPr>
          <w:p w14:paraId="290896F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62FD888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223F8EE0">
            <w:pPr>
              <w:spacing w:line="240" w:lineRule="exact"/>
              <w:jc w:val="center"/>
              <w:rPr>
                <w:rFonts w:ascii="宋体" w:hAnsi="宋体" w:eastAsia="宋体" w:cs="宋体"/>
                <w:sz w:val="18"/>
                <w:szCs w:val="18"/>
              </w:rPr>
            </w:pPr>
          </w:p>
        </w:tc>
      </w:tr>
      <w:tr w14:paraId="43F38EC7">
        <w:tblPrEx>
          <w:tblCellMar>
            <w:top w:w="0" w:type="dxa"/>
            <w:left w:w="108" w:type="dxa"/>
            <w:bottom w:w="0" w:type="dxa"/>
            <w:right w:w="108" w:type="dxa"/>
          </w:tblCellMar>
        </w:tblPrEx>
        <w:trPr>
          <w:trHeight w:val="720" w:hRule="exact"/>
          <w:jc w:val="center"/>
        </w:trPr>
        <w:tc>
          <w:tcPr>
            <w:tcW w:w="588" w:type="dxa"/>
            <w:vMerge w:val="continue"/>
            <w:tcBorders>
              <w:left w:val="single" w:color="auto" w:sz="4" w:space="0"/>
              <w:right w:val="single" w:color="auto" w:sz="4" w:space="0"/>
            </w:tcBorders>
            <w:vAlign w:val="center"/>
          </w:tcPr>
          <w:p w14:paraId="628AC594">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518CEFC6">
            <w:pPr>
              <w:spacing w:line="240" w:lineRule="exact"/>
              <w:jc w:val="center"/>
              <w:rPr>
                <w:rFonts w:ascii="宋体" w:hAnsi="宋体" w:eastAsia="宋体" w:cs="宋体"/>
                <w:sz w:val="18"/>
                <w:szCs w:val="18"/>
              </w:rPr>
            </w:pPr>
            <w:r>
              <w:rPr>
                <w:kern w:val="0"/>
                <w:sz w:val="18"/>
                <w:szCs w:val="18"/>
              </w:rPr>
              <w:t>效益指标</w:t>
            </w:r>
            <w:r>
              <w:rPr>
                <w:kern w:val="0"/>
                <w:sz w:val="20"/>
                <w:szCs w:val="20"/>
              </w:rPr>
              <w:t>(30分)</w:t>
            </w:r>
          </w:p>
        </w:tc>
        <w:tc>
          <w:tcPr>
            <w:tcW w:w="1195" w:type="dxa"/>
            <w:tcBorders>
              <w:top w:val="nil"/>
              <w:left w:val="single" w:color="auto" w:sz="4" w:space="0"/>
              <w:bottom w:val="single" w:color="auto" w:sz="4" w:space="0"/>
              <w:right w:val="single" w:color="auto" w:sz="4" w:space="0"/>
            </w:tcBorders>
            <w:vAlign w:val="center"/>
          </w:tcPr>
          <w:p w14:paraId="1CA74C55">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0A1D8F8A">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5A39948">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经济效益情况</w:t>
            </w:r>
          </w:p>
        </w:tc>
        <w:tc>
          <w:tcPr>
            <w:tcW w:w="995" w:type="dxa"/>
            <w:tcBorders>
              <w:top w:val="nil"/>
              <w:left w:val="nil"/>
              <w:bottom w:val="single" w:color="auto" w:sz="4" w:space="0"/>
              <w:right w:val="single" w:color="auto" w:sz="4" w:space="0"/>
            </w:tcBorders>
            <w:vAlign w:val="center"/>
          </w:tcPr>
          <w:p w14:paraId="1806A838">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35F89FF7">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2336C105">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677AAEDB">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6849FD77">
            <w:pPr>
              <w:spacing w:line="240" w:lineRule="exact"/>
              <w:jc w:val="center"/>
              <w:rPr>
                <w:rFonts w:ascii="宋体" w:hAnsi="宋体" w:eastAsia="宋体" w:cs="宋体"/>
                <w:sz w:val="18"/>
                <w:szCs w:val="18"/>
              </w:rPr>
            </w:pPr>
          </w:p>
        </w:tc>
      </w:tr>
      <w:tr w14:paraId="08800D62">
        <w:tblPrEx>
          <w:tblCellMar>
            <w:top w:w="0" w:type="dxa"/>
            <w:left w:w="108" w:type="dxa"/>
            <w:bottom w:w="0" w:type="dxa"/>
            <w:right w:w="108" w:type="dxa"/>
          </w:tblCellMar>
        </w:tblPrEx>
        <w:trPr>
          <w:trHeight w:val="930" w:hRule="exact"/>
          <w:jc w:val="center"/>
        </w:trPr>
        <w:tc>
          <w:tcPr>
            <w:tcW w:w="588" w:type="dxa"/>
            <w:vMerge w:val="continue"/>
            <w:tcBorders>
              <w:left w:val="single" w:color="auto" w:sz="4" w:space="0"/>
              <w:right w:val="single" w:color="auto" w:sz="4" w:space="0"/>
            </w:tcBorders>
            <w:vAlign w:val="center"/>
          </w:tcPr>
          <w:p w14:paraId="037055F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F8AD46A">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54A1E869">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5B1B1ABC">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ED309E2">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降低艾滋病、梅毒和乙肝母婴传播、降低疾病发生率</w:t>
            </w:r>
          </w:p>
        </w:tc>
        <w:tc>
          <w:tcPr>
            <w:tcW w:w="995" w:type="dxa"/>
            <w:tcBorders>
              <w:top w:val="nil"/>
              <w:left w:val="nil"/>
              <w:bottom w:val="single" w:color="auto" w:sz="4" w:space="0"/>
              <w:right w:val="single" w:color="auto" w:sz="4" w:space="0"/>
            </w:tcBorders>
            <w:vAlign w:val="center"/>
          </w:tcPr>
          <w:p w14:paraId="0EA902A9">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16104A4B">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31AD11A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6551456B">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56EB8FE6">
            <w:pPr>
              <w:spacing w:line="240" w:lineRule="exact"/>
              <w:jc w:val="center"/>
              <w:rPr>
                <w:rFonts w:ascii="宋体" w:hAnsi="宋体" w:eastAsia="宋体" w:cs="宋体"/>
                <w:sz w:val="18"/>
                <w:szCs w:val="18"/>
              </w:rPr>
            </w:pPr>
          </w:p>
        </w:tc>
      </w:tr>
      <w:tr w14:paraId="316BD56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881E2CD">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5CC31DC">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7A234207">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6EF13D6D">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2BC0813F">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6D03EDDB">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662298A4">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4F0D8A7D">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7D351351">
            <w:pPr>
              <w:spacing w:line="240" w:lineRule="exact"/>
              <w:jc w:val="center"/>
              <w:rPr>
                <w:rFonts w:ascii="宋体" w:hAnsi="宋体" w:eastAsia="宋体" w:cs="宋体"/>
                <w:sz w:val="18"/>
                <w:szCs w:val="18"/>
              </w:rPr>
            </w:pPr>
          </w:p>
        </w:tc>
      </w:tr>
      <w:tr w14:paraId="7BDEC048">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16C1B3E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3B4465E">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0D428CC7">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6A972098">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6C6A13A1">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生态效益情况</w:t>
            </w:r>
          </w:p>
        </w:tc>
        <w:tc>
          <w:tcPr>
            <w:tcW w:w="995" w:type="dxa"/>
            <w:tcBorders>
              <w:top w:val="nil"/>
              <w:left w:val="nil"/>
              <w:bottom w:val="single" w:color="auto" w:sz="4" w:space="0"/>
              <w:right w:val="single" w:color="auto" w:sz="4" w:space="0"/>
            </w:tcBorders>
            <w:vAlign w:val="center"/>
          </w:tcPr>
          <w:p w14:paraId="6BFD34A4">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02A0C9AA">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21C8CDFF">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5DC44F1C">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6DACC2CC">
            <w:pPr>
              <w:spacing w:line="240" w:lineRule="exact"/>
              <w:jc w:val="center"/>
              <w:rPr>
                <w:rFonts w:ascii="宋体" w:hAnsi="宋体" w:eastAsia="宋体" w:cs="宋体"/>
                <w:sz w:val="18"/>
                <w:szCs w:val="18"/>
              </w:rPr>
            </w:pPr>
          </w:p>
        </w:tc>
      </w:tr>
      <w:tr w14:paraId="7BD9E99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DBDE5C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06C27A4">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2EC3412D">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11C424CD">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25819066">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758AA4BD">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020EEB43">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49E16AD8">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56DE805F">
            <w:pPr>
              <w:spacing w:line="240" w:lineRule="exact"/>
              <w:jc w:val="center"/>
              <w:rPr>
                <w:rFonts w:ascii="宋体" w:hAnsi="宋体" w:eastAsia="宋体" w:cs="宋体"/>
                <w:sz w:val="18"/>
                <w:szCs w:val="18"/>
              </w:rPr>
            </w:pPr>
          </w:p>
        </w:tc>
      </w:tr>
      <w:tr w14:paraId="4AC164EB">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14:paraId="16B9056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7115A9C">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439AD3C7">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7E9CD3CD">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提高人口素质、促进妇女儿童健康</w:t>
            </w:r>
          </w:p>
        </w:tc>
        <w:tc>
          <w:tcPr>
            <w:tcW w:w="995" w:type="dxa"/>
            <w:tcBorders>
              <w:top w:val="nil"/>
              <w:left w:val="nil"/>
              <w:bottom w:val="single" w:color="auto" w:sz="4" w:space="0"/>
              <w:right w:val="single" w:color="auto" w:sz="4" w:space="0"/>
            </w:tcBorders>
            <w:vAlign w:val="center"/>
          </w:tcPr>
          <w:p w14:paraId="14E834EC">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24C8A966">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3EBF0FA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6EBC49D0">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64DEFEBB">
            <w:pPr>
              <w:spacing w:line="240" w:lineRule="exact"/>
              <w:jc w:val="center"/>
              <w:rPr>
                <w:rFonts w:ascii="宋体" w:hAnsi="宋体" w:eastAsia="宋体" w:cs="宋体"/>
                <w:sz w:val="18"/>
                <w:szCs w:val="18"/>
              </w:rPr>
            </w:pPr>
          </w:p>
        </w:tc>
      </w:tr>
      <w:tr w14:paraId="026DE031">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2FAB963">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A2B924A">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1B3CC953">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3CDA0817">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23D4706B">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634B0082">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341A6BE0">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2F238C6B">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596EF072">
            <w:pPr>
              <w:spacing w:line="240" w:lineRule="exact"/>
              <w:jc w:val="center"/>
              <w:rPr>
                <w:rFonts w:ascii="宋体" w:hAnsi="宋体" w:eastAsia="宋体" w:cs="宋体"/>
                <w:sz w:val="18"/>
                <w:szCs w:val="18"/>
              </w:rPr>
            </w:pPr>
          </w:p>
        </w:tc>
      </w:tr>
      <w:tr w14:paraId="4F9AC669">
        <w:tblPrEx>
          <w:tblCellMar>
            <w:top w:w="0" w:type="dxa"/>
            <w:left w:w="108" w:type="dxa"/>
            <w:bottom w:w="0" w:type="dxa"/>
            <w:right w:w="108" w:type="dxa"/>
          </w:tblCellMar>
        </w:tblPrEx>
        <w:trPr>
          <w:trHeight w:val="1125" w:hRule="exact"/>
          <w:jc w:val="center"/>
        </w:trPr>
        <w:tc>
          <w:tcPr>
            <w:tcW w:w="588" w:type="dxa"/>
            <w:vMerge w:val="continue"/>
            <w:tcBorders>
              <w:left w:val="single" w:color="auto" w:sz="4" w:space="0"/>
              <w:right w:val="single" w:color="auto" w:sz="4" w:space="0"/>
            </w:tcBorders>
            <w:vAlign w:val="center"/>
          </w:tcPr>
          <w:p w14:paraId="0C5FE1A2">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2ADD2679">
            <w:pPr>
              <w:widowControl/>
              <w:spacing w:line="240" w:lineRule="exact"/>
              <w:jc w:val="center"/>
              <w:rPr>
                <w:kern w:val="0"/>
                <w:sz w:val="18"/>
                <w:szCs w:val="18"/>
              </w:rPr>
            </w:pPr>
            <w:r>
              <w:rPr>
                <w:kern w:val="0"/>
                <w:sz w:val="18"/>
                <w:szCs w:val="18"/>
              </w:rPr>
              <w:t>满意度</w:t>
            </w:r>
          </w:p>
          <w:p w14:paraId="0665F614">
            <w:pPr>
              <w:spacing w:line="240" w:lineRule="exact"/>
              <w:jc w:val="center"/>
              <w:rPr>
                <w:rFonts w:ascii="宋体" w:hAnsi="宋体" w:eastAsia="宋体" w:cs="宋体"/>
                <w:sz w:val="18"/>
                <w:szCs w:val="18"/>
              </w:rPr>
            </w:pPr>
            <w:r>
              <w:rPr>
                <w:kern w:val="0"/>
                <w:sz w:val="18"/>
                <w:szCs w:val="18"/>
              </w:rPr>
              <w:t>指标</w:t>
            </w:r>
            <w:r>
              <w:rPr>
                <w:kern w:val="0"/>
                <w:sz w:val="20"/>
                <w:szCs w:val="20"/>
              </w:rPr>
              <w:t>(10分)</w:t>
            </w:r>
          </w:p>
        </w:tc>
        <w:tc>
          <w:tcPr>
            <w:tcW w:w="1195" w:type="dxa"/>
            <w:tcBorders>
              <w:top w:val="nil"/>
              <w:left w:val="single" w:color="auto" w:sz="4" w:space="0"/>
              <w:bottom w:val="single" w:color="auto" w:sz="4" w:space="0"/>
              <w:right w:val="single" w:color="auto" w:sz="4" w:space="0"/>
            </w:tcBorders>
            <w:vAlign w:val="center"/>
          </w:tcPr>
          <w:p w14:paraId="309348B7">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3CFC308B">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　服务对象满意</w:t>
            </w:r>
          </w:p>
        </w:tc>
        <w:tc>
          <w:tcPr>
            <w:tcW w:w="995" w:type="dxa"/>
            <w:tcBorders>
              <w:top w:val="nil"/>
              <w:left w:val="nil"/>
              <w:bottom w:val="single" w:color="auto" w:sz="4" w:space="0"/>
              <w:right w:val="single" w:color="auto" w:sz="4" w:space="0"/>
            </w:tcBorders>
            <w:vAlign w:val="center"/>
          </w:tcPr>
          <w:p w14:paraId="56E67E73">
            <w:pPr>
              <w:widowControl/>
              <w:tabs>
                <w:tab w:val="left" w:pos="302"/>
              </w:tabs>
              <w:spacing w:line="240" w:lineRule="exact"/>
              <w:ind w:firstLine="180" w:firstLineChars="100"/>
              <w:jc w:val="left"/>
              <w:rPr>
                <w:rFonts w:hint="eastAsia" w:ascii="宋体" w:hAnsi="宋体" w:eastAsia="宋体" w:cs="宋体"/>
                <w:sz w:val="18"/>
                <w:szCs w:val="18"/>
                <w:lang w:val="en-US" w:eastAsia="zh-CN"/>
              </w:rPr>
            </w:pP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90%</w:t>
            </w:r>
          </w:p>
        </w:tc>
        <w:tc>
          <w:tcPr>
            <w:tcW w:w="989" w:type="dxa"/>
            <w:tcBorders>
              <w:top w:val="nil"/>
              <w:left w:val="nil"/>
              <w:bottom w:val="single" w:color="auto" w:sz="4" w:space="0"/>
              <w:right w:val="single" w:color="auto" w:sz="4" w:space="0"/>
            </w:tcBorders>
            <w:vAlign w:val="center"/>
          </w:tcPr>
          <w:p w14:paraId="6CCD49B3">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98%</w:t>
            </w:r>
          </w:p>
        </w:tc>
        <w:tc>
          <w:tcPr>
            <w:tcW w:w="709" w:type="dxa"/>
            <w:tcBorders>
              <w:top w:val="nil"/>
              <w:left w:val="nil"/>
              <w:bottom w:val="single" w:color="auto" w:sz="4" w:space="0"/>
              <w:right w:val="single" w:color="auto" w:sz="4" w:space="0"/>
            </w:tcBorders>
            <w:vAlign w:val="center"/>
          </w:tcPr>
          <w:p w14:paraId="3C30C79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76DC7B9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1007" w:type="dxa"/>
            <w:gridSpan w:val="2"/>
            <w:tcBorders>
              <w:top w:val="single" w:color="auto" w:sz="4" w:space="0"/>
              <w:left w:val="nil"/>
              <w:bottom w:val="single" w:color="auto" w:sz="4" w:space="0"/>
              <w:right w:val="single" w:color="auto" w:sz="4" w:space="0"/>
            </w:tcBorders>
            <w:vAlign w:val="center"/>
          </w:tcPr>
          <w:p w14:paraId="1B4F40CE">
            <w:pPr>
              <w:spacing w:line="240" w:lineRule="exact"/>
              <w:jc w:val="center"/>
              <w:rPr>
                <w:rFonts w:ascii="宋体" w:hAnsi="宋体" w:eastAsia="宋体" w:cs="宋体"/>
                <w:sz w:val="18"/>
                <w:szCs w:val="18"/>
              </w:rPr>
            </w:pPr>
          </w:p>
        </w:tc>
      </w:tr>
      <w:tr w14:paraId="1650078C">
        <w:tblPrEx>
          <w:tblCellMar>
            <w:top w:w="0" w:type="dxa"/>
            <w:left w:w="108" w:type="dxa"/>
            <w:bottom w:w="0" w:type="dxa"/>
            <w:right w:w="108" w:type="dxa"/>
          </w:tblCellMar>
        </w:tblPrEx>
        <w:trPr>
          <w:trHeight w:val="300"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14:paraId="2F398D52">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709" w:type="dxa"/>
            <w:tcBorders>
              <w:top w:val="nil"/>
              <w:left w:val="nil"/>
              <w:bottom w:val="single" w:color="auto" w:sz="4" w:space="0"/>
              <w:right w:val="single" w:color="auto" w:sz="4" w:space="0"/>
            </w:tcBorders>
            <w:vAlign w:val="center"/>
          </w:tcPr>
          <w:p w14:paraId="3425A0CF">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52" w:type="dxa"/>
            <w:tcBorders>
              <w:top w:val="nil"/>
              <w:left w:val="nil"/>
              <w:bottom w:val="single" w:color="auto" w:sz="4" w:space="0"/>
              <w:right w:val="single" w:color="auto" w:sz="4" w:space="0"/>
            </w:tcBorders>
            <w:vAlign w:val="center"/>
          </w:tcPr>
          <w:p w14:paraId="5A854B33">
            <w:pPr>
              <w:spacing w:line="240" w:lineRule="exact"/>
              <w:jc w:val="center"/>
              <w:rPr>
                <w:rFonts w:hint="default" w:ascii="宋体" w:hAnsi="宋体" w:eastAsia="宋体" w:cs="宋体"/>
                <w:color w:val="000000"/>
                <w:sz w:val="18"/>
                <w:szCs w:val="18"/>
                <w:lang w:val="en-US"/>
              </w:rPr>
            </w:pPr>
            <w:r>
              <w:rPr>
                <w:rFonts w:hint="eastAsia" w:ascii="宋体" w:hAnsi="宋体" w:eastAsia="宋体" w:cs="宋体"/>
                <w:color w:val="000000"/>
                <w:sz w:val="18"/>
                <w:szCs w:val="18"/>
                <w:lang w:val="en-US" w:eastAsia="zh-CN"/>
              </w:rPr>
              <w:t>92</w:t>
            </w:r>
          </w:p>
        </w:tc>
        <w:tc>
          <w:tcPr>
            <w:tcW w:w="1007" w:type="dxa"/>
            <w:gridSpan w:val="2"/>
            <w:tcBorders>
              <w:top w:val="single" w:color="auto" w:sz="4" w:space="0"/>
              <w:left w:val="nil"/>
              <w:bottom w:val="single" w:color="auto" w:sz="4" w:space="0"/>
              <w:right w:val="single" w:color="auto" w:sz="4" w:space="0"/>
            </w:tcBorders>
            <w:vAlign w:val="center"/>
          </w:tcPr>
          <w:p w14:paraId="382B714A">
            <w:pPr>
              <w:spacing w:line="240" w:lineRule="exact"/>
              <w:jc w:val="center"/>
              <w:rPr>
                <w:rFonts w:ascii="宋体" w:hAnsi="宋体" w:eastAsia="宋体" w:cs="宋体"/>
                <w:sz w:val="18"/>
                <w:szCs w:val="18"/>
              </w:rPr>
            </w:pPr>
          </w:p>
        </w:tc>
      </w:tr>
    </w:tbl>
    <w:p w14:paraId="40624CE0">
      <w:pPr>
        <w:pStyle w:val="2"/>
        <w:rPr>
          <w:rFonts w:hint="eastAsia" w:ascii="黑体" w:hAnsi="黑体" w:eastAsia="黑体" w:cs="黑体"/>
          <w:sz w:val="32"/>
          <w:szCs w:val="32"/>
        </w:rPr>
        <w:sectPr>
          <w:footerReference r:id="rId4" w:type="default"/>
          <w:pgSz w:w="11906" w:h="16838"/>
          <w:pgMar w:top="1587" w:right="1587" w:bottom="1587" w:left="1587" w:header="708" w:footer="709" w:gutter="0"/>
          <w:cols w:space="0" w:num="1"/>
          <w:docGrid w:linePitch="360" w:charSpace="0"/>
        </w:sectPr>
      </w:pPr>
    </w:p>
    <w:p w14:paraId="703B18C6">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2</w:t>
      </w:r>
      <w:r>
        <w:rPr>
          <w:rFonts w:hint="eastAsia" w:ascii="黑体" w:hAnsi="黑体" w:eastAsia="黑体" w:cs="黑体"/>
          <w:color w:val="000000"/>
          <w:sz w:val="28"/>
          <w:szCs w:val="28"/>
        </w:rPr>
        <w:t>：</w:t>
      </w:r>
    </w:p>
    <w:p w14:paraId="36852778">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r>
        <w:rPr>
          <w:rFonts w:hint="eastAsia" w:ascii="Times New Roman" w:hAnsi="Times New Roman" w:eastAsia="宋体"/>
          <w:bCs/>
          <w:color w:val="000000"/>
          <w:sz w:val="36"/>
          <w:szCs w:val="28"/>
        </w:rPr>
        <w:t>艾滋病母婴阻断</w:t>
      </w:r>
      <w:r>
        <w:rPr>
          <w:rFonts w:ascii="Times New Roman" w:hAnsi="Times New Roman" w:eastAsia="宋体"/>
          <w:bCs/>
          <w:color w:val="000000"/>
          <w:sz w:val="36"/>
          <w:szCs w:val="28"/>
        </w:rPr>
        <w:t>）</w:t>
      </w:r>
    </w:p>
    <w:tbl>
      <w:tblPr>
        <w:tblStyle w:val="7"/>
        <w:tblW w:w="1372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042"/>
        <w:gridCol w:w="659"/>
        <w:gridCol w:w="2835"/>
        <w:gridCol w:w="6096"/>
        <w:gridCol w:w="566"/>
        <w:gridCol w:w="566"/>
        <w:gridCol w:w="566"/>
      </w:tblGrid>
      <w:tr w14:paraId="430388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14:paraId="669245CB">
            <w:pPr>
              <w:widowControl/>
              <w:spacing w:line="0" w:lineRule="atLeast"/>
              <w:jc w:val="center"/>
              <w:rPr>
                <w:b/>
                <w:bCs/>
                <w:color w:val="000000"/>
                <w:kern w:val="0"/>
                <w:sz w:val="22"/>
                <w:szCs w:val="22"/>
              </w:rPr>
            </w:pPr>
            <w:r>
              <w:rPr>
                <w:b/>
                <w:bCs/>
                <w:color w:val="000000"/>
                <w:kern w:val="0"/>
                <w:sz w:val="22"/>
                <w:szCs w:val="22"/>
              </w:rPr>
              <w:t>一级指标</w:t>
            </w:r>
          </w:p>
        </w:tc>
        <w:tc>
          <w:tcPr>
            <w:tcW w:w="709" w:type="dxa"/>
            <w:shd w:val="clear" w:color="auto" w:fill="FFFFFF"/>
            <w:vAlign w:val="center"/>
          </w:tcPr>
          <w:p w14:paraId="335136DA">
            <w:pPr>
              <w:widowControl/>
              <w:spacing w:line="0" w:lineRule="atLeast"/>
              <w:jc w:val="center"/>
              <w:rPr>
                <w:b/>
                <w:bCs/>
                <w:color w:val="000000"/>
                <w:kern w:val="0"/>
                <w:sz w:val="22"/>
                <w:szCs w:val="22"/>
              </w:rPr>
            </w:pPr>
            <w:r>
              <w:rPr>
                <w:b/>
                <w:bCs/>
                <w:color w:val="000000"/>
                <w:kern w:val="0"/>
                <w:sz w:val="22"/>
                <w:szCs w:val="22"/>
              </w:rPr>
              <w:t>二级指标</w:t>
            </w:r>
          </w:p>
        </w:tc>
        <w:tc>
          <w:tcPr>
            <w:tcW w:w="1042" w:type="dxa"/>
            <w:shd w:val="clear" w:color="auto" w:fill="FFFFFF"/>
            <w:vAlign w:val="center"/>
          </w:tcPr>
          <w:p w14:paraId="11382D2E">
            <w:pPr>
              <w:widowControl/>
              <w:spacing w:line="0" w:lineRule="atLeast"/>
              <w:jc w:val="center"/>
              <w:rPr>
                <w:b/>
                <w:bCs/>
                <w:color w:val="000000"/>
                <w:kern w:val="0"/>
                <w:sz w:val="22"/>
                <w:szCs w:val="22"/>
              </w:rPr>
            </w:pPr>
            <w:r>
              <w:rPr>
                <w:b/>
                <w:bCs/>
                <w:color w:val="000000"/>
                <w:kern w:val="0"/>
                <w:sz w:val="22"/>
                <w:szCs w:val="22"/>
              </w:rPr>
              <w:t>三级指标</w:t>
            </w:r>
          </w:p>
        </w:tc>
        <w:tc>
          <w:tcPr>
            <w:tcW w:w="659" w:type="dxa"/>
            <w:shd w:val="clear" w:color="auto" w:fill="FFFFFF"/>
          </w:tcPr>
          <w:p w14:paraId="23EF940E">
            <w:pPr>
              <w:widowControl/>
              <w:spacing w:line="0" w:lineRule="atLeast"/>
              <w:jc w:val="center"/>
              <w:rPr>
                <w:b/>
                <w:bCs/>
                <w:color w:val="000000"/>
                <w:kern w:val="0"/>
                <w:sz w:val="22"/>
                <w:szCs w:val="22"/>
              </w:rPr>
            </w:pPr>
            <w:r>
              <w:rPr>
                <w:b/>
                <w:bCs/>
                <w:color w:val="000000"/>
                <w:kern w:val="0"/>
                <w:sz w:val="22"/>
                <w:szCs w:val="22"/>
              </w:rPr>
              <w:t>分</w:t>
            </w:r>
          </w:p>
          <w:p w14:paraId="11A12AE9">
            <w:pPr>
              <w:widowControl/>
              <w:spacing w:line="0" w:lineRule="atLeast"/>
              <w:jc w:val="center"/>
              <w:rPr>
                <w:b/>
                <w:bCs/>
                <w:color w:val="000000"/>
                <w:kern w:val="0"/>
                <w:sz w:val="22"/>
                <w:szCs w:val="22"/>
              </w:rPr>
            </w:pPr>
            <w:r>
              <w:rPr>
                <w:b/>
                <w:bCs/>
                <w:color w:val="000000"/>
                <w:kern w:val="0"/>
                <w:sz w:val="22"/>
                <w:szCs w:val="22"/>
              </w:rPr>
              <w:t>值</w:t>
            </w:r>
          </w:p>
        </w:tc>
        <w:tc>
          <w:tcPr>
            <w:tcW w:w="2835" w:type="dxa"/>
            <w:shd w:val="clear" w:color="auto" w:fill="FFFFFF"/>
            <w:vAlign w:val="center"/>
          </w:tcPr>
          <w:p w14:paraId="583A09CF">
            <w:pPr>
              <w:widowControl/>
              <w:spacing w:line="0" w:lineRule="atLeast"/>
              <w:jc w:val="center"/>
              <w:rPr>
                <w:b/>
                <w:bCs/>
                <w:color w:val="000000"/>
                <w:kern w:val="0"/>
                <w:sz w:val="22"/>
                <w:szCs w:val="22"/>
              </w:rPr>
            </w:pPr>
            <w:r>
              <w:rPr>
                <w:b/>
                <w:bCs/>
                <w:color w:val="000000"/>
                <w:kern w:val="0"/>
                <w:sz w:val="22"/>
                <w:szCs w:val="22"/>
              </w:rPr>
              <w:t>指标解释</w:t>
            </w:r>
          </w:p>
        </w:tc>
        <w:tc>
          <w:tcPr>
            <w:tcW w:w="6096" w:type="dxa"/>
            <w:shd w:val="clear" w:color="auto" w:fill="FFFFFF"/>
            <w:vAlign w:val="center"/>
          </w:tcPr>
          <w:p w14:paraId="7655DCE3">
            <w:pPr>
              <w:widowControl/>
              <w:spacing w:line="0" w:lineRule="atLeast"/>
              <w:jc w:val="center"/>
              <w:rPr>
                <w:b/>
                <w:bCs/>
                <w:color w:val="000000"/>
                <w:kern w:val="0"/>
                <w:sz w:val="22"/>
                <w:szCs w:val="22"/>
              </w:rPr>
            </w:pPr>
            <w:r>
              <w:rPr>
                <w:b/>
                <w:bCs/>
                <w:color w:val="000000"/>
                <w:kern w:val="0"/>
                <w:sz w:val="22"/>
                <w:szCs w:val="22"/>
              </w:rPr>
              <w:t>指标说明</w:t>
            </w:r>
          </w:p>
        </w:tc>
        <w:tc>
          <w:tcPr>
            <w:tcW w:w="566" w:type="dxa"/>
            <w:shd w:val="clear" w:color="auto" w:fill="FFFFFF"/>
            <w:vAlign w:val="center"/>
          </w:tcPr>
          <w:p w14:paraId="7177FB40">
            <w:pPr>
              <w:widowControl/>
              <w:spacing w:line="0" w:lineRule="atLeast"/>
              <w:jc w:val="center"/>
              <w:rPr>
                <w:b/>
                <w:bCs/>
                <w:color w:val="000000"/>
                <w:kern w:val="0"/>
                <w:sz w:val="22"/>
                <w:szCs w:val="22"/>
              </w:rPr>
            </w:pPr>
            <w:r>
              <w:rPr>
                <w:b/>
                <w:bCs/>
                <w:color w:val="000000"/>
                <w:kern w:val="0"/>
                <w:sz w:val="22"/>
                <w:szCs w:val="22"/>
              </w:rPr>
              <w:t>得分</w:t>
            </w:r>
          </w:p>
        </w:tc>
        <w:tc>
          <w:tcPr>
            <w:tcW w:w="566" w:type="dxa"/>
            <w:shd w:val="clear" w:color="auto" w:fill="FFFFFF"/>
            <w:vAlign w:val="center"/>
          </w:tcPr>
          <w:p w14:paraId="1391E9DF">
            <w:pPr>
              <w:widowControl/>
              <w:spacing w:line="0" w:lineRule="atLeast"/>
              <w:jc w:val="center"/>
              <w:rPr>
                <w:b/>
                <w:bCs/>
                <w:color w:val="000000"/>
                <w:kern w:val="0"/>
                <w:sz w:val="22"/>
                <w:szCs w:val="22"/>
              </w:rPr>
            </w:pPr>
          </w:p>
        </w:tc>
        <w:tc>
          <w:tcPr>
            <w:tcW w:w="566" w:type="dxa"/>
            <w:shd w:val="clear" w:color="auto" w:fill="FFFFFF"/>
            <w:vAlign w:val="center"/>
          </w:tcPr>
          <w:p w14:paraId="26C26B02">
            <w:pPr>
              <w:widowControl/>
              <w:spacing w:line="0" w:lineRule="atLeast"/>
              <w:jc w:val="center"/>
              <w:rPr>
                <w:b/>
                <w:bCs/>
                <w:color w:val="000000"/>
                <w:kern w:val="0"/>
                <w:sz w:val="22"/>
                <w:szCs w:val="22"/>
              </w:rPr>
            </w:pPr>
          </w:p>
        </w:tc>
      </w:tr>
      <w:tr w14:paraId="431EF5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7F587BD8">
            <w:pPr>
              <w:widowControl/>
              <w:spacing w:line="0" w:lineRule="atLeast"/>
              <w:jc w:val="center"/>
              <w:rPr>
                <w:color w:val="000000"/>
                <w:kern w:val="0"/>
                <w:sz w:val="22"/>
                <w:szCs w:val="22"/>
              </w:rPr>
            </w:pPr>
            <w:r>
              <w:rPr>
                <w:color w:val="000000"/>
                <w:kern w:val="0"/>
                <w:sz w:val="22"/>
                <w:szCs w:val="22"/>
              </w:rPr>
              <w:t>决策　</w:t>
            </w:r>
          </w:p>
          <w:p w14:paraId="27597F68">
            <w:pPr>
              <w:widowControl/>
              <w:spacing w:line="0" w:lineRule="atLeast"/>
              <w:jc w:val="center"/>
              <w:rPr>
                <w:color w:val="000000"/>
                <w:kern w:val="0"/>
                <w:sz w:val="22"/>
                <w:szCs w:val="22"/>
              </w:rPr>
            </w:pPr>
            <w:r>
              <w:rPr>
                <w:color w:val="000000"/>
                <w:kern w:val="0"/>
                <w:sz w:val="22"/>
                <w:szCs w:val="22"/>
              </w:rPr>
              <w:t>　</w:t>
            </w:r>
          </w:p>
          <w:p w14:paraId="694BC12D">
            <w:pPr>
              <w:spacing w:line="0" w:lineRule="atLeast"/>
              <w:jc w:val="center"/>
              <w:rPr>
                <w:color w:val="000000"/>
                <w:kern w:val="0"/>
                <w:sz w:val="22"/>
                <w:szCs w:val="22"/>
              </w:rPr>
            </w:pPr>
            <w:r>
              <w:rPr>
                <w:color w:val="000000"/>
                <w:kern w:val="0"/>
                <w:sz w:val="22"/>
                <w:szCs w:val="22"/>
              </w:rPr>
              <w:t>　</w:t>
            </w:r>
          </w:p>
        </w:tc>
        <w:tc>
          <w:tcPr>
            <w:tcW w:w="709" w:type="dxa"/>
            <w:vMerge w:val="restart"/>
            <w:shd w:val="clear" w:color="auto" w:fill="FFFFFF"/>
            <w:vAlign w:val="center"/>
          </w:tcPr>
          <w:p w14:paraId="70B903F0">
            <w:pPr>
              <w:widowControl/>
              <w:spacing w:line="0" w:lineRule="atLeast"/>
              <w:jc w:val="center"/>
              <w:rPr>
                <w:color w:val="000000"/>
                <w:kern w:val="0"/>
                <w:sz w:val="22"/>
                <w:szCs w:val="22"/>
              </w:rPr>
            </w:pPr>
            <w:r>
              <w:rPr>
                <w:color w:val="000000"/>
                <w:kern w:val="0"/>
                <w:sz w:val="22"/>
                <w:szCs w:val="22"/>
              </w:rPr>
              <w:t>项目立项　</w:t>
            </w:r>
          </w:p>
        </w:tc>
        <w:tc>
          <w:tcPr>
            <w:tcW w:w="1042" w:type="dxa"/>
            <w:shd w:val="clear" w:color="auto" w:fill="FFFFFF"/>
            <w:vAlign w:val="center"/>
          </w:tcPr>
          <w:p w14:paraId="22F08F8A">
            <w:pPr>
              <w:widowControl/>
              <w:spacing w:line="0" w:lineRule="atLeast"/>
              <w:jc w:val="center"/>
              <w:rPr>
                <w:color w:val="000000"/>
                <w:kern w:val="0"/>
                <w:sz w:val="22"/>
                <w:szCs w:val="22"/>
              </w:rPr>
            </w:pPr>
            <w:r>
              <w:rPr>
                <w:color w:val="000000"/>
                <w:kern w:val="0"/>
                <w:sz w:val="22"/>
                <w:szCs w:val="22"/>
              </w:rPr>
              <w:t>立项依据</w:t>
            </w:r>
          </w:p>
          <w:p w14:paraId="2689EA31">
            <w:pPr>
              <w:widowControl/>
              <w:spacing w:line="0" w:lineRule="atLeast"/>
              <w:jc w:val="center"/>
              <w:rPr>
                <w:color w:val="000000"/>
                <w:kern w:val="0"/>
                <w:sz w:val="22"/>
                <w:szCs w:val="22"/>
              </w:rPr>
            </w:pPr>
            <w:r>
              <w:rPr>
                <w:color w:val="000000"/>
                <w:kern w:val="0"/>
                <w:sz w:val="22"/>
                <w:szCs w:val="22"/>
              </w:rPr>
              <w:t>充分性</w:t>
            </w:r>
          </w:p>
        </w:tc>
        <w:tc>
          <w:tcPr>
            <w:tcW w:w="659" w:type="dxa"/>
            <w:shd w:val="clear" w:color="auto" w:fill="FFFFFF"/>
            <w:vAlign w:val="center"/>
          </w:tcPr>
          <w:p w14:paraId="3908AB20">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7EC7A893">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6096" w:type="dxa"/>
            <w:shd w:val="clear" w:color="auto" w:fill="FFFFFF"/>
            <w:vAlign w:val="center"/>
          </w:tcPr>
          <w:p w14:paraId="17C8BF0C">
            <w:pPr>
              <w:widowControl/>
              <w:spacing w:line="0" w:lineRule="atLeast"/>
              <w:jc w:val="left"/>
              <w:rPr>
                <w:rFonts w:hint="eastAsia" w:eastAsia="微软雅黑"/>
                <w:color w:val="000000"/>
                <w:kern w:val="0"/>
                <w:sz w:val="22"/>
                <w:szCs w:val="22"/>
                <w:lang w:eastAsia="zh-CN"/>
              </w:rPr>
            </w:pPr>
            <w:r>
              <w:rPr>
                <w:color w:val="000000"/>
                <w:kern w:val="0"/>
                <w:sz w:val="22"/>
                <w:szCs w:val="22"/>
              </w:rPr>
              <w:t>评价要点：</w:t>
            </w:r>
          </w:p>
          <w:p w14:paraId="40B71A15">
            <w:pPr>
              <w:widowControl/>
              <w:spacing w:line="0" w:lineRule="atLeast"/>
              <w:jc w:val="left"/>
              <w:rPr>
                <w:rFonts w:hint="eastAsia" w:eastAsia="微软雅黑"/>
                <w:color w:val="000000"/>
                <w:kern w:val="0"/>
                <w:sz w:val="22"/>
                <w:szCs w:val="22"/>
                <w:lang w:eastAsia="zh-CN"/>
              </w:rPr>
            </w:pPr>
            <w:r>
              <w:rPr>
                <w:color w:val="000000"/>
                <w:kern w:val="0"/>
                <w:sz w:val="22"/>
                <w:szCs w:val="22"/>
              </w:rPr>
              <w:t>①项目立项符合国家法律法规、国民经济发展规划和相关政策；</w:t>
            </w:r>
          </w:p>
          <w:p w14:paraId="6D881359">
            <w:pPr>
              <w:widowControl/>
              <w:spacing w:line="0" w:lineRule="atLeast"/>
              <w:jc w:val="left"/>
              <w:rPr>
                <w:rFonts w:hint="eastAsia" w:eastAsia="微软雅黑"/>
                <w:color w:val="000000"/>
                <w:kern w:val="0"/>
                <w:sz w:val="22"/>
                <w:szCs w:val="22"/>
                <w:lang w:eastAsia="zh-CN"/>
              </w:rPr>
            </w:pPr>
            <w:r>
              <w:rPr>
                <w:color w:val="000000"/>
                <w:kern w:val="0"/>
                <w:sz w:val="22"/>
                <w:szCs w:val="22"/>
              </w:rPr>
              <w:t>②项目立项符合行业发展规划和政策要求；</w:t>
            </w:r>
          </w:p>
          <w:p w14:paraId="71018852">
            <w:pPr>
              <w:widowControl/>
              <w:spacing w:line="0" w:lineRule="atLeast"/>
              <w:jc w:val="left"/>
              <w:rPr>
                <w:rFonts w:hint="eastAsia" w:eastAsia="微软雅黑"/>
                <w:color w:val="000000"/>
                <w:kern w:val="0"/>
                <w:sz w:val="22"/>
                <w:szCs w:val="22"/>
                <w:lang w:eastAsia="zh-CN"/>
              </w:rPr>
            </w:pPr>
            <w:r>
              <w:rPr>
                <w:color w:val="000000"/>
                <w:kern w:val="0"/>
                <w:sz w:val="22"/>
                <w:szCs w:val="22"/>
              </w:rPr>
              <w:t>③项目立项与部门职责范围相符，属于部门履职所需；</w:t>
            </w:r>
          </w:p>
          <w:p w14:paraId="5A1C89F3">
            <w:pPr>
              <w:widowControl/>
              <w:spacing w:line="0" w:lineRule="atLeast"/>
              <w:jc w:val="left"/>
              <w:rPr>
                <w:rFonts w:hint="eastAsia" w:eastAsia="微软雅黑"/>
                <w:color w:val="000000"/>
                <w:kern w:val="0"/>
                <w:sz w:val="22"/>
                <w:szCs w:val="22"/>
                <w:lang w:eastAsia="zh-CN"/>
              </w:rPr>
            </w:pPr>
            <w:r>
              <w:rPr>
                <w:color w:val="000000"/>
                <w:kern w:val="0"/>
                <w:sz w:val="22"/>
                <w:szCs w:val="22"/>
              </w:rPr>
              <w:t>④项目属于公共财政支持范围，是否符合中央、地方事权支出责任划分原则；</w:t>
            </w:r>
          </w:p>
          <w:p w14:paraId="55E7D9CD">
            <w:pPr>
              <w:widowControl/>
              <w:spacing w:line="0" w:lineRule="atLeast"/>
              <w:jc w:val="left"/>
              <w:rPr>
                <w:color w:val="000000"/>
                <w:kern w:val="0"/>
                <w:sz w:val="22"/>
                <w:szCs w:val="22"/>
              </w:rPr>
            </w:pPr>
            <w:r>
              <w:rPr>
                <w:color w:val="000000"/>
                <w:kern w:val="0"/>
                <w:sz w:val="22"/>
                <w:szCs w:val="22"/>
              </w:rPr>
              <w:t>⑤项目</w:t>
            </w:r>
            <w:r>
              <w:rPr>
                <w:rFonts w:hint="eastAsia"/>
                <w:color w:val="000000"/>
                <w:kern w:val="0"/>
                <w:sz w:val="22"/>
                <w:szCs w:val="22"/>
              </w:rPr>
              <w:t>不</w:t>
            </w:r>
            <w:r>
              <w:rPr>
                <w:color w:val="000000"/>
                <w:kern w:val="0"/>
                <w:sz w:val="22"/>
                <w:szCs w:val="22"/>
              </w:rPr>
              <w:t>与相关部门同类项目或部门内部相关项目重复。</w:t>
            </w:r>
          </w:p>
        </w:tc>
        <w:tc>
          <w:tcPr>
            <w:tcW w:w="566" w:type="dxa"/>
            <w:shd w:val="clear" w:color="auto" w:fill="FFFFFF"/>
            <w:vAlign w:val="center"/>
          </w:tcPr>
          <w:p w14:paraId="5044C434">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034692BF">
            <w:pPr>
              <w:widowControl/>
              <w:spacing w:line="0" w:lineRule="atLeast"/>
              <w:jc w:val="center"/>
              <w:rPr>
                <w:rFonts w:hint="eastAsia"/>
                <w:color w:val="000000"/>
                <w:kern w:val="0"/>
                <w:sz w:val="22"/>
                <w:szCs w:val="22"/>
              </w:rPr>
            </w:pPr>
          </w:p>
        </w:tc>
        <w:tc>
          <w:tcPr>
            <w:tcW w:w="566" w:type="dxa"/>
            <w:shd w:val="clear" w:color="auto" w:fill="FFFFFF"/>
            <w:vAlign w:val="center"/>
          </w:tcPr>
          <w:p w14:paraId="6A985F94">
            <w:pPr>
              <w:widowControl/>
              <w:spacing w:line="0" w:lineRule="atLeast"/>
              <w:jc w:val="center"/>
              <w:rPr>
                <w:rFonts w:hint="eastAsia"/>
                <w:color w:val="000000"/>
                <w:kern w:val="0"/>
                <w:sz w:val="22"/>
                <w:szCs w:val="22"/>
              </w:rPr>
            </w:pPr>
          </w:p>
        </w:tc>
      </w:tr>
      <w:tr w14:paraId="75706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21D9C171">
            <w:pPr>
              <w:spacing w:line="0" w:lineRule="atLeast"/>
              <w:jc w:val="center"/>
              <w:rPr>
                <w:color w:val="000000"/>
                <w:kern w:val="0"/>
                <w:sz w:val="22"/>
                <w:szCs w:val="22"/>
              </w:rPr>
            </w:pPr>
          </w:p>
        </w:tc>
        <w:tc>
          <w:tcPr>
            <w:tcW w:w="709" w:type="dxa"/>
            <w:vMerge w:val="continue"/>
            <w:shd w:val="clear" w:color="auto" w:fill="FFFFFF"/>
            <w:vAlign w:val="center"/>
          </w:tcPr>
          <w:p w14:paraId="002AF658">
            <w:pPr>
              <w:widowControl/>
              <w:spacing w:line="0" w:lineRule="atLeast"/>
              <w:jc w:val="center"/>
              <w:rPr>
                <w:color w:val="000000"/>
                <w:kern w:val="0"/>
                <w:sz w:val="22"/>
                <w:szCs w:val="22"/>
              </w:rPr>
            </w:pPr>
          </w:p>
        </w:tc>
        <w:tc>
          <w:tcPr>
            <w:tcW w:w="1042" w:type="dxa"/>
            <w:shd w:val="clear" w:color="auto" w:fill="FFFFFF"/>
            <w:vAlign w:val="center"/>
          </w:tcPr>
          <w:p w14:paraId="2514B091">
            <w:pPr>
              <w:widowControl/>
              <w:spacing w:line="0" w:lineRule="atLeast"/>
              <w:jc w:val="center"/>
              <w:rPr>
                <w:color w:val="000000"/>
                <w:kern w:val="0"/>
                <w:sz w:val="22"/>
                <w:szCs w:val="22"/>
              </w:rPr>
            </w:pPr>
            <w:r>
              <w:rPr>
                <w:color w:val="000000"/>
                <w:kern w:val="0"/>
                <w:sz w:val="22"/>
                <w:szCs w:val="22"/>
              </w:rPr>
              <w:t>立项程序</w:t>
            </w:r>
          </w:p>
          <w:p w14:paraId="700A8D9E">
            <w:pPr>
              <w:widowControl/>
              <w:spacing w:line="0" w:lineRule="atLeast"/>
              <w:jc w:val="center"/>
              <w:rPr>
                <w:color w:val="000000"/>
                <w:kern w:val="0"/>
                <w:sz w:val="22"/>
                <w:szCs w:val="22"/>
              </w:rPr>
            </w:pPr>
            <w:r>
              <w:rPr>
                <w:color w:val="000000"/>
                <w:kern w:val="0"/>
                <w:sz w:val="22"/>
                <w:szCs w:val="22"/>
              </w:rPr>
              <w:t>规范性</w:t>
            </w:r>
          </w:p>
        </w:tc>
        <w:tc>
          <w:tcPr>
            <w:tcW w:w="659" w:type="dxa"/>
            <w:shd w:val="clear" w:color="auto" w:fill="FFFFFF"/>
            <w:vAlign w:val="center"/>
          </w:tcPr>
          <w:p w14:paraId="7E10DD32">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29800147">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6096" w:type="dxa"/>
            <w:shd w:val="clear" w:color="auto" w:fill="FFFFFF"/>
            <w:vAlign w:val="center"/>
          </w:tcPr>
          <w:p w14:paraId="7806F791">
            <w:pPr>
              <w:widowControl/>
              <w:spacing w:line="0" w:lineRule="atLeast"/>
              <w:jc w:val="left"/>
              <w:rPr>
                <w:rFonts w:hint="eastAsia" w:eastAsia="微软雅黑"/>
                <w:color w:val="000000"/>
                <w:kern w:val="0"/>
                <w:sz w:val="22"/>
                <w:szCs w:val="22"/>
                <w:lang w:eastAsia="zh-CN"/>
              </w:rPr>
            </w:pPr>
            <w:r>
              <w:rPr>
                <w:color w:val="000000"/>
                <w:kern w:val="0"/>
                <w:sz w:val="22"/>
                <w:szCs w:val="22"/>
              </w:rPr>
              <w:t>评价要点：</w:t>
            </w:r>
          </w:p>
          <w:p w14:paraId="0277F6E3">
            <w:pPr>
              <w:widowControl/>
              <w:spacing w:line="0" w:lineRule="atLeast"/>
              <w:jc w:val="left"/>
              <w:rPr>
                <w:rFonts w:hint="eastAsia" w:eastAsia="微软雅黑"/>
                <w:color w:val="000000"/>
                <w:kern w:val="0"/>
                <w:sz w:val="22"/>
                <w:szCs w:val="22"/>
                <w:lang w:eastAsia="zh-CN"/>
              </w:rPr>
            </w:pPr>
            <w:r>
              <w:rPr>
                <w:color w:val="000000"/>
                <w:kern w:val="0"/>
                <w:sz w:val="22"/>
                <w:szCs w:val="22"/>
              </w:rPr>
              <w:t>①项目按照规定的程序申请设立；</w:t>
            </w:r>
          </w:p>
          <w:p w14:paraId="55D82BDE">
            <w:pPr>
              <w:widowControl/>
              <w:spacing w:line="0" w:lineRule="atLeast"/>
              <w:jc w:val="left"/>
              <w:rPr>
                <w:rFonts w:hint="eastAsia" w:eastAsia="微软雅黑"/>
                <w:color w:val="000000"/>
                <w:kern w:val="0"/>
                <w:sz w:val="22"/>
                <w:szCs w:val="22"/>
                <w:lang w:eastAsia="zh-CN"/>
              </w:rPr>
            </w:pPr>
            <w:r>
              <w:rPr>
                <w:color w:val="000000"/>
                <w:kern w:val="0"/>
                <w:sz w:val="22"/>
                <w:szCs w:val="22"/>
              </w:rPr>
              <w:t>②审批文件、材料符合相关要求；</w:t>
            </w:r>
          </w:p>
          <w:p w14:paraId="3F052AFF">
            <w:pPr>
              <w:widowControl/>
              <w:spacing w:line="0" w:lineRule="atLeast"/>
              <w:jc w:val="left"/>
              <w:rPr>
                <w:color w:val="000000"/>
                <w:kern w:val="0"/>
                <w:sz w:val="22"/>
                <w:szCs w:val="22"/>
              </w:rPr>
            </w:pPr>
            <w:r>
              <w:rPr>
                <w:color w:val="000000"/>
                <w:kern w:val="0"/>
                <w:sz w:val="22"/>
                <w:szCs w:val="22"/>
              </w:rPr>
              <w:t>③事前已经过必要的可行性研究、专家论证、风险评估、绩效评估、集体决策。</w:t>
            </w:r>
          </w:p>
        </w:tc>
        <w:tc>
          <w:tcPr>
            <w:tcW w:w="566" w:type="dxa"/>
            <w:shd w:val="clear" w:color="auto" w:fill="FFFFFF"/>
            <w:vAlign w:val="center"/>
          </w:tcPr>
          <w:p w14:paraId="5C7F5761">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181E0C58">
            <w:pPr>
              <w:widowControl/>
              <w:spacing w:line="0" w:lineRule="atLeast"/>
              <w:jc w:val="center"/>
              <w:rPr>
                <w:rFonts w:hint="eastAsia"/>
                <w:color w:val="000000"/>
                <w:kern w:val="0"/>
                <w:sz w:val="22"/>
                <w:szCs w:val="22"/>
              </w:rPr>
            </w:pPr>
          </w:p>
        </w:tc>
        <w:tc>
          <w:tcPr>
            <w:tcW w:w="566" w:type="dxa"/>
            <w:shd w:val="clear" w:color="auto" w:fill="FFFFFF"/>
            <w:vAlign w:val="center"/>
          </w:tcPr>
          <w:p w14:paraId="7E691A6C">
            <w:pPr>
              <w:widowControl/>
              <w:spacing w:line="0" w:lineRule="atLeast"/>
              <w:jc w:val="center"/>
              <w:rPr>
                <w:rFonts w:hint="eastAsia"/>
                <w:color w:val="000000"/>
                <w:kern w:val="0"/>
                <w:sz w:val="22"/>
                <w:szCs w:val="22"/>
              </w:rPr>
            </w:pPr>
          </w:p>
        </w:tc>
      </w:tr>
      <w:tr w14:paraId="5FCEA5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5" w:hRule="atLeast"/>
          <w:jc w:val="center"/>
        </w:trPr>
        <w:tc>
          <w:tcPr>
            <w:tcW w:w="682" w:type="dxa"/>
            <w:vMerge w:val="continue"/>
            <w:shd w:val="clear" w:color="auto" w:fill="FFFFFF"/>
            <w:vAlign w:val="center"/>
          </w:tcPr>
          <w:p w14:paraId="76DE75CC">
            <w:pPr>
              <w:spacing w:line="0" w:lineRule="atLeast"/>
              <w:jc w:val="center"/>
              <w:rPr>
                <w:color w:val="000000"/>
                <w:kern w:val="0"/>
                <w:sz w:val="22"/>
                <w:szCs w:val="22"/>
              </w:rPr>
            </w:pPr>
          </w:p>
        </w:tc>
        <w:tc>
          <w:tcPr>
            <w:tcW w:w="709" w:type="dxa"/>
            <w:shd w:val="clear" w:color="auto" w:fill="FFFFFF"/>
            <w:vAlign w:val="center"/>
          </w:tcPr>
          <w:p w14:paraId="4D355F2A">
            <w:pPr>
              <w:widowControl/>
              <w:spacing w:line="0" w:lineRule="atLeast"/>
              <w:jc w:val="center"/>
              <w:rPr>
                <w:color w:val="000000"/>
                <w:kern w:val="0"/>
                <w:sz w:val="22"/>
                <w:szCs w:val="22"/>
              </w:rPr>
            </w:pPr>
            <w:r>
              <w:rPr>
                <w:color w:val="000000"/>
                <w:kern w:val="0"/>
                <w:sz w:val="22"/>
                <w:szCs w:val="22"/>
              </w:rPr>
              <w:t>绩效目标　</w:t>
            </w:r>
          </w:p>
        </w:tc>
        <w:tc>
          <w:tcPr>
            <w:tcW w:w="1042" w:type="dxa"/>
            <w:shd w:val="clear" w:color="auto" w:fill="FFFFFF"/>
            <w:vAlign w:val="center"/>
          </w:tcPr>
          <w:p w14:paraId="109A88C3">
            <w:pPr>
              <w:widowControl/>
              <w:spacing w:line="0" w:lineRule="atLeast"/>
              <w:jc w:val="center"/>
              <w:rPr>
                <w:color w:val="000000"/>
                <w:kern w:val="0"/>
                <w:sz w:val="22"/>
                <w:szCs w:val="22"/>
              </w:rPr>
            </w:pPr>
            <w:r>
              <w:rPr>
                <w:color w:val="000000"/>
                <w:kern w:val="0"/>
                <w:sz w:val="22"/>
                <w:szCs w:val="22"/>
              </w:rPr>
              <w:t>绩效目标</w:t>
            </w:r>
          </w:p>
          <w:p w14:paraId="021F1B5B">
            <w:pPr>
              <w:widowControl/>
              <w:spacing w:line="0" w:lineRule="atLeast"/>
              <w:jc w:val="center"/>
              <w:rPr>
                <w:color w:val="000000"/>
                <w:kern w:val="0"/>
                <w:sz w:val="22"/>
                <w:szCs w:val="22"/>
              </w:rPr>
            </w:pPr>
            <w:r>
              <w:rPr>
                <w:color w:val="000000"/>
                <w:kern w:val="0"/>
                <w:sz w:val="22"/>
                <w:szCs w:val="22"/>
              </w:rPr>
              <w:t>合理性</w:t>
            </w:r>
          </w:p>
        </w:tc>
        <w:tc>
          <w:tcPr>
            <w:tcW w:w="659" w:type="dxa"/>
            <w:shd w:val="clear" w:color="auto" w:fill="FFFFFF"/>
            <w:vAlign w:val="center"/>
          </w:tcPr>
          <w:p w14:paraId="2112BB52">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6F030275">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vAlign w:val="center"/>
          </w:tcPr>
          <w:p w14:paraId="7442A33A">
            <w:pPr>
              <w:widowControl/>
              <w:spacing w:line="0" w:lineRule="atLeast"/>
              <w:jc w:val="left"/>
              <w:rPr>
                <w:rFonts w:hint="eastAsia" w:eastAsia="微软雅黑"/>
                <w:color w:val="000000"/>
                <w:kern w:val="0"/>
                <w:sz w:val="22"/>
                <w:szCs w:val="22"/>
                <w:lang w:eastAsia="zh-CN"/>
              </w:rPr>
            </w:pPr>
            <w:r>
              <w:rPr>
                <w:color w:val="000000"/>
                <w:kern w:val="0"/>
                <w:sz w:val="22"/>
                <w:szCs w:val="22"/>
              </w:rPr>
              <w:t>评价要点：</w:t>
            </w:r>
          </w:p>
          <w:p w14:paraId="612AD55B">
            <w:pPr>
              <w:pStyle w:val="2"/>
              <w:rPr>
                <w:rFonts w:hint="eastAsia"/>
                <w:lang w:eastAsia="zh-CN"/>
              </w:rPr>
            </w:pPr>
          </w:p>
          <w:p w14:paraId="0CE97867">
            <w:pPr>
              <w:widowControl/>
              <w:spacing w:line="0" w:lineRule="atLeast"/>
              <w:jc w:val="left"/>
              <w:rPr>
                <w:rFonts w:hint="eastAsia" w:eastAsia="微软雅黑"/>
                <w:color w:val="000000"/>
                <w:kern w:val="0"/>
                <w:sz w:val="22"/>
                <w:szCs w:val="22"/>
                <w:lang w:eastAsia="zh-CN"/>
              </w:rPr>
            </w:pPr>
            <w:r>
              <w:rPr>
                <w:color w:val="000000"/>
                <w:kern w:val="0"/>
                <w:sz w:val="22"/>
                <w:szCs w:val="22"/>
              </w:rPr>
              <w:t>①项目有绩效目标；</w:t>
            </w:r>
          </w:p>
          <w:p w14:paraId="237B931E">
            <w:pPr>
              <w:widowControl/>
              <w:spacing w:line="0" w:lineRule="atLeast"/>
              <w:jc w:val="left"/>
              <w:rPr>
                <w:rFonts w:hint="eastAsia" w:eastAsia="微软雅黑"/>
                <w:color w:val="000000"/>
                <w:kern w:val="0"/>
                <w:sz w:val="22"/>
                <w:szCs w:val="22"/>
                <w:lang w:eastAsia="zh-CN"/>
              </w:rPr>
            </w:pPr>
            <w:r>
              <w:rPr>
                <w:color w:val="000000"/>
                <w:kern w:val="0"/>
                <w:sz w:val="22"/>
                <w:szCs w:val="22"/>
              </w:rPr>
              <w:t>②项目绩效目标与实际工作内容具有相关性；</w:t>
            </w:r>
          </w:p>
          <w:p w14:paraId="16B03FE9">
            <w:pPr>
              <w:widowControl/>
              <w:spacing w:line="0" w:lineRule="atLeast"/>
              <w:jc w:val="left"/>
              <w:rPr>
                <w:color w:val="000000"/>
                <w:kern w:val="0"/>
                <w:sz w:val="22"/>
                <w:szCs w:val="22"/>
              </w:rPr>
            </w:pPr>
            <w:r>
              <w:rPr>
                <w:color w:val="000000"/>
                <w:kern w:val="0"/>
                <w:sz w:val="22"/>
                <w:szCs w:val="22"/>
              </w:rPr>
              <w:t>③项目预期产出效益和效果符合正常的业绩水平；</w:t>
            </w:r>
          </w:p>
          <w:p w14:paraId="4238DCCA">
            <w:pPr>
              <w:widowControl/>
              <w:spacing w:line="0" w:lineRule="atLeast"/>
              <w:jc w:val="left"/>
              <w:rPr>
                <w:color w:val="000000"/>
                <w:kern w:val="0"/>
                <w:sz w:val="22"/>
                <w:szCs w:val="22"/>
              </w:rPr>
            </w:pPr>
            <w:r>
              <w:rPr>
                <w:color w:val="000000"/>
                <w:kern w:val="0"/>
                <w:sz w:val="22"/>
                <w:szCs w:val="22"/>
              </w:rPr>
              <w:t>④与预算确定的项目投资额或资金量相匹配。</w:t>
            </w:r>
          </w:p>
        </w:tc>
        <w:tc>
          <w:tcPr>
            <w:tcW w:w="566" w:type="dxa"/>
            <w:shd w:val="clear" w:color="auto" w:fill="FFFFFF"/>
            <w:vAlign w:val="center"/>
          </w:tcPr>
          <w:p w14:paraId="3E442C62">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4E6A7AF8">
            <w:pPr>
              <w:widowControl/>
              <w:spacing w:line="0" w:lineRule="atLeast"/>
              <w:jc w:val="center"/>
              <w:rPr>
                <w:rFonts w:hint="eastAsia"/>
                <w:color w:val="000000"/>
                <w:kern w:val="0"/>
                <w:sz w:val="22"/>
                <w:szCs w:val="22"/>
              </w:rPr>
            </w:pPr>
          </w:p>
        </w:tc>
        <w:tc>
          <w:tcPr>
            <w:tcW w:w="566" w:type="dxa"/>
            <w:shd w:val="clear" w:color="auto" w:fill="FFFFFF"/>
            <w:vAlign w:val="center"/>
          </w:tcPr>
          <w:p w14:paraId="56C0FC6A">
            <w:pPr>
              <w:widowControl/>
              <w:spacing w:line="0" w:lineRule="atLeast"/>
              <w:jc w:val="center"/>
              <w:rPr>
                <w:rFonts w:hint="eastAsia"/>
                <w:color w:val="000000"/>
                <w:kern w:val="0"/>
                <w:sz w:val="22"/>
                <w:szCs w:val="22"/>
              </w:rPr>
            </w:pPr>
          </w:p>
        </w:tc>
      </w:tr>
      <w:tr w14:paraId="27ECD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0C86EB79">
            <w:pPr>
              <w:widowControl/>
              <w:spacing w:line="0" w:lineRule="atLeast"/>
              <w:jc w:val="center"/>
              <w:rPr>
                <w:color w:val="000000"/>
                <w:kern w:val="0"/>
                <w:sz w:val="22"/>
                <w:szCs w:val="22"/>
              </w:rPr>
            </w:pPr>
            <w:r>
              <w:rPr>
                <w:color w:val="000000"/>
                <w:kern w:val="0"/>
                <w:sz w:val="22"/>
                <w:szCs w:val="22"/>
              </w:rPr>
              <w:t>决策　</w:t>
            </w:r>
          </w:p>
        </w:tc>
        <w:tc>
          <w:tcPr>
            <w:tcW w:w="709" w:type="dxa"/>
            <w:shd w:val="clear" w:color="auto" w:fill="FFFFFF"/>
            <w:vAlign w:val="center"/>
          </w:tcPr>
          <w:p w14:paraId="32E6E30A">
            <w:pPr>
              <w:widowControl/>
              <w:spacing w:line="0" w:lineRule="atLeast"/>
              <w:jc w:val="center"/>
              <w:rPr>
                <w:color w:val="000000"/>
                <w:kern w:val="0"/>
                <w:sz w:val="22"/>
                <w:szCs w:val="22"/>
              </w:rPr>
            </w:pPr>
            <w:r>
              <w:rPr>
                <w:color w:val="000000"/>
                <w:kern w:val="0"/>
                <w:sz w:val="22"/>
                <w:szCs w:val="22"/>
              </w:rPr>
              <w:t>绩效目标</w:t>
            </w:r>
          </w:p>
        </w:tc>
        <w:tc>
          <w:tcPr>
            <w:tcW w:w="1042" w:type="dxa"/>
            <w:shd w:val="clear" w:color="auto" w:fill="FFFFFF"/>
            <w:vAlign w:val="center"/>
          </w:tcPr>
          <w:p w14:paraId="537DE726">
            <w:pPr>
              <w:widowControl/>
              <w:spacing w:line="0" w:lineRule="atLeast"/>
              <w:jc w:val="center"/>
              <w:rPr>
                <w:color w:val="000000"/>
                <w:kern w:val="0"/>
                <w:sz w:val="22"/>
                <w:szCs w:val="22"/>
              </w:rPr>
            </w:pPr>
            <w:r>
              <w:rPr>
                <w:color w:val="000000"/>
                <w:kern w:val="0"/>
                <w:sz w:val="22"/>
                <w:szCs w:val="22"/>
              </w:rPr>
              <w:t>绩效指标</w:t>
            </w:r>
          </w:p>
          <w:p w14:paraId="5E7E7980">
            <w:pPr>
              <w:widowControl/>
              <w:spacing w:line="0" w:lineRule="atLeast"/>
              <w:jc w:val="center"/>
              <w:rPr>
                <w:color w:val="000000"/>
                <w:kern w:val="0"/>
                <w:sz w:val="22"/>
                <w:szCs w:val="22"/>
              </w:rPr>
            </w:pPr>
            <w:r>
              <w:rPr>
                <w:color w:val="000000"/>
                <w:kern w:val="0"/>
                <w:sz w:val="22"/>
                <w:szCs w:val="22"/>
              </w:rPr>
              <w:t>明确性</w:t>
            </w:r>
          </w:p>
        </w:tc>
        <w:tc>
          <w:tcPr>
            <w:tcW w:w="659" w:type="dxa"/>
            <w:shd w:val="clear" w:color="auto" w:fill="FFFFFF"/>
            <w:vAlign w:val="center"/>
          </w:tcPr>
          <w:p w14:paraId="3D2CEB72">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799129EA">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6096" w:type="dxa"/>
            <w:shd w:val="clear" w:color="auto" w:fill="FFFFFF"/>
            <w:vAlign w:val="center"/>
          </w:tcPr>
          <w:p w14:paraId="66171F43">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5E897953">
            <w:pPr>
              <w:widowControl/>
              <w:spacing w:line="0" w:lineRule="atLeast"/>
              <w:rPr>
                <w:rFonts w:hint="eastAsia" w:eastAsia="微软雅黑"/>
                <w:color w:val="000000"/>
                <w:kern w:val="0"/>
                <w:sz w:val="22"/>
                <w:szCs w:val="22"/>
                <w:lang w:eastAsia="zh-CN"/>
              </w:rPr>
            </w:pPr>
            <w:r>
              <w:rPr>
                <w:color w:val="000000"/>
                <w:kern w:val="0"/>
                <w:sz w:val="22"/>
                <w:szCs w:val="22"/>
              </w:rPr>
              <w:t>①将项目绩效目标细化分解为具体的绩效指标；</w:t>
            </w:r>
          </w:p>
          <w:p w14:paraId="5DDCFC8E">
            <w:pPr>
              <w:widowControl/>
              <w:spacing w:line="0" w:lineRule="atLeast"/>
              <w:rPr>
                <w:rFonts w:hint="eastAsia" w:eastAsia="微软雅黑"/>
                <w:color w:val="000000"/>
                <w:kern w:val="0"/>
                <w:sz w:val="22"/>
                <w:szCs w:val="22"/>
                <w:lang w:eastAsia="zh-CN"/>
              </w:rPr>
            </w:pPr>
            <w:r>
              <w:rPr>
                <w:color w:val="000000"/>
                <w:kern w:val="0"/>
                <w:sz w:val="22"/>
                <w:szCs w:val="22"/>
              </w:rPr>
              <w:t>②通过清晰、可衡量的指标值予以体现；</w:t>
            </w:r>
          </w:p>
          <w:p w14:paraId="45423AFA">
            <w:pPr>
              <w:widowControl/>
              <w:spacing w:line="0" w:lineRule="atLeast"/>
              <w:rPr>
                <w:rFonts w:hint="eastAsia" w:eastAsia="微软雅黑"/>
                <w:color w:val="000000"/>
                <w:kern w:val="0"/>
                <w:sz w:val="22"/>
                <w:szCs w:val="22"/>
                <w:lang w:eastAsia="zh-CN"/>
              </w:rPr>
            </w:pPr>
            <w:r>
              <w:rPr>
                <w:color w:val="000000"/>
                <w:kern w:val="0"/>
                <w:sz w:val="22"/>
                <w:szCs w:val="22"/>
              </w:rPr>
              <w:t>③与项目目标任务数或计划数相对应。</w:t>
            </w:r>
          </w:p>
          <w:p w14:paraId="06098256">
            <w:pPr>
              <w:pStyle w:val="2"/>
              <w:rPr>
                <w:rFonts w:hint="eastAsia"/>
                <w:lang w:eastAsia="zh-CN"/>
              </w:rPr>
            </w:pPr>
          </w:p>
        </w:tc>
        <w:tc>
          <w:tcPr>
            <w:tcW w:w="566" w:type="dxa"/>
            <w:shd w:val="clear" w:color="auto" w:fill="FFFFFF"/>
            <w:vAlign w:val="center"/>
          </w:tcPr>
          <w:p w14:paraId="44DC100E">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109D5255">
            <w:pPr>
              <w:widowControl/>
              <w:spacing w:line="0" w:lineRule="atLeast"/>
              <w:jc w:val="center"/>
              <w:rPr>
                <w:rFonts w:hint="eastAsia"/>
                <w:color w:val="000000"/>
                <w:kern w:val="0"/>
                <w:sz w:val="22"/>
                <w:szCs w:val="22"/>
              </w:rPr>
            </w:pPr>
          </w:p>
        </w:tc>
        <w:tc>
          <w:tcPr>
            <w:tcW w:w="566" w:type="dxa"/>
            <w:shd w:val="clear" w:color="auto" w:fill="FFFFFF"/>
            <w:vAlign w:val="center"/>
          </w:tcPr>
          <w:p w14:paraId="714E2665">
            <w:pPr>
              <w:widowControl/>
              <w:spacing w:line="0" w:lineRule="atLeast"/>
              <w:jc w:val="center"/>
              <w:rPr>
                <w:rFonts w:hint="eastAsia"/>
                <w:color w:val="000000"/>
                <w:kern w:val="0"/>
                <w:sz w:val="22"/>
                <w:szCs w:val="22"/>
              </w:rPr>
            </w:pPr>
          </w:p>
        </w:tc>
      </w:tr>
      <w:tr w14:paraId="4F3B3F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14:paraId="7E09D9A9">
            <w:pPr>
              <w:spacing w:line="0" w:lineRule="atLeast"/>
              <w:jc w:val="center"/>
              <w:rPr>
                <w:color w:val="000000"/>
                <w:kern w:val="0"/>
                <w:sz w:val="22"/>
                <w:szCs w:val="22"/>
              </w:rPr>
            </w:pPr>
          </w:p>
        </w:tc>
        <w:tc>
          <w:tcPr>
            <w:tcW w:w="709" w:type="dxa"/>
            <w:vMerge w:val="restart"/>
            <w:shd w:val="clear" w:color="auto" w:fill="FFFFFF"/>
            <w:vAlign w:val="center"/>
          </w:tcPr>
          <w:p w14:paraId="2A14CAFD">
            <w:pPr>
              <w:widowControl/>
              <w:spacing w:line="0" w:lineRule="atLeast"/>
              <w:jc w:val="center"/>
              <w:rPr>
                <w:color w:val="000000"/>
                <w:kern w:val="0"/>
                <w:sz w:val="22"/>
                <w:szCs w:val="22"/>
              </w:rPr>
            </w:pPr>
            <w:r>
              <w:rPr>
                <w:color w:val="000000"/>
                <w:kern w:val="0"/>
                <w:sz w:val="22"/>
                <w:szCs w:val="22"/>
              </w:rPr>
              <w:t>资金投入</w:t>
            </w:r>
          </w:p>
          <w:p w14:paraId="6DEA2289">
            <w:pPr>
              <w:spacing w:line="0" w:lineRule="atLeast"/>
              <w:jc w:val="center"/>
              <w:rPr>
                <w:color w:val="000000"/>
                <w:kern w:val="0"/>
                <w:sz w:val="22"/>
                <w:szCs w:val="22"/>
              </w:rPr>
            </w:pPr>
            <w:r>
              <w:rPr>
                <w:color w:val="000000"/>
                <w:kern w:val="0"/>
                <w:sz w:val="22"/>
                <w:szCs w:val="22"/>
              </w:rPr>
              <w:t>　</w:t>
            </w:r>
          </w:p>
        </w:tc>
        <w:tc>
          <w:tcPr>
            <w:tcW w:w="1042" w:type="dxa"/>
            <w:shd w:val="clear" w:color="auto" w:fill="FFFFFF"/>
            <w:vAlign w:val="center"/>
          </w:tcPr>
          <w:p w14:paraId="05A87C37">
            <w:pPr>
              <w:widowControl/>
              <w:spacing w:line="0" w:lineRule="atLeast"/>
              <w:jc w:val="center"/>
              <w:rPr>
                <w:color w:val="000000"/>
                <w:kern w:val="0"/>
                <w:sz w:val="22"/>
                <w:szCs w:val="22"/>
              </w:rPr>
            </w:pPr>
            <w:r>
              <w:rPr>
                <w:color w:val="000000"/>
                <w:kern w:val="0"/>
                <w:sz w:val="22"/>
                <w:szCs w:val="22"/>
              </w:rPr>
              <w:t>预算编制</w:t>
            </w:r>
          </w:p>
          <w:p w14:paraId="02685DF3">
            <w:pPr>
              <w:widowControl/>
              <w:spacing w:line="0" w:lineRule="atLeast"/>
              <w:jc w:val="center"/>
              <w:rPr>
                <w:color w:val="000000"/>
                <w:kern w:val="0"/>
                <w:sz w:val="22"/>
                <w:szCs w:val="22"/>
              </w:rPr>
            </w:pPr>
            <w:r>
              <w:rPr>
                <w:color w:val="000000"/>
                <w:kern w:val="0"/>
                <w:sz w:val="22"/>
                <w:szCs w:val="22"/>
              </w:rPr>
              <w:t>科学性</w:t>
            </w:r>
          </w:p>
        </w:tc>
        <w:tc>
          <w:tcPr>
            <w:tcW w:w="659" w:type="dxa"/>
            <w:shd w:val="clear" w:color="auto" w:fill="FFFFFF"/>
            <w:vAlign w:val="center"/>
          </w:tcPr>
          <w:p w14:paraId="2BA3B1E5">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14D6D293">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1E49A67F">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1E656781">
            <w:pPr>
              <w:widowControl/>
              <w:spacing w:line="0" w:lineRule="atLeast"/>
              <w:rPr>
                <w:rFonts w:hint="eastAsia" w:eastAsia="微软雅黑"/>
                <w:color w:val="000000"/>
                <w:kern w:val="0"/>
                <w:sz w:val="22"/>
                <w:szCs w:val="22"/>
                <w:lang w:eastAsia="zh-CN"/>
              </w:rPr>
            </w:pPr>
            <w:r>
              <w:rPr>
                <w:color w:val="000000"/>
                <w:kern w:val="0"/>
                <w:sz w:val="22"/>
                <w:szCs w:val="22"/>
              </w:rPr>
              <w:t>①预算编制经过科学论证；</w:t>
            </w:r>
          </w:p>
          <w:p w14:paraId="72079DF7">
            <w:pPr>
              <w:widowControl/>
              <w:spacing w:line="0" w:lineRule="atLeast"/>
              <w:rPr>
                <w:rFonts w:hint="eastAsia" w:eastAsia="微软雅黑"/>
                <w:color w:val="000000"/>
                <w:kern w:val="0"/>
                <w:sz w:val="22"/>
                <w:szCs w:val="22"/>
                <w:lang w:eastAsia="zh-CN"/>
              </w:rPr>
            </w:pPr>
            <w:r>
              <w:rPr>
                <w:color w:val="000000"/>
                <w:kern w:val="0"/>
                <w:sz w:val="22"/>
                <w:szCs w:val="22"/>
              </w:rPr>
              <w:t>②预算内容与项目内容匹配；</w:t>
            </w:r>
          </w:p>
          <w:p w14:paraId="5620491B">
            <w:pPr>
              <w:widowControl/>
              <w:spacing w:line="0" w:lineRule="atLeast"/>
              <w:rPr>
                <w:rFonts w:hint="eastAsia" w:eastAsia="微软雅黑"/>
                <w:color w:val="000000"/>
                <w:kern w:val="0"/>
                <w:sz w:val="22"/>
                <w:szCs w:val="22"/>
                <w:lang w:eastAsia="zh-CN"/>
              </w:rPr>
            </w:pPr>
            <w:r>
              <w:rPr>
                <w:color w:val="000000"/>
                <w:kern w:val="0"/>
                <w:sz w:val="22"/>
                <w:szCs w:val="22"/>
              </w:rPr>
              <w:t>③预算额度测算依据充分，是否按照标准编制；</w:t>
            </w:r>
          </w:p>
          <w:p w14:paraId="57EF0D8F">
            <w:pPr>
              <w:widowControl/>
              <w:spacing w:line="0" w:lineRule="atLeast"/>
              <w:rPr>
                <w:rFonts w:hint="default" w:eastAsia="微软雅黑"/>
                <w:color w:val="000000"/>
                <w:kern w:val="0"/>
                <w:sz w:val="22"/>
                <w:szCs w:val="22"/>
                <w:lang w:val="en-US" w:eastAsia="zh-CN"/>
              </w:rPr>
            </w:pPr>
            <w:r>
              <w:rPr>
                <w:color w:val="000000"/>
                <w:kern w:val="0"/>
                <w:sz w:val="22"/>
                <w:szCs w:val="22"/>
              </w:rPr>
              <w:t>④预算确定的项目投资额或资金量与工作任务相匹配。</w:t>
            </w:r>
          </w:p>
        </w:tc>
        <w:tc>
          <w:tcPr>
            <w:tcW w:w="566" w:type="dxa"/>
            <w:shd w:val="clear" w:color="auto" w:fill="FFFFFF"/>
            <w:vAlign w:val="center"/>
          </w:tcPr>
          <w:p w14:paraId="29D4E47E">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3</w:t>
            </w:r>
          </w:p>
        </w:tc>
        <w:tc>
          <w:tcPr>
            <w:tcW w:w="566" w:type="dxa"/>
            <w:shd w:val="clear" w:color="auto" w:fill="FFFFFF"/>
            <w:vAlign w:val="center"/>
          </w:tcPr>
          <w:p w14:paraId="3EEFAB0D">
            <w:pPr>
              <w:widowControl/>
              <w:spacing w:line="0" w:lineRule="atLeast"/>
              <w:jc w:val="center"/>
              <w:rPr>
                <w:rFonts w:hint="eastAsia"/>
                <w:color w:val="000000"/>
                <w:kern w:val="0"/>
                <w:sz w:val="22"/>
                <w:szCs w:val="22"/>
                <w:lang w:val="en-US" w:eastAsia="zh-CN"/>
              </w:rPr>
            </w:pPr>
          </w:p>
        </w:tc>
        <w:tc>
          <w:tcPr>
            <w:tcW w:w="566" w:type="dxa"/>
            <w:shd w:val="clear" w:color="auto" w:fill="FFFFFF"/>
            <w:vAlign w:val="center"/>
          </w:tcPr>
          <w:p w14:paraId="117CF56A">
            <w:pPr>
              <w:widowControl/>
              <w:spacing w:line="0" w:lineRule="atLeast"/>
              <w:jc w:val="center"/>
              <w:rPr>
                <w:rFonts w:hint="eastAsia"/>
                <w:color w:val="000000"/>
                <w:kern w:val="0"/>
                <w:sz w:val="22"/>
                <w:szCs w:val="22"/>
                <w:lang w:val="en-US" w:eastAsia="zh-CN"/>
              </w:rPr>
            </w:pPr>
          </w:p>
        </w:tc>
      </w:tr>
      <w:tr w14:paraId="0F5838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14:paraId="42510B69">
            <w:pPr>
              <w:widowControl/>
              <w:spacing w:line="0" w:lineRule="atLeast"/>
              <w:jc w:val="center"/>
              <w:rPr>
                <w:color w:val="000000"/>
                <w:kern w:val="0"/>
                <w:sz w:val="22"/>
                <w:szCs w:val="22"/>
              </w:rPr>
            </w:pPr>
          </w:p>
        </w:tc>
        <w:tc>
          <w:tcPr>
            <w:tcW w:w="709" w:type="dxa"/>
            <w:vMerge w:val="continue"/>
            <w:shd w:val="clear" w:color="auto" w:fill="FFFFFF"/>
            <w:vAlign w:val="center"/>
          </w:tcPr>
          <w:p w14:paraId="25C4C33E">
            <w:pPr>
              <w:widowControl/>
              <w:spacing w:line="0" w:lineRule="atLeast"/>
              <w:jc w:val="center"/>
              <w:rPr>
                <w:color w:val="000000"/>
                <w:kern w:val="0"/>
                <w:sz w:val="22"/>
                <w:szCs w:val="22"/>
              </w:rPr>
            </w:pPr>
          </w:p>
        </w:tc>
        <w:tc>
          <w:tcPr>
            <w:tcW w:w="1042" w:type="dxa"/>
            <w:shd w:val="clear" w:color="auto" w:fill="FFFFFF"/>
            <w:vAlign w:val="center"/>
          </w:tcPr>
          <w:p w14:paraId="4DD21D6B">
            <w:pPr>
              <w:widowControl/>
              <w:spacing w:line="0" w:lineRule="atLeast"/>
              <w:jc w:val="center"/>
              <w:rPr>
                <w:color w:val="000000"/>
                <w:kern w:val="0"/>
                <w:sz w:val="22"/>
                <w:szCs w:val="22"/>
              </w:rPr>
            </w:pPr>
            <w:r>
              <w:rPr>
                <w:color w:val="000000"/>
                <w:kern w:val="0"/>
                <w:sz w:val="22"/>
                <w:szCs w:val="22"/>
              </w:rPr>
              <w:t>资金分配</w:t>
            </w:r>
          </w:p>
          <w:p w14:paraId="73E9CCE7">
            <w:pPr>
              <w:widowControl/>
              <w:spacing w:line="0" w:lineRule="atLeast"/>
              <w:jc w:val="center"/>
              <w:rPr>
                <w:color w:val="000000"/>
                <w:kern w:val="0"/>
                <w:sz w:val="22"/>
                <w:szCs w:val="22"/>
              </w:rPr>
            </w:pPr>
            <w:r>
              <w:rPr>
                <w:color w:val="000000"/>
                <w:kern w:val="0"/>
                <w:sz w:val="22"/>
                <w:szCs w:val="22"/>
              </w:rPr>
              <w:t>合理性</w:t>
            </w:r>
          </w:p>
        </w:tc>
        <w:tc>
          <w:tcPr>
            <w:tcW w:w="659" w:type="dxa"/>
            <w:shd w:val="clear" w:color="auto" w:fill="FFFFFF"/>
            <w:vAlign w:val="center"/>
          </w:tcPr>
          <w:p w14:paraId="4A07284C">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51AF3D77">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6760228B">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4B554CC3">
            <w:pPr>
              <w:widowControl/>
              <w:spacing w:line="0" w:lineRule="atLeast"/>
              <w:rPr>
                <w:rFonts w:hint="eastAsia" w:eastAsia="微软雅黑"/>
                <w:color w:val="000000"/>
                <w:kern w:val="0"/>
                <w:sz w:val="22"/>
                <w:szCs w:val="22"/>
                <w:lang w:eastAsia="zh-CN"/>
              </w:rPr>
            </w:pPr>
            <w:r>
              <w:rPr>
                <w:color w:val="000000"/>
                <w:kern w:val="0"/>
                <w:sz w:val="22"/>
                <w:szCs w:val="22"/>
              </w:rPr>
              <w:t>①预算资金分配依据充分；</w:t>
            </w:r>
          </w:p>
          <w:p w14:paraId="40EC56CC">
            <w:pPr>
              <w:widowControl/>
              <w:spacing w:line="0" w:lineRule="atLeast"/>
              <w:rPr>
                <w:color w:val="000000"/>
                <w:kern w:val="0"/>
                <w:sz w:val="22"/>
                <w:szCs w:val="22"/>
              </w:rPr>
            </w:pPr>
            <w:r>
              <w:rPr>
                <w:color w:val="000000"/>
                <w:kern w:val="0"/>
                <w:sz w:val="22"/>
                <w:szCs w:val="22"/>
              </w:rPr>
              <w:t>②资金分配额度合理，与项目单位或地方实际是否相适应。</w:t>
            </w:r>
          </w:p>
        </w:tc>
        <w:tc>
          <w:tcPr>
            <w:tcW w:w="566" w:type="dxa"/>
            <w:shd w:val="clear" w:color="auto" w:fill="FFFFFF"/>
            <w:vAlign w:val="center"/>
          </w:tcPr>
          <w:p w14:paraId="24C96407">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739C846E">
            <w:pPr>
              <w:widowControl/>
              <w:spacing w:line="0" w:lineRule="atLeast"/>
              <w:jc w:val="center"/>
              <w:rPr>
                <w:rFonts w:hint="eastAsia"/>
                <w:color w:val="000000"/>
                <w:kern w:val="0"/>
                <w:sz w:val="22"/>
                <w:szCs w:val="22"/>
              </w:rPr>
            </w:pPr>
          </w:p>
        </w:tc>
        <w:tc>
          <w:tcPr>
            <w:tcW w:w="566" w:type="dxa"/>
            <w:shd w:val="clear" w:color="auto" w:fill="FFFFFF"/>
            <w:vAlign w:val="center"/>
          </w:tcPr>
          <w:p w14:paraId="61DDF351">
            <w:pPr>
              <w:widowControl/>
              <w:spacing w:line="0" w:lineRule="atLeast"/>
              <w:jc w:val="center"/>
              <w:rPr>
                <w:rFonts w:hint="eastAsia"/>
                <w:color w:val="000000"/>
                <w:kern w:val="0"/>
                <w:sz w:val="22"/>
                <w:szCs w:val="22"/>
              </w:rPr>
            </w:pPr>
          </w:p>
        </w:tc>
      </w:tr>
      <w:tr w14:paraId="65C8B3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0EF5772C">
            <w:pPr>
              <w:spacing w:line="0" w:lineRule="atLeast"/>
              <w:jc w:val="center"/>
              <w:rPr>
                <w:color w:val="000000"/>
                <w:kern w:val="0"/>
                <w:sz w:val="22"/>
                <w:szCs w:val="22"/>
              </w:rPr>
            </w:pPr>
            <w:r>
              <w:rPr>
                <w:color w:val="000000"/>
                <w:kern w:val="0"/>
                <w:sz w:val="22"/>
                <w:szCs w:val="22"/>
              </w:rPr>
              <w:t>过程</w:t>
            </w:r>
          </w:p>
        </w:tc>
        <w:tc>
          <w:tcPr>
            <w:tcW w:w="709" w:type="dxa"/>
            <w:vMerge w:val="restart"/>
            <w:shd w:val="clear" w:color="auto" w:fill="FFFFFF"/>
            <w:vAlign w:val="center"/>
          </w:tcPr>
          <w:p w14:paraId="11463005">
            <w:pPr>
              <w:widowControl/>
              <w:spacing w:line="0" w:lineRule="atLeast"/>
              <w:jc w:val="center"/>
              <w:rPr>
                <w:color w:val="000000"/>
                <w:kern w:val="0"/>
                <w:sz w:val="22"/>
                <w:szCs w:val="22"/>
              </w:rPr>
            </w:pPr>
            <w:r>
              <w:rPr>
                <w:color w:val="000000"/>
                <w:kern w:val="0"/>
                <w:sz w:val="22"/>
                <w:szCs w:val="22"/>
              </w:rPr>
              <w:t>资金管理</w:t>
            </w:r>
          </w:p>
        </w:tc>
        <w:tc>
          <w:tcPr>
            <w:tcW w:w="1042" w:type="dxa"/>
            <w:shd w:val="clear" w:color="auto" w:fill="FFFFFF"/>
            <w:vAlign w:val="center"/>
          </w:tcPr>
          <w:p w14:paraId="53762DB0">
            <w:pPr>
              <w:widowControl/>
              <w:spacing w:line="0" w:lineRule="atLeast"/>
              <w:jc w:val="center"/>
              <w:rPr>
                <w:color w:val="000000"/>
                <w:kern w:val="0"/>
                <w:sz w:val="22"/>
                <w:szCs w:val="22"/>
              </w:rPr>
            </w:pPr>
            <w:r>
              <w:rPr>
                <w:color w:val="000000"/>
                <w:kern w:val="0"/>
                <w:sz w:val="22"/>
                <w:szCs w:val="22"/>
              </w:rPr>
              <w:t>资金到位率</w:t>
            </w:r>
          </w:p>
        </w:tc>
        <w:tc>
          <w:tcPr>
            <w:tcW w:w="659" w:type="dxa"/>
            <w:shd w:val="clear" w:color="auto" w:fill="FFFFFF"/>
            <w:vAlign w:val="center"/>
          </w:tcPr>
          <w:p w14:paraId="5A62D813">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7729D60E">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6096" w:type="dxa"/>
            <w:shd w:val="clear" w:color="auto" w:fill="FFFFFF"/>
            <w:vAlign w:val="center"/>
          </w:tcPr>
          <w:p w14:paraId="60955545">
            <w:pPr>
              <w:widowControl/>
              <w:spacing w:line="0" w:lineRule="atLeast"/>
              <w:rPr>
                <w:color w:val="000000"/>
                <w:kern w:val="0"/>
                <w:sz w:val="22"/>
                <w:szCs w:val="22"/>
              </w:rPr>
            </w:pPr>
            <w:r>
              <w:rPr>
                <w:color w:val="000000"/>
                <w:kern w:val="0"/>
                <w:sz w:val="22"/>
                <w:szCs w:val="22"/>
              </w:rPr>
              <w:t>资金到位率=（实际到位资金/预算资金）×100%</w:t>
            </w:r>
          </w:p>
          <w:p w14:paraId="5422F83F">
            <w:pPr>
              <w:widowControl/>
              <w:spacing w:line="0" w:lineRule="atLeast"/>
              <w:rPr>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0.3</w:t>
            </w:r>
            <w:r>
              <w:rPr>
                <w:rFonts w:hint="eastAsia"/>
                <w:color w:val="000000"/>
                <w:kern w:val="0"/>
                <w:sz w:val="22"/>
                <w:szCs w:val="22"/>
              </w:rPr>
              <w:t>/</w:t>
            </w:r>
            <w:r>
              <w:rPr>
                <w:rFonts w:hint="eastAsia"/>
                <w:color w:val="000000"/>
                <w:kern w:val="0"/>
                <w:sz w:val="22"/>
                <w:szCs w:val="22"/>
                <w:lang w:val="en-US" w:eastAsia="zh-CN"/>
              </w:rPr>
              <w:t>0.3</w:t>
            </w:r>
            <w:r>
              <w:rPr>
                <w:rFonts w:hint="eastAsia"/>
                <w:color w:val="000000"/>
                <w:kern w:val="0"/>
                <w:sz w:val="22"/>
                <w:szCs w:val="22"/>
              </w:rPr>
              <w:t>=100%</w:t>
            </w:r>
          </w:p>
          <w:p w14:paraId="1F44262D">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494A2D94">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66" w:type="dxa"/>
            <w:shd w:val="clear" w:color="auto" w:fill="FFFFFF"/>
            <w:vAlign w:val="center"/>
          </w:tcPr>
          <w:p w14:paraId="374FECF2">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313BDF54">
            <w:pPr>
              <w:widowControl/>
              <w:spacing w:line="0" w:lineRule="atLeast"/>
              <w:jc w:val="center"/>
              <w:rPr>
                <w:rFonts w:hint="eastAsia"/>
                <w:color w:val="000000"/>
                <w:kern w:val="0"/>
                <w:sz w:val="22"/>
                <w:szCs w:val="22"/>
              </w:rPr>
            </w:pPr>
          </w:p>
        </w:tc>
        <w:tc>
          <w:tcPr>
            <w:tcW w:w="566" w:type="dxa"/>
            <w:shd w:val="clear" w:color="auto" w:fill="FFFFFF"/>
            <w:vAlign w:val="center"/>
          </w:tcPr>
          <w:p w14:paraId="2F9CA29B">
            <w:pPr>
              <w:widowControl/>
              <w:spacing w:line="0" w:lineRule="atLeast"/>
              <w:jc w:val="center"/>
              <w:rPr>
                <w:rFonts w:hint="eastAsia"/>
                <w:color w:val="000000"/>
                <w:kern w:val="0"/>
                <w:sz w:val="22"/>
                <w:szCs w:val="22"/>
              </w:rPr>
            </w:pPr>
          </w:p>
        </w:tc>
      </w:tr>
      <w:tr w14:paraId="5CCAA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03" w:hRule="atLeast"/>
          <w:jc w:val="center"/>
        </w:trPr>
        <w:tc>
          <w:tcPr>
            <w:tcW w:w="682" w:type="dxa"/>
            <w:vMerge w:val="continue"/>
            <w:shd w:val="clear" w:color="auto" w:fill="FFFFFF"/>
            <w:vAlign w:val="center"/>
          </w:tcPr>
          <w:p w14:paraId="2A4C1D9F">
            <w:pPr>
              <w:spacing w:line="0" w:lineRule="atLeast"/>
              <w:jc w:val="center"/>
              <w:rPr>
                <w:color w:val="000000"/>
                <w:kern w:val="0"/>
                <w:sz w:val="22"/>
                <w:szCs w:val="22"/>
              </w:rPr>
            </w:pPr>
          </w:p>
        </w:tc>
        <w:tc>
          <w:tcPr>
            <w:tcW w:w="709" w:type="dxa"/>
            <w:vMerge w:val="continue"/>
            <w:shd w:val="clear" w:color="auto" w:fill="FFFFFF"/>
            <w:vAlign w:val="center"/>
          </w:tcPr>
          <w:p w14:paraId="77B91D11">
            <w:pPr>
              <w:spacing w:line="0" w:lineRule="atLeast"/>
              <w:jc w:val="center"/>
              <w:rPr>
                <w:color w:val="000000"/>
                <w:kern w:val="0"/>
                <w:sz w:val="22"/>
                <w:szCs w:val="22"/>
              </w:rPr>
            </w:pPr>
          </w:p>
        </w:tc>
        <w:tc>
          <w:tcPr>
            <w:tcW w:w="1042" w:type="dxa"/>
            <w:shd w:val="clear" w:color="auto" w:fill="FFFFFF"/>
            <w:vAlign w:val="center"/>
          </w:tcPr>
          <w:p w14:paraId="2A91D47D">
            <w:pPr>
              <w:widowControl/>
              <w:spacing w:line="0" w:lineRule="atLeast"/>
              <w:jc w:val="center"/>
              <w:rPr>
                <w:color w:val="000000"/>
                <w:kern w:val="0"/>
                <w:sz w:val="22"/>
                <w:szCs w:val="22"/>
              </w:rPr>
            </w:pPr>
            <w:r>
              <w:rPr>
                <w:color w:val="auto"/>
                <w:kern w:val="0"/>
                <w:sz w:val="22"/>
                <w:szCs w:val="22"/>
              </w:rPr>
              <w:t>预算执行率</w:t>
            </w:r>
          </w:p>
        </w:tc>
        <w:tc>
          <w:tcPr>
            <w:tcW w:w="659" w:type="dxa"/>
            <w:shd w:val="clear" w:color="auto" w:fill="FFFFFF"/>
            <w:vAlign w:val="center"/>
          </w:tcPr>
          <w:p w14:paraId="48867CF7">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1749F98E">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6096" w:type="dxa"/>
            <w:shd w:val="clear" w:color="auto" w:fill="FFFFFF"/>
            <w:vAlign w:val="center"/>
          </w:tcPr>
          <w:p w14:paraId="52B6B618">
            <w:pPr>
              <w:widowControl/>
              <w:spacing w:line="0" w:lineRule="atLeast"/>
              <w:rPr>
                <w:color w:val="000000"/>
                <w:kern w:val="0"/>
                <w:sz w:val="22"/>
                <w:szCs w:val="22"/>
              </w:rPr>
            </w:pPr>
            <w:r>
              <w:rPr>
                <w:color w:val="000000"/>
                <w:kern w:val="0"/>
                <w:sz w:val="22"/>
                <w:szCs w:val="22"/>
              </w:rPr>
              <w:t>预算执行率=（实际支出资金/实际到位资金）×100%</w:t>
            </w:r>
          </w:p>
          <w:p w14:paraId="2017E5E9">
            <w:pPr>
              <w:widowControl/>
              <w:spacing w:line="0" w:lineRule="atLeast"/>
              <w:rPr>
                <w:rFonts w:hint="eastAsia" w:eastAsia="微软雅黑"/>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0.13</w:t>
            </w:r>
            <w:r>
              <w:rPr>
                <w:rFonts w:hint="eastAsia"/>
                <w:color w:val="000000"/>
                <w:kern w:val="0"/>
                <w:sz w:val="22"/>
                <w:szCs w:val="22"/>
              </w:rPr>
              <w:t>/</w:t>
            </w:r>
            <w:r>
              <w:rPr>
                <w:rFonts w:hint="eastAsia"/>
                <w:color w:val="000000"/>
                <w:kern w:val="0"/>
                <w:sz w:val="22"/>
                <w:szCs w:val="22"/>
                <w:lang w:val="en-US" w:eastAsia="zh-CN"/>
              </w:rPr>
              <w:t>0.3</w:t>
            </w:r>
            <w:r>
              <w:rPr>
                <w:rFonts w:hint="eastAsia"/>
                <w:color w:val="000000"/>
                <w:kern w:val="0"/>
                <w:sz w:val="22"/>
                <w:szCs w:val="22"/>
              </w:rPr>
              <w:t>=</w:t>
            </w:r>
            <w:r>
              <w:rPr>
                <w:rFonts w:hint="eastAsia"/>
                <w:color w:val="000000"/>
                <w:kern w:val="0"/>
                <w:sz w:val="22"/>
                <w:szCs w:val="22"/>
                <w:lang w:val="en-US" w:eastAsia="zh-CN"/>
              </w:rPr>
              <w:t>43</w:t>
            </w:r>
            <w:r>
              <w:rPr>
                <w:rFonts w:hint="eastAsia"/>
                <w:color w:val="000000"/>
                <w:kern w:val="0"/>
                <w:sz w:val="22"/>
                <w:szCs w:val="22"/>
              </w:rPr>
              <w:t>%</w:t>
            </w:r>
          </w:p>
          <w:p w14:paraId="1F6E6259">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66" w:type="dxa"/>
            <w:shd w:val="clear" w:color="auto" w:fill="FFFFFF"/>
            <w:vAlign w:val="center"/>
          </w:tcPr>
          <w:p w14:paraId="7AED37DD">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2</w:t>
            </w:r>
          </w:p>
        </w:tc>
        <w:tc>
          <w:tcPr>
            <w:tcW w:w="566" w:type="dxa"/>
            <w:shd w:val="clear" w:color="auto" w:fill="FFFFFF"/>
            <w:vAlign w:val="center"/>
          </w:tcPr>
          <w:p w14:paraId="2C4488CB">
            <w:pPr>
              <w:widowControl/>
              <w:spacing w:line="0" w:lineRule="atLeast"/>
              <w:jc w:val="center"/>
              <w:rPr>
                <w:rFonts w:hint="eastAsia"/>
                <w:color w:val="000000"/>
                <w:kern w:val="0"/>
                <w:sz w:val="22"/>
                <w:szCs w:val="22"/>
                <w:lang w:val="en-US" w:eastAsia="zh-CN"/>
              </w:rPr>
            </w:pPr>
          </w:p>
        </w:tc>
        <w:tc>
          <w:tcPr>
            <w:tcW w:w="566" w:type="dxa"/>
            <w:shd w:val="clear" w:color="auto" w:fill="FFFFFF"/>
            <w:vAlign w:val="center"/>
          </w:tcPr>
          <w:p w14:paraId="0176EBC8">
            <w:pPr>
              <w:widowControl/>
              <w:spacing w:line="0" w:lineRule="atLeast"/>
              <w:jc w:val="center"/>
              <w:rPr>
                <w:rFonts w:hint="eastAsia"/>
                <w:color w:val="000000"/>
                <w:kern w:val="0"/>
                <w:sz w:val="22"/>
                <w:szCs w:val="22"/>
                <w:lang w:val="en-US" w:eastAsia="zh-CN"/>
              </w:rPr>
            </w:pPr>
          </w:p>
        </w:tc>
      </w:tr>
      <w:tr w14:paraId="7F1226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2" w:hRule="atLeast"/>
          <w:jc w:val="center"/>
        </w:trPr>
        <w:tc>
          <w:tcPr>
            <w:tcW w:w="682" w:type="dxa"/>
            <w:vMerge w:val="restart"/>
            <w:shd w:val="clear" w:color="auto" w:fill="FFFFFF"/>
            <w:vAlign w:val="center"/>
          </w:tcPr>
          <w:p w14:paraId="7FC8FF0D">
            <w:pPr>
              <w:widowControl/>
              <w:spacing w:line="0" w:lineRule="atLeast"/>
              <w:jc w:val="center"/>
              <w:rPr>
                <w:color w:val="000000"/>
                <w:kern w:val="0"/>
                <w:sz w:val="22"/>
                <w:szCs w:val="22"/>
              </w:rPr>
            </w:pPr>
            <w:r>
              <w:rPr>
                <w:color w:val="000000"/>
                <w:kern w:val="0"/>
                <w:sz w:val="22"/>
                <w:szCs w:val="22"/>
              </w:rPr>
              <w:t>　</w:t>
            </w:r>
          </w:p>
          <w:p w14:paraId="69305C32">
            <w:pPr>
              <w:spacing w:line="0" w:lineRule="atLeast"/>
              <w:jc w:val="center"/>
              <w:rPr>
                <w:color w:val="000000"/>
                <w:kern w:val="0"/>
                <w:sz w:val="22"/>
                <w:szCs w:val="22"/>
              </w:rPr>
            </w:pPr>
            <w:r>
              <w:rPr>
                <w:color w:val="000000"/>
                <w:kern w:val="0"/>
                <w:sz w:val="22"/>
                <w:szCs w:val="22"/>
              </w:rPr>
              <w:t>过程　</w:t>
            </w:r>
          </w:p>
        </w:tc>
        <w:tc>
          <w:tcPr>
            <w:tcW w:w="709" w:type="dxa"/>
            <w:shd w:val="clear" w:color="auto" w:fill="FFFFFF"/>
            <w:vAlign w:val="center"/>
          </w:tcPr>
          <w:p w14:paraId="38339700">
            <w:pPr>
              <w:widowControl/>
              <w:spacing w:line="0" w:lineRule="atLeast"/>
              <w:jc w:val="center"/>
              <w:rPr>
                <w:color w:val="000000"/>
                <w:kern w:val="0"/>
                <w:sz w:val="22"/>
                <w:szCs w:val="22"/>
              </w:rPr>
            </w:pPr>
            <w:r>
              <w:rPr>
                <w:color w:val="000000"/>
                <w:kern w:val="0"/>
                <w:sz w:val="22"/>
                <w:szCs w:val="22"/>
              </w:rPr>
              <w:t>资金管理</w:t>
            </w:r>
          </w:p>
        </w:tc>
        <w:tc>
          <w:tcPr>
            <w:tcW w:w="1042" w:type="dxa"/>
            <w:shd w:val="clear" w:color="auto" w:fill="FFFFFF"/>
            <w:vAlign w:val="center"/>
          </w:tcPr>
          <w:p w14:paraId="48EA9B09">
            <w:pPr>
              <w:widowControl/>
              <w:spacing w:line="0" w:lineRule="atLeast"/>
              <w:jc w:val="center"/>
              <w:rPr>
                <w:color w:val="000000"/>
                <w:kern w:val="0"/>
                <w:sz w:val="22"/>
                <w:szCs w:val="22"/>
              </w:rPr>
            </w:pPr>
            <w:r>
              <w:rPr>
                <w:color w:val="000000"/>
                <w:kern w:val="0"/>
                <w:sz w:val="22"/>
                <w:szCs w:val="22"/>
              </w:rPr>
              <w:t>资金使用</w:t>
            </w:r>
          </w:p>
          <w:p w14:paraId="22A74E35">
            <w:pPr>
              <w:widowControl/>
              <w:spacing w:line="0" w:lineRule="atLeast"/>
              <w:jc w:val="center"/>
              <w:rPr>
                <w:color w:val="000000"/>
                <w:kern w:val="0"/>
                <w:sz w:val="22"/>
                <w:szCs w:val="22"/>
              </w:rPr>
            </w:pPr>
            <w:r>
              <w:rPr>
                <w:color w:val="000000"/>
                <w:kern w:val="0"/>
                <w:sz w:val="22"/>
                <w:szCs w:val="22"/>
              </w:rPr>
              <w:t>合规性</w:t>
            </w:r>
          </w:p>
        </w:tc>
        <w:tc>
          <w:tcPr>
            <w:tcW w:w="659" w:type="dxa"/>
            <w:shd w:val="clear" w:color="auto" w:fill="FFFFFF"/>
            <w:vAlign w:val="center"/>
          </w:tcPr>
          <w:p w14:paraId="12682365">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799864F8">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6096" w:type="dxa"/>
            <w:shd w:val="clear" w:color="auto" w:fill="FFFFFF"/>
            <w:vAlign w:val="center"/>
          </w:tcPr>
          <w:p w14:paraId="0BDF3927">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39DDB459">
            <w:pPr>
              <w:widowControl/>
              <w:spacing w:line="0" w:lineRule="atLeast"/>
              <w:rPr>
                <w:rFonts w:hint="eastAsia" w:eastAsia="微软雅黑"/>
                <w:color w:val="000000"/>
                <w:kern w:val="0"/>
                <w:sz w:val="22"/>
                <w:szCs w:val="22"/>
                <w:lang w:eastAsia="zh-CN"/>
              </w:rPr>
            </w:pPr>
            <w:r>
              <w:rPr>
                <w:color w:val="000000"/>
                <w:kern w:val="0"/>
                <w:sz w:val="22"/>
                <w:szCs w:val="22"/>
              </w:rPr>
              <w:t>①符合国家财经法规和财务管理制度以及有关专项资金管理办法的规定；</w:t>
            </w:r>
          </w:p>
          <w:p w14:paraId="726AB2F6">
            <w:pPr>
              <w:widowControl/>
              <w:spacing w:line="0" w:lineRule="atLeast"/>
              <w:rPr>
                <w:rFonts w:hint="eastAsia" w:eastAsia="微软雅黑"/>
                <w:color w:val="000000"/>
                <w:kern w:val="0"/>
                <w:sz w:val="22"/>
                <w:szCs w:val="22"/>
                <w:lang w:eastAsia="zh-CN"/>
              </w:rPr>
            </w:pPr>
            <w:r>
              <w:rPr>
                <w:color w:val="000000"/>
                <w:kern w:val="0"/>
                <w:sz w:val="22"/>
                <w:szCs w:val="22"/>
              </w:rPr>
              <w:t>②资金的拨付有完整的审批程序和手续；</w:t>
            </w:r>
          </w:p>
          <w:p w14:paraId="04DBEC9F">
            <w:pPr>
              <w:widowControl/>
              <w:spacing w:line="0" w:lineRule="atLeast"/>
              <w:rPr>
                <w:rFonts w:hint="eastAsia" w:eastAsia="微软雅黑"/>
                <w:color w:val="000000"/>
                <w:kern w:val="0"/>
                <w:sz w:val="22"/>
                <w:szCs w:val="22"/>
                <w:lang w:eastAsia="zh-CN"/>
              </w:rPr>
            </w:pPr>
            <w:r>
              <w:rPr>
                <w:color w:val="000000"/>
                <w:kern w:val="0"/>
                <w:sz w:val="22"/>
                <w:szCs w:val="22"/>
              </w:rPr>
              <w:t>③符合项目预算批复或合同规定的用途；</w:t>
            </w:r>
          </w:p>
          <w:p w14:paraId="407A2E6E">
            <w:pPr>
              <w:widowControl/>
              <w:spacing w:line="0" w:lineRule="atLeast"/>
              <w:rPr>
                <w:color w:val="000000"/>
                <w:kern w:val="0"/>
                <w:sz w:val="22"/>
                <w:szCs w:val="22"/>
              </w:rPr>
            </w:pPr>
            <w:r>
              <w:rPr>
                <w:color w:val="000000"/>
                <w:kern w:val="0"/>
                <w:sz w:val="22"/>
                <w:szCs w:val="22"/>
              </w:rPr>
              <w:t>④</w:t>
            </w:r>
            <w:r>
              <w:rPr>
                <w:rFonts w:hint="eastAsia"/>
                <w:color w:val="000000"/>
                <w:kern w:val="0"/>
                <w:sz w:val="22"/>
                <w:szCs w:val="22"/>
              </w:rPr>
              <w:t>不</w:t>
            </w:r>
            <w:r>
              <w:rPr>
                <w:color w:val="000000"/>
                <w:kern w:val="0"/>
                <w:sz w:val="22"/>
                <w:szCs w:val="22"/>
              </w:rPr>
              <w:t>存在截留、挤占、挪用、虚列支出等情况。</w:t>
            </w:r>
          </w:p>
        </w:tc>
        <w:tc>
          <w:tcPr>
            <w:tcW w:w="566" w:type="dxa"/>
            <w:shd w:val="clear" w:color="auto" w:fill="FFFFFF"/>
            <w:vAlign w:val="center"/>
          </w:tcPr>
          <w:p w14:paraId="4944CE1F">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3127D860">
            <w:pPr>
              <w:widowControl/>
              <w:spacing w:line="0" w:lineRule="atLeast"/>
              <w:jc w:val="center"/>
              <w:rPr>
                <w:rFonts w:hint="eastAsia"/>
                <w:color w:val="000000"/>
                <w:kern w:val="0"/>
                <w:sz w:val="22"/>
                <w:szCs w:val="22"/>
              </w:rPr>
            </w:pPr>
          </w:p>
        </w:tc>
        <w:tc>
          <w:tcPr>
            <w:tcW w:w="566" w:type="dxa"/>
            <w:shd w:val="clear" w:color="auto" w:fill="FFFFFF"/>
            <w:vAlign w:val="center"/>
          </w:tcPr>
          <w:p w14:paraId="3D944D30">
            <w:pPr>
              <w:widowControl/>
              <w:spacing w:line="0" w:lineRule="atLeast"/>
              <w:jc w:val="center"/>
              <w:rPr>
                <w:rFonts w:hint="eastAsia"/>
                <w:color w:val="000000"/>
                <w:kern w:val="0"/>
                <w:sz w:val="22"/>
                <w:szCs w:val="22"/>
              </w:rPr>
            </w:pPr>
          </w:p>
        </w:tc>
      </w:tr>
      <w:tr w14:paraId="7B611E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13" w:hRule="atLeast"/>
          <w:jc w:val="center"/>
        </w:trPr>
        <w:tc>
          <w:tcPr>
            <w:tcW w:w="682" w:type="dxa"/>
            <w:vMerge w:val="continue"/>
            <w:shd w:val="clear" w:color="auto" w:fill="FFFFFF"/>
            <w:vAlign w:val="center"/>
          </w:tcPr>
          <w:p w14:paraId="7E9DBE99">
            <w:pPr>
              <w:spacing w:line="0" w:lineRule="atLeast"/>
              <w:jc w:val="center"/>
              <w:rPr>
                <w:color w:val="000000"/>
                <w:kern w:val="0"/>
                <w:sz w:val="22"/>
                <w:szCs w:val="22"/>
              </w:rPr>
            </w:pPr>
          </w:p>
        </w:tc>
        <w:tc>
          <w:tcPr>
            <w:tcW w:w="709" w:type="dxa"/>
            <w:vMerge w:val="restart"/>
            <w:shd w:val="clear" w:color="auto" w:fill="FFFFFF"/>
            <w:vAlign w:val="center"/>
          </w:tcPr>
          <w:p w14:paraId="244A547F">
            <w:pPr>
              <w:widowControl/>
              <w:spacing w:line="0" w:lineRule="atLeast"/>
              <w:jc w:val="center"/>
              <w:rPr>
                <w:color w:val="000000"/>
                <w:kern w:val="0"/>
                <w:sz w:val="22"/>
                <w:szCs w:val="22"/>
              </w:rPr>
            </w:pPr>
            <w:r>
              <w:rPr>
                <w:color w:val="000000"/>
                <w:kern w:val="0"/>
                <w:sz w:val="22"/>
                <w:szCs w:val="22"/>
              </w:rPr>
              <w:t>组织实施</w:t>
            </w:r>
          </w:p>
          <w:p w14:paraId="352CFAE1">
            <w:pPr>
              <w:spacing w:line="0" w:lineRule="atLeast"/>
              <w:jc w:val="center"/>
              <w:rPr>
                <w:color w:val="000000"/>
                <w:kern w:val="0"/>
                <w:sz w:val="22"/>
                <w:szCs w:val="22"/>
              </w:rPr>
            </w:pPr>
            <w:r>
              <w:rPr>
                <w:color w:val="000000"/>
                <w:kern w:val="0"/>
                <w:sz w:val="22"/>
                <w:szCs w:val="22"/>
              </w:rPr>
              <w:t>　</w:t>
            </w:r>
          </w:p>
        </w:tc>
        <w:tc>
          <w:tcPr>
            <w:tcW w:w="1042" w:type="dxa"/>
            <w:shd w:val="clear" w:color="auto" w:fill="FFFFFF"/>
            <w:vAlign w:val="center"/>
          </w:tcPr>
          <w:p w14:paraId="017FF119">
            <w:pPr>
              <w:widowControl/>
              <w:spacing w:line="0" w:lineRule="atLeast"/>
              <w:jc w:val="center"/>
              <w:rPr>
                <w:color w:val="000000"/>
                <w:kern w:val="0"/>
                <w:sz w:val="22"/>
                <w:szCs w:val="22"/>
              </w:rPr>
            </w:pPr>
            <w:r>
              <w:rPr>
                <w:color w:val="000000"/>
                <w:kern w:val="0"/>
                <w:sz w:val="22"/>
                <w:szCs w:val="22"/>
              </w:rPr>
              <w:t>管理制度</w:t>
            </w:r>
          </w:p>
          <w:p w14:paraId="268E3EDB">
            <w:pPr>
              <w:widowControl/>
              <w:spacing w:line="0" w:lineRule="atLeast"/>
              <w:jc w:val="center"/>
              <w:rPr>
                <w:color w:val="000000"/>
                <w:kern w:val="0"/>
                <w:sz w:val="22"/>
                <w:szCs w:val="22"/>
              </w:rPr>
            </w:pPr>
            <w:r>
              <w:rPr>
                <w:color w:val="000000"/>
                <w:kern w:val="0"/>
                <w:sz w:val="22"/>
                <w:szCs w:val="22"/>
              </w:rPr>
              <w:t>健全性</w:t>
            </w:r>
          </w:p>
        </w:tc>
        <w:tc>
          <w:tcPr>
            <w:tcW w:w="659" w:type="dxa"/>
            <w:shd w:val="clear" w:color="auto" w:fill="FFFFFF"/>
            <w:vAlign w:val="center"/>
          </w:tcPr>
          <w:p w14:paraId="2CCE62D9">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52E8D921">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vAlign w:val="center"/>
          </w:tcPr>
          <w:p w14:paraId="11059C7B">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40BF371A">
            <w:pPr>
              <w:widowControl/>
              <w:spacing w:line="0" w:lineRule="atLeast"/>
              <w:rPr>
                <w:rFonts w:hint="eastAsia" w:eastAsia="微软雅黑"/>
                <w:color w:val="000000"/>
                <w:kern w:val="0"/>
                <w:sz w:val="22"/>
                <w:szCs w:val="22"/>
                <w:lang w:eastAsia="zh-CN"/>
              </w:rPr>
            </w:pPr>
            <w:r>
              <w:rPr>
                <w:color w:val="000000"/>
                <w:kern w:val="0"/>
                <w:sz w:val="22"/>
                <w:szCs w:val="22"/>
              </w:rPr>
              <w:t>①已制定或具有相应的财务和业务管理制度；</w:t>
            </w:r>
          </w:p>
          <w:p w14:paraId="2CCBA27B">
            <w:pPr>
              <w:widowControl/>
              <w:spacing w:line="0" w:lineRule="atLeast"/>
              <w:rPr>
                <w:color w:val="000000"/>
                <w:kern w:val="0"/>
                <w:sz w:val="22"/>
                <w:szCs w:val="22"/>
              </w:rPr>
            </w:pPr>
            <w:r>
              <w:rPr>
                <w:color w:val="000000"/>
                <w:kern w:val="0"/>
                <w:sz w:val="22"/>
                <w:szCs w:val="22"/>
              </w:rPr>
              <w:t>②财务和业务管理制度合法、合规、完整。</w:t>
            </w:r>
          </w:p>
        </w:tc>
        <w:tc>
          <w:tcPr>
            <w:tcW w:w="566" w:type="dxa"/>
            <w:shd w:val="clear" w:color="auto" w:fill="FFFFFF"/>
            <w:vAlign w:val="center"/>
          </w:tcPr>
          <w:p w14:paraId="0B27ED33">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516B1C80">
            <w:pPr>
              <w:widowControl/>
              <w:spacing w:line="0" w:lineRule="atLeast"/>
              <w:jc w:val="center"/>
              <w:rPr>
                <w:rFonts w:hint="eastAsia"/>
                <w:color w:val="000000"/>
                <w:kern w:val="0"/>
                <w:sz w:val="22"/>
                <w:szCs w:val="22"/>
              </w:rPr>
            </w:pPr>
          </w:p>
        </w:tc>
        <w:tc>
          <w:tcPr>
            <w:tcW w:w="566" w:type="dxa"/>
            <w:shd w:val="clear" w:color="auto" w:fill="FFFFFF"/>
            <w:vAlign w:val="center"/>
          </w:tcPr>
          <w:p w14:paraId="7DC6B330">
            <w:pPr>
              <w:widowControl/>
              <w:spacing w:line="0" w:lineRule="atLeast"/>
              <w:jc w:val="center"/>
              <w:rPr>
                <w:rFonts w:hint="eastAsia"/>
                <w:color w:val="000000"/>
                <w:kern w:val="0"/>
                <w:sz w:val="22"/>
                <w:szCs w:val="22"/>
              </w:rPr>
            </w:pPr>
          </w:p>
        </w:tc>
      </w:tr>
      <w:tr w14:paraId="43265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7" w:hRule="atLeast"/>
          <w:jc w:val="center"/>
        </w:trPr>
        <w:tc>
          <w:tcPr>
            <w:tcW w:w="682" w:type="dxa"/>
            <w:vMerge w:val="continue"/>
            <w:shd w:val="clear" w:color="auto" w:fill="FFFFFF"/>
            <w:vAlign w:val="center"/>
          </w:tcPr>
          <w:p w14:paraId="45142331">
            <w:pPr>
              <w:widowControl/>
              <w:spacing w:line="0" w:lineRule="atLeast"/>
              <w:jc w:val="center"/>
              <w:rPr>
                <w:color w:val="000000"/>
                <w:kern w:val="0"/>
                <w:sz w:val="22"/>
                <w:szCs w:val="22"/>
              </w:rPr>
            </w:pPr>
          </w:p>
        </w:tc>
        <w:tc>
          <w:tcPr>
            <w:tcW w:w="709" w:type="dxa"/>
            <w:vMerge w:val="continue"/>
            <w:shd w:val="clear" w:color="auto" w:fill="FFFFFF"/>
            <w:vAlign w:val="center"/>
          </w:tcPr>
          <w:p w14:paraId="596D8C43">
            <w:pPr>
              <w:widowControl/>
              <w:spacing w:line="0" w:lineRule="atLeast"/>
              <w:jc w:val="center"/>
              <w:rPr>
                <w:color w:val="000000"/>
                <w:kern w:val="0"/>
                <w:sz w:val="22"/>
                <w:szCs w:val="22"/>
              </w:rPr>
            </w:pPr>
          </w:p>
        </w:tc>
        <w:tc>
          <w:tcPr>
            <w:tcW w:w="1042" w:type="dxa"/>
            <w:shd w:val="clear" w:color="auto" w:fill="FFFFFF"/>
            <w:vAlign w:val="center"/>
          </w:tcPr>
          <w:p w14:paraId="08EAAC37">
            <w:pPr>
              <w:widowControl/>
              <w:spacing w:line="0" w:lineRule="atLeast"/>
              <w:jc w:val="center"/>
              <w:rPr>
                <w:color w:val="000000"/>
                <w:kern w:val="0"/>
                <w:sz w:val="22"/>
                <w:szCs w:val="22"/>
              </w:rPr>
            </w:pPr>
            <w:r>
              <w:rPr>
                <w:color w:val="000000"/>
                <w:kern w:val="0"/>
                <w:sz w:val="22"/>
                <w:szCs w:val="22"/>
              </w:rPr>
              <w:t>制度执行</w:t>
            </w:r>
          </w:p>
          <w:p w14:paraId="019231E6">
            <w:pPr>
              <w:widowControl/>
              <w:spacing w:line="0" w:lineRule="atLeast"/>
              <w:jc w:val="center"/>
              <w:rPr>
                <w:color w:val="000000"/>
                <w:kern w:val="0"/>
                <w:sz w:val="22"/>
                <w:szCs w:val="22"/>
              </w:rPr>
            </w:pPr>
            <w:r>
              <w:rPr>
                <w:color w:val="000000"/>
                <w:kern w:val="0"/>
                <w:sz w:val="22"/>
                <w:szCs w:val="22"/>
              </w:rPr>
              <w:t>有效性</w:t>
            </w:r>
          </w:p>
        </w:tc>
        <w:tc>
          <w:tcPr>
            <w:tcW w:w="659" w:type="dxa"/>
            <w:shd w:val="clear" w:color="auto" w:fill="FFFFFF"/>
            <w:vAlign w:val="center"/>
          </w:tcPr>
          <w:p w14:paraId="3E326BCD">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46B0B751">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6096" w:type="dxa"/>
            <w:shd w:val="clear" w:color="auto" w:fill="FFFFFF"/>
            <w:vAlign w:val="center"/>
          </w:tcPr>
          <w:p w14:paraId="15190390">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3F0B9110">
            <w:pPr>
              <w:widowControl/>
              <w:spacing w:line="0" w:lineRule="atLeast"/>
              <w:rPr>
                <w:rFonts w:hint="eastAsia" w:eastAsia="微软雅黑"/>
                <w:color w:val="000000"/>
                <w:kern w:val="0"/>
                <w:sz w:val="22"/>
                <w:szCs w:val="22"/>
                <w:lang w:eastAsia="zh-CN"/>
              </w:rPr>
            </w:pPr>
            <w:r>
              <w:rPr>
                <w:color w:val="000000"/>
                <w:kern w:val="0"/>
                <w:sz w:val="22"/>
                <w:szCs w:val="22"/>
              </w:rPr>
              <w:t>①遵守相关法律法规和相关管理规定；</w:t>
            </w:r>
          </w:p>
          <w:p w14:paraId="5E5767EF">
            <w:pPr>
              <w:widowControl/>
              <w:spacing w:line="0" w:lineRule="atLeast"/>
              <w:rPr>
                <w:rFonts w:hint="eastAsia" w:eastAsia="微软雅黑"/>
                <w:color w:val="000000"/>
                <w:kern w:val="0"/>
                <w:sz w:val="22"/>
                <w:szCs w:val="22"/>
                <w:lang w:eastAsia="zh-CN"/>
              </w:rPr>
            </w:pPr>
            <w:r>
              <w:rPr>
                <w:color w:val="000000"/>
                <w:kern w:val="0"/>
                <w:sz w:val="22"/>
                <w:szCs w:val="22"/>
              </w:rPr>
              <w:t>②项目调整及支出调整手续完备；</w:t>
            </w:r>
          </w:p>
          <w:p w14:paraId="0D5D8EF2">
            <w:pPr>
              <w:widowControl/>
              <w:spacing w:line="0" w:lineRule="atLeast"/>
              <w:rPr>
                <w:rFonts w:hint="eastAsia" w:eastAsia="微软雅黑"/>
                <w:color w:val="000000"/>
                <w:kern w:val="0"/>
                <w:sz w:val="22"/>
                <w:szCs w:val="22"/>
                <w:lang w:eastAsia="zh-CN"/>
              </w:rPr>
            </w:pPr>
            <w:r>
              <w:rPr>
                <w:color w:val="000000"/>
                <w:kern w:val="0"/>
                <w:sz w:val="22"/>
                <w:szCs w:val="22"/>
              </w:rPr>
              <w:t>③项目资料齐全并及时归档；</w:t>
            </w:r>
          </w:p>
          <w:p w14:paraId="1BEE44D0">
            <w:pPr>
              <w:widowControl/>
              <w:spacing w:line="0" w:lineRule="atLeast"/>
              <w:rPr>
                <w:color w:val="000000"/>
                <w:kern w:val="0"/>
                <w:sz w:val="22"/>
                <w:szCs w:val="22"/>
              </w:rPr>
            </w:pPr>
            <w:r>
              <w:rPr>
                <w:color w:val="000000"/>
                <w:kern w:val="0"/>
                <w:sz w:val="22"/>
                <w:szCs w:val="22"/>
              </w:rPr>
              <w:t>④项目实施的人员条件、场地设备、信息支撑等落实到位。</w:t>
            </w:r>
          </w:p>
        </w:tc>
        <w:tc>
          <w:tcPr>
            <w:tcW w:w="566" w:type="dxa"/>
            <w:shd w:val="clear" w:color="auto" w:fill="FFFFFF"/>
            <w:vAlign w:val="center"/>
          </w:tcPr>
          <w:p w14:paraId="77116C8A">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2B12C3F9">
            <w:pPr>
              <w:widowControl/>
              <w:spacing w:line="0" w:lineRule="atLeast"/>
              <w:jc w:val="center"/>
              <w:rPr>
                <w:rFonts w:hint="eastAsia"/>
                <w:color w:val="000000"/>
                <w:kern w:val="0"/>
                <w:sz w:val="22"/>
                <w:szCs w:val="22"/>
              </w:rPr>
            </w:pPr>
          </w:p>
        </w:tc>
        <w:tc>
          <w:tcPr>
            <w:tcW w:w="566" w:type="dxa"/>
            <w:shd w:val="clear" w:color="auto" w:fill="FFFFFF"/>
            <w:vAlign w:val="center"/>
          </w:tcPr>
          <w:p w14:paraId="48ADEFDB">
            <w:pPr>
              <w:widowControl/>
              <w:spacing w:line="0" w:lineRule="atLeast"/>
              <w:jc w:val="center"/>
              <w:rPr>
                <w:rFonts w:hint="eastAsia"/>
                <w:color w:val="000000"/>
                <w:kern w:val="0"/>
                <w:sz w:val="22"/>
                <w:szCs w:val="22"/>
              </w:rPr>
            </w:pPr>
          </w:p>
        </w:tc>
      </w:tr>
      <w:tr w14:paraId="7598F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9" w:hRule="atLeast"/>
          <w:jc w:val="center"/>
        </w:trPr>
        <w:tc>
          <w:tcPr>
            <w:tcW w:w="682" w:type="dxa"/>
            <w:shd w:val="clear" w:color="auto" w:fill="FFFFFF"/>
            <w:vAlign w:val="center"/>
          </w:tcPr>
          <w:p w14:paraId="70C2D65E">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67A8FC78">
            <w:pPr>
              <w:widowControl/>
              <w:spacing w:line="0" w:lineRule="atLeast"/>
              <w:jc w:val="center"/>
              <w:rPr>
                <w:color w:val="000000"/>
                <w:kern w:val="0"/>
                <w:sz w:val="22"/>
                <w:szCs w:val="22"/>
              </w:rPr>
            </w:pPr>
            <w:r>
              <w:rPr>
                <w:color w:val="000000"/>
                <w:kern w:val="0"/>
                <w:sz w:val="22"/>
                <w:szCs w:val="22"/>
              </w:rPr>
              <w:t>产出数量</w:t>
            </w:r>
          </w:p>
        </w:tc>
        <w:tc>
          <w:tcPr>
            <w:tcW w:w="1042" w:type="dxa"/>
            <w:shd w:val="clear" w:color="auto" w:fill="FFFFFF"/>
            <w:vAlign w:val="center"/>
          </w:tcPr>
          <w:p w14:paraId="1F3EE752">
            <w:pPr>
              <w:widowControl/>
              <w:spacing w:line="0" w:lineRule="atLeast"/>
              <w:jc w:val="center"/>
              <w:rPr>
                <w:color w:val="000000"/>
                <w:kern w:val="0"/>
                <w:sz w:val="22"/>
                <w:szCs w:val="22"/>
              </w:rPr>
            </w:pPr>
            <w:r>
              <w:rPr>
                <w:color w:val="000000"/>
                <w:kern w:val="0"/>
                <w:sz w:val="22"/>
                <w:szCs w:val="22"/>
              </w:rPr>
              <w:t>实际完成率</w:t>
            </w:r>
          </w:p>
        </w:tc>
        <w:tc>
          <w:tcPr>
            <w:tcW w:w="659" w:type="dxa"/>
            <w:shd w:val="clear" w:color="auto" w:fill="FFFFFF"/>
            <w:vAlign w:val="center"/>
          </w:tcPr>
          <w:p w14:paraId="0FA9C19F">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61BD31A5">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6096" w:type="dxa"/>
            <w:shd w:val="clear" w:color="auto" w:fill="FFFFFF"/>
            <w:vAlign w:val="center"/>
          </w:tcPr>
          <w:p w14:paraId="45503570">
            <w:pPr>
              <w:widowControl/>
              <w:spacing w:line="0" w:lineRule="atLeast"/>
              <w:rPr>
                <w:rFonts w:hint="eastAsia" w:eastAsia="微软雅黑"/>
                <w:color w:val="00B050"/>
                <w:kern w:val="0"/>
                <w:sz w:val="22"/>
                <w:szCs w:val="22"/>
                <w:lang w:val="en-US" w:eastAsia="zh-CN"/>
              </w:rPr>
            </w:pPr>
            <w:r>
              <w:rPr>
                <w:rFonts w:hint="eastAsia" w:ascii="宋体" w:hAnsi="宋体" w:eastAsia="宋体" w:cs="宋体"/>
                <w:color w:val="auto"/>
              </w:rPr>
              <w:t>实际完成率=（实际产出数/计划产出数）×100%。</w:t>
            </w:r>
            <w:r>
              <w:rPr>
                <w:rFonts w:hint="eastAsia" w:ascii="宋体" w:hAnsi="宋体" w:eastAsia="宋体" w:cs="宋体"/>
                <w:color w:val="auto"/>
                <w:lang w:val="en-US" w:eastAsia="zh-CN"/>
              </w:rPr>
              <w:t xml:space="preserve">=99.74%/95%=105%     </w:t>
            </w:r>
            <w:r>
              <w:rPr>
                <w:rFonts w:hint="eastAsia" w:ascii="宋体" w:hAnsi="宋体" w:eastAsia="宋体" w:cs="宋体"/>
                <w:color w:val="auto"/>
              </w:rPr>
              <w:t>计划产出数</w:t>
            </w:r>
            <w:r>
              <w:rPr>
                <w:rFonts w:hint="eastAsia" w:ascii="宋体" w:hAnsi="宋体" w:cs="宋体"/>
                <w:color w:val="auto"/>
                <w:sz w:val="22"/>
                <w:szCs w:val="22"/>
              </w:rPr>
              <w:t>：孕产妇艾滋病、梅毒和乙肝检测率、用药率达95%</w:t>
            </w:r>
            <w:r>
              <w:rPr>
                <w:rFonts w:hint="eastAsia"/>
                <w:color w:val="auto"/>
                <w:kern w:val="0"/>
                <w:sz w:val="22"/>
                <w:szCs w:val="22"/>
              </w:rPr>
              <w:t>。实际产出数：</w:t>
            </w:r>
            <w:r>
              <w:rPr>
                <w:rFonts w:hint="eastAsia" w:ascii="宋体" w:hAnsi="宋体" w:cs="宋体"/>
                <w:color w:val="auto"/>
                <w:sz w:val="22"/>
                <w:szCs w:val="22"/>
              </w:rPr>
              <w:t>202</w:t>
            </w:r>
            <w:r>
              <w:rPr>
                <w:rFonts w:hint="eastAsia" w:ascii="宋体" w:hAnsi="宋体" w:cs="宋体"/>
                <w:color w:val="auto"/>
                <w:sz w:val="22"/>
                <w:szCs w:val="22"/>
                <w:lang w:val="en-US" w:eastAsia="zh-CN"/>
              </w:rPr>
              <w:t>3</w:t>
            </w:r>
            <w:r>
              <w:rPr>
                <w:rFonts w:hint="eastAsia" w:ascii="宋体" w:hAnsi="宋体" w:cs="宋体"/>
                <w:color w:val="auto"/>
                <w:sz w:val="22"/>
                <w:szCs w:val="22"/>
              </w:rPr>
              <w:t>年我县</w:t>
            </w:r>
            <w:r>
              <w:rPr>
                <w:rFonts w:hint="eastAsia" w:ascii="宋体" w:hAnsi="宋体" w:cs="宋体"/>
                <w:color w:val="auto"/>
                <w:sz w:val="22"/>
                <w:szCs w:val="22"/>
                <w:shd w:val="clear" w:color="auto" w:fill="FFFFFF"/>
              </w:rPr>
              <w:t>艾滋病、梅毒和乙肝母婴阻断检测</w:t>
            </w:r>
            <w:r>
              <w:rPr>
                <w:rFonts w:hint="eastAsia" w:ascii="宋体" w:hAnsi="宋体" w:cs="宋体"/>
                <w:color w:val="auto"/>
                <w:sz w:val="22"/>
                <w:szCs w:val="22"/>
                <w:lang w:val="en-US" w:eastAsia="zh-CN"/>
              </w:rPr>
              <w:t>1166</w:t>
            </w:r>
            <w:r>
              <w:rPr>
                <w:rFonts w:hint="eastAsia" w:ascii="宋体" w:hAnsi="宋体" w:cs="宋体"/>
                <w:color w:val="auto"/>
                <w:sz w:val="22"/>
                <w:szCs w:val="22"/>
              </w:rPr>
              <w:t>人，检测率</w:t>
            </w:r>
            <w:r>
              <w:rPr>
                <w:rFonts w:hint="eastAsia" w:ascii="宋体" w:hAnsi="宋体" w:cs="宋体"/>
                <w:color w:val="auto"/>
                <w:sz w:val="22"/>
                <w:szCs w:val="22"/>
                <w:lang w:val="en-US" w:eastAsia="zh-CN"/>
              </w:rPr>
              <w:t>99.74</w:t>
            </w:r>
            <w:r>
              <w:rPr>
                <w:rFonts w:hint="eastAsia" w:ascii="宋体" w:hAnsi="宋体" w:cs="宋体"/>
                <w:color w:val="auto"/>
                <w:sz w:val="22"/>
                <w:szCs w:val="22"/>
              </w:rPr>
              <w:t>%。</w:t>
            </w:r>
            <w:r>
              <w:rPr>
                <w:rFonts w:hint="eastAsia" w:ascii="宋体" w:hAnsi="宋体" w:cs="宋体"/>
                <w:color w:val="auto"/>
                <w:kern w:val="0"/>
                <w:sz w:val="22"/>
                <w:szCs w:val="22"/>
              </w:rPr>
              <w:t>其中筛出</w:t>
            </w:r>
            <w:r>
              <w:rPr>
                <w:rFonts w:hint="eastAsia" w:ascii="宋体" w:hAnsi="宋体" w:cs="宋体"/>
                <w:color w:val="auto"/>
                <w:kern w:val="0"/>
                <w:sz w:val="22"/>
                <w:szCs w:val="22"/>
                <w:lang w:eastAsia="zh-CN"/>
              </w:rPr>
              <w:t>艾滋病孕产妇</w:t>
            </w:r>
            <w:r>
              <w:rPr>
                <w:rFonts w:hint="eastAsia" w:ascii="宋体" w:hAnsi="宋体" w:cs="宋体"/>
                <w:color w:val="auto"/>
                <w:kern w:val="0"/>
                <w:sz w:val="22"/>
                <w:szCs w:val="22"/>
                <w:lang w:val="en-US" w:eastAsia="zh-CN"/>
              </w:rPr>
              <w:t>2人，</w:t>
            </w:r>
            <w:r>
              <w:rPr>
                <w:rFonts w:hint="eastAsia" w:ascii="宋体" w:hAnsi="宋体" w:cs="宋体"/>
                <w:color w:val="auto"/>
                <w:kern w:val="0"/>
                <w:sz w:val="22"/>
                <w:szCs w:val="22"/>
              </w:rPr>
              <w:t>梅毒</w:t>
            </w:r>
            <w:r>
              <w:rPr>
                <w:rFonts w:hint="eastAsia" w:ascii="宋体" w:hAnsi="宋体" w:cs="宋体"/>
                <w:color w:val="auto"/>
                <w:kern w:val="0"/>
                <w:sz w:val="22"/>
                <w:szCs w:val="22"/>
                <w:lang w:eastAsia="zh-CN"/>
              </w:rPr>
              <w:t>孕产妇</w:t>
            </w:r>
            <w:r>
              <w:rPr>
                <w:rFonts w:hint="eastAsia" w:ascii="宋体" w:hAnsi="宋体" w:cs="宋体"/>
                <w:color w:val="auto"/>
                <w:kern w:val="0"/>
                <w:sz w:val="22"/>
                <w:szCs w:val="22"/>
                <w:lang w:val="en-US" w:eastAsia="zh-CN"/>
              </w:rPr>
              <w:t>2</w:t>
            </w:r>
            <w:r>
              <w:rPr>
                <w:rFonts w:hint="eastAsia" w:ascii="宋体" w:hAnsi="宋体" w:cs="宋体"/>
                <w:color w:val="auto"/>
                <w:kern w:val="0"/>
                <w:sz w:val="22"/>
                <w:szCs w:val="22"/>
              </w:rPr>
              <w:t>3人，</w:t>
            </w:r>
            <w:r>
              <w:rPr>
                <w:rFonts w:hint="eastAsia" w:ascii="宋体" w:hAnsi="宋体" w:cs="宋体"/>
                <w:color w:val="auto"/>
                <w:kern w:val="0"/>
                <w:sz w:val="22"/>
                <w:szCs w:val="22"/>
                <w:lang w:eastAsia="zh-CN"/>
              </w:rPr>
              <w:t>孕产妇乙肝</w:t>
            </w:r>
            <w:r>
              <w:rPr>
                <w:rFonts w:hint="eastAsia" w:ascii="宋体" w:hAnsi="宋体" w:cs="宋体"/>
                <w:color w:val="auto"/>
                <w:kern w:val="0"/>
                <w:sz w:val="22"/>
                <w:szCs w:val="22"/>
                <w:lang w:val="en-US" w:eastAsia="zh-CN"/>
              </w:rPr>
              <w:t>61人，</w:t>
            </w:r>
            <w:r>
              <w:rPr>
                <w:rFonts w:hint="eastAsia" w:ascii="宋体" w:hAnsi="宋体" w:cs="宋体"/>
                <w:color w:val="auto"/>
                <w:kern w:val="0"/>
                <w:sz w:val="22"/>
                <w:szCs w:val="22"/>
                <w:lang w:eastAsia="zh-CN"/>
              </w:rPr>
              <w:t>孕产妇乙肝分娩婴儿</w:t>
            </w:r>
            <w:r>
              <w:rPr>
                <w:rFonts w:hint="eastAsia" w:ascii="宋体" w:hAnsi="宋体" w:cs="宋体"/>
                <w:color w:val="auto"/>
                <w:kern w:val="0"/>
                <w:sz w:val="22"/>
                <w:szCs w:val="22"/>
                <w:lang w:val="en-US" w:eastAsia="zh-CN"/>
              </w:rPr>
              <w:t>63人</w:t>
            </w:r>
            <w:r>
              <w:rPr>
                <w:rFonts w:hint="eastAsia" w:ascii="宋体" w:hAnsi="宋体" w:cs="宋体"/>
                <w:color w:val="auto"/>
                <w:kern w:val="0"/>
                <w:sz w:val="22"/>
                <w:szCs w:val="22"/>
                <w:lang w:eastAsia="zh-CN"/>
              </w:rPr>
              <w:t>。</w:t>
            </w:r>
          </w:p>
        </w:tc>
        <w:tc>
          <w:tcPr>
            <w:tcW w:w="566" w:type="dxa"/>
            <w:shd w:val="clear" w:color="auto" w:fill="FFFFFF"/>
            <w:vAlign w:val="center"/>
          </w:tcPr>
          <w:p w14:paraId="32E4E702">
            <w:pPr>
              <w:widowControl/>
              <w:spacing w:line="0" w:lineRule="atLeast"/>
              <w:jc w:val="center"/>
              <w:rPr>
                <w:rFonts w:hint="default" w:eastAsia="微软雅黑"/>
                <w:color w:val="00B050"/>
                <w:kern w:val="0"/>
                <w:sz w:val="22"/>
                <w:szCs w:val="22"/>
                <w:lang w:val="en-US" w:eastAsia="zh-CN"/>
              </w:rPr>
            </w:pPr>
            <w:r>
              <w:rPr>
                <w:rFonts w:hint="eastAsia"/>
                <w:color w:val="auto"/>
                <w:kern w:val="0"/>
                <w:sz w:val="22"/>
                <w:szCs w:val="22"/>
                <w:lang w:val="en-US" w:eastAsia="zh-CN"/>
              </w:rPr>
              <w:t>8</w:t>
            </w:r>
          </w:p>
        </w:tc>
        <w:tc>
          <w:tcPr>
            <w:tcW w:w="566" w:type="dxa"/>
            <w:shd w:val="clear" w:color="auto" w:fill="FFFFFF"/>
            <w:vAlign w:val="center"/>
          </w:tcPr>
          <w:p w14:paraId="6E4E1D7D">
            <w:pPr>
              <w:widowControl/>
              <w:spacing w:line="0" w:lineRule="atLeast"/>
              <w:jc w:val="center"/>
              <w:rPr>
                <w:rFonts w:hint="eastAsia"/>
                <w:color w:val="000000"/>
                <w:kern w:val="0"/>
                <w:sz w:val="22"/>
                <w:szCs w:val="22"/>
                <w:lang w:val="en-US" w:eastAsia="zh-CN"/>
              </w:rPr>
            </w:pPr>
          </w:p>
        </w:tc>
        <w:tc>
          <w:tcPr>
            <w:tcW w:w="566" w:type="dxa"/>
            <w:shd w:val="clear" w:color="auto" w:fill="FFFFFF"/>
            <w:vAlign w:val="center"/>
          </w:tcPr>
          <w:p w14:paraId="76CD5A90">
            <w:pPr>
              <w:widowControl/>
              <w:spacing w:line="0" w:lineRule="atLeast"/>
              <w:jc w:val="center"/>
              <w:rPr>
                <w:rFonts w:hint="eastAsia"/>
                <w:color w:val="000000"/>
                <w:kern w:val="0"/>
                <w:sz w:val="22"/>
                <w:szCs w:val="22"/>
                <w:lang w:val="en-US" w:eastAsia="zh-CN"/>
              </w:rPr>
            </w:pPr>
          </w:p>
        </w:tc>
      </w:tr>
      <w:tr w14:paraId="1D24F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84" w:hRule="atLeast"/>
          <w:jc w:val="center"/>
        </w:trPr>
        <w:tc>
          <w:tcPr>
            <w:tcW w:w="682" w:type="dxa"/>
            <w:vMerge w:val="restart"/>
            <w:shd w:val="clear" w:color="auto" w:fill="FFFFFF"/>
            <w:vAlign w:val="center"/>
          </w:tcPr>
          <w:p w14:paraId="2B70EF8E">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74B3E701">
            <w:pPr>
              <w:widowControl/>
              <w:spacing w:line="0" w:lineRule="atLeast"/>
              <w:jc w:val="center"/>
              <w:rPr>
                <w:color w:val="000000"/>
                <w:kern w:val="0"/>
                <w:sz w:val="22"/>
                <w:szCs w:val="22"/>
              </w:rPr>
            </w:pPr>
            <w:r>
              <w:rPr>
                <w:color w:val="000000"/>
                <w:kern w:val="0"/>
                <w:sz w:val="22"/>
                <w:szCs w:val="22"/>
              </w:rPr>
              <w:t>产出质量</w:t>
            </w:r>
          </w:p>
        </w:tc>
        <w:tc>
          <w:tcPr>
            <w:tcW w:w="1042" w:type="dxa"/>
            <w:shd w:val="clear" w:color="auto" w:fill="FFFFFF"/>
            <w:vAlign w:val="center"/>
          </w:tcPr>
          <w:p w14:paraId="370E0047">
            <w:pPr>
              <w:widowControl/>
              <w:spacing w:line="0" w:lineRule="atLeast"/>
              <w:jc w:val="center"/>
              <w:rPr>
                <w:color w:val="000000"/>
                <w:kern w:val="0"/>
                <w:sz w:val="22"/>
                <w:szCs w:val="22"/>
              </w:rPr>
            </w:pPr>
            <w:r>
              <w:rPr>
                <w:color w:val="000000"/>
                <w:kern w:val="0"/>
                <w:sz w:val="22"/>
                <w:szCs w:val="22"/>
              </w:rPr>
              <w:t>质量达标率</w:t>
            </w:r>
          </w:p>
        </w:tc>
        <w:tc>
          <w:tcPr>
            <w:tcW w:w="659" w:type="dxa"/>
            <w:shd w:val="clear" w:color="auto" w:fill="FFFFFF"/>
            <w:vAlign w:val="center"/>
          </w:tcPr>
          <w:p w14:paraId="036DF46E">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2C5A98D6">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6096" w:type="dxa"/>
            <w:shd w:val="clear" w:color="auto" w:fill="FFFFFF"/>
            <w:vAlign w:val="center"/>
          </w:tcPr>
          <w:p w14:paraId="5FF18C8F">
            <w:pPr>
              <w:widowControl/>
              <w:spacing w:line="0" w:lineRule="atLeast"/>
              <w:rPr>
                <w:rFonts w:hint="eastAsia" w:ascii="宋体" w:hAnsi="宋体" w:eastAsia="宋体" w:cs="宋体"/>
                <w:color w:val="000000"/>
              </w:rPr>
            </w:pPr>
            <w:r>
              <w:rPr>
                <w:rFonts w:hint="eastAsia" w:ascii="宋体" w:hAnsi="宋体" w:eastAsia="宋体" w:cs="宋体"/>
                <w:color w:val="000000"/>
              </w:rPr>
              <w:t>质量达标率=（质量达标产出数/实际产出数）×100%。</w:t>
            </w:r>
          </w:p>
          <w:p w14:paraId="61CD0CFC">
            <w:pPr>
              <w:widowControl/>
              <w:spacing w:line="0" w:lineRule="atLeast"/>
              <w:rPr>
                <w:color w:val="000000"/>
                <w:kern w:val="0"/>
                <w:sz w:val="22"/>
                <w:szCs w:val="22"/>
              </w:rPr>
            </w:pPr>
            <w:r>
              <w:rPr>
                <w:color w:val="000000"/>
                <w:kern w:val="0"/>
                <w:sz w:val="22"/>
                <w:szCs w:val="22"/>
              </w:rPr>
              <w:t>质量达标率=100%。</w:t>
            </w:r>
          </w:p>
          <w:p w14:paraId="1F1F6EF8">
            <w:pPr>
              <w:widowControl/>
              <w:spacing w:line="0" w:lineRule="atLeast"/>
              <w:rPr>
                <w:color w:val="000000"/>
                <w:kern w:val="0"/>
                <w:sz w:val="22"/>
                <w:szCs w:val="22"/>
              </w:rPr>
            </w:pPr>
          </w:p>
        </w:tc>
        <w:tc>
          <w:tcPr>
            <w:tcW w:w="566" w:type="dxa"/>
            <w:shd w:val="clear" w:color="auto" w:fill="FFFFFF"/>
            <w:vAlign w:val="center"/>
          </w:tcPr>
          <w:p w14:paraId="7DD12F30">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027AFB6D">
            <w:pPr>
              <w:widowControl/>
              <w:spacing w:line="0" w:lineRule="atLeast"/>
              <w:jc w:val="center"/>
              <w:rPr>
                <w:rFonts w:hint="eastAsia"/>
                <w:color w:val="000000"/>
                <w:kern w:val="0"/>
                <w:sz w:val="22"/>
                <w:szCs w:val="22"/>
              </w:rPr>
            </w:pPr>
          </w:p>
        </w:tc>
        <w:tc>
          <w:tcPr>
            <w:tcW w:w="566" w:type="dxa"/>
            <w:shd w:val="clear" w:color="auto" w:fill="FFFFFF"/>
            <w:vAlign w:val="center"/>
          </w:tcPr>
          <w:p w14:paraId="02110001">
            <w:pPr>
              <w:widowControl/>
              <w:spacing w:line="0" w:lineRule="atLeast"/>
              <w:jc w:val="center"/>
              <w:rPr>
                <w:rFonts w:hint="eastAsia"/>
                <w:color w:val="000000"/>
                <w:kern w:val="0"/>
                <w:sz w:val="22"/>
                <w:szCs w:val="22"/>
              </w:rPr>
            </w:pPr>
          </w:p>
        </w:tc>
      </w:tr>
      <w:tr w14:paraId="13B2A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9" w:hRule="atLeast"/>
          <w:jc w:val="center"/>
        </w:trPr>
        <w:tc>
          <w:tcPr>
            <w:tcW w:w="682" w:type="dxa"/>
            <w:vMerge w:val="continue"/>
            <w:shd w:val="clear" w:color="auto" w:fill="FFFFFF"/>
            <w:vAlign w:val="center"/>
          </w:tcPr>
          <w:p w14:paraId="76BF5488">
            <w:pPr>
              <w:spacing w:line="0" w:lineRule="atLeast"/>
              <w:jc w:val="center"/>
              <w:rPr>
                <w:color w:val="000000"/>
                <w:kern w:val="0"/>
                <w:sz w:val="22"/>
                <w:szCs w:val="22"/>
              </w:rPr>
            </w:pPr>
          </w:p>
        </w:tc>
        <w:tc>
          <w:tcPr>
            <w:tcW w:w="709" w:type="dxa"/>
            <w:shd w:val="clear" w:color="auto" w:fill="FFFFFF"/>
            <w:vAlign w:val="center"/>
          </w:tcPr>
          <w:p w14:paraId="12C29319">
            <w:pPr>
              <w:spacing w:line="0" w:lineRule="atLeast"/>
              <w:jc w:val="center"/>
              <w:rPr>
                <w:color w:val="000000"/>
                <w:kern w:val="0"/>
                <w:sz w:val="22"/>
                <w:szCs w:val="22"/>
              </w:rPr>
            </w:pPr>
            <w:r>
              <w:rPr>
                <w:color w:val="000000"/>
                <w:kern w:val="0"/>
                <w:sz w:val="22"/>
                <w:szCs w:val="22"/>
              </w:rPr>
              <w:t>产出时效</w:t>
            </w:r>
          </w:p>
        </w:tc>
        <w:tc>
          <w:tcPr>
            <w:tcW w:w="1042" w:type="dxa"/>
            <w:shd w:val="clear" w:color="auto" w:fill="FFFFFF"/>
            <w:vAlign w:val="center"/>
          </w:tcPr>
          <w:p w14:paraId="28269FE6">
            <w:pPr>
              <w:widowControl/>
              <w:spacing w:line="0" w:lineRule="atLeast"/>
              <w:jc w:val="center"/>
              <w:rPr>
                <w:color w:val="000000"/>
                <w:kern w:val="0"/>
                <w:sz w:val="22"/>
                <w:szCs w:val="22"/>
              </w:rPr>
            </w:pPr>
            <w:r>
              <w:rPr>
                <w:color w:val="000000"/>
                <w:kern w:val="0"/>
                <w:sz w:val="22"/>
                <w:szCs w:val="22"/>
              </w:rPr>
              <w:t>完成及时性</w:t>
            </w:r>
          </w:p>
        </w:tc>
        <w:tc>
          <w:tcPr>
            <w:tcW w:w="659" w:type="dxa"/>
            <w:shd w:val="clear" w:color="auto" w:fill="FFFFFF"/>
            <w:vAlign w:val="center"/>
          </w:tcPr>
          <w:p w14:paraId="2ED6318A">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00827980">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6096" w:type="dxa"/>
            <w:shd w:val="clear" w:color="auto" w:fill="FFFFFF"/>
            <w:vAlign w:val="center"/>
          </w:tcPr>
          <w:p w14:paraId="789B28A8">
            <w:pPr>
              <w:widowControl/>
              <w:spacing w:line="0" w:lineRule="atLeast"/>
              <w:rPr>
                <w:rFonts w:hint="eastAsia" w:eastAsia="微软雅黑"/>
                <w:color w:val="000000"/>
                <w:kern w:val="0"/>
                <w:sz w:val="22"/>
                <w:szCs w:val="22"/>
                <w:lang w:eastAsia="zh-CN"/>
              </w:rPr>
            </w:pPr>
            <w:r>
              <w:rPr>
                <w:color w:val="000000"/>
                <w:kern w:val="0"/>
                <w:sz w:val="22"/>
                <w:szCs w:val="22"/>
              </w:rPr>
              <w:t>实际完成时间</w:t>
            </w:r>
            <w:r>
              <w:rPr>
                <w:rFonts w:hint="eastAsia"/>
                <w:color w:val="000000"/>
                <w:kern w:val="0"/>
                <w:sz w:val="22"/>
                <w:szCs w:val="22"/>
              </w:rPr>
              <w:t>：全年</w:t>
            </w:r>
            <w:r>
              <w:rPr>
                <w:color w:val="000000"/>
                <w:kern w:val="0"/>
                <w:sz w:val="22"/>
                <w:szCs w:val="22"/>
              </w:rPr>
              <w:t>。</w:t>
            </w:r>
          </w:p>
          <w:p w14:paraId="2FEA48EF">
            <w:pPr>
              <w:widowControl/>
              <w:spacing w:line="0" w:lineRule="atLeast"/>
              <w:rPr>
                <w:color w:val="000000"/>
                <w:kern w:val="0"/>
                <w:sz w:val="22"/>
                <w:szCs w:val="22"/>
              </w:rPr>
            </w:pPr>
            <w:r>
              <w:rPr>
                <w:color w:val="000000"/>
                <w:kern w:val="0"/>
                <w:sz w:val="22"/>
                <w:szCs w:val="22"/>
              </w:rPr>
              <w:t>计划完成时间：</w:t>
            </w:r>
            <w:r>
              <w:rPr>
                <w:rFonts w:hint="eastAsia"/>
                <w:color w:val="000000"/>
                <w:kern w:val="0"/>
                <w:sz w:val="22"/>
                <w:szCs w:val="22"/>
              </w:rPr>
              <w:t>全年</w:t>
            </w:r>
          </w:p>
        </w:tc>
        <w:tc>
          <w:tcPr>
            <w:tcW w:w="566" w:type="dxa"/>
            <w:shd w:val="clear" w:color="auto" w:fill="FFFFFF"/>
            <w:vAlign w:val="center"/>
          </w:tcPr>
          <w:p w14:paraId="03F29052">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40429679">
            <w:pPr>
              <w:widowControl/>
              <w:spacing w:line="0" w:lineRule="atLeast"/>
              <w:jc w:val="center"/>
              <w:rPr>
                <w:rFonts w:hint="eastAsia"/>
                <w:color w:val="000000"/>
                <w:kern w:val="0"/>
                <w:sz w:val="22"/>
                <w:szCs w:val="22"/>
              </w:rPr>
            </w:pPr>
          </w:p>
        </w:tc>
        <w:tc>
          <w:tcPr>
            <w:tcW w:w="566" w:type="dxa"/>
            <w:shd w:val="clear" w:color="auto" w:fill="FFFFFF"/>
            <w:vAlign w:val="center"/>
          </w:tcPr>
          <w:p w14:paraId="77DFABF2">
            <w:pPr>
              <w:widowControl/>
              <w:spacing w:line="0" w:lineRule="atLeast"/>
              <w:jc w:val="center"/>
              <w:rPr>
                <w:rFonts w:hint="eastAsia"/>
                <w:color w:val="000000"/>
                <w:kern w:val="0"/>
                <w:sz w:val="22"/>
                <w:szCs w:val="22"/>
              </w:rPr>
            </w:pPr>
          </w:p>
        </w:tc>
      </w:tr>
      <w:tr w14:paraId="57C2F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682" w:type="dxa"/>
            <w:vMerge w:val="continue"/>
            <w:shd w:val="clear" w:color="auto" w:fill="FFFFFF"/>
            <w:vAlign w:val="center"/>
          </w:tcPr>
          <w:p w14:paraId="56D928BC">
            <w:pPr>
              <w:widowControl/>
              <w:spacing w:line="0" w:lineRule="atLeast"/>
              <w:jc w:val="center"/>
              <w:rPr>
                <w:color w:val="000000"/>
                <w:kern w:val="0"/>
                <w:sz w:val="22"/>
                <w:szCs w:val="22"/>
              </w:rPr>
            </w:pPr>
          </w:p>
        </w:tc>
        <w:tc>
          <w:tcPr>
            <w:tcW w:w="709" w:type="dxa"/>
            <w:shd w:val="clear" w:color="auto" w:fill="FFFFFF"/>
            <w:vAlign w:val="center"/>
          </w:tcPr>
          <w:p w14:paraId="2F981323">
            <w:pPr>
              <w:widowControl/>
              <w:spacing w:line="0" w:lineRule="atLeast"/>
              <w:jc w:val="center"/>
              <w:rPr>
                <w:color w:val="000000"/>
                <w:kern w:val="0"/>
                <w:sz w:val="22"/>
                <w:szCs w:val="22"/>
              </w:rPr>
            </w:pPr>
            <w:r>
              <w:rPr>
                <w:color w:val="000000"/>
                <w:kern w:val="0"/>
                <w:sz w:val="22"/>
                <w:szCs w:val="22"/>
              </w:rPr>
              <w:t>产出成本</w:t>
            </w:r>
          </w:p>
        </w:tc>
        <w:tc>
          <w:tcPr>
            <w:tcW w:w="1042" w:type="dxa"/>
            <w:shd w:val="clear" w:color="auto" w:fill="FFFFFF"/>
            <w:vAlign w:val="center"/>
          </w:tcPr>
          <w:p w14:paraId="0C7694C2">
            <w:pPr>
              <w:widowControl/>
              <w:spacing w:line="0" w:lineRule="atLeast"/>
              <w:jc w:val="center"/>
              <w:rPr>
                <w:color w:val="000000"/>
                <w:kern w:val="0"/>
                <w:sz w:val="22"/>
                <w:szCs w:val="22"/>
              </w:rPr>
            </w:pPr>
            <w:r>
              <w:rPr>
                <w:color w:val="000000"/>
                <w:kern w:val="0"/>
                <w:sz w:val="22"/>
                <w:szCs w:val="22"/>
              </w:rPr>
              <w:t>成本节约率</w:t>
            </w:r>
          </w:p>
        </w:tc>
        <w:tc>
          <w:tcPr>
            <w:tcW w:w="659" w:type="dxa"/>
            <w:shd w:val="clear" w:color="auto" w:fill="FFFFFF"/>
            <w:vAlign w:val="center"/>
          </w:tcPr>
          <w:p w14:paraId="196E5D87">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17B96191">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6096" w:type="dxa"/>
            <w:shd w:val="clear" w:color="auto" w:fill="FFFFFF"/>
            <w:vAlign w:val="center"/>
          </w:tcPr>
          <w:p w14:paraId="1455F59C">
            <w:pPr>
              <w:widowControl/>
              <w:spacing w:line="0" w:lineRule="atLeast"/>
              <w:rPr>
                <w:color w:val="000000"/>
                <w:kern w:val="0"/>
                <w:sz w:val="22"/>
                <w:szCs w:val="22"/>
              </w:rPr>
            </w:pPr>
            <w:r>
              <w:rPr>
                <w:color w:val="000000"/>
                <w:kern w:val="0"/>
                <w:sz w:val="22"/>
                <w:szCs w:val="22"/>
              </w:rPr>
              <w:t>成本节约率=[（计划成本-实际成本）/计划成本]×100%</w:t>
            </w:r>
          </w:p>
          <w:p w14:paraId="2D26B6DC">
            <w:pPr>
              <w:widowControl/>
              <w:spacing w:line="0" w:lineRule="atLeast"/>
              <w:rPr>
                <w:rFonts w:hint="eastAsia" w:eastAsia="微软雅黑"/>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0.3</w:t>
            </w:r>
            <w:r>
              <w:rPr>
                <w:rFonts w:hint="eastAsia"/>
                <w:color w:val="000000"/>
                <w:kern w:val="0"/>
                <w:sz w:val="22"/>
                <w:szCs w:val="22"/>
              </w:rPr>
              <w:t>-</w:t>
            </w:r>
            <w:r>
              <w:rPr>
                <w:rFonts w:hint="eastAsia"/>
                <w:color w:val="000000"/>
                <w:kern w:val="0"/>
                <w:sz w:val="22"/>
                <w:szCs w:val="22"/>
                <w:lang w:val="en-US" w:eastAsia="zh-CN"/>
              </w:rPr>
              <w:t>0.13</w:t>
            </w:r>
            <w:r>
              <w:rPr>
                <w:rFonts w:hint="eastAsia"/>
                <w:color w:val="000000"/>
                <w:kern w:val="0"/>
                <w:sz w:val="22"/>
                <w:szCs w:val="22"/>
              </w:rPr>
              <w:t>)/</w:t>
            </w:r>
            <w:r>
              <w:rPr>
                <w:rFonts w:hint="eastAsia"/>
                <w:color w:val="000000"/>
                <w:kern w:val="0"/>
                <w:sz w:val="22"/>
                <w:szCs w:val="22"/>
                <w:lang w:val="en-US" w:eastAsia="zh-CN"/>
              </w:rPr>
              <w:t>0.3</w:t>
            </w:r>
            <w:r>
              <w:rPr>
                <w:rFonts w:hint="eastAsia"/>
                <w:color w:val="000000"/>
                <w:kern w:val="0"/>
                <w:sz w:val="22"/>
                <w:szCs w:val="22"/>
              </w:rPr>
              <w:t>=</w:t>
            </w:r>
            <w:r>
              <w:rPr>
                <w:rFonts w:hint="eastAsia"/>
                <w:color w:val="000000"/>
                <w:kern w:val="0"/>
                <w:sz w:val="22"/>
                <w:szCs w:val="22"/>
                <w:lang w:val="en-US" w:eastAsia="zh-CN"/>
              </w:rPr>
              <w:t>57</w:t>
            </w:r>
            <w:r>
              <w:rPr>
                <w:rFonts w:hint="eastAsia"/>
                <w:color w:val="000000"/>
                <w:kern w:val="0"/>
                <w:sz w:val="22"/>
                <w:szCs w:val="22"/>
              </w:rPr>
              <w:t>%</w:t>
            </w:r>
          </w:p>
          <w:p w14:paraId="6373ACD5">
            <w:pPr>
              <w:widowControl/>
              <w:spacing w:line="0" w:lineRule="atLeast"/>
              <w:rPr>
                <w:rFonts w:hint="eastAsia" w:eastAsia="微软雅黑"/>
                <w:color w:val="000000"/>
                <w:kern w:val="0"/>
                <w:sz w:val="22"/>
                <w:szCs w:val="22"/>
                <w:lang w:eastAsia="zh-CN"/>
              </w:rPr>
            </w:pPr>
            <w:r>
              <w:rPr>
                <w:color w:val="000000"/>
                <w:kern w:val="0"/>
                <w:sz w:val="22"/>
                <w:szCs w:val="22"/>
              </w:rPr>
              <w:t>实际成本：项目实施单位如期、保质、保量完成既定工作目标实际所耗费的支出。计划成本：一般以项目预算为参考</w:t>
            </w:r>
          </w:p>
          <w:p w14:paraId="5510ACEE">
            <w:pPr>
              <w:pStyle w:val="2"/>
              <w:rPr>
                <w:rFonts w:hint="eastAsia"/>
                <w:lang w:eastAsia="zh-CN"/>
              </w:rPr>
            </w:pPr>
          </w:p>
        </w:tc>
        <w:tc>
          <w:tcPr>
            <w:tcW w:w="566" w:type="dxa"/>
            <w:shd w:val="clear" w:color="auto" w:fill="FFFFFF"/>
            <w:vAlign w:val="center"/>
          </w:tcPr>
          <w:p w14:paraId="3C63E9CF">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8</w:t>
            </w:r>
          </w:p>
        </w:tc>
        <w:tc>
          <w:tcPr>
            <w:tcW w:w="566" w:type="dxa"/>
            <w:shd w:val="clear" w:color="auto" w:fill="FFFFFF"/>
            <w:vAlign w:val="center"/>
          </w:tcPr>
          <w:p w14:paraId="78E0EC88">
            <w:pPr>
              <w:widowControl/>
              <w:spacing w:line="0" w:lineRule="atLeast"/>
              <w:jc w:val="center"/>
              <w:rPr>
                <w:rFonts w:hint="eastAsia"/>
                <w:color w:val="000000"/>
                <w:kern w:val="0"/>
                <w:sz w:val="22"/>
                <w:szCs w:val="22"/>
              </w:rPr>
            </w:pPr>
          </w:p>
        </w:tc>
        <w:tc>
          <w:tcPr>
            <w:tcW w:w="566" w:type="dxa"/>
            <w:shd w:val="clear" w:color="auto" w:fill="FFFFFF"/>
            <w:vAlign w:val="center"/>
          </w:tcPr>
          <w:p w14:paraId="76A7E1E8">
            <w:pPr>
              <w:widowControl/>
              <w:spacing w:line="0" w:lineRule="atLeast"/>
              <w:jc w:val="center"/>
              <w:rPr>
                <w:rFonts w:hint="eastAsia"/>
                <w:color w:val="000000"/>
                <w:kern w:val="0"/>
                <w:sz w:val="22"/>
                <w:szCs w:val="22"/>
              </w:rPr>
            </w:pPr>
          </w:p>
        </w:tc>
      </w:tr>
      <w:tr w14:paraId="6AE93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4746625D">
            <w:pPr>
              <w:widowControl/>
              <w:spacing w:line="0" w:lineRule="atLeast"/>
              <w:jc w:val="center"/>
              <w:rPr>
                <w:color w:val="000000"/>
                <w:kern w:val="0"/>
                <w:sz w:val="22"/>
                <w:szCs w:val="22"/>
              </w:rPr>
            </w:pPr>
            <w:r>
              <w:rPr>
                <w:color w:val="000000"/>
                <w:kern w:val="0"/>
                <w:sz w:val="22"/>
                <w:szCs w:val="22"/>
              </w:rPr>
              <w:t>效益　</w:t>
            </w:r>
          </w:p>
        </w:tc>
        <w:tc>
          <w:tcPr>
            <w:tcW w:w="709" w:type="dxa"/>
            <w:vMerge w:val="restart"/>
            <w:shd w:val="clear" w:color="auto" w:fill="FFFFFF"/>
            <w:vAlign w:val="center"/>
          </w:tcPr>
          <w:p w14:paraId="78930C51">
            <w:pPr>
              <w:widowControl/>
              <w:spacing w:line="0" w:lineRule="atLeast"/>
              <w:jc w:val="center"/>
              <w:rPr>
                <w:color w:val="000000"/>
                <w:kern w:val="0"/>
                <w:sz w:val="22"/>
                <w:szCs w:val="22"/>
              </w:rPr>
            </w:pPr>
            <w:r>
              <w:rPr>
                <w:color w:val="000000"/>
                <w:kern w:val="0"/>
                <w:sz w:val="22"/>
                <w:szCs w:val="22"/>
              </w:rPr>
              <w:t>项目效益　</w:t>
            </w:r>
          </w:p>
        </w:tc>
        <w:tc>
          <w:tcPr>
            <w:tcW w:w="1042" w:type="dxa"/>
            <w:shd w:val="clear" w:color="auto" w:fill="FFFFFF"/>
            <w:vAlign w:val="center"/>
          </w:tcPr>
          <w:p w14:paraId="47709811">
            <w:pPr>
              <w:widowControl/>
              <w:spacing w:line="0" w:lineRule="atLeast"/>
              <w:jc w:val="center"/>
              <w:rPr>
                <w:color w:val="000000"/>
                <w:kern w:val="0"/>
                <w:sz w:val="22"/>
                <w:szCs w:val="22"/>
              </w:rPr>
            </w:pPr>
            <w:r>
              <w:rPr>
                <w:color w:val="000000"/>
                <w:kern w:val="0"/>
                <w:sz w:val="22"/>
                <w:szCs w:val="22"/>
              </w:rPr>
              <w:t>实施效益</w:t>
            </w:r>
          </w:p>
        </w:tc>
        <w:tc>
          <w:tcPr>
            <w:tcW w:w="659" w:type="dxa"/>
            <w:shd w:val="clear" w:color="auto" w:fill="FFFFFF"/>
            <w:vAlign w:val="center"/>
          </w:tcPr>
          <w:p w14:paraId="61ABD947">
            <w:pPr>
              <w:widowControl/>
              <w:spacing w:line="0" w:lineRule="atLeast"/>
              <w:jc w:val="center"/>
              <w:rPr>
                <w:color w:val="000000"/>
                <w:kern w:val="0"/>
                <w:sz w:val="22"/>
                <w:szCs w:val="22"/>
              </w:rPr>
            </w:pPr>
            <w:r>
              <w:rPr>
                <w:color w:val="000000"/>
                <w:kern w:val="0"/>
                <w:sz w:val="22"/>
                <w:szCs w:val="22"/>
              </w:rPr>
              <w:t>20</w:t>
            </w:r>
          </w:p>
        </w:tc>
        <w:tc>
          <w:tcPr>
            <w:tcW w:w="2835" w:type="dxa"/>
            <w:shd w:val="clear" w:color="auto" w:fill="FFFFFF"/>
            <w:vAlign w:val="center"/>
          </w:tcPr>
          <w:p w14:paraId="42199371">
            <w:pPr>
              <w:widowControl/>
              <w:spacing w:line="0" w:lineRule="atLeast"/>
              <w:jc w:val="left"/>
              <w:rPr>
                <w:color w:val="000000"/>
                <w:kern w:val="0"/>
                <w:sz w:val="22"/>
                <w:szCs w:val="22"/>
              </w:rPr>
            </w:pPr>
            <w:r>
              <w:rPr>
                <w:color w:val="000000"/>
                <w:kern w:val="0"/>
                <w:sz w:val="22"/>
                <w:szCs w:val="22"/>
              </w:rPr>
              <w:t>项目实施所产生的效益。</w:t>
            </w:r>
          </w:p>
        </w:tc>
        <w:tc>
          <w:tcPr>
            <w:tcW w:w="6096" w:type="dxa"/>
            <w:shd w:val="clear" w:color="auto" w:fill="FFFFFF"/>
            <w:vAlign w:val="center"/>
          </w:tcPr>
          <w:p w14:paraId="0AFDA813">
            <w:pPr>
              <w:widowControl/>
              <w:spacing w:line="0" w:lineRule="atLeast"/>
              <w:rPr>
                <w:color w:val="000000"/>
                <w:kern w:val="0"/>
                <w:sz w:val="22"/>
                <w:szCs w:val="22"/>
              </w:rPr>
            </w:pPr>
            <w:r>
              <w:rPr>
                <w:rFonts w:hint="eastAsia" w:ascii="宋体" w:hAnsi="宋体" w:cs="宋体"/>
                <w:sz w:val="22"/>
                <w:szCs w:val="22"/>
              </w:rPr>
              <w:t>降低艾滋病、梅毒和乙肝对妇女儿童的影响，进一步提高妇女儿童生活质量和健康水平</w:t>
            </w:r>
            <w:r>
              <w:rPr>
                <w:rFonts w:hint="eastAsia" w:ascii="宋体" w:hAnsi="宋体" w:cs="宋体"/>
                <w:sz w:val="30"/>
                <w:szCs w:val="30"/>
              </w:rPr>
              <w:t>。</w:t>
            </w:r>
          </w:p>
        </w:tc>
        <w:tc>
          <w:tcPr>
            <w:tcW w:w="566" w:type="dxa"/>
            <w:shd w:val="clear" w:color="auto" w:fill="FFFFFF"/>
            <w:vAlign w:val="center"/>
          </w:tcPr>
          <w:p w14:paraId="63BF0666">
            <w:pPr>
              <w:widowControl/>
              <w:spacing w:line="0" w:lineRule="atLeast"/>
              <w:jc w:val="center"/>
              <w:rPr>
                <w:color w:val="000000"/>
                <w:kern w:val="0"/>
                <w:sz w:val="22"/>
                <w:szCs w:val="22"/>
              </w:rPr>
            </w:pPr>
            <w:r>
              <w:rPr>
                <w:rFonts w:hint="eastAsia"/>
                <w:color w:val="000000"/>
                <w:kern w:val="0"/>
                <w:sz w:val="22"/>
                <w:szCs w:val="22"/>
              </w:rPr>
              <w:t>18</w:t>
            </w:r>
          </w:p>
        </w:tc>
        <w:tc>
          <w:tcPr>
            <w:tcW w:w="566" w:type="dxa"/>
            <w:shd w:val="clear" w:color="auto" w:fill="FFFFFF"/>
            <w:vAlign w:val="center"/>
          </w:tcPr>
          <w:p w14:paraId="2BBADFE7">
            <w:pPr>
              <w:widowControl/>
              <w:spacing w:line="0" w:lineRule="atLeast"/>
              <w:jc w:val="center"/>
              <w:rPr>
                <w:rFonts w:hint="eastAsia"/>
                <w:color w:val="000000"/>
                <w:kern w:val="0"/>
                <w:sz w:val="22"/>
                <w:szCs w:val="22"/>
              </w:rPr>
            </w:pPr>
          </w:p>
        </w:tc>
        <w:tc>
          <w:tcPr>
            <w:tcW w:w="566" w:type="dxa"/>
            <w:shd w:val="clear" w:color="auto" w:fill="FFFFFF"/>
            <w:vAlign w:val="center"/>
          </w:tcPr>
          <w:p w14:paraId="66B65135">
            <w:pPr>
              <w:widowControl/>
              <w:spacing w:line="0" w:lineRule="atLeast"/>
              <w:jc w:val="center"/>
              <w:rPr>
                <w:rFonts w:hint="eastAsia"/>
                <w:color w:val="000000"/>
                <w:kern w:val="0"/>
                <w:sz w:val="22"/>
                <w:szCs w:val="22"/>
              </w:rPr>
            </w:pPr>
          </w:p>
        </w:tc>
      </w:tr>
      <w:tr w14:paraId="01AA0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61" w:hRule="atLeast"/>
          <w:jc w:val="center"/>
        </w:trPr>
        <w:tc>
          <w:tcPr>
            <w:tcW w:w="682" w:type="dxa"/>
            <w:vMerge w:val="continue"/>
            <w:shd w:val="clear" w:color="auto" w:fill="FFFFFF"/>
            <w:vAlign w:val="center"/>
          </w:tcPr>
          <w:p w14:paraId="7E964285">
            <w:pPr>
              <w:widowControl/>
              <w:spacing w:line="0" w:lineRule="atLeast"/>
              <w:jc w:val="center"/>
              <w:rPr>
                <w:color w:val="000000"/>
                <w:kern w:val="0"/>
                <w:sz w:val="22"/>
                <w:szCs w:val="22"/>
              </w:rPr>
            </w:pPr>
          </w:p>
        </w:tc>
        <w:tc>
          <w:tcPr>
            <w:tcW w:w="709" w:type="dxa"/>
            <w:vMerge w:val="continue"/>
            <w:shd w:val="clear" w:color="auto" w:fill="FFFFFF"/>
            <w:vAlign w:val="center"/>
          </w:tcPr>
          <w:p w14:paraId="706F8D24">
            <w:pPr>
              <w:widowControl/>
              <w:spacing w:line="0" w:lineRule="atLeast"/>
              <w:jc w:val="center"/>
              <w:rPr>
                <w:color w:val="000000"/>
                <w:kern w:val="0"/>
                <w:sz w:val="22"/>
                <w:szCs w:val="22"/>
              </w:rPr>
            </w:pPr>
          </w:p>
        </w:tc>
        <w:tc>
          <w:tcPr>
            <w:tcW w:w="1042" w:type="dxa"/>
            <w:shd w:val="clear" w:color="auto" w:fill="FFFFFF"/>
            <w:vAlign w:val="center"/>
          </w:tcPr>
          <w:p w14:paraId="32530147">
            <w:pPr>
              <w:widowControl/>
              <w:spacing w:line="0" w:lineRule="atLeast"/>
              <w:jc w:val="center"/>
              <w:rPr>
                <w:color w:val="000000"/>
                <w:kern w:val="0"/>
                <w:sz w:val="22"/>
                <w:szCs w:val="22"/>
              </w:rPr>
            </w:pPr>
            <w:r>
              <w:rPr>
                <w:color w:val="000000"/>
                <w:kern w:val="0"/>
                <w:sz w:val="22"/>
                <w:szCs w:val="22"/>
              </w:rPr>
              <w:t>满意度</w:t>
            </w:r>
          </w:p>
        </w:tc>
        <w:tc>
          <w:tcPr>
            <w:tcW w:w="659" w:type="dxa"/>
            <w:shd w:val="clear" w:color="auto" w:fill="FFFFFF"/>
            <w:vAlign w:val="center"/>
          </w:tcPr>
          <w:p w14:paraId="018C79EC">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00F72CAA">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6096" w:type="dxa"/>
            <w:shd w:val="clear" w:color="auto" w:fill="FFFFFF"/>
            <w:vAlign w:val="center"/>
          </w:tcPr>
          <w:p w14:paraId="2CF7F3CF">
            <w:pPr>
              <w:widowControl/>
              <w:spacing w:line="0" w:lineRule="atLeast"/>
              <w:rPr>
                <w:color w:val="000000"/>
                <w:kern w:val="0"/>
                <w:sz w:val="22"/>
                <w:szCs w:val="22"/>
              </w:rPr>
            </w:pPr>
            <w:r>
              <w:rPr>
                <w:color w:val="000000"/>
                <w:kern w:val="0"/>
                <w:sz w:val="22"/>
                <w:szCs w:val="22"/>
              </w:rPr>
              <w:t>社会公众或服务对象</w:t>
            </w:r>
            <w:r>
              <w:rPr>
                <w:rFonts w:hint="eastAsia"/>
                <w:color w:val="000000"/>
                <w:kern w:val="0"/>
                <w:sz w:val="22"/>
                <w:szCs w:val="22"/>
              </w:rPr>
              <w:t>满意</w:t>
            </w:r>
            <w:r>
              <w:rPr>
                <w:color w:val="000000"/>
                <w:kern w:val="0"/>
                <w:sz w:val="22"/>
                <w:szCs w:val="22"/>
              </w:rPr>
              <w:t>。</w:t>
            </w:r>
          </w:p>
        </w:tc>
        <w:tc>
          <w:tcPr>
            <w:tcW w:w="566" w:type="dxa"/>
            <w:shd w:val="clear" w:color="auto" w:fill="FFFFFF"/>
            <w:vAlign w:val="center"/>
          </w:tcPr>
          <w:p w14:paraId="23A61767">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lang w:val="en-US" w:eastAsia="zh-CN"/>
              </w:rPr>
              <w:t>8</w:t>
            </w:r>
          </w:p>
        </w:tc>
        <w:tc>
          <w:tcPr>
            <w:tcW w:w="566" w:type="dxa"/>
            <w:shd w:val="clear" w:color="auto" w:fill="FFFFFF"/>
            <w:vAlign w:val="center"/>
          </w:tcPr>
          <w:p w14:paraId="69E279B8">
            <w:pPr>
              <w:widowControl/>
              <w:spacing w:line="0" w:lineRule="atLeast"/>
              <w:jc w:val="center"/>
              <w:rPr>
                <w:rFonts w:hint="eastAsia"/>
                <w:color w:val="000000"/>
                <w:kern w:val="0"/>
                <w:sz w:val="22"/>
                <w:szCs w:val="22"/>
              </w:rPr>
            </w:pPr>
          </w:p>
        </w:tc>
        <w:tc>
          <w:tcPr>
            <w:tcW w:w="566" w:type="dxa"/>
            <w:shd w:val="clear" w:color="auto" w:fill="FFFFFF"/>
            <w:vAlign w:val="center"/>
          </w:tcPr>
          <w:p w14:paraId="1AEF49B5">
            <w:pPr>
              <w:widowControl/>
              <w:spacing w:line="0" w:lineRule="atLeast"/>
              <w:jc w:val="center"/>
              <w:rPr>
                <w:rFonts w:hint="eastAsia"/>
                <w:color w:val="000000"/>
                <w:kern w:val="0"/>
                <w:sz w:val="22"/>
                <w:szCs w:val="22"/>
              </w:rPr>
            </w:pPr>
          </w:p>
        </w:tc>
      </w:tr>
      <w:tr w14:paraId="5FB826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5" w:hRule="atLeast"/>
          <w:jc w:val="center"/>
        </w:trPr>
        <w:tc>
          <w:tcPr>
            <w:tcW w:w="2433" w:type="dxa"/>
            <w:gridSpan w:val="3"/>
            <w:shd w:val="clear" w:color="auto" w:fill="FFFFFF"/>
            <w:vAlign w:val="center"/>
          </w:tcPr>
          <w:p w14:paraId="70272223">
            <w:pPr>
              <w:widowControl/>
              <w:spacing w:line="0" w:lineRule="atLeast"/>
              <w:jc w:val="center"/>
              <w:rPr>
                <w:color w:val="000000"/>
                <w:kern w:val="0"/>
                <w:sz w:val="22"/>
                <w:szCs w:val="22"/>
              </w:rPr>
            </w:pPr>
            <w:r>
              <w:rPr>
                <w:color w:val="000000"/>
                <w:kern w:val="0"/>
                <w:sz w:val="22"/>
                <w:szCs w:val="22"/>
              </w:rPr>
              <w:t>总分</w:t>
            </w:r>
          </w:p>
        </w:tc>
        <w:tc>
          <w:tcPr>
            <w:tcW w:w="659" w:type="dxa"/>
            <w:shd w:val="clear" w:color="auto" w:fill="FFFFFF"/>
            <w:vAlign w:val="center"/>
          </w:tcPr>
          <w:p w14:paraId="150F636A">
            <w:pPr>
              <w:widowControl/>
              <w:spacing w:line="0" w:lineRule="atLeast"/>
              <w:jc w:val="center"/>
              <w:rPr>
                <w:color w:val="000000"/>
                <w:kern w:val="0"/>
                <w:sz w:val="22"/>
                <w:szCs w:val="22"/>
              </w:rPr>
            </w:pPr>
            <w:r>
              <w:rPr>
                <w:color w:val="000000"/>
                <w:kern w:val="0"/>
                <w:sz w:val="22"/>
                <w:szCs w:val="22"/>
              </w:rPr>
              <w:t>100</w:t>
            </w:r>
          </w:p>
        </w:tc>
        <w:tc>
          <w:tcPr>
            <w:tcW w:w="2835" w:type="dxa"/>
            <w:shd w:val="clear" w:color="auto" w:fill="FFFFFF"/>
            <w:vAlign w:val="center"/>
          </w:tcPr>
          <w:p w14:paraId="3019EDDD">
            <w:pPr>
              <w:widowControl/>
              <w:spacing w:line="0" w:lineRule="atLeast"/>
              <w:rPr>
                <w:color w:val="000000"/>
                <w:kern w:val="0"/>
                <w:sz w:val="22"/>
                <w:szCs w:val="22"/>
              </w:rPr>
            </w:pPr>
          </w:p>
        </w:tc>
        <w:tc>
          <w:tcPr>
            <w:tcW w:w="6096" w:type="dxa"/>
            <w:shd w:val="clear" w:color="auto" w:fill="FFFFFF"/>
            <w:vAlign w:val="center"/>
          </w:tcPr>
          <w:p w14:paraId="7234EDE3">
            <w:pPr>
              <w:widowControl/>
              <w:spacing w:line="0" w:lineRule="atLeast"/>
              <w:rPr>
                <w:color w:val="000000"/>
                <w:kern w:val="0"/>
                <w:sz w:val="22"/>
                <w:szCs w:val="22"/>
              </w:rPr>
            </w:pPr>
          </w:p>
        </w:tc>
        <w:tc>
          <w:tcPr>
            <w:tcW w:w="566" w:type="dxa"/>
            <w:shd w:val="clear" w:color="auto" w:fill="FFFFFF"/>
            <w:vAlign w:val="center"/>
          </w:tcPr>
          <w:p w14:paraId="500FBAC1">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rPr>
              <w:t>9</w:t>
            </w:r>
            <w:r>
              <w:rPr>
                <w:rFonts w:hint="eastAsia"/>
                <w:color w:val="000000"/>
                <w:kern w:val="0"/>
                <w:sz w:val="22"/>
                <w:szCs w:val="22"/>
                <w:lang w:val="en-US" w:eastAsia="zh-CN"/>
              </w:rPr>
              <w:t>6</w:t>
            </w:r>
          </w:p>
        </w:tc>
        <w:tc>
          <w:tcPr>
            <w:tcW w:w="566" w:type="dxa"/>
            <w:shd w:val="clear" w:color="auto" w:fill="FFFFFF"/>
            <w:vAlign w:val="center"/>
          </w:tcPr>
          <w:p w14:paraId="047DAF01">
            <w:pPr>
              <w:widowControl/>
              <w:spacing w:line="0" w:lineRule="atLeast"/>
              <w:jc w:val="center"/>
              <w:rPr>
                <w:rFonts w:hint="eastAsia"/>
                <w:color w:val="000000"/>
                <w:kern w:val="0"/>
                <w:sz w:val="22"/>
                <w:szCs w:val="22"/>
              </w:rPr>
            </w:pPr>
          </w:p>
        </w:tc>
        <w:tc>
          <w:tcPr>
            <w:tcW w:w="566" w:type="dxa"/>
            <w:shd w:val="clear" w:color="auto" w:fill="FFFFFF"/>
            <w:vAlign w:val="center"/>
          </w:tcPr>
          <w:p w14:paraId="353A6E2B">
            <w:pPr>
              <w:widowControl/>
              <w:spacing w:line="0" w:lineRule="atLeast"/>
              <w:jc w:val="center"/>
              <w:rPr>
                <w:rFonts w:hint="eastAsia"/>
                <w:color w:val="000000"/>
                <w:kern w:val="0"/>
                <w:sz w:val="22"/>
                <w:szCs w:val="22"/>
              </w:rPr>
            </w:pPr>
          </w:p>
        </w:tc>
      </w:tr>
    </w:tbl>
    <w:p w14:paraId="26A6AAEA"/>
    <w:p w14:paraId="386C4D48">
      <w:pPr>
        <w:pStyle w:val="2"/>
      </w:pPr>
    </w:p>
    <w:p w14:paraId="2C2A03BC">
      <w:pPr>
        <w:pStyle w:val="2"/>
      </w:pPr>
    </w:p>
    <w:p w14:paraId="5D175CA2">
      <w:pPr>
        <w:pStyle w:val="2"/>
      </w:pPr>
    </w:p>
    <w:p w14:paraId="6C55492D">
      <w:pPr>
        <w:pStyle w:val="2"/>
      </w:pPr>
    </w:p>
    <w:p w14:paraId="2AEC4536">
      <w:pPr>
        <w:pStyle w:val="2"/>
      </w:pPr>
    </w:p>
    <w:p w14:paraId="2BDAAE02">
      <w:pPr>
        <w:pStyle w:val="2"/>
      </w:pPr>
    </w:p>
    <w:p w14:paraId="3817EBBC">
      <w:pPr>
        <w:pStyle w:val="2"/>
        <w:ind w:left="0" w:leftChars="0" w:firstLine="0" w:firstLineChars="0"/>
      </w:pPr>
    </w:p>
    <w:p w14:paraId="71A87742">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eastAsia="zh-CN"/>
        </w:rPr>
        <w:t>妇幼保健和计划生育技术服务中心</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农村适龄妇女两癌免费筛查</w:t>
      </w:r>
      <w:r>
        <w:rPr>
          <w:rFonts w:hint="eastAsia" w:ascii="方正小标宋简体" w:hAnsi="方正小标宋简体" w:eastAsia="方正小标宋简体" w:cs="方正小标宋简体"/>
          <w:b w:val="0"/>
          <w:bCs/>
          <w:sz w:val="44"/>
          <w:szCs w:val="44"/>
        </w:rPr>
        <w:t>项目支出绩效自评报告</w:t>
      </w:r>
    </w:p>
    <w:p w14:paraId="38EF9263">
      <w:pPr>
        <w:jc w:val="center"/>
        <w:rPr>
          <w:rFonts w:ascii="仿宋_GB2312"/>
          <w:szCs w:val="30"/>
        </w:rPr>
      </w:pPr>
    </w:p>
    <w:p w14:paraId="3A17BBA4">
      <w:pPr>
        <w:spacing w:line="360" w:lineRule="auto"/>
        <w:ind w:firstLine="640" w:firstLineChars="200"/>
        <w:jc w:val="left"/>
      </w:pPr>
      <w:r>
        <w:rPr>
          <w:rFonts w:hint="eastAsia" w:ascii="仿宋" w:hAnsi="仿宋" w:eastAsia="仿宋" w:cs="仿宋_GB2312"/>
          <w:sz w:val="32"/>
          <w:szCs w:val="32"/>
          <w:shd w:val="clear" w:color="auto" w:fill="FFFFFF"/>
        </w:rPr>
        <w:t>按照中方县财政局文件中财绩</w:t>
      </w:r>
      <w:r>
        <w:rPr>
          <w:rFonts w:hint="eastAsia" w:ascii="仿宋" w:hAnsi="仿宋" w:eastAsia="仿宋" w:cs="仿宋_GB2312"/>
          <w:color w:val="auto"/>
          <w:sz w:val="32"/>
          <w:szCs w:val="32"/>
          <w:shd w:val="clear" w:color="auto" w:fill="FFFFFF"/>
        </w:rPr>
        <w:t>【202</w:t>
      </w:r>
      <w:r>
        <w:rPr>
          <w:rFonts w:hint="eastAsia" w:ascii="仿宋" w:hAnsi="仿宋" w:eastAsia="仿宋" w:cs="仿宋_GB2312"/>
          <w:color w:val="auto"/>
          <w:sz w:val="32"/>
          <w:szCs w:val="32"/>
          <w:shd w:val="clear" w:color="auto" w:fill="FFFFFF"/>
          <w:lang w:val="en-US" w:eastAsia="zh-CN"/>
        </w:rPr>
        <w:t>4</w:t>
      </w:r>
      <w:r>
        <w:rPr>
          <w:rFonts w:hint="eastAsia" w:ascii="仿宋" w:hAnsi="仿宋" w:eastAsia="仿宋" w:cs="仿宋_GB2312"/>
          <w:color w:val="auto"/>
          <w:sz w:val="32"/>
          <w:szCs w:val="32"/>
          <w:shd w:val="clear" w:color="auto" w:fill="FFFFFF"/>
        </w:rPr>
        <w:t>】</w:t>
      </w:r>
      <w:r>
        <w:rPr>
          <w:rFonts w:hint="eastAsia" w:ascii="仿宋" w:hAnsi="仿宋" w:eastAsia="仿宋" w:cs="仿宋_GB2312"/>
          <w:color w:val="auto"/>
          <w:sz w:val="32"/>
          <w:szCs w:val="32"/>
          <w:shd w:val="clear" w:color="auto" w:fill="FFFFFF"/>
          <w:lang w:val="en-US" w:eastAsia="zh-CN"/>
        </w:rPr>
        <w:t>173</w:t>
      </w:r>
      <w:r>
        <w:rPr>
          <w:rFonts w:hint="eastAsia" w:ascii="仿宋" w:hAnsi="仿宋" w:eastAsia="仿宋" w:cs="仿宋_GB2312"/>
          <w:color w:val="auto"/>
          <w:sz w:val="32"/>
          <w:szCs w:val="32"/>
          <w:shd w:val="clear" w:color="auto" w:fill="FFFFFF"/>
        </w:rPr>
        <w:t>号</w:t>
      </w:r>
      <w:r>
        <w:rPr>
          <w:rFonts w:hint="eastAsia" w:ascii="仿宋" w:hAnsi="仿宋" w:eastAsia="仿宋" w:cs="仿宋_GB2312"/>
          <w:sz w:val="32"/>
          <w:szCs w:val="32"/>
          <w:shd w:val="clear" w:color="auto" w:fill="FFFFFF"/>
        </w:rPr>
        <w:t>要求，我院精心组织，安排相关科室，抽调专门力量，对全县两癌</w:t>
      </w:r>
      <w:r>
        <w:rPr>
          <w:rFonts w:hint="eastAsia" w:ascii="仿宋" w:hAnsi="仿宋" w:eastAsia="仿宋" w:cs="仿宋_GB2312"/>
          <w:sz w:val="32"/>
          <w:szCs w:val="32"/>
          <w:shd w:val="clear" w:color="auto" w:fill="FFFFFF"/>
          <w:lang w:eastAsia="zh-CN"/>
        </w:rPr>
        <w:t>筛</w:t>
      </w:r>
      <w:r>
        <w:rPr>
          <w:rFonts w:hint="eastAsia" w:ascii="仿宋" w:hAnsi="仿宋" w:eastAsia="仿宋" w:cs="仿宋_GB2312"/>
          <w:sz w:val="32"/>
          <w:szCs w:val="32"/>
          <w:shd w:val="clear" w:color="auto" w:fill="FFFFFF"/>
        </w:rPr>
        <w:t>查</w:t>
      </w:r>
      <w:r>
        <w:rPr>
          <w:rFonts w:hint="eastAsia" w:ascii="仿宋" w:hAnsi="仿宋" w:eastAsia="仿宋" w:cs="仿宋_GB2312"/>
          <w:sz w:val="32"/>
          <w:szCs w:val="32"/>
        </w:rPr>
        <w:t>专项</w:t>
      </w:r>
      <w:r>
        <w:rPr>
          <w:rFonts w:hint="eastAsia" w:ascii="仿宋" w:hAnsi="仿宋" w:eastAsia="仿宋" w:cs="仿宋_GB2312"/>
          <w:sz w:val="32"/>
          <w:szCs w:val="32"/>
          <w:shd w:val="clear" w:color="auto" w:fill="FFFFFF"/>
        </w:rPr>
        <w:t>资金的使用管理情况认真进行了一次绩效评估。现将有关情况报告如下：</w:t>
      </w:r>
    </w:p>
    <w:p w14:paraId="36AD0F14">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14:paraId="0AF23D0F">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（一）项目概况。</w:t>
      </w:r>
      <w:r>
        <w:rPr>
          <w:rFonts w:ascii="仿宋" w:hAnsi="仿宋" w:eastAsia="仿宋"/>
          <w:sz w:val="32"/>
          <w:szCs w:val="32"/>
        </w:rPr>
        <w:t>为落实省委、省政府重点民生实事项目，建立党委政府领导、部门合作、医疗机构实施、全社会参与的妇女乳腺癌和宫颈癌（以下简称“两癌”）防治模式和协作机制，保护广大妇女身心健康，</w:t>
      </w:r>
      <w:r>
        <w:rPr>
          <w:rFonts w:hint="eastAsia" w:ascii="仿宋" w:hAnsi="仿宋" w:eastAsia="仿宋" w:cs="仿宋_GB2312"/>
          <w:sz w:val="32"/>
          <w:szCs w:val="32"/>
        </w:rPr>
        <w:t>对我县农村适龄妇女及</w:t>
      </w:r>
      <w:r>
        <w:rPr>
          <w:rFonts w:ascii="仿宋" w:hAnsi="仿宋" w:eastAsia="仿宋"/>
          <w:sz w:val="32"/>
          <w:szCs w:val="32"/>
        </w:rPr>
        <w:t>城镇低保女性</w:t>
      </w:r>
      <w:r>
        <w:rPr>
          <w:rFonts w:hint="eastAsia" w:ascii="仿宋" w:hAnsi="仿宋" w:eastAsia="仿宋" w:cs="仿宋_GB2312"/>
          <w:sz w:val="32"/>
          <w:szCs w:val="32"/>
        </w:rPr>
        <w:t>实施乳腺癌和宫颈癌的免费筛查。</w:t>
      </w:r>
      <w:r>
        <w:rPr>
          <w:rFonts w:ascii="仿宋" w:hAnsi="仿宋" w:eastAsia="仿宋"/>
          <w:sz w:val="32"/>
          <w:szCs w:val="32"/>
        </w:rPr>
        <w:t>宫颈癌检查费用 60 元/人，乳腺癌检查费用 80 元/人。</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年投入</w:t>
      </w:r>
      <w:r>
        <w:rPr>
          <w:rFonts w:hint="eastAsia" w:ascii="仿宋" w:hAnsi="仿宋" w:eastAsia="仿宋" w:cs="仿宋_GB2312"/>
          <w:sz w:val="32"/>
          <w:szCs w:val="32"/>
          <w:shd w:val="clear" w:color="auto" w:fill="FFFFFF"/>
        </w:rPr>
        <w:t>两癌检查</w:t>
      </w:r>
      <w:r>
        <w:rPr>
          <w:rFonts w:hint="eastAsia" w:ascii="仿宋" w:hAnsi="仿宋" w:eastAsia="仿宋" w:cs="仿宋_GB2312"/>
          <w:sz w:val="32"/>
          <w:szCs w:val="32"/>
        </w:rPr>
        <w:t>省级资金</w:t>
      </w:r>
      <w:r>
        <w:rPr>
          <w:rFonts w:hint="eastAsia" w:ascii="仿宋" w:hAnsi="仿宋" w:eastAsia="仿宋" w:cs="仿宋_GB2312"/>
          <w:sz w:val="32"/>
          <w:szCs w:val="32"/>
          <w:lang w:val="en-US" w:eastAsia="zh-CN"/>
        </w:rPr>
        <w:t>29.01</w:t>
      </w:r>
      <w:r>
        <w:rPr>
          <w:rFonts w:hint="eastAsia" w:ascii="仿宋" w:hAnsi="仿宋" w:eastAsia="仿宋" w:cs="仿宋_GB2312"/>
          <w:sz w:val="32"/>
          <w:szCs w:val="32"/>
        </w:rPr>
        <w:t>万元、县级资金</w:t>
      </w:r>
      <w:r>
        <w:rPr>
          <w:rFonts w:hint="eastAsia" w:ascii="仿宋" w:hAnsi="仿宋" w:eastAsia="仿宋" w:cs="仿宋_GB2312"/>
          <w:sz w:val="32"/>
          <w:szCs w:val="32"/>
          <w:lang w:val="en-US" w:eastAsia="zh-CN"/>
        </w:rPr>
        <w:t>29.01</w:t>
      </w:r>
      <w:r>
        <w:rPr>
          <w:rFonts w:hint="eastAsia" w:ascii="仿宋" w:hAnsi="仿宋" w:eastAsia="仿宋" w:cs="仿宋_GB2312"/>
          <w:sz w:val="32"/>
          <w:szCs w:val="32"/>
        </w:rPr>
        <w:t>万元，上年结转</w:t>
      </w:r>
      <w:r>
        <w:rPr>
          <w:rFonts w:hint="eastAsia" w:ascii="仿宋" w:hAnsi="仿宋" w:eastAsia="仿宋" w:cs="仿宋_GB2312"/>
          <w:sz w:val="32"/>
          <w:szCs w:val="32"/>
          <w:lang w:val="en-US" w:eastAsia="zh-CN"/>
        </w:rPr>
        <w:t>25.12</w:t>
      </w:r>
      <w:r>
        <w:rPr>
          <w:rFonts w:hint="eastAsia" w:ascii="仿宋" w:hAnsi="仿宋" w:eastAsia="仿宋" w:cs="仿宋_GB2312"/>
          <w:sz w:val="32"/>
          <w:szCs w:val="32"/>
        </w:rPr>
        <w:t>万元，合计</w:t>
      </w:r>
      <w:r>
        <w:rPr>
          <w:rFonts w:hint="eastAsia" w:ascii="仿宋" w:hAnsi="仿宋" w:eastAsia="仿宋" w:cs="仿宋_GB2312"/>
          <w:sz w:val="32"/>
          <w:szCs w:val="32"/>
          <w:lang w:val="en-US" w:eastAsia="zh-CN"/>
        </w:rPr>
        <w:t>83.14</w:t>
      </w:r>
      <w:r>
        <w:rPr>
          <w:rFonts w:hint="eastAsia" w:ascii="仿宋" w:hAnsi="仿宋" w:eastAsia="仿宋" w:cs="仿宋_GB2312"/>
          <w:sz w:val="32"/>
          <w:szCs w:val="32"/>
        </w:rPr>
        <w:t>万元，实际使用</w:t>
      </w:r>
      <w:r>
        <w:rPr>
          <w:rFonts w:hint="eastAsia" w:ascii="仿宋" w:hAnsi="仿宋" w:eastAsia="仿宋" w:cs="仿宋_GB2312"/>
          <w:sz w:val="32"/>
          <w:szCs w:val="32"/>
          <w:lang w:val="en-US" w:eastAsia="zh-CN"/>
        </w:rPr>
        <w:t>37.12</w:t>
      </w:r>
      <w:r>
        <w:rPr>
          <w:rFonts w:hint="eastAsia" w:ascii="仿宋" w:hAnsi="仿宋" w:eastAsia="仿宋" w:cs="仿宋_GB2312"/>
          <w:sz w:val="32"/>
          <w:szCs w:val="32"/>
        </w:rPr>
        <w:t>万元。</w:t>
      </w:r>
    </w:p>
    <w:p w14:paraId="5AEA7E12">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（二）项目绩效目标。总体目标</w:t>
      </w:r>
      <w:r>
        <w:rPr>
          <w:rFonts w:hint="eastAsia" w:ascii="仿宋" w:hAnsi="仿宋" w:eastAsia="仿宋" w:cs="仿宋_GB2312"/>
          <w:sz w:val="32"/>
          <w:szCs w:val="32"/>
        </w:rPr>
        <w:t>主要是对我县农村适龄妇女及</w:t>
      </w:r>
      <w:r>
        <w:rPr>
          <w:rFonts w:ascii="仿宋" w:hAnsi="仿宋" w:eastAsia="仿宋"/>
          <w:sz w:val="32"/>
          <w:szCs w:val="32"/>
        </w:rPr>
        <w:t>城镇低保女性</w:t>
      </w:r>
      <w:r>
        <w:rPr>
          <w:rFonts w:hint="eastAsia" w:ascii="仿宋" w:hAnsi="仿宋" w:eastAsia="仿宋" w:cs="仿宋_GB2312"/>
          <w:sz w:val="32"/>
          <w:szCs w:val="32"/>
        </w:rPr>
        <w:t>实施乳腺癌和宫颈癌的免费筛查，</w:t>
      </w:r>
      <w:r>
        <w:rPr>
          <w:rFonts w:ascii="仿宋" w:hAnsi="仿宋" w:eastAsia="仿宋"/>
          <w:sz w:val="32"/>
          <w:szCs w:val="32"/>
        </w:rPr>
        <w:t>目标人群覆盖率达 100%</w:t>
      </w:r>
      <w:r>
        <w:rPr>
          <w:rFonts w:hint="eastAsia" w:ascii="仿宋" w:hAnsi="仿宋" w:eastAsia="仿宋"/>
          <w:sz w:val="32"/>
          <w:szCs w:val="32"/>
        </w:rPr>
        <w:t>。</w:t>
      </w:r>
      <w:r>
        <w:rPr>
          <w:rFonts w:hint="eastAsia" w:ascii="仿宋" w:hAnsi="仿宋" w:eastAsia="仿宋" w:cs="仿宋"/>
          <w:sz w:val="32"/>
          <w:szCs w:val="32"/>
        </w:rPr>
        <w:t>阶段性目标</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w:t>
      </w:r>
      <w:r>
        <w:rPr>
          <w:rFonts w:hint="eastAsia" w:ascii="仿宋" w:hAnsi="仿宋" w:eastAsia="仿宋" w:cs="仿宋_GB2312"/>
          <w:sz w:val="32"/>
          <w:szCs w:val="32"/>
          <w:lang w:eastAsia="zh-CN"/>
        </w:rPr>
        <w:t>两癌筛查</w:t>
      </w:r>
      <w:r>
        <w:rPr>
          <w:rFonts w:hint="eastAsia" w:ascii="仿宋" w:hAnsi="仿宋" w:eastAsia="仿宋" w:cs="仿宋_GB2312"/>
          <w:sz w:val="32"/>
          <w:szCs w:val="32"/>
        </w:rPr>
        <w:t>任务数4</w:t>
      </w:r>
      <w:r>
        <w:rPr>
          <w:rFonts w:hint="eastAsia" w:ascii="仿宋" w:hAnsi="仿宋" w:eastAsia="仿宋" w:cs="仿宋_GB2312"/>
          <w:sz w:val="32"/>
          <w:szCs w:val="32"/>
          <w:lang w:val="en-US" w:eastAsia="zh-CN"/>
        </w:rPr>
        <w:t>144</w:t>
      </w:r>
      <w:r>
        <w:rPr>
          <w:rFonts w:hint="eastAsia" w:ascii="仿宋" w:hAnsi="仿宋" w:eastAsia="仿宋" w:cs="仿宋_GB2312"/>
          <w:sz w:val="32"/>
          <w:szCs w:val="32"/>
        </w:rPr>
        <w:t>人。</w:t>
      </w:r>
    </w:p>
    <w:p w14:paraId="6333DCC8">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0B797A71">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r>
        <w:rPr>
          <w:rFonts w:hint="eastAsia" w:ascii="仿宋" w:hAnsi="仿宋" w:eastAsia="仿宋" w:cs="仿宋_GB2312"/>
          <w:sz w:val="32"/>
          <w:szCs w:val="32"/>
        </w:rPr>
        <w:t>目的：及时发现辖区两癌患者，</w:t>
      </w:r>
      <w:r>
        <w:rPr>
          <w:rFonts w:ascii="仿宋" w:hAnsi="仿宋" w:eastAsia="仿宋"/>
          <w:sz w:val="32"/>
          <w:szCs w:val="32"/>
        </w:rPr>
        <w:t>目标人群覆盖率达 100%。</w:t>
      </w:r>
      <w:r>
        <w:rPr>
          <w:rFonts w:hint="eastAsia" w:ascii="仿宋" w:hAnsi="仿宋" w:eastAsia="仿宋" w:cs="仿宋_GB2312"/>
          <w:sz w:val="32"/>
          <w:szCs w:val="32"/>
        </w:rPr>
        <w:t>服务对象：</w:t>
      </w:r>
      <w:r>
        <w:rPr>
          <w:rFonts w:ascii="仿宋" w:hAnsi="仿宋" w:eastAsia="仿宋"/>
          <w:sz w:val="32"/>
          <w:szCs w:val="32"/>
        </w:rPr>
        <w:t>近三年来未参加过国家和全省“两癌”免费检查且具有湖南省户籍的 35-64 岁农村女性和城镇低保女性人口。</w:t>
      </w:r>
      <w:r>
        <w:rPr>
          <w:rFonts w:hint="eastAsia" w:ascii="仿宋" w:hAnsi="仿宋" w:eastAsia="仿宋" w:cs="仿宋_GB2312"/>
          <w:sz w:val="32"/>
          <w:szCs w:val="32"/>
        </w:rPr>
        <w:t>服务范围：为全县</w:t>
      </w:r>
      <w:r>
        <w:rPr>
          <w:rFonts w:hint="eastAsia" w:ascii="仿宋" w:hAnsi="仿宋" w:eastAsia="仿宋"/>
          <w:sz w:val="32"/>
          <w:szCs w:val="32"/>
        </w:rPr>
        <w:t>适宜人群</w:t>
      </w:r>
      <w:r>
        <w:rPr>
          <w:rFonts w:hint="eastAsia" w:ascii="仿宋" w:hAnsi="仿宋" w:eastAsia="仿宋" w:cs="仿宋_GB2312"/>
          <w:sz w:val="32"/>
          <w:szCs w:val="32"/>
        </w:rPr>
        <w:t>做</w:t>
      </w:r>
      <w:r>
        <w:rPr>
          <w:rFonts w:ascii="仿宋" w:hAnsi="仿宋" w:eastAsia="仿宋"/>
          <w:sz w:val="32"/>
          <w:szCs w:val="32"/>
        </w:rPr>
        <w:t>妇女乳腺癌和宫颈癌</w:t>
      </w:r>
      <w:r>
        <w:rPr>
          <w:rFonts w:hint="eastAsia" w:ascii="仿宋" w:hAnsi="仿宋" w:eastAsia="仿宋" w:cs="仿宋_GB2312"/>
          <w:sz w:val="32"/>
          <w:szCs w:val="32"/>
        </w:rPr>
        <w:t>免费筛查。</w:t>
      </w:r>
    </w:p>
    <w:p w14:paraId="766F241A">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（二）绩效评价原则、评价指标体系（附表说明）、评价方法、评价标准等。绩效评价</w:t>
      </w:r>
      <w:r>
        <w:rPr>
          <w:rFonts w:hint="eastAsia" w:ascii="仿宋" w:hAnsi="仿宋" w:eastAsia="仿宋" w:cs="仿宋"/>
          <w:sz w:val="32"/>
          <w:szCs w:val="32"/>
          <w:lang w:eastAsia="zh-CN"/>
        </w:rPr>
        <w:t>持客观</w:t>
      </w:r>
      <w:r>
        <w:rPr>
          <w:rFonts w:hint="eastAsia" w:ascii="仿宋" w:hAnsi="仿宋" w:eastAsia="仿宋" w:cs="仿宋"/>
          <w:sz w:val="32"/>
          <w:szCs w:val="32"/>
        </w:rPr>
        <w:t>原则</w:t>
      </w:r>
      <w:r>
        <w:rPr>
          <w:rFonts w:hint="eastAsia" w:ascii="仿宋" w:hAnsi="仿宋" w:eastAsia="仿宋" w:cs="仿宋"/>
          <w:sz w:val="32"/>
          <w:szCs w:val="32"/>
          <w:lang w:eastAsia="zh-CN"/>
        </w:rPr>
        <w:t>，以事实为依据，尽可能用量化指标来衡量项目完成情况。</w:t>
      </w:r>
      <w:r>
        <w:rPr>
          <w:rFonts w:hint="eastAsia" w:ascii="仿宋" w:hAnsi="仿宋" w:eastAsia="仿宋" w:cs="仿宋"/>
          <w:sz w:val="32"/>
          <w:szCs w:val="32"/>
        </w:rPr>
        <w:t>绩效评价</w:t>
      </w:r>
      <w:r>
        <w:rPr>
          <w:rFonts w:hint="eastAsia" w:ascii="仿宋" w:hAnsi="仿宋" w:eastAsia="仿宋" w:cs="仿宋"/>
          <w:sz w:val="32"/>
          <w:szCs w:val="32"/>
          <w:lang w:eastAsia="zh-CN"/>
        </w:rPr>
        <w:t>方法及标准：以绩效管理方法通过项目绩效目标、资金投入及管理、产出数量及成本、项目实施产生的效益等来评价。</w:t>
      </w:r>
    </w:p>
    <w:p w14:paraId="78F2E41B">
      <w:pPr>
        <w:shd w:val="solid" w:color="FFFFFF" w:fill="auto"/>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14:paraId="3D78021F">
      <w:pPr>
        <w:shd w:val="solid" w:color="FFFFFF" w:fill="auto"/>
        <w:autoSpaceDN w:val="0"/>
        <w:spacing w:line="360" w:lineRule="auto"/>
        <w:ind w:firstLine="640" w:firstLineChars="200"/>
        <w:rPr>
          <w:rFonts w:ascii="仿宋" w:hAnsi="仿宋" w:eastAsia="仿宋" w:cs="仿宋_GB2312"/>
          <w:sz w:val="32"/>
          <w:szCs w:val="32"/>
        </w:rPr>
      </w:pPr>
      <w:r>
        <w:rPr>
          <w:rFonts w:hint="eastAsia" w:ascii="仿宋" w:hAnsi="仿宋" w:eastAsia="仿宋" w:cs="仿宋_GB2312"/>
          <w:bCs/>
          <w:sz w:val="32"/>
          <w:szCs w:val="32"/>
        </w:rPr>
        <w:t>1、加强领导，确保组织到位。</w:t>
      </w:r>
      <w:r>
        <w:rPr>
          <w:rFonts w:hint="eastAsia" w:ascii="仿宋" w:hAnsi="仿宋" w:eastAsia="仿宋" w:cs="仿宋_GB2312"/>
          <w:sz w:val="32"/>
          <w:szCs w:val="32"/>
        </w:rPr>
        <w:t>制定了全县</w:t>
      </w:r>
      <w:r>
        <w:rPr>
          <w:rFonts w:hint="eastAsia" w:ascii="仿宋" w:hAnsi="仿宋" w:eastAsia="仿宋" w:cs="仿宋_GB2312"/>
          <w:sz w:val="32"/>
          <w:szCs w:val="32"/>
          <w:shd w:val="clear" w:color="auto" w:fill="FFFFFF"/>
        </w:rPr>
        <w:t>两癌检查实施方案，成立了领导小组和技术小组。明确了各个机构的职责，确保两癌检查工作的顺利实施。</w:t>
      </w:r>
    </w:p>
    <w:p w14:paraId="318F9A2B">
      <w:pPr>
        <w:tabs>
          <w:tab w:val="left" w:pos="5256"/>
        </w:tabs>
        <w:spacing w:line="360" w:lineRule="auto"/>
        <w:ind w:firstLine="640" w:firstLineChars="200"/>
        <w:rPr>
          <w:rFonts w:ascii="仿宋" w:hAnsi="仿宋" w:eastAsia="仿宋" w:cs="仿宋_GB2312"/>
          <w:sz w:val="32"/>
          <w:szCs w:val="32"/>
        </w:rPr>
      </w:pPr>
      <w:r>
        <w:rPr>
          <w:rFonts w:hint="eastAsia" w:ascii="仿宋" w:hAnsi="仿宋" w:eastAsia="仿宋" w:cs="仿宋_GB2312"/>
          <w:bCs/>
          <w:sz w:val="32"/>
          <w:szCs w:val="32"/>
        </w:rPr>
        <w:t>2、严格规范，加强培训。</w:t>
      </w:r>
      <w:r>
        <w:rPr>
          <w:rFonts w:hint="eastAsia" w:ascii="仿宋" w:hAnsi="仿宋" w:eastAsia="仿宋" w:cs="仿宋_GB2312"/>
          <w:sz w:val="32"/>
          <w:szCs w:val="32"/>
        </w:rPr>
        <w:t>根据上级文件要求，制定了操作规范流程以及相关的工作制度。定期组织开展人员培训、业务指导、质量控制和监督检查。</w:t>
      </w:r>
    </w:p>
    <w:p w14:paraId="2BFA42BB">
      <w:pPr>
        <w:tabs>
          <w:tab w:val="left" w:pos="5256"/>
        </w:tabs>
        <w:spacing w:line="360" w:lineRule="auto"/>
        <w:ind w:firstLine="640" w:firstLineChars="200"/>
        <w:rPr>
          <w:rFonts w:ascii="仿宋" w:hAnsi="仿宋" w:eastAsia="仿宋" w:cs="仿宋"/>
          <w:sz w:val="32"/>
          <w:szCs w:val="32"/>
        </w:rPr>
      </w:pPr>
      <w:r>
        <w:rPr>
          <w:rFonts w:hint="eastAsia" w:ascii="仿宋" w:hAnsi="仿宋" w:eastAsia="仿宋" w:cs="仿宋_GB2312"/>
          <w:sz w:val="32"/>
          <w:szCs w:val="32"/>
        </w:rPr>
        <w:t>3、</w:t>
      </w:r>
      <w:r>
        <w:rPr>
          <w:rFonts w:ascii="仿宋" w:hAnsi="仿宋" w:eastAsia="仿宋"/>
          <w:sz w:val="32"/>
          <w:szCs w:val="32"/>
        </w:rPr>
        <w:t>建立健全“两癌”免费检查适龄妇女的电子档案信息库。对诊断出患病的妇女进行登记，建立健全“妇联两癌信息 数据采集系统”。</w:t>
      </w:r>
    </w:p>
    <w:p w14:paraId="6BE430F6">
      <w:pPr>
        <w:spacing w:after="0"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三、综合评价情况及评价结论（附相关评分表）</w:t>
      </w:r>
    </w:p>
    <w:p w14:paraId="41ABBD3A">
      <w:pPr>
        <w:shd w:val="solid" w:color="FFFFFF" w:fill="auto"/>
        <w:autoSpaceDN w:val="0"/>
        <w:spacing w:line="360" w:lineRule="auto"/>
        <w:ind w:firstLine="645"/>
        <w:rPr>
          <w:rFonts w:hint="eastAsia"/>
        </w:rPr>
      </w:pPr>
      <w:r>
        <w:rPr>
          <w:rFonts w:hint="eastAsia" w:ascii="仿宋" w:hAnsi="仿宋" w:eastAsia="仿宋" w:cs="仿宋_GB2312"/>
          <w:sz w:val="32"/>
          <w:szCs w:val="32"/>
        </w:rPr>
        <w:t>根据县级通知要求，我中心对我县</w:t>
      </w:r>
      <w:r>
        <w:rPr>
          <w:rFonts w:hint="eastAsia" w:ascii="仿宋" w:hAnsi="仿宋" w:eastAsia="仿宋" w:cs="仿宋_GB2312"/>
          <w:sz w:val="32"/>
          <w:szCs w:val="32"/>
          <w:shd w:val="clear" w:color="auto" w:fill="FFFFFF"/>
        </w:rPr>
        <w:t>两癌</w:t>
      </w:r>
      <w:r>
        <w:rPr>
          <w:rFonts w:hint="eastAsia" w:ascii="仿宋" w:hAnsi="仿宋" w:eastAsia="仿宋" w:cs="仿宋_GB2312"/>
          <w:sz w:val="32"/>
          <w:szCs w:val="32"/>
          <w:shd w:val="clear" w:color="auto" w:fill="FFFFFF"/>
          <w:lang w:eastAsia="zh-CN"/>
        </w:rPr>
        <w:t>筛</w:t>
      </w:r>
      <w:r>
        <w:rPr>
          <w:rFonts w:hint="eastAsia" w:ascii="仿宋" w:hAnsi="仿宋" w:eastAsia="仿宋" w:cs="仿宋_GB2312"/>
          <w:sz w:val="32"/>
          <w:szCs w:val="32"/>
          <w:shd w:val="clear" w:color="auto" w:fill="FFFFFF"/>
        </w:rPr>
        <w:t>查</w:t>
      </w:r>
      <w:r>
        <w:rPr>
          <w:rFonts w:hint="eastAsia" w:ascii="仿宋" w:hAnsi="仿宋" w:eastAsia="仿宋" w:cs="仿宋_GB2312"/>
          <w:sz w:val="32"/>
          <w:szCs w:val="32"/>
        </w:rPr>
        <w:t>的情况进行了一次绩效评估。从群众的反映表明，实施</w:t>
      </w:r>
      <w:r>
        <w:rPr>
          <w:rFonts w:hint="eastAsia" w:ascii="仿宋" w:hAnsi="仿宋" w:eastAsia="仿宋" w:cs="仿宋_GB2312"/>
          <w:sz w:val="32"/>
          <w:szCs w:val="32"/>
          <w:shd w:val="clear" w:color="auto" w:fill="FFFFFF"/>
        </w:rPr>
        <w:t>两癌</w:t>
      </w:r>
      <w:r>
        <w:rPr>
          <w:rFonts w:hint="eastAsia" w:ascii="仿宋" w:hAnsi="仿宋" w:eastAsia="仿宋" w:cs="仿宋_GB2312"/>
          <w:sz w:val="32"/>
          <w:szCs w:val="32"/>
          <w:shd w:val="clear" w:color="auto" w:fill="FFFFFF"/>
          <w:lang w:eastAsia="zh-CN"/>
        </w:rPr>
        <w:t>筛</w:t>
      </w:r>
      <w:r>
        <w:rPr>
          <w:rFonts w:hint="eastAsia" w:ascii="仿宋" w:hAnsi="仿宋" w:eastAsia="仿宋" w:cs="仿宋_GB2312"/>
          <w:sz w:val="32"/>
          <w:szCs w:val="32"/>
          <w:shd w:val="clear" w:color="auto" w:fill="FFFFFF"/>
        </w:rPr>
        <w:t>查</w:t>
      </w:r>
      <w:r>
        <w:rPr>
          <w:rFonts w:hint="eastAsia" w:ascii="仿宋" w:hAnsi="仿宋" w:eastAsia="仿宋" w:cs="仿宋_GB2312"/>
          <w:sz w:val="32"/>
          <w:szCs w:val="32"/>
        </w:rPr>
        <w:t>这一惠民政策，提升妇女“两癌”意识，树立健康文明理念，培养良好生活方式，群众较满意。</w:t>
      </w:r>
      <w:r>
        <w:rPr>
          <w:rFonts w:ascii="仿宋" w:hAnsi="仿宋" w:eastAsia="仿宋"/>
          <w:sz w:val="32"/>
          <w:szCs w:val="32"/>
        </w:rPr>
        <w:t>绩效评价等级：9</w:t>
      </w:r>
      <w:r>
        <w:rPr>
          <w:rFonts w:hint="eastAsia" w:ascii="仿宋" w:hAnsi="仿宋" w:eastAsia="仿宋"/>
          <w:sz w:val="32"/>
          <w:szCs w:val="32"/>
          <w:lang w:val="en-US" w:eastAsia="zh-CN"/>
        </w:rPr>
        <w:t>6</w:t>
      </w:r>
      <w:r>
        <w:rPr>
          <w:rFonts w:ascii="仿宋" w:hAnsi="仿宋" w:eastAsia="仿宋"/>
          <w:sz w:val="32"/>
          <w:szCs w:val="32"/>
        </w:rPr>
        <w:t>分</w:t>
      </w:r>
      <w:r>
        <w:rPr>
          <w:rFonts w:hint="eastAsia" w:ascii="仿宋" w:hAnsi="仿宋" w:eastAsia="仿宋"/>
          <w:sz w:val="32"/>
          <w:szCs w:val="32"/>
        </w:rPr>
        <w:t>，</w:t>
      </w:r>
      <w:r>
        <w:rPr>
          <w:rFonts w:ascii="仿宋" w:hAnsi="仿宋" w:eastAsia="仿宋"/>
          <w:sz w:val="32"/>
          <w:szCs w:val="32"/>
        </w:rPr>
        <w:t>为优。</w:t>
      </w:r>
    </w:p>
    <w:p w14:paraId="7257CE5B">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4DD15163">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r>
        <w:rPr>
          <w:rFonts w:hint="eastAsia" w:ascii="仿宋" w:hAnsi="仿宋" w:eastAsia="仿宋" w:cs="仿宋_GB2312"/>
          <w:sz w:val="32"/>
          <w:szCs w:val="32"/>
        </w:rPr>
        <w:t>立项依据充分、立项程序规范、绩效目标合理、绩效指标明确、预算编制科学、资金分配合理。</w:t>
      </w:r>
    </w:p>
    <w:p w14:paraId="1A45FDD6">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r>
        <w:rPr>
          <w:rFonts w:hint="eastAsia" w:ascii="仿宋" w:hAnsi="仿宋" w:eastAsia="仿宋" w:cs="仿宋_GB2312"/>
          <w:sz w:val="32"/>
          <w:szCs w:val="32"/>
        </w:rPr>
        <w:t>资金到位率100%，预算执行率为</w:t>
      </w:r>
      <w:r>
        <w:rPr>
          <w:rFonts w:hint="eastAsia" w:ascii="仿宋" w:hAnsi="仿宋" w:eastAsia="仿宋" w:cs="仿宋_GB2312"/>
          <w:sz w:val="32"/>
          <w:szCs w:val="32"/>
          <w:lang w:val="en-US" w:eastAsia="zh-CN"/>
        </w:rPr>
        <w:t>44</w:t>
      </w:r>
      <w:r>
        <w:rPr>
          <w:rFonts w:hint="eastAsia" w:ascii="仿宋" w:hAnsi="仿宋" w:eastAsia="仿宋" w:cs="仿宋_GB2312"/>
          <w:sz w:val="32"/>
          <w:szCs w:val="32"/>
        </w:rPr>
        <w:t>%。资金使用合规、管理制度健全及执行有效。</w:t>
      </w:r>
    </w:p>
    <w:p w14:paraId="3EFE232E">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（三）项目产出情况。</w:t>
      </w:r>
      <w:r>
        <w:rPr>
          <w:rFonts w:hint="eastAsia" w:ascii="仿宋" w:hAnsi="仿宋" w:eastAsia="仿宋" w:cs="仿宋_GB2312"/>
          <w:sz w:val="32"/>
          <w:szCs w:val="32"/>
        </w:rPr>
        <w:t>任务数</w:t>
      </w:r>
      <w:r>
        <w:rPr>
          <w:rFonts w:hint="eastAsia" w:ascii="仿宋" w:hAnsi="仿宋" w:eastAsia="仿宋" w:cs="仿宋_GB2312"/>
          <w:sz w:val="32"/>
          <w:szCs w:val="32"/>
          <w:lang w:val="en-US" w:eastAsia="zh-CN"/>
        </w:rPr>
        <w:t>4144</w:t>
      </w:r>
      <w:r>
        <w:rPr>
          <w:rFonts w:hint="eastAsia" w:ascii="仿宋" w:hAnsi="仿宋" w:eastAsia="仿宋" w:cs="仿宋_GB2312"/>
          <w:sz w:val="32"/>
          <w:szCs w:val="32"/>
        </w:rPr>
        <w:t>人，实际完成</w:t>
      </w:r>
      <w:r>
        <w:rPr>
          <w:rFonts w:hint="eastAsia" w:ascii="仿宋" w:hAnsi="仿宋" w:eastAsia="仿宋" w:cs="仿宋_GB2312"/>
          <w:sz w:val="32"/>
          <w:szCs w:val="32"/>
          <w:lang w:val="en-US" w:eastAsia="zh-CN"/>
        </w:rPr>
        <w:t>4152</w:t>
      </w:r>
      <w:r>
        <w:rPr>
          <w:rFonts w:hint="eastAsia" w:ascii="仿宋" w:hAnsi="仿宋" w:eastAsia="仿宋" w:cs="仿宋_GB2312"/>
          <w:sz w:val="32"/>
          <w:szCs w:val="32"/>
        </w:rPr>
        <w:t>人。实际完成率10</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%，质量达标率100%，</w:t>
      </w:r>
      <w:r>
        <w:rPr>
          <w:rFonts w:hint="eastAsia" w:ascii="仿宋" w:hAnsi="仿宋" w:eastAsia="仿宋" w:cs="仿宋_GB2312"/>
          <w:color w:val="000000"/>
          <w:kern w:val="0"/>
          <w:sz w:val="32"/>
          <w:szCs w:val="32"/>
        </w:rPr>
        <w:t>完成及时，成本节约率</w:t>
      </w:r>
      <w:r>
        <w:rPr>
          <w:rFonts w:hint="eastAsia" w:ascii="仿宋" w:hAnsi="仿宋" w:eastAsia="仿宋" w:cs="仿宋_GB2312"/>
          <w:color w:val="000000"/>
          <w:kern w:val="0"/>
          <w:sz w:val="32"/>
          <w:szCs w:val="32"/>
          <w:lang w:val="en-US" w:eastAsia="zh-CN"/>
        </w:rPr>
        <w:t>56</w:t>
      </w:r>
      <w:r>
        <w:rPr>
          <w:rFonts w:hint="eastAsia" w:ascii="仿宋" w:hAnsi="仿宋" w:eastAsia="仿宋" w:cs="仿宋_GB2312"/>
          <w:color w:val="000000"/>
          <w:kern w:val="0"/>
          <w:sz w:val="32"/>
          <w:szCs w:val="32"/>
        </w:rPr>
        <w:t>%。</w:t>
      </w:r>
    </w:p>
    <w:p w14:paraId="64347BB7">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r>
        <w:rPr>
          <w:rFonts w:hint="eastAsia" w:ascii="仿宋" w:hAnsi="仿宋" w:eastAsia="仿宋" w:cs="仿宋_GB2312"/>
          <w:sz w:val="32"/>
          <w:szCs w:val="32"/>
        </w:rPr>
        <w:t>提升妇女“两癌”意识，树立健康文明理念，培养良好生活方式，群众较满意。</w:t>
      </w:r>
    </w:p>
    <w:p w14:paraId="431103F6">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14:paraId="69C88619">
      <w:pPr>
        <w:shd w:val="solid" w:color="FFFFFF" w:fill="auto"/>
        <w:autoSpaceDN w:val="0"/>
        <w:spacing w:after="0" w:line="360" w:lineRule="auto"/>
        <w:ind w:firstLine="640" w:firstLineChars="200"/>
        <w:jc w:val="left"/>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lang w:val="en-US" w:eastAsia="zh-CN"/>
        </w:rPr>
        <w:t>1、</w:t>
      </w:r>
      <w:r>
        <w:rPr>
          <w:rFonts w:hint="eastAsia" w:ascii="仿宋" w:hAnsi="仿宋" w:eastAsia="仿宋" w:cs="仿宋"/>
          <w:sz w:val="32"/>
          <w:szCs w:val="32"/>
          <w:shd w:val="clear" w:color="auto" w:fill="FFFFFF"/>
        </w:rPr>
        <w:t>部分患者的后续治疗难以保障，尽管新农合能够对接受治疗的患者进行部分报销，但是由于目前宫颈癌和乳腺癌手术费用都相对较高，个人支付部分依然数额巨大，部分贫困病人难以接受较好的治疗。</w:t>
      </w:r>
    </w:p>
    <w:p w14:paraId="74985D15">
      <w:pPr>
        <w:shd w:val="solid" w:color="FFFFFF" w:fill="auto"/>
        <w:autoSpaceDN w:val="0"/>
        <w:spacing w:after="0" w:line="360" w:lineRule="auto"/>
        <w:ind w:firstLine="640" w:firstLineChars="200"/>
        <w:jc w:val="left"/>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lang w:val="en-US" w:eastAsia="zh-CN"/>
        </w:rPr>
        <w:t>2、</w:t>
      </w:r>
      <w:r>
        <w:rPr>
          <w:rFonts w:hint="eastAsia" w:ascii="仿宋" w:hAnsi="仿宋" w:eastAsia="仿宋" w:cs="仿宋"/>
          <w:sz w:val="32"/>
          <w:szCs w:val="32"/>
          <w:shd w:val="clear" w:color="auto" w:fill="FFFFFF"/>
        </w:rPr>
        <w:t>部分妇女主动参检意识不够强。部分农村妇女年龄大存在认识误区，认为没有必要检查，对妇科病羞于启齿不愿查，主动参与检查的意识不强。</w:t>
      </w:r>
    </w:p>
    <w:p w14:paraId="5B33CDB1">
      <w:pPr>
        <w:shd w:val="solid" w:color="FFFFFF" w:fill="auto"/>
        <w:autoSpaceDN w:val="0"/>
        <w:spacing w:after="0" w:line="360" w:lineRule="auto"/>
        <w:ind w:firstLine="640" w:firstLineChars="200"/>
        <w:jc w:val="left"/>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lang w:val="en-US" w:eastAsia="zh-CN"/>
        </w:rPr>
        <w:t>3、</w:t>
      </w:r>
      <w:r>
        <w:rPr>
          <w:rFonts w:hint="eastAsia" w:ascii="仿宋" w:hAnsi="仿宋" w:eastAsia="仿宋" w:cs="仿宋"/>
          <w:sz w:val="32"/>
          <w:szCs w:val="32"/>
          <w:shd w:val="clear" w:color="auto" w:fill="FFFFFF"/>
        </w:rPr>
        <w:t>流动在外妇女管理难度大。由于我县靠近主城区，加之近年来加大了劳动力转移的力度，在外务工人员多，导致部分适龄妇女流动。针对以上问题，下一步，我们将坚持问题导向，立行立改，对标要求，全力以赴抓好落实。进一步加大宣传力度。采取多形式、多渠道加强对这一惠民政策和检查过程中出现的典型个案的宣传力度，提高农村妇女对“两癌”普查工作重要性的认识，惠及更多农村妇女。建立预防和治疗工作机制。规范建档管理，建立定期检查的长效机制，做到早诊早治，重视后续治疗工作，建立健全“两癌”跟踪随访制度，落实“两癌”项目检查可疑、异常、阴道镜检查人员回访工作，保证患病妇女都能得到及时有效治疗。</w:t>
      </w:r>
    </w:p>
    <w:p w14:paraId="75450CC0">
      <w:pPr>
        <w:shd w:val="solid" w:color="FFFFFF" w:fill="auto"/>
        <w:autoSpaceDN w:val="0"/>
        <w:spacing w:after="0"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shd w:val="clear" w:color="auto" w:fill="FFFFFF"/>
          <w:lang w:val="en-US" w:eastAsia="zh-CN"/>
        </w:rPr>
        <w:t>4、</w:t>
      </w:r>
      <w:r>
        <w:rPr>
          <w:rFonts w:hint="eastAsia" w:ascii="仿宋" w:hAnsi="仿宋" w:eastAsia="仿宋" w:cs="仿宋"/>
          <w:sz w:val="32"/>
          <w:szCs w:val="32"/>
          <w:shd w:val="clear" w:color="auto" w:fill="FFFFFF"/>
        </w:rPr>
        <w:t>完善考核评估机制。严格农村妇女“两癌”检查工作绩效考核，建立奖惩机制，确保落到实处。建立“两癌”患者救助工作机制。规范建立“两癌”患者信息登记及跟踪服务机制，通过登录中国妇女网、联系社会慈善机构以及民政救助等途径，为贫困“两癌”患者争取社会救助，缓解“两癌”患者因病致贫、因病返贫的经济和思想压力。</w:t>
      </w:r>
    </w:p>
    <w:p w14:paraId="5064243C">
      <w:pPr>
        <w:numPr>
          <w:ilvl w:val="0"/>
          <w:numId w:val="1"/>
        </w:num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有关建议</w:t>
      </w:r>
    </w:p>
    <w:p w14:paraId="3CD901FE">
      <w:pPr>
        <w:pStyle w:val="2"/>
        <w:numPr>
          <w:ilvl w:val="0"/>
          <w:numId w:val="0"/>
        </w:numPr>
        <w:spacing w:line="360" w:lineRule="auto"/>
        <w:ind w:left="343"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加大宣传力度，提高对“两癌”的认识，惠及更多农村妇女。</w:t>
      </w:r>
    </w:p>
    <w:p w14:paraId="3CE0CF26">
      <w:pPr>
        <w:pStyle w:val="2"/>
        <w:numPr>
          <w:ilvl w:val="0"/>
          <w:numId w:val="0"/>
        </w:numPr>
        <w:spacing w:line="360" w:lineRule="auto"/>
        <w:ind w:left="343"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建立“两癌”患者救助工作机制。规范建立“两癌”患者信息登记及跟踪服务机制，通过登录中国妇女网、联系社会慈善机构以及民政救助等途径，为贫困“两癌”患者争取社会救助，缓解“两癌”患者因病致贫、因病返贫的经济和思想压力。</w:t>
      </w:r>
    </w:p>
    <w:p w14:paraId="61F1C43B">
      <w:pPr>
        <w:numPr>
          <w:ilvl w:val="0"/>
          <w:numId w:val="1"/>
        </w:numPr>
        <w:spacing w:after="0" w:line="360" w:lineRule="auto"/>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其他需要说明的问题</w:t>
      </w:r>
    </w:p>
    <w:p w14:paraId="0BA70F23">
      <w:pPr>
        <w:pStyle w:val="2"/>
        <w:numPr>
          <w:ilvl w:val="0"/>
          <w:numId w:val="0"/>
        </w:numPr>
        <w:adjustRightInd w:val="0"/>
        <w:snapToGrid w:val="0"/>
        <w:spacing w:after="200" w:line="360" w:lineRule="auto"/>
        <w:ind w:firstLine="1920" w:firstLineChars="6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3585A009">
      <w:pPr>
        <w:pStyle w:val="2"/>
        <w:numPr>
          <w:ilvl w:val="0"/>
          <w:numId w:val="0"/>
        </w:numPr>
        <w:adjustRightInd w:val="0"/>
        <w:snapToGrid w:val="0"/>
        <w:spacing w:after="200"/>
        <w:ind w:firstLine="1320" w:firstLineChars="600"/>
        <w:rPr>
          <w:rFonts w:hint="eastAsia" w:ascii="仿宋" w:hAnsi="仿宋" w:eastAsia="仿宋" w:cs="仿宋"/>
          <w:lang w:val="en-US" w:eastAsia="zh-CN"/>
        </w:rPr>
      </w:pPr>
    </w:p>
    <w:p w14:paraId="72582E4E">
      <w:pPr>
        <w:widowControl/>
        <w:spacing w:line="510" w:lineRule="exact"/>
        <w:ind w:firstLine="645"/>
        <w:jc w:val="left"/>
        <w:rPr>
          <w:rFonts w:hint="eastAsia" w:ascii="仿宋" w:hAnsi="仿宋" w:eastAsia="仿宋" w:cs="仿宋"/>
          <w:sz w:val="32"/>
          <w:szCs w:val="32"/>
        </w:rPr>
      </w:pPr>
      <w:r>
        <w:rPr>
          <w:rFonts w:hint="eastAsia" w:ascii="仿宋" w:hAnsi="仿宋" w:eastAsia="仿宋" w:cs="仿宋"/>
          <w:sz w:val="32"/>
          <w:szCs w:val="32"/>
        </w:rPr>
        <w:t>附件：1.项目支出绩效自评表</w:t>
      </w:r>
    </w:p>
    <w:p w14:paraId="5388D3C4">
      <w:pPr>
        <w:shd w:val="solid" w:color="FFFFFF" w:fill="auto"/>
        <w:autoSpaceDN w:val="0"/>
        <w:spacing w:line="360" w:lineRule="atLeast"/>
        <w:ind w:firstLine="1600" w:firstLineChars="500"/>
        <w:jc w:val="left"/>
        <w:rPr>
          <w:rFonts w:hint="eastAsia" w:ascii="仿宋" w:hAnsi="仿宋" w:eastAsia="仿宋" w:cs="仿宋"/>
          <w:sz w:val="32"/>
          <w:szCs w:val="32"/>
          <w:shd w:val="clear" w:color="auto" w:fill="FFFFFF"/>
        </w:rPr>
      </w:pPr>
      <w:r>
        <w:rPr>
          <w:rFonts w:hint="eastAsia" w:ascii="仿宋" w:hAnsi="仿宋" w:eastAsia="仿宋" w:cs="仿宋"/>
          <w:sz w:val="32"/>
          <w:szCs w:val="32"/>
        </w:rPr>
        <w:t>2.项目支出绩效评价指标</w:t>
      </w:r>
      <w:r>
        <w:rPr>
          <w:rFonts w:hint="eastAsia" w:ascii="仿宋" w:hAnsi="仿宋" w:eastAsia="仿宋" w:cs="仿宋"/>
          <w:bCs/>
          <w:color w:val="000000"/>
          <w:kern w:val="0"/>
          <w:sz w:val="32"/>
          <w:szCs w:val="32"/>
        </w:rPr>
        <w:t>评分表</w:t>
      </w:r>
    </w:p>
    <w:p w14:paraId="3C63BE2A">
      <w:pPr>
        <w:shd w:val="solid" w:color="FFFFFF" w:fill="auto"/>
        <w:autoSpaceDN w:val="0"/>
        <w:spacing w:line="360" w:lineRule="atLeast"/>
        <w:ind w:firstLine="3027" w:firstLineChars="946"/>
        <w:rPr>
          <w:rFonts w:hint="eastAsia" w:ascii="仿宋" w:hAnsi="仿宋" w:eastAsia="仿宋" w:cs="仿宋"/>
          <w:sz w:val="32"/>
          <w:szCs w:val="32"/>
        </w:rPr>
      </w:pPr>
    </w:p>
    <w:p w14:paraId="1F95A7BA">
      <w:pPr>
        <w:shd w:val="solid" w:color="FFFFFF" w:fill="auto"/>
        <w:autoSpaceDN w:val="0"/>
        <w:spacing w:line="360" w:lineRule="atLeast"/>
        <w:ind w:firstLine="3027" w:firstLineChars="946"/>
        <w:rPr>
          <w:rFonts w:hint="eastAsia" w:ascii="仿宋" w:hAnsi="仿宋" w:eastAsia="仿宋" w:cs="仿宋"/>
          <w:sz w:val="32"/>
          <w:szCs w:val="32"/>
        </w:rPr>
      </w:pPr>
    </w:p>
    <w:p w14:paraId="6D8E02B9">
      <w:pPr>
        <w:shd w:val="solid" w:color="FFFFFF" w:fill="auto"/>
        <w:autoSpaceDN w:val="0"/>
        <w:spacing w:line="360" w:lineRule="atLeast"/>
        <w:ind w:firstLine="3027" w:firstLineChars="946"/>
        <w:rPr>
          <w:rFonts w:hint="eastAsia" w:ascii="仿宋" w:hAnsi="仿宋" w:eastAsia="仿宋" w:cs="仿宋"/>
          <w:sz w:val="32"/>
          <w:szCs w:val="32"/>
        </w:rPr>
      </w:pPr>
    </w:p>
    <w:p w14:paraId="2578EDD8">
      <w:pPr>
        <w:shd w:val="solid" w:color="FFFFFF" w:fill="auto"/>
        <w:autoSpaceDN w:val="0"/>
        <w:spacing w:line="360" w:lineRule="atLeast"/>
        <w:ind w:firstLine="2880" w:firstLineChars="900"/>
        <w:rPr>
          <w:rFonts w:hint="eastAsia" w:ascii="仿宋" w:hAnsi="仿宋" w:eastAsia="仿宋" w:cs="仿宋"/>
          <w:sz w:val="32"/>
          <w:szCs w:val="32"/>
        </w:rPr>
      </w:pPr>
      <w:r>
        <w:rPr>
          <w:rFonts w:hint="eastAsia" w:ascii="仿宋" w:hAnsi="仿宋" w:eastAsia="仿宋" w:cs="仿宋"/>
          <w:sz w:val="32"/>
          <w:szCs w:val="32"/>
        </w:rPr>
        <w:t xml:space="preserve">中方县妇幼保健和计划生育技术服务中心            </w:t>
      </w:r>
    </w:p>
    <w:p w14:paraId="699652E6">
      <w:pPr>
        <w:shd w:val="solid" w:color="FFFFFF" w:fill="auto"/>
        <w:autoSpaceDN w:val="0"/>
        <w:spacing w:line="360" w:lineRule="atLeast"/>
        <w:ind w:firstLine="4800" w:firstLineChars="1500"/>
        <w:rPr>
          <w:rFonts w:hint="eastAsia" w:ascii="仿宋" w:hAnsi="仿宋" w:eastAsia="仿宋" w:cs="仿宋"/>
          <w:sz w:val="32"/>
          <w:szCs w:val="32"/>
          <w:lang w:eastAsia="zh-CN"/>
        </w:rPr>
      </w:pPr>
      <w:r>
        <w:rPr>
          <w:rFonts w:hint="eastAsia" w:ascii="仿宋" w:hAnsi="仿宋" w:eastAsia="仿宋" w:cs="仿宋_GB2312"/>
          <w:sz w:val="32"/>
          <w:szCs w:val="32"/>
          <w:lang w:eastAsia="zh-CN"/>
        </w:rPr>
        <w:t>2024年8月12日</w:t>
      </w:r>
    </w:p>
    <w:p w14:paraId="771BD51E">
      <w:pPr>
        <w:pStyle w:val="2"/>
        <w:numPr>
          <w:ilvl w:val="0"/>
          <w:numId w:val="0"/>
        </w:numPr>
        <w:adjustRightInd w:val="0"/>
        <w:snapToGrid w:val="0"/>
        <w:spacing w:after="200"/>
        <w:ind w:firstLine="1320" w:firstLineChars="600"/>
        <w:rPr>
          <w:rFonts w:hint="eastAsia"/>
          <w:lang w:val="en-US" w:eastAsia="zh-CN"/>
        </w:rPr>
      </w:pPr>
    </w:p>
    <w:p w14:paraId="6FA0A657">
      <w:pPr>
        <w:pStyle w:val="2"/>
        <w:numPr>
          <w:ilvl w:val="0"/>
          <w:numId w:val="0"/>
        </w:numPr>
        <w:adjustRightInd w:val="0"/>
        <w:snapToGrid w:val="0"/>
        <w:spacing w:after="200"/>
        <w:ind w:firstLine="1320" w:firstLineChars="600"/>
        <w:rPr>
          <w:rFonts w:hint="eastAsia"/>
          <w:lang w:val="en-US" w:eastAsia="zh-CN"/>
        </w:rPr>
      </w:pPr>
    </w:p>
    <w:p w14:paraId="05BCC303">
      <w:pPr>
        <w:pStyle w:val="2"/>
        <w:numPr>
          <w:ilvl w:val="0"/>
          <w:numId w:val="0"/>
        </w:numPr>
        <w:adjustRightInd w:val="0"/>
        <w:snapToGrid w:val="0"/>
        <w:spacing w:after="200"/>
        <w:ind w:firstLine="1320" w:firstLineChars="600"/>
        <w:rPr>
          <w:rFonts w:hint="eastAsia"/>
          <w:lang w:val="en-US" w:eastAsia="zh-CN"/>
        </w:rPr>
      </w:pPr>
    </w:p>
    <w:p w14:paraId="145C16A4">
      <w:pPr>
        <w:pStyle w:val="2"/>
        <w:numPr>
          <w:ilvl w:val="0"/>
          <w:numId w:val="0"/>
        </w:numPr>
        <w:adjustRightInd w:val="0"/>
        <w:snapToGrid w:val="0"/>
        <w:spacing w:after="200"/>
        <w:ind w:firstLine="1320" w:firstLineChars="600"/>
        <w:rPr>
          <w:rFonts w:hint="eastAsia"/>
          <w:lang w:val="en-US" w:eastAsia="zh-CN"/>
        </w:rPr>
      </w:pPr>
    </w:p>
    <w:p w14:paraId="7A3E718F">
      <w:pPr>
        <w:pStyle w:val="2"/>
        <w:numPr>
          <w:ilvl w:val="0"/>
          <w:numId w:val="0"/>
        </w:numPr>
        <w:adjustRightInd w:val="0"/>
        <w:snapToGrid w:val="0"/>
        <w:spacing w:after="200"/>
        <w:ind w:firstLine="1320" w:firstLineChars="600"/>
        <w:rPr>
          <w:rFonts w:hint="default"/>
          <w:lang w:val="en-US" w:eastAsia="zh-CN"/>
        </w:rPr>
        <w:sectPr>
          <w:footerReference r:id="rId5" w:type="default"/>
          <w:pgSz w:w="11906" w:h="16838"/>
          <w:pgMar w:top="1587" w:right="1587" w:bottom="1587" w:left="1587" w:header="708" w:footer="709" w:gutter="0"/>
          <w:cols w:space="0" w:num="1"/>
          <w:docGrid w:linePitch="360" w:charSpace="0"/>
        </w:sectPr>
      </w:pPr>
    </w:p>
    <w:p w14:paraId="52BF5C05">
      <w:pPr>
        <w:rPr>
          <w:rFonts w:ascii="黑体" w:hAnsi="黑体" w:eastAsia="黑体" w:cs="黑体"/>
          <w:sz w:val="28"/>
          <w:szCs w:val="28"/>
        </w:rPr>
      </w:pPr>
      <w:r>
        <w:rPr>
          <w:rFonts w:hint="eastAsia" w:ascii="黑体" w:hAnsi="黑体" w:eastAsia="黑体" w:cs="黑体"/>
          <w:sz w:val="28"/>
          <w:szCs w:val="28"/>
        </w:rPr>
        <w:t>附件1：</w:t>
      </w:r>
    </w:p>
    <w:p w14:paraId="7D32FC3B">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10D6CB0B">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95"/>
        <w:gridCol w:w="989"/>
        <w:gridCol w:w="709"/>
        <w:gridCol w:w="552"/>
        <w:gridCol w:w="299"/>
        <w:gridCol w:w="708"/>
      </w:tblGrid>
      <w:tr w14:paraId="6B028293">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7AFC421">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0"/>
            <w:tcBorders>
              <w:top w:val="single" w:color="auto" w:sz="4" w:space="0"/>
              <w:left w:val="nil"/>
              <w:bottom w:val="single" w:color="auto" w:sz="4" w:space="0"/>
              <w:right w:val="single" w:color="auto" w:sz="4" w:space="0"/>
            </w:tcBorders>
            <w:vAlign w:val="center"/>
          </w:tcPr>
          <w:p w14:paraId="69422C62">
            <w:pPr>
              <w:spacing w:line="240" w:lineRule="exact"/>
              <w:jc w:val="center"/>
              <w:rPr>
                <w:rFonts w:ascii="宋体" w:hAnsi="宋体" w:eastAsia="宋体" w:cs="宋体"/>
                <w:sz w:val="18"/>
                <w:szCs w:val="18"/>
              </w:rPr>
            </w:pPr>
            <w:r>
              <w:rPr>
                <w:rFonts w:hint="eastAsia" w:ascii="宋体" w:hAnsi="宋体" w:eastAsia="宋体" w:cs="宋体"/>
                <w:b w:val="0"/>
                <w:bCs/>
                <w:sz w:val="18"/>
                <w:szCs w:val="18"/>
                <w:lang w:eastAsia="zh-CN"/>
              </w:rPr>
              <w:t>农村适龄妇女两癌免费筛查</w:t>
            </w:r>
          </w:p>
        </w:tc>
      </w:tr>
      <w:tr w14:paraId="20F90FAC">
        <w:tblPrEx>
          <w:tblCellMar>
            <w:top w:w="0" w:type="dxa"/>
            <w:left w:w="108" w:type="dxa"/>
            <w:bottom w:w="0" w:type="dxa"/>
            <w:right w:w="108" w:type="dxa"/>
          </w:tblCellMar>
        </w:tblPrEx>
        <w:trPr>
          <w:trHeight w:val="53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1CA7B9A">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55" w:type="dxa"/>
            <w:gridSpan w:val="5"/>
            <w:tcBorders>
              <w:top w:val="single" w:color="auto" w:sz="4" w:space="0"/>
              <w:left w:val="nil"/>
              <w:bottom w:val="single" w:color="auto" w:sz="4" w:space="0"/>
              <w:right w:val="single" w:color="auto" w:sz="4" w:space="0"/>
            </w:tcBorders>
            <w:vAlign w:val="center"/>
          </w:tcPr>
          <w:p w14:paraId="45A3371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中方县卫生健康局</w:t>
            </w:r>
          </w:p>
        </w:tc>
        <w:tc>
          <w:tcPr>
            <w:tcW w:w="989" w:type="dxa"/>
            <w:tcBorders>
              <w:top w:val="nil"/>
              <w:left w:val="nil"/>
              <w:bottom w:val="single" w:color="auto" w:sz="4" w:space="0"/>
              <w:right w:val="single" w:color="auto" w:sz="4" w:space="0"/>
            </w:tcBorders>
            <w:vAlign w:val="center"/>
          </w:tcPr>
          <w:p w14:paraId="718AF948">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14:paraId="687B907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中方县妇幼保健和计划生育技术服务中心</w:t>
            </w:r>
          </w:p>
        </w:tc>
      </w:tr>
      <w:tr w14:paraId="21B2E26B">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721E050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0D6E1AD6">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6B46308E">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369188E5">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79" w:type="dxa"/>
            <w:gridSpan w:val="2"/>
            <w:tcBorders>
              <w:top w:val="nil"/>
              <w:left w:val="nil"/>
              <w:bottom w:val="single" w:color="auto" w:sz="4" w:space="0"/>
              <w:right w:val="single" w:color="auto" w:sz="4" w:space="0"/>
            </w:tcBorders>
            <w:vAlign w:val="center"/>
          </w:tcPr>
          <w:p w14:paraId="0FAF7BE8">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989" w:type="dxa"/>
            <w:tcBorders>
              <w:top w:val="nil"/>
              <w:left w:val="nil"/>
              <w:bottom w:val="single" w:color="auto" w:sz="4" w:space="0"/>
              <w:right w:val="single" w:color="auto" w:sz="4" w:space="0"/>
            </w:tcBorders>
            <w:vAlign w:val="center"/>
          </w:tcPr>
          <w:p w14:paraId="660D3BFD">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tcBorders>
              <w:top w:val="nil"/>
              <w:left w:val="nil"/>
              <w:bottom w:val="single" w:color="auto" w:sz="4" w:space="0"/>
              <w:right w:val="single" w:color="auto" w:sz="4" w:space="0"/>
            </w:tcBorders>
            <w:vAlign w:val="center"/>
          </w:tcPr>
          <w:p w14:paraId="0F05D4A5">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31CE31AF">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60A88B16">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0B33E9C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D47EB9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E274544">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7130058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63</w:t>
            </w:r>
          </w:p>
        </w:tc>
        <w:tc>
          <w:tcPr>
            <w:tcW w:w="1279" w:type="dxa"/>
            <w:gridSpan w:val="2"/>
            <w:tcBorders>
              <w:top w:val="nil"/>
              <w:left w:val="nil"/>
              <w:bottom w:val="single" w:color="auto" w:sz="4" w:space="0"/>
              <w:right w:val="single" w:color="auto" w:sz="4" w:space="0"/>
            </w:tcBorders>
            <w:vAlign w:val="center"/>
          </w:tcPr>
          <w:p w14:paraId="3FC8DD7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37.12</w:t>
            </w:r>
          </w:p>
        </w:tc>
        <w:tc>
          <w:tcPr>
            <w:tcW w:w="989" w:type="dxa"/>
            <w:tcBorders>
              <w:top w:val="nil"/>
              <w:left w:val="nil"/>
              <w:bottom w:val="single" w:color="auto" w:sz="4" w:space="0"/>
              <w:right w:val="single" w:color="auto" w:sz="4" w:space="0"/>
            </w:tcBorders>
            <w:vAlign w:val="center"/>
          </w:tcPr>
          <w:p w14:paraId="2FAB24C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37.12</w:t>
            </w:r>
          </w:p>
        </w:tc>
        <w:tc>
          <w:tcPr>
            <w:tcW w:w="709" w:type="dxa"/>
            <w:tcBorders>
              <w:top w:val="nil"/>
              <w:left w:val="nil"/>
              <w:bottom w:val="single" w:color="auto" w:sz="4" w:space="0"/>
              <w:right w:val="single" w:color="auto" w:sz="4" w:space="0"/>
            </w:tcBorders>
            <w:vAlign w:val="center"/>
          </w:tcPr>
          <w:p w14:paraId="31516AEC">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1A66815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44%</w:t>
            </w:r>
          </w:p>
        </w:tc>
        <w:tc>
          <w:tcPr>
            <w:tcW w:w="708" w:type="dxa"/>
            <w:tcBorders>
              <w:top w:val="nil"/>
              <w:left w:val="nil"/>
              <w:bottom w:val="single" w:color="auto" w:sz="4" w:space="0"/>
              <w:right w:val="single" w:color="auto" w:sz="4" w:space="0"/>
            </w:tcBorders>
            <w:vAlign w:val="center"/>
          </w:tcPr>
          <w:p w14:paraId="2890CF9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w:t>
            </w:r>
          </w:p>
        </w:tc>
      </w:tr>
      <w:tr w14:paraId="70B11240">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65CD24C">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EDBE158">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379E9B4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63</w:t>
            </w:r>
          </w:p>
        </w:tc>
        <w:tc>
          <w:tcPr>
            <w:tcW w:w="1279" w:type="dxa"/>
            <w:gridSpan w:val="2"/>
            <w:tcBorders>
              <w:top w:val="nil"/>
              <w:left w:val="nil"/>
              <w:bottom w:val="single" w:color="auto" w:sz="4" w:space="0"/>
              <w:right w:val="single" w:color="auto" w:sz="4" w:space="0"/>
            </w:tcBorders>
            <w:vAlign w:val="center"/>
          </w:tcPr>
          <w:p w14:paraId="06CDAD0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c>
        <w:tc>
          <w:tcPr>
            <w:tcW w:w="989" w:type="dxa"/>
            <w:tcBorders>
              <w:top w:val="nil"/>
              <w:left w:val="nil"/>
              <w:bottom w:val="single" w:color="auto" w:sz="4" w:space="0"/>
              <w:right w:val="single" w:color="auto" w:sz="4" w:space="0"/>
            </w:tcBorders>
            <w:vAlign w:val="center"/>
          </w:tcPr>
          <w:p w14:paraId="7C46A8C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c>
        <w:tc>
          <w:tcPr>
            <w:tcW w:w="709" w:type="dxa"/>
            <w:tcBorders>
              <w:top w:val="nil"/>
              <w:left w:val="nil"/>
              <w:bottom w:val="single" w:color="auto" w:sz="4" w:space="0"/>
              <w:right w:val="single" w:color="auto" w:sz="4" w:space="0"/>
            </w:tcBorders>
            <w:vAlign w:val="center"/>
          </w:tcPr>
          <w:p w14:paraId="1BFD078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42C81264">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317AFA4C">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3D1D1231">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7AC7CB9">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BD82A4C">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7AF0390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5C46A10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25.12</w:t>
            </w:r>
          </w:p>
        </w:tc>
        <w:tc>
          <w:tcPr>
            <w:tcW w:w="989" w:type="dxa"/>
            <w:tcBorders>
              <w:top w:val="nil"/>
              <w:left w:val="nil"/>
              <w:bottom w:val="single" w:color="auto" w:sz="4" w:space="0"/>
              <w:right w:val="single" w:color="auto" w:sz="4" w:space="0"/>
            </w:tcBorders>
            <w:vAlign w:val="center"/>
          </w:tcPr>
          <w:p w14:paraId="66BA360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25.12</w:t>
            </w:r>
          </w:p>
        </w:tc>
        <w:tc>
          <w:tcPr>
            <w:tcW w:w="709" w:type="dxa"/>
            <w:tcBorders>
              <w:top w:val="nil"/>
              <w:left w:val="nil"/>
              <w:bottom w:val="single" w:color="auto" w:sz="4" w:space="0"/>
              <w:right w:val="single" w:color="auto" w:sz="4" w:space="0"/>
            </w:tcBorders>
            <w:vAlign w:val="center"/>
          </w:tcPr>
          <w:p w14:paraId="3DDEF5D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B7486C3">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07B9CB6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760727C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C0462C1">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B88FB2A">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6AC3854D">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0A41949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989" w:type="dxa"/>
            <w:tcBorders>
              <w:top w:val="nil"/>
              <w:left w:val="nil"/>
              <w:bottom w:val="single" w:color="auto" w:sz="4" w:space="0"/>
              <w:right w:val="single" w:color="auto" w:sz="4" w:space="0"/>
            </w:tcBorders>
            <w:vAlign w:val="center"/>
          </w:tcPr>
          <w:p w14:paraId="7D6448ED">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tcBorders>
              <w:top w:val="nil"/>
              <w:left w:val="nil"/>
              <w:bottom w:val="single" w:color="auto" w:sz="4" w:space="0"/>
              <w:right w:val="single" w:color="auto" w:sz="4" w:space="0"/>
            </w:tcBorders>
            <w:vAlign w:val="center"/>
          </w:tcPr>
          <w:p w14:paraId="6DB9328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42446FC">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6913CA1E">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1165E695">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404D3E4D">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235" w:type="dxa"/>
            <w:gridSpan w:val="6"/>
            <w:tcBorders>
              <w:top w:val="single" w:color="auto" w:sz="4" w:space="0"/>
              <w:left w:val="nil"/>
              <w:bottom w:val="single" w:color="auto" w:sz="4" w:space="0"/>
              <w:right w:val="single" w:color="auto" w:sz="4" w:space="0"/>
            </w:tcBorders>
            <w:vAlign w:val="center"/>
          </w:tcPr>
          <w:p w14:paraId="02ECA6C3">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257" w:type="dxa"/>
            <w:gridSpan w:val="5"/>
            <w:tcBorders>
              <w:top w:val="single" w:color="auto" w:sz="4" w:space="0"/>
              <w:left w:val="nil"/>
              <w:bottom w:val="single" w:color="auto" w:sz="4" w:space="0"/>
              <w:right w:val="single" w:color="auto" w:sz="4" w:space="0"/>
            </w:tcBorders>
            <w:vAlign w:val="center"/>
          </w:tcPr>
          <w:p w14:paraId="26B446AE">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4A0A8B40">
        <w:tblPrEx>
          <w:tblCellMar>
            <w:top w:w="0" w:type="dxa"/>
            <w:left w:w="108" w:type="dxa"/>
            <w:bottom w:w="0" w:type="dxa"/>
            <w:right w:w="108" w:type="dxa"/>
          </w:tblCellMar>
        </w:tblPrEx>
        <w:trPr>
          <w:trHeight w:val="89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0A1CF63F">
            <w:pPr>
              <w:spacing w:line="240" w:lineRule="exact"/>
              <w:jc w:val="center"/>
              <w:rPr>
                <w:rFonts w:ascii="宋体" w:hAnsi="宋体" w:eastAsia="宋体" w:cs="宋体"/>
                <w:sz w:val="18"/>
                <w:szCs w:val="18"/>
              </w:rPr>
            </w:pPr>
          </w:p>
        </w:tc>
        <w:tc>
          <w:tcPr>
            <w:tcW w:w="5235" w:type="dxa"/>
            <w:gridSpan w:val="6"/>
            <w:tcBorders>
              <w:top w:val="single" w:color="auto" w:sz="4" w:space="0"/>
              <w:left w:val="nil"/>
              <w:bottom w:val="single" w:color="auto" w:sz="4" w:space="0"/>
              <w:right w:val="single" w:color="auto" w:sz="4" w:space="0"/>
            </w:tcBorders>
            <w:vAlign w:val="center"/>
          </w:tcPr>
          <w:p w14:paraId="2D0FE07A">
            <w:pPr>
              <w:spacing w:line="240" w:lineRule="exact"/>
              <w:jc w:val="center"/>
              <w:rPr>
                <w:rFonts w:hint="eastAsia" w:ascii="宋体" w:hAnsi="宋体" w:eastAsia="宋体" w:cs="宋体"/>
                <w:sz w:val="18"/>
                <w:szCs w:val="18"/>
              </w:rPr>
            </w:pPr>
            <w:r>
              <w:rPr>
                <w:rFonts w:hint="eastAsia"/>
                <w:kern w:val="0"/>
                <w:sz w:val="18"/>
                <w:szCs w:val="18"/>
              </w:rPr>
              <w:t>主要是对我县农村适龄妇女实施乳腺癌和宫颈癌的免费检查，任务数</w:t>
            </w:r>
            <w:r>
              <w:rPr>
                <w:rFonts w:hint="eastAsia"/>
                <w:kern w:val="0"/>
                <w:sz w:val="18"/>
                <w:szCs w:val="18"/>
                <w:lang w:val="en-US" w:eastAsia="zh-CN"/>
              </w:rPr>
              <w:t>4144</w:t>
            </w:r>
            <w:r>
              <w:rPr>
                <w:rFonts w:hint="eastAsia"/>
                <w:kern w:val="0"/>
                <w:sz w:val="18"/>
                <w:szCs w:val="18"/>
              </w:rPr>
              <w:t>人。</w:t>
            </w:r>
          </w:p>
        </w:tc>
        <w:tc>
          <w:tcPr>
            <w:tcW w:w="3257" w:type="dxa"/>
            <w:gridSpan w:val="5"/>
            <w:tcBorders>
              <w:top w:val="single" w:color="auto" w:sz="4" w:space="0"/>
              <w:left w:val="nil"/>
              <w:bottom w:val="single" w:color="auto" w:sz="4" w:space="0"/>
              <w:right w:val="single" w:color="auto" w:sz="4" w:space="0"/>
            </w:tcBorders>
            <w:vAlign w:val="center"/>
          </w:tcPr>
          <w:p w14:paraId="12CEDA4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实际完成</w:t>
            </w:r>
            <w:r>
              <w:rPr>
                <w:rFonts w:hint="eastAsia" w:ascii="宋体" w:hAnsi="宋体" w:eastAsia="宋体" w:cs="宋体"/>
                <w:sz w:val="18"/>
                <w:szCs w:val="18"/>
                <w:lang w:val="en-US" w:eastAsia="zh-CN"/>
              </w:rPr>
              <w:t>4152人。</w:t>
            </w:r>
          </w:p>
        </w:tc>
      </w:tr>
      <w:tr w14:paraId="2807BFA0">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62439989">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197D28B8">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7798B02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6AB9A325">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2BDB2B7C">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56E6868E">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4E07C829">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95" w:type="dxa"/>
            <w:tcBorders>
              <w:top w:val="nil"/>
              <w:left w:val="nil"/>
              <w:bottom w:val="single" w:color="auto" w:sz="4" w:space="0"/>
              <w:right w:val="single" w:color="auto" w:sz="4" w:space="0"/>
            </w:tcBorders>
            <w:vAlign w:val="center"/>
          </w:tcPr>
          <w:p w14:paraId="4EB7D87D">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3DF6084D">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89" w:type="dxa"/>
            <w:tcBorders>
              <w:top w:val="nil"/>
              <w:left w:val="nil"/>
              <w:bottom w:val="single" w:color="auto" w:sz="4" w:space="0"/>
              <w:right w:val="single" w:color="auto" w:sz="4" w:space="0"/>
            </w:tcBorders>
            <w:vAlign w:val="center"/>
          </w:tcPr>
          <w:p w14:paraId="55B66742">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325EE52C">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709" w:type="dxa"/>
            <w:tcBorders>
              <w:top w:val="nil"/>
              <w:left w:val="nil"/>
              <w:bottom w:val="single" w:color="auto" w:sz="4" w:space="0"/>
              <w:right w:val="single" w:color="auto" w:sz="4" w:space="0"/>
            </w:tcBorders>
            <w:vAlign w:val="center"/>
          </w:tcPr>
          <w:p w14:paraId="72901570">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52" w:type="dxa"/>
            <w:tcBorders>
              <w:top w:val="nil"/>
              <w:left w:val="nil"/>
              <w:bottom w:val="single" w:color="auto" w:sz="4" w:space="0"/>
              <w:right w:val="single" w:color="auto" w:sz="4" w:space="0"/>
            </w:tcBorders>
            <w:vAlign w:val="center"/>
          </w:tcPr>
          <w:p w14:paraId="4FA95203">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007" w:type="dxa"/>
            <w:gridSpan w:val="2"/>
            <w:tcBorders>
              <w:top w:val="single" w:color="auto" w:sz="4" w:space="0"/>
              <w:left w:val="nil"/>
              <w:bottom w:val="single" w:color="auto" w:sz="4" w:space="0"/>
              <w:right w:val="single" w:color="auto" w:sz="4" w:space="0"/>
            </w:tcBorders>
            <w:vAlign w:val="center"/>
          </w:tcPr>
          <w:p w14:paraId="7C803F33">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0698B5E6">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30F45EE2">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44E4F60D">
            <w:pPr>
              <w:spacing w:line="240" w:lineRule="exact"/>
              <w:jc w:val="both"/>
              <w:rPr>
                <w:rFonts w:hint="eastAsia" w:ascii="宋体" w:hAnsi="宋体" w:eastAsia="宋体" w:cs="宋体"/>
                <w:sz w:val="18"/>
                <w:szCs w:val="18"/>
                <w:lang w:eastAsia="zh-CN"/>
              </w:rPr>
            </w:pPr>
            <w:r>
              <w:rPr>
                <w:kern w:val="0"/>
                <w:sz w:val="18"/>
                <w:szCs w:val="18"/>
              </w:rPr>
              <w:t>产出指标</w:t>
            </w:r>
            <w:r>
              <w:rPr>
                <w:kern w:val="0"/>
                <w:sz w:val="20"/>
                <w:szCs w:val="20"/>
              </w:rPr>
              <w:t>(50分)</w:t>
            </w:r>
          </w:p>
        </w:tc>
        <w:tc>
          <w:tcPr>
            <w:tcW w:w="1195" w:type="dxa"/>
            <w:tcBorders>
              <w:top w:val="nil"/>
              <w:left w:val="single" w:color="auto" w:sz="4" w:space="0"/>
              <w:bottom w:val="single" w:color="auto" w:sz="4" w:space="0"/>
              <w:right w:val="single" w:color="auto" w:sz="4" w:space="0"/>
            </w:tcBorders>
            <w:vAlign w:val="center"/>
          </w:tcPr>
          <w:p w14:paraId="42BDBFF2">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8D780D5">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eastAsia="zh-CN"/>
              </w:rPr>
              <w:t>两癌筛查任务数</w:t>
            </w:r>
          </w:p>
        </w:tc>
        <w:tc>
          <w:tcPr>
            <w:tcW w:w="995" w:type="dxa"/>
            <w:tcBorders>
              <w:top w:val="nil"/>
              <w:left w:val="nil"/>
              <w:bottom w:val="single" w:color="auto" w:sz="4" w:space="0"/>
              <w:right w:val="single" w:color="auto" w:sz="4" w:space="0"/>
            </w:tcBorders>
            <w:vAlign w:val="center"/>
          </w:tcPr>
          <w:p w14:paraId="525CC8A1">
            <w:pPr>
              <w:spacing w:line="240" w:lineRule="exact"/>
              <w:jc w:val="center"/>
              <w:rPr>
                <w:rFonts w:hint="default" w:ascii="宋体" w:hAnsi="宋体" w:eastAsia="宋体" w:cs="宋体"/>
                <w:sz w:val="18"/>
                <w:szCs w:val="18"/>
                <w:lang w:val="en-US" w:eastAsia="zh-CN"/>
              </w:rPr>
            </w:pPr>
            <w:r>
              <w:rPr>
                <w:rFonts w:hint="eastAsia" w:ascii="宋体" w:hAnsi="宋体" w:eastAsia="宋体" w:cs="宋体"/>
                <w:kern w:val="0"/>
                <w:sz w:val="18"/>
                <w:szCs w:val="18"/>
                <w:lang w:val="en-US" w:eastAsia="zh-CN"/>
              </w:rPr>
              <w:t>4144人</w:t>
            </w:r>
          </w:p>
        </w:tc>
        <w:tc>
          <w:tcPr>
            <w:tcW w:w="989" w:type="dxa"/>
            <w:tcBorders>
              <w:top w:val="nil"/>
              <w:left w:val="nil"/>
              <w:bottom w:val="single" w:color="auto" w:sz="4" w:space="0"/>
              <w:right w:val="single" w:color="auto" w:sz="4" w:space="0"/>
            </w:tcBorders>
            <w:vAlign w:val="center"/>
          </w:tcPr>
          <w:p w14:paraId="1DCBBEA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4152人</w:t>
            </w:r>
          </w:p>
        </w:tc>
        <w:tc>
          <w:tcPr>
            <w:tcW w:w="709" w:type="dxa"/>
            <w:tcBorders>
              <w:top w:val="nil"/>
              <w:left w:val="nil"/>
              <w:bottom w:val="single" w:color="auto" w:sz="4" w:space="0"/>
              <w:right w:val="single" w:color="auto" w:sz="4" w:space="0"/>
            </w:tcBorders>
            <w:vAlign w:val="center"/>
          </w:tcPr>
          <w:p w14:paraId="1C7A912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552" w:type="dxa"/>
            <w:tcBorders>
              <w:top w:val="nil"/>
              <w:left w:val="nil"/>
              <w:bottom w:val="single" w:color="auto" w:sz="4" w:space="0"/>
              <w:right w:val="single" w:color="auto" w:sz="4" w:space="0"/>
            </w:tcBorders>
            <w:vAlign w:val="center"/>
          </w:tcPr>
          <w:p w14:paraId="331F8973">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20</w:t>
            </w:r>
          </w:p>
        </w:tc>
        <w:tc>
          <w:tcPr>
            <w:tcW w:w="1007" w:type="dxa"/>
            <w:gridSpan w:val="2"/>
            <w:tcBorders>
              <w:top w:val="single" w:color="auto" w:sz="4" w:space="0"/>
              <w:left w:val="nil"/>
              <w:bottom w:val="single" w:color="auto" w:sz="4" w:space="0"/>
              <w:right w:val="single" w:color="auto" w:sz="4" w:space="0"/>
            </w:tcBorders>
            <w:vAlign w:val="center"/>
          </w:tcPr>
          <w:p w14:paraId="02D87F00">
            <w:pPr>
              <w:spacing w:line="240" w:lineRule="exact"/>
              <w:jc w:val="center"/>
              <w:rPr>
                <w:rFonts w:ascii="宋体" w:hAnsi="宋体" w:eastAsia="宋体" w:cs="宋体"/>
                <w:sz w:val="18"/>
                <w:szCs w:val="18"/>
              </w:rPr>
            </w:pPr>
          </w:p>
        </w:tc>
      </w:tr>
      <w:tr w14:paraId="0258DBF1">
        <w:tblPrEx>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vAlign w:val="center"/>
          </w:tcPr>
          <w:p w14:paraId="781C4EE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CFEFBDB">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00B8AA4">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16EA8EFA">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eastAsia="zh-CN"/>
              </w:rPr>
              <w:t>两癌筛查完成率</w:t>
            </w:r>
          </w:p>
        </w:tc>
        <w:tc>
          <w:tcPr>
            <w:tcW w:w="995" w:type="dxa"/>
            <w:tcBorders>
              <w:top w:val="nil"/>
              <w:left w:val="nil"/>
              <w:bottom w:val="single" w:color="auto" w:sz="4" w:space="0"/>
              <w:right w:val="single" w:color="auto" w:sz="4" w:space="0"/>
            </w:tcBorders>
            <w:vAlign w:val="center"/>
          </w:tcPr>
          <w:p w14:paraId="138AD9AD">
            <w:pPr>
              <w:spacing w:line="240" w:lineRule="exact"/>
              <w:jc w:val="center"/>
              <w:rPr>
                <w:rFonts w:hint="default" w:ascii="宋体" w:hAnsi="宋体" w:eastAsia="宋体" w:cs="宋体"/>
                <w:sz w:val="18"/>
                <w:szCs w:val="18"/>
                <w:lang w:val="en-US" w:eastAsia="zh-CN"/>
              </w:rPr>
            </w:pPr>
            <w:r>
              <w:rPr>
                <w:rFonts w:hint="eastAsia" w:ascii="宋体" w:hAnsi="宋体" w:eastAsia="宋体" w:cs="宋体"/>
                <w:kern w:val="0"/>
                <w:sz w:val="18"/>
                <w:szCs w:val="18"/>
                <w:lang w:val="en-US" w:eastAsia="zh-CN"/>
              </w:rPr>
              <w:t>100%</w:t>
            </w:r>
          </w:p>
        </w:tc>
        <w:tc>
          <w:tcPr>
            <w:tcW w:w="989" w:type="dxa"/>
            <w:tcBorders>
              <w:top w:val="nil"/>
              <w:left w:val="nil"/>
              <w:bottom w:val="single" w:color="auto" w:sz="4" w:space="0"/>
              <w:right w:val="single" w:color="auto" w:sz="4" w:space="0"/>
            </w:tcBorders>
            <w:vAlign w:val="center"/>
          </w:tcPr>
          <w:p w14:paraId="626EE2C9">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9" w:type="dxa"/>
            <w:tcBorders>
              <w:top w:val="nil"/>
              <w:left w:val="nil"/>
              <w:bottom w:val="single" w:color="auto" w:sz="4" w:space="0"/>
              <w:right w:val="single" w:color="auto" w:sz="4" w:space="0"/>
            </w:tcBorders>
            <w:vAlign w:val="center"/>
          </w:tcPr>
          <w:p w14:paraId="5269A27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26641C4C">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7E28C20E">
            <w:pPr>
              <w:spacing w:line="240" w:lineRule="exact"/>
              <w:jc w:val="center"/>
              <w:rPr>
                <w:rFonts w:ascii="宋体" w:hAnsi="宋体" w:eastAsia="宋体" w:cs="宋体"/>
                <w:sz w:val="18"/>
                <w:szCs w:val="18"/>
              </w:rPr>
            </w:pPr>
          </w:p>
        </w:tc>
      </w:tr>
      <w:tr w14:paraId="5DAD04BD">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0CF49C1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A73F329">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922C04F">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74D6275A">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完成及时率</w:t>
            </w:r>
          </w:p>
        </w:tc>
        <w:tc>
          <w:tcPr>
            <w:tcW w:w="995" w:type="dxa"/>
            <w:tcBorders>
              <w:top w:val="nil"/>
              <w:left w:val="nil"/>
              <w:bottom w:val="single" w:color="auto" w:sz="4" w:space="0"/>
              <w:right w:val="single" w:color="auto" w:sz="4" w:space="0"/>
            </w:tcBorders>
            <w:vAlign w:val="center"/>
          </w:tcPr>
          <w:p w14:paraId="7DD37BDE">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年12月之前</w:t>
            </w:r>
          </w:p>
        </w:tc>
        <w:tc>
          <w:tcPr>
            <w:tcW w:w="989" w:type="dxa"/>
            <w:tcBorders>
              <w:top w:val="nil"/>
              <w:left w:val="nil"/>
              <w:bottom w:val="single" w:color="auto" w:sz="4" w:space="0"/>
              <w:right w:val="single" w:color="auto" w:sz="4" w:space="0"/>
            </w:tcBorders>
            <w:vAlign w:val="center"/>
          </w:tcPr>
          <w:p w14:paraId="5B764D8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及时</w:t>
            </w:r>
          </w:p>
        </w:tc>
        <w:tc>
          <w:tcPr>
            <w:tcW w:w="709" w:type="dxa"/>
            <w:tcBorders>
              <w:top w:val="nil"/>
              <w:left w:val="nil"/>
              <w:bottom w:val="single" w:color="auto" w:sz="4" w:space="0"/>
              <w:right w:val="single" w:color="auto" w:sz="4" w:space="0"/>
            </w:tcBorders>
            <w:vAlign w:val="center"/>
          </w:tcPr>
          <w:p w14:paraId="70F47AE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26F38F8D">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1E7EDBD0">
            <w:pPr>
              <w:spacing w:line="240" w:lineRule="exact"/>
              <w:jc w:val="center"/>
              <w:rPr>
                <w:rFonts w:ascii="宋体" w:hAnsi="宋体" w:eastAsia="宋体" w:cs="宋体"/>
                <w:sz w:val="18"/>
                <w:szCs w:val="18"/>
              </w:rPr>
            </w:pPr>
          </w:p>
        </w:tc>
      </w:tr>
      <w:tr w14:paraId="4D920503">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14:paraId="354321BD">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EC02796">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6C817A9B">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2565F5F0">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成本节约率(计划成本-实际成本) /计划成本×100%</w:t>
            </w:r>
          </w:p>
        </w:tc>
        <w:tc>
          <w:tcPr>
            <w:tcW w:w="995" w:type="dxa"/>
            <w:tcBorders>
              <w:top w:val="nil"/>
              <w:left w:val="nil"/>
              <w:bottom w:val="single" w:color="auto" w:sz="4" w:space="0"/>
              <w:right w:val="single" w:color="auto" w:sz="4" w:space="0"/>
            </w:tcBorders>
            <w:vAlign w:val="center"/>
          </w:tcPr>
          <w:p w14:paraId="3A958CA9">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成本控制在总成本范围内</w:t>
            </w:r>
          </w:p>
        </w:tc>
        <w:tc>
          <w:tcPr>
            <w:tcW w:w="989" w:type="dxa"/>
            <w:tcBorders>
              <w:top w:val="nil"/>
              <w:left w:val="nil"/>
              <w:bottom w:val="single" w:color="auto" w:sz="4" w:space="0"/>
              <w:right w:val="single" w:color="auto" w:sz="4" w:space="0"/>
            </w:tcBorders>
            <w:vAlign w:val="center"/>
          </w:tcPr>
          <w:p w14:paraId="35603F7A">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56%</w:t>
            </w:r>
          </w:p>
        </w:tc>
        <w:tc>
          <w:tcPr>
            <w:tcW w:w="709" w:type="dxa"/>
            <w:tcBorders>
              <w:top w:val="nil"/>
              <w:left w:val="nil"/>
              <w:bottom w:val="single" w:color="auto" w:sz="4" w:space="0"/>
              <w:right w:val="single" w:color="auto" w:sz="4" w:space="0"/>
            </w:tcBorders>
            <w:vAlign w:val="center"/>
          </w:tcPr>
          <w:p w14:paraId="5B005BE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38CDACE4">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7178EF63">
            <w:pPr>
              <w:spacing w:line="240" w:lineRule="exact"/>
              <w:jc w:val="center"/>
              <w:rPr>
                <w:rFonts w:ascii="宋体" w:hAnsi="宋体" w:eastAsia="宋体" w:cs="宋体"/>
                <w:sz w:val="18"/>
                <w:szCs w:val="18"/>
              </w:rPr>
            </w:pPr>
          </w:p>
        </w:tc>
      </w:tr>
      <w:tr w14:paraId="540582B2">
        <w:tblPrEx>
          <w:tblCellMar>
            <w:top w:w="0" w:type="dxa"/>
            <w:left w:w="108" w:type="dxa"/>
            <w:bottom w:w="0" w:type="dxa"/>
            <w:right w:w="108" w:type="dxa"/>
          </w:tblCellMar>
        </w:tblPrEx>
        <w:trPr>
          <w:trHeight w:val="720" w:hRule="exact"/>
          <w:jc w:val="center"/>
        </w:trPr>
        <w:tc>
          <w:tcPr>
            <w:tcW w:w="588" w:type="dxa"/>
            <w:vMerge w:val="continue"/>
            <w:tcBorders>
              <w:left w:val="single" w:color="auto" w:sz="4" w:space="0"/>
              <w:right w:val="single" w:color="auto" w:sz="4" w:space="0"/>
            </w:tcBorders>
            <w:vAlign w:val="center"/>
          </w:tcPr>
          <w:p w14:paraId="1F25EED2">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50AF9F5F">
            <w:pPr>
              <w:spacing w:line="240" w:lineRule="exact"/>
              <w:jc w:val="center"/>
              <w:rPr>
                <w:rFonts w:ascii="宋体" w:hAnsi="宋体" w:eastAsia="宋体" w:cs="宋体"/>
                <w:sz w:val="18"/>
                <w:szCs w:val="18"/>
              </w:rPr>
            </w:pPr>
            <w:r>
              <w:rPr>
                <w:kern w:val="0"/>
                <w:sz w:val="18"/>
                <w:szCs w:val="18"/>
              </w:rPr>
              <w:t>效益指标</w:t>
            </w:r>
            <w:r>
              <w:rPr>
                <w:kern w:val="0"/>
                <w:sz w:val="20"/>
                <w:szCs w:val="20"/>
              </w:rPr>
              <w:t>(30分)</w:t>
            </w:r>
          </w:p>
        </w:tc>
        <w:tc>
          <w:tcPr>
            <w:tcW w:w="1195" w:type="dxa"/>
            <w:tcBorders>
              <w:top w:val="nil"/>
              <w:left w:val="single" w:color="auto" w:sz="4" w:space="0"/>
              <w:bottom w:val="single" w:color="auto" w:sz="4" w:space="0"/>
              <w:right w:val="single" w:color="auto" w:sz="4" w:space="0"/>
            </w:tcBorders>
            <w:vAlign w:val="center"/>
          </w:tcPr>
          <w:p w14:paraId="324EFCCC">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7C89ED2E">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0B1E7DB9">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经济效益情况</w:t>
            </w:r>
          </w:p>
        </w:tc>
        <w:tc>
          <w:tcPr>
            <w:tcW w:w="995" w:type="dxa"/>
            <w:tcBorders>
              <w:top w:val="nil"/>
              <w:left w:val="nil"/>
              <w:bottom w:val="single" w:color="auto" w:sz="4" w:space="0"/>
              <w:right w:val="single" w:color="auto" w:sz="4" w:space="0"/>
            </w:tcBorders>
            <w:vAlign w:val="center"/>
          </w:tcPr>
          <w:p w14:paraId="55D2114E">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555E715E">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443FC12C">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0E69C7AF">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6504BFD1">
            <w:pPr>
              <w:spacing w:line="240" w:lineRule="exact"/>
              <w:jc w:val="center"/>
              <w:rPr>
                <w:rFonts w:ascii="宋体" w:hAnsi="宋体" w:eastAsia="宋体" w:cs="宋体"/>
                <w:sz w:val="18"/>
                <w:szCs w:val="18"/>
              </w:rPr>
            </w:pPr>
          </w:p>
        </w:tc>
      </w:tr>
      <w:tr w14:paraId="64DB5BC6">
        <w:tblPrEx>
          <w:tblCellMar>
            <w:top w:w="0" w:type="dxa"/>
            <w:left w:w="108" w:type="dxa"/>
            <w:bottom w:w="0" w:type="dxa"/>
            <w:right w:w="108" w:type="dxa"/>
          </w:tblCellMar>
        </w:tblPrEx>
        <w:trPr>
          <w:trHeight w:val="930" w:hRule="exact"/>
          <w:jc w:val="center"/>
        </w:trPr>
        <w:tc>
          <w:tcPr>
            <w:tcW w:w="588" w:type="dxa"/>
            <w:vMerge w:val="continue"/>
            <w:tcBorders>
              <w:left w:val="single" w:color="auto" w:sz="4" w:space="0"/>
              <w:right w:val="single" w:color="auto" w:sz="4" w:space="0"/>
            </w:tcBorders>
            <w:vAlign w:val="center"/>
          </w:tcPr>
          <w:p w14:paraId="3F2B90F9">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D878A99">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A957F2F">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10CC33EA">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8243757">
            <w:pPr>
              <w:widowControl/>
              <w:spacing w:line="240" w:lineRule="exact"/>
              <w:jc w:val="left"/>
              <w:rPr>
                <w:rFonts w:hint="eastAsia" w:ascii="宋体" w:hAnsi="宋体" w:eastAsia="宋体" w:cs="宋体"/>
                <w:color w:val="000000"/>
                <w:sz w:val="18"/>
                <w:szCs w:val="18"/>
              </w:rPr>
            </w:pPr>
            <w:r>
              <w:rPr>
                <w:rFonts w:hint="eastAsia"/>
                <w:kern w:val="0"/>
                <w:sz w:val="18"/>
                <w:szCs w:val="18"/>
              </w:rPr>
              <w:t>提升妇女“两癌”意识，树立健康文明理念，培养良好生活方式</w:t>
            </w:r>
          </w:p>
        </w:tc>
        <w:tc>
          <w:tcPr>
            <w:tcW w:w="995" w:type="dxa"/>
            <w:tcBorders>
              <w:top w:val="nil"/>
              <w:left w:val="nil"/>
              <w:bottom w:val="single" w:color="auto" w:sz="4" w:space="0"/>
              <w:right w:val="single" w:color="auto" w:sz="4" w:space="0"/>
            </w:tcBorders>
            <w:vAlign w:val="center"/>
          </w:tcPr>
          <w:p w14:paraId="20617ACA">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51600A10">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5245710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0EAC8084">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7DAA3751">
            <w:pPr>
              <w:spacing w:line="240" w:lineRule="exact"/>
              <w:jc w:val="center"/>
              <w:rPr>
                <w:rFonts w:ascii="宋体" w:hAnsi="宋体" w:eastAsia="宋体" w:cs="宋体"/>
                <w:sz w:val="18"/>
                <w:szCs w:val="18"/>
              </w:rPr>
            </w:pPr>
          </w:p>
        </w:tc>
      </w:tr>
      <w:tr w14:paraId="714A3AF4">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4222699">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42C0D36">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2903E34E">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33E20D9A">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49F96718">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18B12701">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709FADAF">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2A7EC949">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62E36BAE">
            <w:pPr>
              <w:spacing w:line="240" w:lineRule="exact"/>
              <w:jc w:val="center"/>
              <w:rPr>
                <w:rFonts w:ascii="宋体" w:hAnsi="宋体" w:eastAsia="宋体" w:cs="宋体"/>
                <w:sz w:val="18"/>
                <w:szCs w:val="18"/>
              </w:rPr>
            </w:pPr>
          </w:p>
        </w:tc>
      </w:tr>
      <w:tr w14:paraId="33BAADE8">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0A7A165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8648A9A">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F35B2BD">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422A0EBF">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5E2D6FA5">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生态效益情况</w:t>
            </w:r>
          </w:p>
        </w:tc>
        <w:tc>
          <w:tcPr>
            <w:tcW w:w="995" w:type="dxa"/>
            <w:tcBorders>
              <w:top w:val="nil"/>
              <w:left w:val="nil"/>
              <w:bottom w:val="single" w:color="auto" w:sz="4" w:space="0"/>
              <w:right w:val="single" w:color="auto" w:sz="4" w:space="0"/>
            </w:tcBorders>
            <w:vAlign w:val="center"/>
          </w:tcPr>
          <w:p w14:paraId="73EA7D15">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1E45F5CB">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2EDD4E03">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75C6A79D">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24E265DD">
            <w:pPr>
              <w:spacing w:line="240" w:lineRule="exact"/>
              <w:jc w:val="center"/>
              <w:rPr>
                <w:rFonts w:ascii="宋体" w:hAnsi="宋体" w:eastAsia="宋体" w:cs="宋体"/>
                <w:sz w:val="18"/>
                <w:szCs w:val="18"/>
              </w:rPr>
            </w:pPr>
          </w:p>
        </w:tc>
      </w:tr>
      <w:tr w14:paraId="1DD0C13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A3471F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D9A09CE">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1CE16179">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1F7871E">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1ACE919A">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3CCEC463">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1873DA45">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3BFD23BD">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78597778">
            <w:pPr>
              <w:spacing w:line="240" w:lineRule="exact"/>
              <w:jc w:val="center"/>
              <w:rPr>
                <w:rFonts w:ascii="宋体" w:hAnsi="宋体" w:eastAsia="宋体" w:cs="宋体"/>
                <w:sz w:val="18"/>
                <w:szCs w:val="18"/>
              </w:rPr>
            </w:pPr>
          </w:p>
        </w:tc>
      </w:tr>
      <w:tr w14:paraId="5D1C12EC">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14:paraId="6DF8ACA0">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3F4DE68">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0E5A0BB9">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2EB90912">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两癌防治率知识知晓率</w:t>
            </w:r>
          </w:p>
        </w:tc>
        <w:tc>
          <w:tcPr>
            <w:tcW w:w="995" w:type="dxa"/>
            <w:tcBorders>
              <w:top w:val="nil"/>
              <w:left w:val="nil"/>
              <w:bottom w:val="single" w:color="auto" w:sz="4" w:space="0"/>
              <w:right w:val="single" w:color="auto" w:sz="4" w:space="0"/>
            </w:tcBorders>
            <w:vAlign w:val="center"/>
          </w:tcPr>
          <w:p w14:paraId="47B5F12A">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790FE007">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1377753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28E3D63B">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2FB3B602">
            <w:pPr>
              <w:spacing w:line="240" w:lineRule="exact"/>
              <w:jc w:val="center"/>
              <w:rPr>
                <w:rFonts w:ascii="宋体" w:hAnsi="宋体" w:eastAsia="宋体" w:cs="宋体"/>
                <w:sz w:val="18"/>
                <w:szCs w:val="18"/>
              </w:rPr>
            </w:pPr>
          </w:p>
        </w:tc>
      </w:tr>
      <w:tr w14:paraId="7C37302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A14174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4619AA0">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62020EF">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7D8113DF">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2F24849E">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7A72DAE9">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2E72E3CD">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70197D59">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0FB32971">
            <w:pPr>
              <w:spacing w:line="240" w:lineRule="exact"/>
              <w:jc w:val="center"/>
              <w:rPr>
                <w:rFonts w:ascii="宋体" w:hAnsi="宋体" w:eastAsia="宋体" w:cs="宋体"/>
                <w:sz w:val="18"/>
                <w:szCs w:val="18"/>
              </w:rPr>
            </w:pPr>
          </w:p>
        </w:tc>
      </w:tr>
      <w:tr w14:paraId="34BC61C7">
        <w:tblPrEx>
          <w:tblCellMar>
            <w:top w:w="0" w:type="dxa"/>
            <w:left w:w="108" w:type="dxa"/>
            <w:bottom w:w="0" w:type="dxa"/>
            <w:right w:w="108" w:type="dxa"/>
          </w:tblCellMar>
        </w:tblPrEx>
        <w:trPr>
          <w:trHeight w:val="1125" w:hRule="exact"/>
          <w:jc w:val="center"/>
        </w:trPr>
        <w:tc>
          <w:tcPr>
            <w:tcW w:w="588" w:type="dxa"/>
            <w:vMerge w:val="continue"/>
            <w:tcBorders>
              <w:left w:val="single" w:color="auto" w:sz="4" w:space="0"/>
              <w:right w:val="single" w:color="auto" w:sz="4" w:space="0"/>
            </w:tcBorders>
            <w:vAlign w:val="center"/>
          </w:tcPr>
          <w:p w14:paraId="301B0555">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582DC9A4">
            <w:pPr>
              <w:widowControl/>
              <w:spacing w:line="240" w:lineRule="exact"/>
              <w:jc w:val="center"/>
              <w:rPr>
                <w:kern w:val="0"/>
                <w:sz w:val="18"/>
                <w:szCs w:val="18"/>
              </w:rPr>
            </w:pPr>
            <w:r>
              <w:rPr>
                <w:kern w:val="0"/>
                <w:sz w:val="18"/>
                <w:szCs w:val="18"/>
              </w:rPr>
              <w:t>满意度</w:t>
            </w:r>
          </w:p>
          <w:p w14:paraId="2459591C">
            <w:pPr>
              <w:spacing w:line="240" w:lineRule="exact"/>
              <w:jc w:val="center"/>
              <w:rPr>
                <w:rFonts w:ascii="宋体" w:hAnsi="宋体" w:eastAsia="宋体" w:cs="宋体"/>
                <w:sz w:val="18"/>
                <w:szCs w:val="18"/>
              </w:rPr>
            </w:pPr>
            <w:r>
              <w:rPr>
                <w:kern w:val="0"/>
                <w:sz w:val="18"/>
                <w:szCs w:val="18"/>
              </w:rPr>
              <w:t>指标</w:t>
            </w:r>
            <w:r>
              <w:rPr>
                <w:kern w:val="0"/>
                <w:sz w:val="20"/>
                <w:szCs w:val="20"/>
              </w:rPr>
              <w:t>(10分)</w:t>
            </w:r>
          </w:p>
        </w:tc>
        <w:tc>
          <w:tcPr>
            <w:tcW w:w="1195" w:type="dxa"/>
            <w:tcBorders>
              <w:top w:val="nil"/>
              <w:left w:val="single" w:color="auto" w:sz="4" w:space="0"/>
              <w:bottom w:val="single" w:color="auto" w:sz="4" w:space="0"/>
              <w:right w:val="single" w:color="auto" w:sz="4" w:space="0"/>
            </w:tcBorders>
            <w:vAlign w:val="center"/>
          </w:tcPr>
          <w:p w14:paraId="0D53915C">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438C052B">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　服务对象满意</w:t>
            </w:r>
          </w:p>
        </w:tc>
        <w:tc>
          <w:tcPr>
            <w:tcW w:w="995" w:type="dxa"/>
            <w:tcBorders>
              <w:top w:val="nil"/>
              <w:left w:val="nil"/>
              <w:bottom w:val="single" w:color="auto" w:sz="4" w:space="0"/>
              <w:right w:val="single" w:color="auto" w:sz="4" w:space="0"/>
            </w:tcBorders>
            <w:vAlign w:val="center"/>
          </w:tcPr>
          <w:p w14:paraId="7AA203A0">
            <w:pPr>
              <w:widowControl/>
              <w:tabs>
                <w:tab w:val="left" w:pos="302"/>
              </w:tabs>
              <w:spacing w:line="240" w:lineRule="exact"/>
              <w:ind w:firstLine="180" w:firstLineChars="100"/>
              <w:jc w:val="left"/>
              <w:rPr>
                <w:rFonts w:hint="eastAsia" w:ascii="宋体" w:hAnsi="宋体" w:eastAsia="宋体" w:cs="宋体"/>
                <w:sz w:val="18"/>
                <w:szCs w:val="18"/>
                <w:lang w:val="en-US" w:eastAsia="zh-CN"/>
              </w:rPr>
            </w:pP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90%</w:t>
            </w:r>
          </w:p>
        </w:tc>
        <w:tc>
          <w:tcPr>
            <w:tcW w:w="989" w:type="dxa"/>
            <w:tcBorders>
              <w:top w:val="nil"/>
              <w:left w:val="nil"/>
              <w:bottom w:val="single" w:color="auto" w:sz="4" w:space="0"/>
              <w:right w:val="single" w:color="auto" w:sz="4" w:space="0"/>
            </w:tcBorders>
            <w:vAlign w:val="center"/>
          </w:tcPr>
          <w:p w14:paraId="0103780E">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9</w:t>
            </w:r>
            <w:r>
              <w:rPr>
                <w:rFonts w:hint="eastAsia" w:ascii="宋体" w:hAnsi="宋体" w:eastAsia="宋体" w:cs="宋体"/>
                <w:color w:val="000000"/>
                <w:kern w:val="0"/>
                <w:sz w:val="18"/>
                <w:szCs w:val="18"/>
                <w:lang w:val="en-US" w:eastAsia="zh-CN"/>
              </w:rPr>
              <w:t>5</w:t>
            </w:r>
            <w:r>
              <w:rPr>
                <w:rFonts w:hint="eastAsia" w:ascii="宋体" w:hAnsi="宋体" w:eastAsia="宋体" w:cs="宋体"/>
                <w:color w:val="000000"/>
                <w:kern w:val="0"/>
                <w:sz w:val="18"/>
                <w:szCs w:val="18"/>
              </w:rPr>
              <w:t>%</w:t>
            </w:r>
          </w:p>
        </w:tc>
        <w:tc>
          <w:tcPr>
            <w:tcW w:w="709" w:type="dxa"/>
            <w:tcBorders>
              <w:top w:val="nil"/>
              <w:left w:val="nil"/>
              <w:bottom w:val="single" w:color="auto" w:sz="4" w:space="0"/>
              <w:right w:val="single" w:color="auto" w:sz="4" w:space="0"/>
            </w:tcBorders>
            <w:vAlign w:val="center"/>
          </w:tcPr>
          <w:p w14:paraId="13AA8EE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22AC8A2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08BE393D">
            <w:pPr>
              <w:spacing w:line="240" w:lineRule="exact"/>
              <w:jc w:val="center"/>
              <w:rPr>
                <w:rFonts w:ascii="宋体" w:hAnsi="宋体" w:eastAsia="宋体" w:cs="宋体"/>
                <w:sz w:val="18"/>
                <w:szCs w:val="18"/>
              </w:rPr>
            </w:pPr>
          </w:p>
        </w:tc>
      </w:tr>
      <w:tr w14:paraId="6A235FA9">
        <w:tblPrEx>
          <w:tblCellMar>
            <w:top w:w="0" w:type="dxa"/>
            <w:left w:w="108" w:type="dxa"/>
            <w:bottom w:w="0" w:type="dxa"/>
            <w:right w:w="108" w:type="dxa"/>
          </w:tblCellMar>
        </w:tblPrEx>
        <w:trPr>
          <w:trHeight w:val="300"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14:paraId="10B3E4C5">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709" w:type="dxa"/>
            <w:tcBorders>
              <w:top w:val="nil"/>
              <w:left w:val="nil"/>
              <w:bottom w:val="single" w:color="auto" w:sz="4" w:space="0"/>
              <w:right w:val="single" w:color="auto" w:sz="4" w:space="0"/>
            </w:tcBorders>
            <w:vAlign w:val="center"/>
          </w:tcPr>
          <w:p w14:paraId="7D9722AD">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52" w:type="dxa"/>
            <w:tcBorders>
              <w:top w:val="nil"/>
              <w:left w:val="nil"/>
              <w:bottom w:val="single" w:color="auto" w:sz="4" w:space="0"/>
              <w:right w:val="single" w:color="auto" w:sz="4" w:space="0"/>
            </w:tcBorders>
            <w:vAlign w:val="center"/>
          </w:tcPr>
          <w:p w14:paraId="216DB1E7">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94</w:t>
            </w:r>
          </w:p>
        </w:tc>
        <w:tc>
          <w:tcPr>
            <w:tcW w:w="1007" w:type="dxa"/>
            <w:gridSpan w:val="2"/>
            <w:tcBorders>
              <w:top w:val="single" w:color="auto" w:sz="4" w:space="0"/>
              <w:left w:val="nil"/>
              <w:bottom w:val="single" w:color="auto" w:sz="4" w:space="0"/>
              <w:right w:val="single" w:color="auto" w:sz="4" w:space="0"/>
            </w:tcBorders>
            <w:vAlign w:val="center"/>
          </w:tcPr>
          <w:p w14:paraId="5A43AE6F">
            <w:pPr>
              <w:spacing w:line="240" w:lineRule="exact"/>
              <w:jc w:val="center"/>
              <w:rPr>
                <w:rFonts w:ascii="宋体" w:hAnsi="宋体" w:eastAsia="宋体" w:cs="宋体"/>
                <w:sz w:val="18"/>
                <w:szCs w:val="18"/>
              </w:rPr>
            </w:pPr>
          </w:p>
        </w:tc>
      </w:tr>
    </w:tbl>
    <w:p w14:paraId="034D16E6">
      <w:pPr>
        <w:spacing w:line="560" w:lineRule="exact"/>
        <w:rPr>
          <w:rFonts w:eastAsia="仿宋_GB2312"/>
          <w:bCs/>
          <w:color w:val="000000"/>
          <w:sz w:val="32"/>
          <w:szCs w:val="32"/>
        </w:rPr>
      </w:pPr>
      <w:r>
        <w:rPr>
          <w:rFonts w:eastAsia="仿宋_GB2312"/>
          <w:bCs/>
          <w:color w:val="000000"/>
          <w:sz w:val="32"/>
          <w:szCs w:val="32"/>
        </w:rPr>
        <w:t>附件</w:t>
      </w:r>
      <w:r>
        <w:rPr>
          <w:rFonts w:hint="eastAsia" w:eastAsia="仿宋_GB2312"/>
          <w:bCs/>
          <w:color w:val="000000"/>
          <w:sz w:val="32"/>
          <w:szCs w:val="32"/>
        </w:rPr>
        <w:t>2</w:t>
      </w:r>
    </w:p>
    <w:p w14:paraId="4846AF56">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r>
        <w:rPr>
          <w:rFonts w:hint="eastAsia" w:ascii="Times New Roman" w:hAnsi="Times New Roman" w:eastAsia="宋体"/>
          <w:bCs/>
          <w:color w:val="000000"/>
          <w:sz w:val="36"/>
          <w:szCs w:val="28"/>
        </w:rPr>
        <w:t>两癌筛查</w:t>
      </w:r>
      <w:r>
        <w:rPr>
          <w:rFonts w:ascii="Times New Roman" w:hAnsi="Times New Roman" w:eastAsia="宋体"/>
          <w:bCs/>
          <w:color w:val="000000"/>
          <w:sz w:val="36"/>
          <w:szCs w:val="28"/>
        </w:rPr>
        <w:t>）</w:t>
      </w:r>
    </w:p>
    <w:tbl>
      <w:tblPr>
        <w:tblStyle w:val="7"/>
        <w:tblW w:w="1372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040"/>
        <w:gridCol w:w="661"/>
        <w:gridCol w:w="2835"/>
        <w:gridCol w:w="6096"/>
        <w:gridCol w:w="566"/>
        <w:gridCol w:w="566"/>
        <w:gridCol w:w="566"/>
      </w:tblGrid>
      <w:tr w14:paraId="796A2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4" w:hRule="atLeast"/>
          <w:tblHeader/>
          <w:jc w:val="center"/>
        </w:trPr>
        <w:tc>
          <w:tcPr>
            <w:tcW w:w="682" w:type="dxa"/>
            <w:shd w:val="clear" w:color="auto" w:fill="FFFFFF"/>
            <w:vAlign w:val="center"/>
          </w:tcPr>
          <w:p w14:paraId="05FDF231">
            <w:pPr>
              <w:widowControl/>
              <w:spacing w:line="0" w:lineRule="atLeast"/>
              <w:jc w:val="center"/>
              <w:rPr>
                <w:b/>
                <w:bCs/>
                <w:color w:val="000000"/>
                <w:kern w:val="0"/>
                <w:sz w:val="22"/>
                <w:szCs w:val="22"/>
              </w:rPr>
            </w:pPr>
            <w:r>
              <w:rPr>
                <w:b/>
                <w:bCs/>
                <w:color w:val="000000"/>
                <w:kern w:val="0"/>
                <w:sz w:val="22"/>
                <w:szCs w:val="22"/>
              </w:rPr>
              <w:t>一级指标</w:t>
            </w:r>
          </w:p>
        </w:tc>
        <w:tc>
          <w:tcPr>
            <w:tcW w:w="709" w:type="dxa"/>
            <w:shd w:val="clear" w:color="auto" w:fill="FFFFFF"/>
            <w:vAlign w:val="center"/>
          </w:tcPr>
          <w:p w14:paraId="3CDAA906">
            <w:pPr>
              <w:widowControl/>
              <w:spacing w:line="0" w:lineRule="atLeast"/>
              <w:jc w:val="center"/>
              <w:rPr>
                <w:b/>
                <w:bCs/>
                <w:color w:val="000000"/>
                <w:kern w:val="0"/>
                <w:sz w:val="22"/>
                <w:szCs w:val="22"/>
              </w:rPr>
            </w:pPr>
            <w:r>
              <w:rPr>
                <w:b/>
                <w:bCs/>
                <w:color w:val="000000"/>
                <w:kern w:val="0"/>
                <w:sz w:val="22"/>
                <w:szCs w:val="22"/>
              </w:rPr>
              <w:t>二级指标</w:t>
            </w:r>
          </w:p>
        </w:tc>
        <w:tc>
          <w:tcPr>
            <w:tcW w:w="1040" w:type="dxa"/>
            <w:shd w:val="clear" w:color="auto" w:fill="FFFFFF"/>
            <w:vAlign w:val="center"/>
          </w:tcPr>
          <w:p w14:paraId="0958D314">
            <w:pPr>
              <w:widowControl/>
              <w:spacing w:line="0" w:lineRule="atLeast"/>
              <w:jc w:val="center"/>
              <w:rPr>
                <w:b/>
                <w:bCs/>
                <w:color w:val="000000"/>
                <w:kern w:val="0"/>
                <w:sz w:val="22"/>
                <w:szCs w:val="22"/>
              </w:rPr>
            </w:pPr>
            <w:r>
              <w:rPr>
                <w:b/>
                <w:bCs/>
                <w:color w:val="000000"/>
                <w:kern w:val="0"/>
                <w:sz w:val="22"/>
                <w:szCs w:val="22"/>
              </w:rPr>
              <w:t>三级指标</w:t>
            </w:r>
          </w:p>
        </w:tc>
        <w:tc>
          <w:tcPr>
            <w:tcW w:w="661" w:type="dxa"/>
            <w:shd w:val="clear" w:color="auto" w:fill="FFFFFF"/>
          </w:tcPr>
          <w:p w14:paraId="5B39D842">
            <w:pPr>
              <w:widowControl/>
              <w:spacing w:line="0" w:lineRule="atLeast"/>
              <w:jc w:val="center"/>
              <w:rPr>
                <w:b/>
                <w:bCs/>
                <w:color w:val="000000"/>
                <w:kern w:val="0"/>
                <w:sz w:val="22"/>
                <w:szCs w:val="22"/>
              </w:rPr>
            </w:pPr>
            <w:r>
              <w:rPr>
                <w:b/>
                <w:bCs/>
                <w:color w:val="000000"/>
                <w:kern w:val="0"/>
                <w:sz w:val="22"/>
                <w:szCs w:val="22"/>
              </w:rPr>
              <w:t>分</w:t>
            </w:r>
          </w:p>
          <w:p w14:paraId="6B118D22">
            <w:pPr>
              <w:widowControl/>
              <w:spacing w:line="0" w:lineRule="atLeast"/>
              <w:jc w:val="center"/>
              <w:rPr>
                <w:b/>
                <w:bCs/>
                <w:color w:val="000000"/>
                <w:kern w:val="0"/>
                <w:sz w:val="22"/>
                <w:szCs w:val="22"/>
              </w:rPr>
            </w:pPr>
            <w:r>
              <w:rPr>
                <w:b/>
                <w:bCs/>
                <w:color w:val="000000"/>
                <w:kern w:val="0"/>
                <w:sz w:val="22"/>
                <w:szCs w:val="22"/>
              </w:rPr>
              <w:t>值</w:t>
            </w:r>
          </w:p>
        </w:tc>
        <w:tc>
          <w:tcPr>
            <w:tcW w:w="2835" w:type="dxa"/>
            <w:shd w:val="clear" w:color="auto" w:fill="FFFFFF"/>
            <w:vAlign w:val="center"/>
          </w:tcPr>
          <w:p w14:paraId="14E0BA58">
            <w:pPr>
              <w:widowControl/>
              <w:spacing w:line="0" w:lineRule="atLeast"/>
              <w:jc w:val="center"/>
              <w:rPr>
                <w:b/>
                <w:bCs/>
                <w:color w:val="000000"/>
                <w:kern w:val="0"/>
                <w:sz w:val="22"/>
                <w:szCs w:val="22"/>
              </w:rPr>
            </w:pPr>
            <w:r>
              <w:rPr>
                <w:b/>
                <w:bCs/>
                <w:color w:val="000000"/>
                <w:kern w:val="0"/>
                <w:sz w:val="22"/>
                <w:szCs w:val="22"/>
              </w:rPr>
              <w:t>指标解释</w:t>
            </w:r>
          </w:p>
        </w:tc>
        <w:tc>
          <w:tcPr>
            <w:tcW w:w="6096" w:type="dxa"/>
            <w:shd w:val="clear" w:color="auto" w:fill="FFFFFF"/>
            <w:vAlign w:val="center"/>
          </w:tcPr>
          <w:p w14:paraId="15FA87B5">
            <w:pPr>
              <w:widowControl/>
              <w:spacing w:line="0" w:lineRule="atLeast"/>
              <w:jc w:val="center"/>
              <w:rPr>
                <w:b/>
                <w:bCs/>
                <w:color w:val="000000"/>
                <w:kern w:val="0"/>
                <w:sz w:val="22"/>
                <w:szCs w:val="22"/>
              </w:rPr>
            </w:pPr>
            <w:r>
              <w:rPr>
                <w:b/>
                <w:bCs/>
                <w:color w:val="000000"/>
                <w:kern w:val="0"/>
                <w:sz w:val="22"/>
                <w:szCs w:val="22"/>
              </w:rPr>
              <w:t>指标说明</w:t>
            </w:r>
          </w:p>
        </w:tc>
        <w:tc>
          <w:tcPr>
            <w:tcW w:w="566" w:type="dxa"/>
            <w:shd w:val="clear" w:color="auto" w:fill="FFFFFF"/>
            <w:vAlign w:val="center"/>
          </w:tcPr>
          <w:p w14:paraId="46A1F92D">
            <w:pPr>
              <w:widowControl/>
              <w:spacing w:line="0" w:lineRule="atLeast"/>
              <w:jc w:val="center"/>
              <w:rPr>
                <w:b/>
                <w:bCs/>
                <w:color w:val="000000"/>
                <w:kern w:val="0"/>
                <w:sz w:val="22"/>
                <w:szCs w:val="22"/>
              </w:rPr>
            </w:pPr>
            <w:r>
              <w:rPr>
                <w:b/>
                <w:bCs/>
                <w:color w:val="000000"/>
                <w:kern w:val="0"/>
                <w:sz w:val="22"/>
                <w:szCs w:val="22"/>
              </w:rPr>
              <w:t>得分</w:t>
            </w:r>
          </w:p>
        </w:tc>
        <w:tc>
          <w:tcPr>
            <w:tcW w:w="566" w:type="dxa"/>
            <w:shd w:val="clear" w:color="auto" w:fill="FFFFFF"/>
            <w:vAlign w:val="center"/>
          </w:tcPr>
          <w:p w14:paraId="7277D69C">
            <w:pPr>
              <w:widowControl/>
              <w:spacing w:line="0" w:lineRule="atLeast"/>
              <w:jc w:val="center"/>
              <w:rPr>
                <w:b/>
                <w:bCs/>
                <w:color w:val="000000"/>
                <w:kern w:val="0"/>
                <w:sz w:val="22"/>
                <w:szCs w:val="22"/>
              </w:rPr>
            </w:pPr>
          </w:p>
        </w:tc>
        <w:tc>
          <w:tcPr>
            <w:tcW w:w="566" w:type="dxa"/>
            <w:shd w:val="clear" w:color="auto" w:fill="FFFFFF"/>
            <w:vAlign w:val="center"/>
          </w:tcPr>
          <w:p w14:paraId="3E0A1EEC">
            <w:pPr>
              <w:widowControl/>
              <w:spacing w:line="0" w:lineRule="atLeast"/>
              <w:jc w:val="center"/>
              <w:rPr>
                <w:b/>
                <w:bCs/>
                <w:color w:val="000000"/>
                <w:kern w:val="0"/>
                <w:sz w:val="22"/>
                <w:szCs w:val="22"/>
              </w:rPr>
            </w:pPr>
          </w:p>
        </w:tc>
      </w:tr>
      <w:tr w14:paraId="1204CD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0C6C328D">
            <w:pPr>
              <w:widowControl/>
              <w:spacing w:line="0" w:lineRule="atLeast"/>
              <w:jc w:val="center"/>
              <w:rPr>
                <w:color w:val="000000"/>
                <w:kern w:val="0"/>
                <w:sz w:val="22"/>
                <w:szCs w:val="22"/>
              </w:rPr>
            </w:pPr>
            <w:r>
              <w:rPr>
                <w:color w:val="000000"/>
                <w:kern w:val="0"/>
                <w:sz w:val="22"/>
                <w:szCs w:val="22"/>
              </w:rPr>
              <w:t>决策　</w:t>
            </w:r>
          </w:p>
          <w:p w14:paraId="0FA3CCB7">
            <w:pPr>
              <w:widowControl/>
              <w:spacing w:line="0" w:lineRule="atLeast"/>
              <w:jc w:val="center"/>
              <w:rPr>
                <w:color w:val="000000"/>
                <w:kern w:val="0"/>
                <w:sz w:val="22"/>
                <w:szCs w:val="22"/>
              </w:rPr>
            </w:pPr>
            <w:r>
              <w:rPr>
                <w:color w:val="000000"/>
                <w:kern w:val="0"/>
                <w:sz w:val="22"/>
                <w:szCs w:val="22"/>
              </w:rPr>
              <w:t>　</w:t>
            </w:r>
          </w:p>
          <w:p w14:paraId="435B8076">
            <w:pPr>
              <w:spacing w:line="0" w:lineRule="atLeast"/>
              <w:jc w:val="center"/>
              <w:rPr>
                <w:color w:val="000000"/>
                <w:kern w:val="0"/>
                <w:sz w:val="22"/>
                <w:szCs w:val="22"/>
              </w:rPr>
            </w:pPr>
            <w:r>
              <w:rPr>
                <w:color w:val="000000"/>
                <w:kern w:val="0"/>
                <w:sz w:val="22"/>
                <w:szCs w:val="22"/>
              </w:rPr>
              <w:t>　</w:t>
            </w:r>
          </w:p>
        </w:tc>
        <w:tc>
          <w:tcPr>
            <w:tcW w:w="709" w:type="dxa"/>
            <w:vMerge w:val="restart"/>
            <w:shd w:val="clear" w:color="auto" w:fill="FFFFFF"/>
            <w:vAlign w:val="center"/>
          </w:tcPr>
          <w:p w14:paraId="62B8900A">
            <w:pPr>
              <w:widowControl/>
              <w:spacing w:line="0" w:lineRule="atLeast"/>
              <w:jc w:val="center"/>
              <w:rPr>
                <w:color w:val="000000"/>
                <w:kern w:val="0"/>
                <w:sz w:val="22"/>
                <w:szCs w:val="22"/>
              </w:rPr>
            </w:pPr>
            <w:r>
              <w:rPr>
                <w:color w:val="000000"/>
                <w:kern w:val="0"/>
                <w:sz w:val="22"/>
                <w:szCs w:val="22"/>
              </w:rPr>
              <w:t>项目立项　</w:t>
            </w:r>
          </w:p>
        </w:tc>
        <w:tc>
          <w:tcPr>
            <w:tcW w:w="1040" w:type="dxa"/>
            <w:shd w:val="clear" w:color="auto" w:fill="FFFFFF"/>
            <w:vAlign w:val="center"/>
          </w:tcPr>
          <w:p w14:paraId="4BAC0BBA">
            <w:pPr>
              <w:widowControl/>
              <w:spacing w:line="0" w:lineRule="atLeast"/>
              <w:jc w:val="center"/>
              <w:rPr>
                <w:color w:val="000000"/>
                <w:kern w:val="0"/>
                <w:sz w:val="22"/>
                <w:szCs w:val="22"/>
              </w:rPr>
            </w:pPr>
            <w:r>
              <w:rPr>
                <w:color w:val="000000"/>
                <w:kern w:val="0"/>
                <w:sz w:val="22"/>
                <w:szCs w:val="22"/>
              </w:rPr>
              <w:t>立项依据</w:t>
            </w:r>
          </w:p>
          <w:p w14:paraId="6EF510FC">
            <w:pPr>
              <w:widowControl/>
              <w:spacing w:line="0" w:lineRule="atLeast"/>
              <w:jc w:val="center"/>
              <w:rPr>
                <w:color w:val="000000"/>
                <w:kern w:val="0"/>
                <w:sz w:val="22"/>
                <w:szCs w:val="22"/>
              </w:rPr>
            </w:pPr>
            <w:r>
              <w:rPr>
                <w:color w:val="000000"/>
                <w:kern w:val="0"/>
                <w:sz w:val="22"/>
                <w:szCs w:val="22"/>
              </w:rPr>
              <w:t>充分性</w:t>
            </w:r>
          </w:p>
        </w:tc>
        <w:tc>
          <w:tcPr>
            <w:tcW w:w="661" w:type="dxa"/>
            <w:shd w:val="clear" w:color="auto" w:fill="FFFFFF"/>
            <w:vAlign w:val="center"/>
          </w:tcPr>
          <w:p w14:paraId="4C1B946D">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0661BD14">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6096" w:type="dxa"/>
            <w:shd w:val="clear" w:color="auto" w:fill="FFFFFF"/>
            <w:vAlign w:val="center"/>
          </w:tcPr>
          <w:p w14:paraId="1622B497">
            <w:pPr>
              <w:widowControl/>
              <w:spacing w:line="0" w:lineRule="atLeast"/>
              <w:jc w:val="left"/>
              <w:rPr>
                <w:rFonts w:hint="eastAsia" w:eastAsia="微软雅黑"/>
                <w:color w:val="000000"/>
                <w:kern w:val="0"/>
                <w:sz w:val="22"/>
                <w:szCs w:val="22"/>
                <w:lang w:eastAsia="zh-CN"/>
              </w:rPr>
            </w:pPr>
            <w:r>
              <w:rPr>
                <w:color w:val="000000"/>
                <w:kern w:val="0"/>
                <w:sz w:val="22"/>
                <w:szCs w:val="22"/>
              </w:rPr>
              <w:t>评价要点：</w:t>
            </w:r>
          </w:p>
          <w:p w14:paraId="5162CD99">
            <w:pPr>
              <w:widowControl/>
              <w:spacing w:line="0" w:lineRule="atLeast"/>
              <w:jc w:val="left"/>
              <w:rPr>
                <w:rFonts w:hint="eastAsia" w:eastAsia="微软雅黑"/>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项目立项是否符合国家法律法规、国民经济发展规划和相关政策；</w:t>
            </w:r>
          </w:p>
          <w:p w14:paraId="7E3DBA81">
            <w:pPr>
              <w:widowControl/>
              <w:spacing w:line="0" w:lineRule="atLeast"/>
              <w:jc w:val="left"/>
              <w:rPr>
                <w:rFonts w:hint="eastAsia" w:eastAsia="微软雅黑"/>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项目立项是否符合行业发展规划和政策要求；</w:t>
            </w:r>
          </w:p>
          <w:p w14:paraId="76EB52CA">
            <w:pPr>
              <w:widowControl/>
              <w:spacing w:line="0" w:lineRule="atLeast"/>
              <w:jc w:val="left"/>
              <w:rPr>
                <w:rFonts w:hint="eastAsia" w:eastAsia="微软雅黑"/>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项目立项是否与部门职责范围相符，属于部门履职所需；</w:t>
            </w:r>
          </w:p>
          <w:p w14:paraId="5AA3C1A2">
            <w:pPr>
              <w:widowControl/>
              <w:spacing w:line="0" w:lineRule="atLeast"/>
              <w:jc w:val="left"/>
              <w:rPr>
                <w:rFonts w:hint="eastAsia" w:eastAsia="微软雅黑"/>
                <w:color w:val="000000"/>
                <w:kern w:val="0"/>
                <w:sz w:val="22"/>
                <w:szCs w:val="22"/>
                <w:lang w:eastAsia="zh-CN"/>
              </w:rPr>
            </w:pPr>
            <w:r>
              <w:rPr>
                <w:rFonts w:hint="eastAsia" w:ascii="宋体" w:hAnsi="宋体" w:cs="宋体"/>
                <w:color w:val="000000"/>
                <w:kern w:val="0"/>
                <w:sz w:val="22"/>
                <w:szCs w:val="22"/>
              </w:rPr>
              <w:t>④</w:t>
            </w:r>
            <w:r>
              <w:rPr>
                <w:color w:val="000000"/>
                <w:kern w:val="0"/>
                <w:sz w:val="22"/>
                <w:szCs w:val="22"/>
              </w:rPr>
              <w:t>项目是否属于公共财政支持范围，是否符合中央、地方事权支出责任划分原则；</w:t>
            </w:r>
          </w:p>
          <w:p w14:paraId="133997AC">
            <w:pPr>
              <w:widowControl/>
              <w:spacing w:line="0" w:lineRule="atLeast"/>
              <w:jc w:val="left"/>
              <w:rPr>
                <w:color w:val="000000"/>
                <w:kern w:val="0"/>
                <w:sz w:val="22"/>
                <w:szCs w:val="22"/>
              </w:rPr>
            </w:pPr>
            <w:r>
              <w:rPr>
                <w:rFonts w:hint="eastAsia" w:ascii="宋体" w:hAnsi="宋体" w:cs="宋体"/>
                <w:color w:val="000000"/>
                <w:kern w:val="0"/>
                <w:sz w:val="22"/>
                <w:szCs w:val="22"/>
              </w:rPr>
              <w:t>⑤</w:t>
            </w:r>
            <w:r>
              <w:rPr>
                <w:color w:val="000000"/>
                <w:kern w:val="0"/>
                <w:sz w:val="22"/>
                <w:szCs w:val="22"/>
              </w:rPr>
              <w:t>项目是否与相关部门同类项目或部门内部相关项目重复。</w:t>
            </w:r>
          </w:p>
        </w:tc>
        <w:tc>
          <w:tcPr>
            <w:tcW w:w="566" w:type="dxa"/>
            <w:shd w:val="clear" w:color="auto" w:fill="FFFFFF"/>
            <w:vAlign w:val="center"/>
          </w:tcPr>
          <w:p w14:paraId="284A3AC6">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00014E87">
            <w:pPr>
              <w:widowControl/>
              <w:spacing w:line="0" w:lineRule="atLeast"/>
              <w:jc w:val="center"/>
              <w:rPr>
                <w:rFonts w:hint="eastAsia"/>
                <w:color w:val="000000"/>
                <w:kern w:val="0"/>
                <w:sz w:val="22"/>
                <w:szCs w:val="22"/>
              </w:rPr>
            </w:pPr>
          </w:p>
        </w:tc>
        <w:tc>
          <w:tcPr>
            <w:tcW w:w="566" w:type="dxa"/>
            <w:shd w:val="clear" w:color="auto" w:fill="FFFFFF"/>
            <w:vAlign w:val="center"/>
          </w:tcPr>
          <w:p w14:paraId="5648F4B8">
            <w:pPr>
              <w:widowControl/>
              <w:spacing w:line="0" w:lineRule="atLeast"/>
              <w:jc w:val="center"/>
              <w:rPr>
                <w:rFonts w:hint="eastAsia"/>
                <w:color w:val="000000"/>
                <w:kern w:val="0"/>
                <w:sz w:val="22"/>
                <w:szCs w:val="22"/>
              </w:rPr>
            </w:pPr>
          </w:p>
        </w:tc>
      </w:tr>
      <w:tr w14:paraId="49517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43B9FCD0">
            <w:pPr>
              <w:spacing w:line="0" w:lineRule="atLeast"/>
              <w:jc w:val="center"/>
              <w:rPr>
                <w:color w:val="000000"/>
                <w:kern w:val="0"/>
                <w:sz w:val="22"/>
                <w:szCs w:val="22"/>
              </w:rPr>
            </w:pPr>
          </w:p>
        </w:tc>
        <w:tc>
          <w:tcPr>
            <w:tcW w:w="709" w:type="dxa"/>
            <w:vMerge w:val="continue"/>
            <w:shd w:val="clear" w:color="auto" w:fill="FFFFFF"/>
            <w:vAlign w:val="center"/>
          </w:tcPr>
          <w:p w14:paraId="63A2E199">
            <w:pPr>
              <w:widowControl/>
              <w:spacing w:line="0" w:lineRule="atLeast"/>
              <w:jc w:val="center"/>
              <w:rPr>
                <w:color w:val="000000"/>
                <w:kern w:val="0"/>
                <w:sz w:val="22"/>
                <w:szCs w:val="22"/>
              </w:rPr>
            </w:pPr>
          </w:p>
        </w:tc>
        <w:tc>
          <w:tcPr>
            <w:tcW w:w="1040" w:type="dxa"/>
            <w:shd w:val="clear" w:color="auto" w:fill="FFFFFF"/>
            <w:vAlign w:val="center"/>
          </w:tcPr>
          <w:p w14:paraId="3565E98F">
            <w:pPr>
              <w:widowControl/>
              <w:spacing w:line="0" w:lineRule="atLeast"/>
              <w:jc w:val="center"/>
              <w:rPr>
                <w:color w:val="000000"/>
                <w:kern w:val="0"/>
                <w:sz w:val="22"/>
                <w:szCs w:val="22"/>
              </w:rPr>
            </w:pPr>
            <w:r>
              <w:rPr>
                <w:color w:val="000000"/>
                <w:kern w:val="0"/>
                <w:sz w:val="22"/>
                <w:szCs w:val="22"/>
              </w:rPr>
              <w:t>立项程序</w:t>
            </w:r>
          </w:p>
          <w:p w14:paraId="3A6AC09D">
            <w:pPr>
              <w:widowControl/>
              <w:spacing w:line="0" w:lineRule="atLeast"/>
              <w:jc w:val="center"/>
              <w:rPr>
                <w:color w:val="000000"/>
                <w:kern w:val="0"/>
                <w:sz w:val="22"/>
                <w:szCs w:val="22"/>
              </w:rPr>
            </w:pPr>
            <w:r>
              <w:rPr>
                <w:color w:val="000000"/>
                <w:kern w:val="0"/>
                <w:sz w:val="22"/>
                <w:szCs w:val="22"/>
              </w:rPr>
              <w:t>规范性</w:t>
            </w:r>
          </w:p>
        </w:tc>
        <w:tc>
          <w:tcPr>
            <w:tcW w:w="661" w:type="dxa"/>
            <w:shd w:val="clear" w:color="auto" w:fill="FFFFFF"/>
            <w:vAlign w:val="center"/>
          </w:tcPr>
          <w:p w14:paraId="565059AE">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58C105C5">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6096" w:type="dxa"/>
            <w:shd w:val="clear" w:color="auto" w:fill="FFFFFF"/>
            <w:vAlign w:val="center"/>
          </w:tcPr>
          <w:p w14:paraId="77964287">
            <w:pPr>
              <w:widowControl/>
              <w:spacing w:line="0" w:lineRule="atLeast"/>
              <w:jc w:val="left"/>
              <w:rPr>
                <w:rFonts w:hint="eastAsia" w:eastAsia="微软雅黑"/>
                <w:color w:val="000000"/>
                <w:kern w:val="0"/>
                <w:sz w:val="22"/>
                <w:szCs w:val="22"/>
                <w:lang w:eastAsia="zh-CN"/>
              </w:rPr>
            </w:pPr>
            <w:r>
              <w:rPr>
                <w:color w:val="000000"/>
                <w:kern w:val="0"/>
                <w:sz w:val="22"/>
                <w:szCs w:val="22"/>
              </w:rPr>
              <w:t>评价要点：</w:t>
            </w:r>
          </w:p>
          <w:p w14:paraId="3A184714">
            <w:pPr>
              <w:widowControl/>
              <w:spacing w:line="0" w:lineRule="atLeast"/>
              <w:jc w:val="left"/>
              <w:rPr>
                <w:rFonts w:hint="eastAsia" w:eastAsia="微软雅黑"/>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项目是否按照规定的程序申请设立；</w:t>
            </w:r>
          </w:p>
          <w:p w14:paraId="62F0059B">
            <w:pPr>
              <w:widowControl/>
              <w:spacing w:line="0" w:lineRule="atLeast"/>
              <w:jc w:val="left"/>
              <w:rPr>
                <w:rFonts w:hint="eastAsia" w:eastAsia="微软雅黑"/>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审批文件、材料是否符合相关要求；</w:t>
            </w:r>
          </w:p>
          <w:p w14:paraId="1E102AFF">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事前是否已经过必要的可行性研究、专家论证、风险评估、绩效评估、集体决策。</w:t>
            </w:r>
          </w:p>
        </w:tc>
        <w:tc>
          <w:tcPr>
            <w:tcW w:w="566" w:type="dxa"/>
            <w:shd w:val="clear" w:color="auto" w:fill="FFFFFF"/>
            <w:vAlign w:val="center"/>
          </w:tcPr>
          <w:p w14:paraId="5C017D84">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76E97372">
            <w:pPr>
              <w:widowControl/>
              <w:spacing w:line="0" w:lineRule="atLeast"/>
              <w:jc w:val="center"/>
              <w:rPr>
                <w:rFonts w:hint="eastAsia"/>
                <w:color w:val="000000"/>
                <w:kern w:val="0"/>
                <w:sz w:val="22"/>
                <w:szCs w:val="22"/>
              </w:rPr>
            </w:pPr>
          </w:p>
        </w:tc>
        <w:tc>
          <w:tcPr>
            <w:tcW w:w="566" w:type="dxa"/>
            <w:shd w:val="clear" w:color="auto" w:fill="FFFFFF"/>
            <w:vAlign w:val="center"/>
          </w:tcPr>
          <w:p w14:paraId="5E99E750">
            <w:pPr>
              <w:widowControl/>
              <w:spacing w:line="0" w:lineRule="atLeast"/>
              <w:jc w:val="center"/>
              <w:rPr>
                <w:rFonts w:hint="eastAsia"/>
                <w:color w:val="000000"/>
                <w:kern w:val="0"/>
                <w:sz w:val="22"/>
                <w:szCs w:val="22"/>
              </w:rPr>
            </w:pPr>
          </w:p>
        </w:tc>
      </w:tr>
      <w:tr w14:paraId="61D86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1B281CB2">
            <w:pPr>
              <w:spacing w:line="0" w:lineRule="atLeast"/>
              <w:jc w:val="center"/>
              <w:rPr>
                <w:color w:val="000000"/>
                <w:kern w:val="0"/>
                <w:sz w:val="22"/>
                <w:szCs w:val="22"/>
              </w:rPr>
            </w:pPr>
          </w:p>
        </w:tc>
        <w:tc>
          <w:tcPr>
            <w:tcW w:w="709" w:type="dxa"/>
            <w:shd w:val="clear" w:color="auto" w:fill="FFFFFF"/>
            <w:vAlign w:val="center"/>
          </w:tcPr>
          <w:p w14:paraId="6B47E942">
            <w:pPr>
              <w:widowControl/>
              <w:spacing w:line="0" w:lineRule="atLeast"/>
              <w:jc w:val="center"/>
              <w:rPr>
                <w:color w:val="000000"/>
                <w:kern w:val="0"/>
                <w:sz w:val="22"/>
                <w:szCs w:val="22"/>
              </w:rPr>
            </w:pPr>
            <w:r>
              <w:rPr>
                <w:color w:val="000000"/>
                <w:kern w:val="0"/>
                <w:sz w:val="22"/>
                <w:szCs w:val="22"/>
              </w:rPr>
              <w:t>绩效目标　</w:t>
            </w:r>
          </w:p>
        </w:tc>
        <w:tc>
          <w:tcPr>
            <w:tcW w:w="1040" w:type="dxa"/>
            <w:shd w:val="clear" w:color="auto" w:fill="FFFFFF"/>
            <w:vAlign w:val="center"/>
          </w:tcPr>
          <w:p w14:paraId="0B3364F4">
            <w:pPr>
              <w:widowControl/>
              <w:spacing w:line="0" w:lineRule="atLeast"/>
              <w:jc w:val="center"/>
              <w:rPr>
                <w:color w:val="000000"/>
                <w:kern w:val="0"/>
                <w:sz w:val="22"/>
                <w:szCs w:val="22"/>
              </w:rPr>
            </w:pPr>
            <w:r>
              <w:rPr>
                <w:color w:val="000000"/>
                <w:kern w:val="0"/>
                <w:sz w:val="22"/>
                <w:szCs w:val="22"/>
              </w:rPr>
              <w:t>绩效目标</w:t>
            </w:r>
          </w:p>
          <w:p w14:paraId="6368DCBA">
            <w:pPr>
              <w:widowControl/>
              <w:spacing w:line="0" w:lineRule="atLeast"/>
              <w:jc w:val="center"/>
              <w:rPr>
                <w:color w:val="000000"/>
                <w:kern w:val="0"/>
                <w:sz w:val="22"/>
                <w:szCs w:val="22"/>
              </w:rPr>
            </w:pPr>
            <w:r>
              <w:rPr>
                <w:color w:val="000000"/>
                <w:kern w:val="0"/>
                <w:sz w:val="22"/>
                <w:szCs w:val="22"/>
              </w:rPr>
              <w:t>合理性</w:t>
            </w:r>
          </w:p>
        </w:tc>
        <w:tc>
          <w:tcPr>
            <w:tcW w:w="661" w:type="dxa"/>
            <w:shd w:val="clear" w:color="auto" w:fill="FFFFFF"/>
            <w:vAlign w:val="center"/>
          </w:tcPr>
          <w:p w14:paraId="24D3E6F8">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5FDDEC52">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vAlign w:val="center"/>
          </w:tcPr>
          <w:p w14:paraId="52127F50">
            <w:pPr>
              <w:widowControl/>
              <w:spacing w:line="0" w:lineRule="atLeast"/>
              <w:jc w:val="left"/>
              <w:rPr>
                <w:rFonts w:hint="eastAsia" w:eastAsia="微软雅黑"/>
                <w:color w:val="000000"/>
                <w:kern w:val="0"/>
                <w:sz w:val="22"/>
                <w:szCs w:val="22"/>
                <w:lang w:eastAsia="zh-CN"/>
              </w:rPr>
            </w:pPr>
            <w:r>
              <w:rPr>
                <w:color w:val="000000"/>
                <w:kern w:val="0"/>
                <w:sz w:val="22"/>
                <w:szCs w:val="22"/>
              </w:rPr>
              <w:t>评价要点：</w:t>
            </w:r>
          </w:p>
          <w:p w14:paraId="24D89034">
            <w:pPr>
              <w:widowControl/>
              <w:spacing w:line="0" w:lineRule="atLeast"/>
              <w:jc w:val="left"/>
              <w:rPr>
                <w:rFonts w:hint="eastAsia" w:eastAsia="微软雅黑"/>
                <w:color w:val="000000"/>
                <w:kern w:val="0"/>
                <w:sz w:val="22"/>
                <w:szCs w:val="22"/>
                <w:lang w:eastAsia="zh-CN"/>
              </w:rPr>
            </w:pPr>
            <w:r>
              <w:rPr>
                <w:color w:val="000000"/>
                <w:kern w:val="0"/>
                <w:sz w:val="22"/>
                <w:szCs w:val="22"/>
              </w:rPr>
              <w:t>（如未设定预算绩效目标，也可考核其他工作任务目标）</w:t>
            </w:r>
          </w:p>
          <w:p w14:paraId="1B272EFF">
            <w:pPr>
              <w:widowControl/>
              <w:spacing w:line="0" w:lineRule="atLeast"/>
              <w:jc w:val="left"/>
              <w:rPr>
                <w:rFonts w:hint="eastAsia" w:eastAsia="微软雅黑"/>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项目是否有绩效目标；</w:t>
            </w:r>
          </w:p>
          <w:p w14:paraId="1E617C3F">
            <w:pPr>
              <w:widowControl/>
              <w:spacing w:line="0" w:lineRule="atLeast"/>
              <w:jc w:val="left"/>
              <w:rPr>
                <w:rFonts w:hint="eastAsia" w:eastAsia="微软雅黑"/>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项目绩效目标与实际工作内容是否具有相关性；</w:t>
            </w:r>
          </w:p>
          <w:p w14:paraId="52D3D2AF">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项目预期产出效益和效果是否符合正常的业绩水平；</w:t>
            </w:r>
          </w:p>
          <w:p w14:paraId="469F4132">
            <w:pPr>
              <w:widowControl/>
              <w:spacing w:line="0" w:lineRule="atLeast"/>
              <w:jc w:val="left"/>
              <w:rPr>
                <w:color w:val="000000"/>
                <w:kern w:val="0"/>
                <w:sz w:val="22"/>
                <w:szCs w:val="22"/>
              </w:rPr>
            </w:pPr>
            <w:r>
              <w:rPr>
                <w:rFonts w:hint="eastAsia" w:ascii="宋体" w:hAnsi="宋体" w:cs="宋体"/>
                <w:color w:val="000000"/>
                <w:kern w:val="0"/>
                <w:sz w:val="22"/>
                <w:szCs w:val="22"/>
              </w:rPr>
              <w:t>④</w:t>
            </w:r>
            <w:r>
              <w:rPr>
                <w:color w:val="000000"/>
                <w:kern w:val="0"/>
                <w:sz w:val="22"/>
                <w:szCs w:val="22"/>
              </w:rPr>
              <w:t>是否与预算确定的项目投资额或资金量相匹配。</w:t>
            </w:r>
          </w:p>
        </w:tc>
        <w:tc>
          <w:tcPr>
            <w:tcW w:w="566" w:type="dxa"/>
            <w:shd w:val="clear" w:color="auto" w:fill="FFFFFF"/>
            <w:vAlign w:val="center"/>
          </w:tcPr>
          <w:p w14:paraId="1ADEF8B5">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179DF9FC">
            <w:pPr>
              <w:widowControl/>
              <w:spacing w:line="0" w:lineRule="atLeast"/>
              <w:jc w:val="center"/>
              <w:rPr>
                <w:rFonts w:hint="eastAsia"/>
                <w:color w:val="000000"/>
                <w:kern w:val="0"/>
                <w:sz w:val="22"/>
                <w:szCs w:val="22"/>
              </w:rPr>
            </w:pPr>
          </w:p>
        </w:tc>
        <w:tc>
          <w:tcPr>
            <w:tcW w:w="566" w:type="dxa"/>
            <w:shd w:val="clear" w:color="auto" w:fill="FFFFFF"/>
            <w:vAlign w:val="center"/>
          </w:tcPr>
          <w:p w14:paraId="5346BA12">
            <w:pPr>
              <w:widowControl/>
              <w:spacing w:line="0" w:lineRule="atLeast"/>
              <w:jc w:val="center"/>
              <w:rPr>
                <w:rFonts w:hint="eastAsia"/>
                <w:color w:val="000000"/>
                <w:kern w:val="0"/>
                <w:sz w:val="22"/>
                <w:szCs w:val="22"/>
              </w:rPr>
            </w:pPr>
          </w:p>
        </w:tc>
      </w:tr>
      <w:tr w14:paraId="06D416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15" w:hRule="atLeast"/>
          <w:jc w:val="center"/>
        </w:trPr>
        <w:tc>
          <w:tcPr>
            <w:tcW w:w="682" w:type="dxa"/>
            <w:vMerge w:val="restart"/>
            <w:shd w:val="clear" w:color="auto" w:fill="FFFFFF"/>
            <w:vAlign w:val="center"/>
          </w:tcPr>
          <w:p w14:paraId="40E5AF99">
            <w:pPr>
              <w:widowControl/>
              <w:spacing w:line="0" w:lineRule="atLeast"/>
              <w:jc w:val="center"/>
              <w:rPr>
                <w:color w:val="000000"/>
                <w:kern w:val="0"/>
                <w:sz w:val="22"/>
                <w:szCs w:val="22"/>
              </w:rPr>
            </w:pPr>
            <w:r>
              <w:rPr>
                <w:color w:val="000000"/>
                <w:kern w:val="0"/>
                <w:sz w:val="22"/>
                <w:szCs w:val="22"/>
              </w:rPr>
              <w:t>决策　</w:t>
            </w:r>
          </w:p>
        </w:tc>
        <w:tc>
          <w:tcPr>
            <w:tcW w:w="709" w:type="dxa"/>
            <w:shd w:val="clear" w:color="auto" w:fill="FFFFFF"/>
            <w:vAlign w:val="center"/>
          </w:tcPr>
          <w:p w14:paraId="78D2984B">
            <w:pPr>
              <w:widowControl/>
              <w:spacing w:line="0" w:lineRule="atLeast"/>
              <w:jc w:val="center"/>
              <w:rPr>
                <w:color w:val="000000"/>
                <w:kern w:val="0"/>
                <w:sz w:val="22"/>
                <w:szCs w:val="22"/>
              </w:rPr>
            </w:pPr>
            <w:r>
              <w:rPr>
                <w:color w:val="000000"/>
                <w:kern w:val="0"/>
                <w:sz w:val="22"/>
                <w:szCs w:val="22"/>
              </w:rPr>
              <w:t>绩效目标</w:t>
            </w:r>
          </w:p>
        </w:tc>
        <w:tc>
          <w:tcPr>
            <w:tcW w:w="1040" w:type="dxa"/>
            <w:shd w:val="clear" w:color="auto" w:fill="FFFFFF"/>
            <w:vAlign w:val="center"/>
          </w:tcPr>
          <w:p w14:paraId="182F1874">
            <w:pPr>
              <w:widowControl/>
              <w:spacing w:line="0" w:lineRule="atLeast"/>
              <w:jc w:val="center"/>
              <w:rPr>
                <w:color w:val="000000"/>
                <w:kern w:val="0"/>
                <w:sz w:val="22"/>
                <w:szCs w:val="22"/>
              </w:rPr>
            </w:pPr>
            <w:r>
              <w:rPr>
                <w:color w:val="000000"/>
                <w:kern w:val="0"/>
                <w:sz w:val="22"/>
                <w:szCs w:val="22"/>
              </w:rPr>
              <w:t>绩效指标</w:t>
            </w:r>
          </w:p>
          <w:p w14:paraId="173319FF">
            <w:pPr>
              <w:widowControl/>
              <w:spacing w:line="0" w:lineRule="atLeast"/>
              <w:jc w:val="center"/>
              <w:rPr>
                <w:color w:val="000000"/>
                <w:kern w:val="0"/>
                <w:sz w:val="22"/>
                <w:szCs w:val="22"/>
              </w:rPr>
            </w:pPr>
            <w:r>
              <w:rPr>
                <w:color w:val="000000"/>
                <w:kern w:val="0"/>
                <w:sz w:val="22"/>
                <w:szCs w:val="22"/>
              </w:rPr>
              <w:t>明确性</w:t>
            </w:r>
          </w:p>
        </w:tc>
        <w:tc>
          <w:tcPr>
            <w:tcW w:w="661" w:type="dxa"/>
            <w:shd w:val="clear" w:color="auto" w:fill="FFFFFF"/>
            <w:vAlign w:val="center"/>
          </w:tcPr>
          <w:p w14:paraId="167BF93D">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6E7F2019">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6096" w:type="dxa"/>
            <w:shd w:val="clear" w:color="auto" w:fill="FFFFFF"/>
            <w:vAlign w:val="center"/>
          </w:tcPr>
          <w:p w14:paraId="755B82BD">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37994CEA">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是否将项目绩效目标细化分解为具体的绩效指标；</w:t>
            </w:r>
          </w:p>
          <w:p w14:paraId="6A032A7C">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是否通过清晰、可衡量的指标值予以体现；</w:t>
            </w:r>
          </w:p>
          <w:p w14:paraId="4E0E9A92">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是否与项目目标任务数或计划数相对应。</w:t>
            </w:r>
          </w:p>
          <w:p w14:paraId="22C9AEEE">
            <w:pPr>
              <w:pStyle w:val="2"/>
              <w:rPr>
                <w:rFonts w:hint="eastAsia"/>
                <w:lang w:eastAsia="zh-CN"/>
              </w:rPr>
            </w:pPr>
          </w:p>
        </w:tc>
        <w:tc>
          <w:tcPr>
            <w:tcW w:w="566" w:type="dxa"/>
            <w:shd w:val="clear" w:color="auto" w:fill="FFFFFF"/>
            <w:vAlign w:val="center"/>
          </w:tcPr>
          <w:p w14:paraId="50C7E891">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3E8BAF53">
            <w:pPr>
              <w:widowControl/>
              <w:spacing w:line="0" w:lineRule="atLeast"/>
              <w:jc w:val="center"/>
              <w:rPr>
                <w:rFonts w:hint="eastAsia"/>
                <w:color w:val="000000"/>
                <w:kern w:val="0"/>
                <w:sz w:val="22"/>
                <w:szCs w:val="22"/>
              </w:rPr>
            </w:pPr>
          </w:p>
        </w:tc>
        <w:tc>
          <w:tcPr>
            <w:tcW w:w="566" w:type="dxa"/>
            <w:shd w:val="clear" w:color="auto" w:fill="FFFFFF"/>
            <w:vAlign w:val="center"/>
          </w:tcPr>
          <w:p w14:paraId="3CA868B2">
            <w:pPr>
              <w:widowControl/>
              <w:spacing w:line="0" w:lineRule="atLeast"/>
              <w:jc w:val="center"/>
              <w:rPr>
                <w:rFonts w:hint="eastAsia"/>
                <w:color w:val="000000"/>
                <w:kern w:val="0"/>
                <w:sz w:val="22"/>
                <w:szCs w:val="22"/>
              </w:rPr>
            </w:pPr>
          </w:p>
        </w:tc>
      </w:tr>
      <w:tr w14:paraId="691F4D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14:paraId="1D5408B4">
            <w:pPr>
              <w:spacing w:line="0" w:lineRule="atLeast"/>
              <w:jc w:val="center"/>
              <w:rPr>
                <w:color w:val="000000"/>
                <w:kern w:val="0"/>
                <w:sz w:val="22"/>
                <w:szCs w:val="22"/>
              </w:rPr>
            </w:pPr>
          </w:p>
        </w:tc>
        <w:tc>
          <w:tcPr>
            <w:tcW w:w="709" w:type="dxa"/>
            <w:vMerge w:val="restart"/>
            <w:shd w:val="clear" w:color="auto" w:fill="FFFFFF"/>
            <w:vAlign w:val="center"/>
          </w:tcPr>
          <w:p w14:paraId="6C89171B">
            <w:pPr>
              <w:widowControl/>
              <w:spacing w:line="0" w:lineRule="atLeast"/>
              <w:jc w:val="center"/>
              <w:rPr>
                <w:color w:val="000000"/>
                <w:kern w:val="0"/>
                <w:sz w:val="22"/>
                <w:szCs w:val="22"/>
              </w:rPr>
            </w:pPr>
            <w:r>
              <w:rPr>
                <w:color w:val="000000"/>
                <w:kern w:val="0"/>
                <w:sz w:val="22"/>
                <w:szCs w:val="22"/>
              </w:rPr>
              <w:t>资金投入</w:t>
            </w:r>
          </w:p>
          <w:p w14:paraId="59771328">
            <w:pPr>
              <w:spacing w:line="0" w:lineRule="atLeast"/>
              <w:jc w:val="center"/>
              <w:rPr>
                <w:color w:val="000000"/>
                <w:kern w:val="0"/>
                <w:sz w:val="22"/>
                <w:szCs w:val="22"/>
              </w:rPr>
            </w:pPr>
            <w:r>
              <w:rPr>
                <w:color w:val="000000"/>
                <w:kern w:val="0"/>
                <w:sz w:val="22"/>
                <w:szCs w:val="22"/>
              </w:rPr>
              <w:t>　</w:t>
            </w:r>
          </w:p>
        </w:tc>
        <w:tc>
          <w:tcPr>
            <w:tcW w:w="1040" w:type="dxa"/>
            <w:shd w:val="clear" w:color="auto" w:fill="FFFFFF"/>
            <w:vAlign w:val="center"/>
          </w:tcPr>
          <w:p w14:paraId="085A8FD1">
            <w:pPr>
              <w:widowControl/>
              <w:spacing w:line="0" w:lineRule="atLeast"/>
              <w:jc w:val="center"/>
              <w:rPr>
                <w:color w:val="000000"/>
                <w:kern w:val="0"/>
                <w:sz w:val="22"/>
                <w:szCs w:val="22"/>
              </w:rPr>
            </w:pPr>
            <w:r>
              <w:rPr>
                <w:color w:val="000000"/>
                <w:kern w:val="0"/>
                <w:sz w:val="22"/>
                <w:szCs w:val="22"/>
              </w:rPr>
              <w:t>预算编制</w:t>
            </w:r>
          </w:p>
          <w:p w14:paraId="47641A0A">
            <w:pPr>
              <w:widowControl/>
              <w:spacing w:line="0" w:lineRule="atLeast"/>
              <w:jc w:val="center"/>
              <w:rPr>
                <w:color w:val="000000"/>
                <w:kern w:val="0"/>
                <w:sz w:val="22"/>
                <w:szCs w:val="22"/>
              </w:rPr>
            </w:pPr>
            <w:r>
              <w:rPr>
                <w:color w:val="000000"/>
                <w:kern w:val="0"/>
                <w:sz w:val="22"/>
                <w:szCs w:val="22"/>
              </w:rPr>
              <w:t>科学性</w:t>
            </w:r>
          </w:p>
        </w:tc>
        <w:tc>
          <w:tcPr>
            <w:tcW w:w="661" w:type="dxa"/>
            <w:shd w:val="clear" w:color="auto" w:fill="FFFFFF"/>
            <w:vAlign w:val="center"/>
          </w:tcPr>
          <w:p w14:paraId="52A9B2F5">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4253B334">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522AB06D">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373057DB">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预算编制是否经过科学论证；</w:t>
            </w:r>
          </w:p>
          <w:p w14:paraId="726EF71D">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预算内容与项目内容是否匹配；</w:t>
            </w:r>
          </w:p>
          <w:p w14:paraId="669CF860">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预算额度测算依据是否充分，是否按照标准编制；</w:t>
            </w:r>
          </w:p>
          <w:p w14:paraId="3C612654">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预算确定的项目投资额或资金量是否与工作任务相匹配。</w:t>
            </w:r>
          </w:p>
        </w:tc>
        <w:tc>
          <w:tcPr>
            <w:tcW w:w="566" w:type="dxa"/>
            <w:shd w:val="clear" w:color="auto" w:fill="FFFFFF"/>
            <w:vAlign w:val="center"/>
          </w:tcPr>
          <w:p w14:paraId="57E5F67F">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35896537">
            <w:pPr>
              <w:widowControl/>
              <w:spacing w:line="0" w:lineRule="atLeast"/>
              <w:jc w:val="center"/>
              <w:rPr>
                <w:rFonts w:hint="eastAsia"/>
                <w:color w:val="000000"/>
                <w:kern w:val="0"/>
                <w:sz w:val="22"/>
                <w:szCs w:val="22"/>
              </w:rPr>
            </w:pPr>
          </w:p>
        </w:tc>
        <w:tc>
          <w:tcPr>
            <w:tcW w:w="566" w:type="dxa"/>
            <w:shd w:val="clear" w:color="auto" w:fill="FFFFFF"/>
            <w:vAlign w:val="center"/>
          </w:tcPr>
          <w:p w14:paraId="07BD9CE0">
            <w:pPr>
              <w:widowControl/>
              <w:spacing w:line="0" w:lineRule="atLeast"/>
              <w:jc w:val="center"/>
              <w:rPr>
                <w:rFonts w:hint="eastAsia"/>
                <w:color w:val="000000"/>
                <w:kern w:val="0"/>
                <w:sz w:val="22"/>
                <w:szCs w:val="22"/>
              </w:rPr>
            </w:pPr>
          </w:p>
        </w:tc>
      </w:tr>
      <w:tr w14:paraId="7798DC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49" w:hRule="atLeast"/>
          <w:jc w:val="center"/>
        </w:trPr>
        <w:tc>
          <w:tcPr>
            <w:tcW w:w="682" w:type="dxa"/>
            <w:vMerge w:val="continue"/>
            <w:shd w:val="clear" w:color="auto" w:fill="FFFFFF"/>
            <w:vAlign w:val="center"/>
          </w:tcPr>
          <w:p w14:paraId="104D4EC5">
            <w:pPr>
              <w:widowControl/>
              <w:spacing w:line="0" w:lineRule="atLeast"/>
              <w:jc w:val="center"/>
              <w:rPr>
                <w:color w:val="000000"/>
                <w:kern w:val="0"/>
                <w:sz w:val="22"/>
                <w:szCs w:val="22"/>
              </w:rPr>
            </w:pPr>
          </w:p>
        </w:tc>
        <w:tc>
          <w:tcPr>
            <w:tcW w:w="709" w:type="dxa"/>
            <w:vMerge w:val="continue"/>
            <w:shd w:val="clear" w:color="auto" w:fill="FFFFFF"/>
            <w:vAlign w:val="center"/>
          </w:tcPr>
          <w:p w14:paraId="37E5B869">
            <w:pPr>
              <w:widowControl/>
              <w:spacing w:line="0" w:lineRule="atLeast"/>
              <w:jc w:val="center"/>
              <w:rPr>
                <w:color w:val="000000"/>
                <w:kern w:val="0"/>
                <w:sz w:val="22"/>
                <w:szCs w:val="22"/>
              </w:rPr>
            </w:pPr>
          </w:p>
        </w:tc>
        <w:tc>
          <w:tcPr>
            <w:tcW w:w="1040" w:type="dxa"/>
            <w:shd w:val="clear" w:color="auto" w:fill="FFFFFF"/>
            <w:vAlign w:val="center"/>
          </w:tcPr>
          <w:p w14:paraId="17F085A2">
            <w:pPr>
              <w:widowControl/>
              <w:spacing w:line="0" w:lineRule="atLeast"/>
              <w:jc w:val="center"/>
              <w:rPr>
                <w:color w:val="000000"/>
                <w:kern w:val="0"/>
                <w:sz w:val="22"/>
                <w:szCs w:val="22"/>
              </w:rPr>
            </w:pPr>
            <w:r>
              <w:rPr>
                <w:color w:val="000000"/>
                <w:kern w:val="0"/>
                <w:sz w:val="22"/>
                <w:szCs w:val="22"/>
              </w:rPr>
              <w:t>资金分配</w:t>
            </w:r>
          </w:p>
          <w:p w14:paraId="57FD98FC">
            <w:pPr>
              <w:widowControl/>
              <w:spacing w:line="0" w:lineRule="atLeast"/>
              <w:jc w:val="center"/>
              <w:rPr>
                <w:color w:val="000000"/>
                <w:kern w:val="0"/>
                <w:sz w:val="22"/>
                <w:szCs w:val="22"/>
              </w:rPr>
            </w:pPr>
            <w:r>
              <w:rPr>
                <w:color w:val="000000"/>
                <w:kern w:val="0"/>
                <w:sz w:val="22"/>
                <w:szCs w:val="22"/>
              </w:rPr>
              <w:t>合理性</w:t>
            </w:r>
          </w:p>
        </w:tc>
        <w:tc>
          <w:tcPr>
            <w:tcW w:w="661" w:type="dxa"/>
            <w:shd w:val="clear" w:color="auto" w:fill="FFFFFF"/>
            <w:vAlign w:val="center"/>
          </w:tcPr>
          <w:p w14:paraId="2A6CE78C">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6F0CA6D8">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3CCAA3B0">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55D5AECA">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预算资金分配依据是否充分；</w:t>
            </w:r>
          </w:p>
          <w:p w14:paraId="343BC422">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资金分配额度是否合理，与项目单位或地方实际是否相适应。</w:t>
            </w:r>
          </w:p>
        </w:tc>
        <w:tc>
          <w:tcPr>
            <w:tcW w:w="566" w:type="dxa"/>
            <w:shd w:val="clear" w:color="auto" w:fill="FFFFFF"/>
            <w:vAlign w:val="center"/>
          </w:tcPr>
          <w:p w14:paraId="4D73230B">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598E6CC4">
            <w:pPr>
              <w:widowControl/>
              <w:spacing w:line="0" w:lineRule="atLeast"/>
              <w:jc w:val="center"/>
              <w:rPr>
                <w:rFonts w:hint="eastAsia"/>
                <w:color w:val="000000"/>
                <w:kern w:val="0"/>
                <w:sz w:val="22"/>
                <w:szCs w:val="22"/>
              </w:rPr>
            </w:pPr>
          </w:p>
        </w:tc>
        <w:tc>
          <w:tcPr>
            <w:tcW w:w="566" w:type="dxa"/>
            <w:shd w:val="clear" w:color="auto" w:fill="FFFFFF"/>
            <w:vAlign w:val="center"/>
          </w:tcPr>
          <w:p w14:paraId="0B7D4880">
            <w:pPr>
              <w:widowControl/>
              <w:spacing w:line="0" w:lineRule="atLeast"/>
              <w:jc w:val="center"/>
              <w:rPr>
                <w:rFonts w:hint="eastAsia"/>
                <w:color w:val="000000"/>
                <w:kern w:val="0"/>
                <w:sz w:val="22"/>
                <w:szCs w:val="22"/>
              </w:rPr>
            </w:pPr>
          </w:p>
        </w:tc>
      </w:tr>
      <w:tr w14:paraId="45359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2EDBFE10">
            <w:pPr>
              <w:spacing w:line="0" w:lineRule="atLeast"/>
              <w:jc w:val="center"/>
              <w:rPr>
                <w:color w:val="000000"/>
                <w:kern w:val="0"/>
                <w:sz w:val="22"/>
                <w:szCs w:val="22"/>
              </w:rPr>
            </w:pPr>
            <w:r>
              <w:rPr>
                <w:color w:val="000000"/>
                <w:kern w:val="0"/>
                <w:sz w:val="22"/>
                <w:szCs w:val="22"/>
              </w:rPr>
              <w:t>过程</w:t>
            </w:r>
          </w:p>
        </w:tc>
        <w:tc>
          <w:tcPr>
            <w:tcW w:w="709" w:type="dxa"/>
            <w:vMerge w:val="restart"/>
            <w:shd w:val="clear" w:color="auto" w:fill="FFFFFF"/>
            <w:vAlign w:val="center"/>
          </w:tcPr>
          <w:p w14:paraId="56758F6D">
            <w:pPr>
              <w:widowControl/>
              <w:spacing w:line="0" w:lineRule="atLeast"/>
              <w:jc w:val="center"/>
              <w:rPr>
                <w:color w:val="000000"/>
                <w:kern w:val="0"/>
                <w:sz w:val="22"/>
                <w:szCs w:val="22"/>
              </w:rPr>
            </w:pPr>
            <w:r>
              <w:rPr>
                <w:color w:val="000000"/>
                <w:kern w:val="0"/>
                <w:sz w:val="22"/>
                <w:szCs w:val="22"/>
              </w:rPr>
              <w:t>资金管理</w:t>
            </w:r>
          </w:p>
        </w:tc>
        <w:tc>
          <w:tcPr>
            <w:tcW w:w="1040" w:type="dxa"/>
            <w:shd w:val="clear" w:color="auto" w:fill="FFFFFF"/>
            <w:vAlign w:val="center"/>
          </w:tcPr>
          <w:p w14:paraId="791CA04F">
            <w:pPr>
              <w:widowControl/>
              <w:spacing w:line="0" w:lineRule="atLeast"/>
              <w:jc w:val="center"/>
              <w:rPr>
                <w:color w:val="000000"/>
                <w:kern w:val="0"/>
                <w:sz w:val="22"/>
                <w:szCs w:val="22"/>
              </w:rPr>
            </w:pPr>
            <w:r>
              <w:rPr>
                <w:color w:val="000000"/>
                <w:kern w:val="0"/>
                <w:sz w:val="22"/>
                <w:szCs w:val="22"/>
              </w:rPr>
              <w:t>资金到位率</w:t>
            </w:r>
          </w:p>
        </w:tc>
        <w:tc>
          <w:tcPr>
            <w:tcW w:w="661" w:type="dxa"/>
            <w:shd w:val="clear" w:color="auto" w:fill="FFFFFF"/>
            <w:vAlign w:val="center"/>
          </w:tcPr>
          <w:p w14:paraId="41ACA5B9">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722B70A9">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6096" w:type="dxa"/>
            <w:shd w:val="clear" w:color="auto" w:fill="FFFFFF"/>
            <w:vAlign w:val="center"/>
          </w:tcPr>
          <w:p w14:paraId="2AFEC4CF">
            <w:pPr>
              <w:widowControl/>
              <w:spacing w:line="0" w:lineRule="atLeast"/>
              <w:rPr>
                <w:color w:val="000000"/>
                <w:kern w:val="0"/>
                <w:sz w:val="22"/>
                <w:szCs w:val="22"/>
              </w:rPr>
            </w:pPr>
            <w:r>
              <w:rPr>
                <w:color w:val="000000"/>
                <w:kern w:val="0"/>
                <w:sz w:val="22"/>
                <w:szCs w:val="22"/>
              </w:rPr>
              <w:t>资金到位率=（实际到位资金/预算资金）×100%</w:t>
            </w:r>
          </w:p>
          <w:p w14:paraId="5A5AF67A">
            <w:pPr>
              <w:widowControl/>
              <w:spacing w:line="0" w:lineRule="atLeast"/>
              <w:rPr>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83.14</w:t>
            </w:r>
            <w:r>
              <w:rPr>
                <w:rFonts w:hint="eastAsia"/>
                <w:color w:val="000000"/>
                <w:kern w:val="0"/>
                <w:sz w:val="22"/>
                <w:szCs w:val="22"/>
              </w:rPr>
              <w:t>/</w:t>
            </w:r>
            <w:r>
              <w:rPr>
                <w:rFonts w:hint="eastAsia"/>
                <w:color w:val="000000"/>
                <w:kern w:val="0"/>
                <w:sz w:val="22"/>
                <w:szCs w:val="22"/>
                <w:lang w:val="en-US" w:eastAsia="zh-CN"/>
              </w:rPr>
              <w:t>83.14</w:t>
            </w:r>
            <w:r>
              <w:rPr>
                <w:rFonts w:hint="eastAsia"/>
                <w:color w:val="000000"/>
                <w:kern w:val="0"/>
                <w:sz w:val="22"/>
                <w:szCs w:val="22"/>
              </w:rPr>
              <w:t>=100%</w:t>
            </w:r>
          </w:p>
          <w:p w14:paraId="610CFBB3">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732169F8">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66" w:type="dxa"/>
            <w:shd w:val="clear" w:color="auto" w:fill="FFFFFF"/>
            <w:vAlign w:val="center"/>
          </w:tcPr>
          <w:p w14:paraId="2E206672">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419C9860">
            <w:pPr>
              <w:widowControl/>
              <w:spacing w:line="0" w:lineRule="atLeast"/>
              <w:jc w:val="center"/>
              <w:rPr>
                <w:rFonts w:hint="eastAsia"/>
                <w:color w:val="000000"/>
                <w:kern w:val="0"/>
                <w:sz w:val="22"/>
                <w:szCs w:val="22"/>
              </w:rPr>
            </w:pPr>
          </w:p>
        </w:tc>
        <w:tc>
          <w:tcPr>
            <w:tcW w:w="566" w:type="dxa"/>
            <w:shd w:val="clear" w:color="auto" w:fill="FFFFFF"/>
            <w:vAlign w:val="center"/>
          </w:tcPr>
          <w:p w14:paraId="7164A1A9">
            <w:pPr>
              <w:widowControl/>
              <w:spacing w:line="0" w:lineRule="atLeast"/>
              <w:jc w:val="center"/>
              <w:rPr>
                <w:rFonts w:hint="eastAsia"/>
                <w:color w:val="000000"/>
                <w:kern w:val="0"/>
                <w:sz w:val="22"/>
                <w:szCs w:val="22"/>
              </w:rPr>
            </w:pPr>
          </w:p>
        </w:tc>
      </w:tr>
      <w:tr w14:paraId="089207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14:paraId="58272B3A">
            <w:pPr>
              <w:spacing w:line="0" w:lineRule="atLeast"/>
              <w:jc w:val="center"/>
              <w:rPr>
                <w:color w:val="000000"/>
                <w:kern w:val="0"/>
                <w:sz w:val="22"/>
                <w:szCs w:val="22"/>
              </w:rPr>
            </w:pPr>
          </w:p>
        </w:tc>
        <w:tc>
          <w:tcPr>
            <w:tcW w:w="709" w:type="dxa"/>
            <w:vMerge w:val="continue"/>
            <w:shd w:val="clear" w:color="auto" w:fill="FFFFFF"/>
            <w:vAlign w:val="center"/>
          </w:tcPr>
          <w:p w14:paraId="215645BF">
            <w:pPr>
              <w:spacing w:line="0" w:lineRule="atLeast"/>
              <w:jc w:val="center"/>
              <w:rPr>
                <w:color w:val="000000"/>
                <w:kern w:val="0"/>
                <w:sz w:val="22"/>
                <w:szCs w:val="22"/>
              </w:rPr>
            </w:pPr>
          </w:p>
        </w:tc>
        <w:tc>
          <w:tcPr>
            <w:tcW w:w="1040" w:type="dxa"/>
            <w:shd w:val="clear" w:color="auto" w:fill="FFFFFF"/>
            <w:vAlign w:val="center"/>
          </w:tcPr>
          <w:p w14:paraId="72E2FEBC">
            <w:pPr>
              <w:widowControl/>
              <w:spacing w:line="0" w:lineRule="atLeast"/>
              <w:jc w:val="center"/>
              <w:rPr>
                <w:color w:val="000000"/>
                <w:kern w:val="0"/>
                <w:sz w:val="22"/>
                <w:szCs w:val="22"/>
              </w:rPr>
            </w:pPr>
            <w:r>
              <w:rPr>
                <w:color w:val="000000"/>
                <w:kern w:val="0"/>
                <w:sz w:val="22"/>
                <w:szCs w:val="22"/>
              </w:rPr>
              <w:t>预算执行率</w:t>
            </w:r>
          </w:p>
        </w:tc>
        <w:tc>
          <w:tcPr>
            <w:tcW w:w="661" w:type="dxa"/>
            <w:shd w:val="clear" w:color="auto" w:fill="FFFFFF"/>
            <w:vAlign w:val="center"/>
          </w:tcPr>
          <w:p w14:paraId="73679C63">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40FA4555">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6096" w:type="dxa"/>
            <w:shd w:val="clear" w:color="auto" w:fill="FFFFFF"/>
            <w:vAlign w:val="center"/>
          </w:tcPr>
          <w:p w14:paraId="033F08EC">
            <w:pPr>
              <w:widowControl/>
              <w:spacing w:line="0" w:lineRule="atLeast"/>
              <w:rPr>
                <w:color w:val="000000"/>
                <w:kern w:val="0"/>
                <w:sz w:val="22"/>
                <w:szCs w:val="22"/>
              </w:rPr>
            </w:pPr>
            <w:r>
              <w:rPr>
                <w:color w:val="000000"/>
                <w:kern w:val="0"/>
                <w:sz w:val="22"/>
                <w:szCs w:val="22"/>
              </w:rPr>
              <w:t>预算执行率=（实际支出资金/实际到位资金）×100%</w:t>
            </w:r>
          </w:p>
          <w:p w14:paraId="45CC2BF7">
            <w:pPr>
              <w:widowControl/>
              <w:spacing w:line="0" w:lineRule="atLeast"/>
              <w:rPr>
                <w:rFonts w:hint="eastAsia" w:eastAsia="微软雅黑"/>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37.12</w:t>
            </w:r>
            <w:r>
              <w:rPr>
                <w:rFonts w:hint="eastAsia"/>
                <w:color w:val="000000"/>
                <w:kern w:val="0"/>
                <w:sz w:val="22"/>
                <w:szCs w:val="22"/>
              </w:rPr>
              <w:t>/</w:t>
            </w:r>
            <w:r>
              <w:rPr>
                <w:rFonts w:hint="eastAsia"/>
                <w:color w:val="000000"/>
                <w:kern w:val="0"/>
                <w:sz w:val="22"/>
                <w:szCs w:val="22"/>
                <w:lang w:val="en-US" w:eastAsia="zh-CN"/>
              </w:rPr>
              <w:t>83.14</w:t>
            </w:r>
            <w:r>
              <w:rPr>
                <w:rFonts w:hint="eastAsia"/>
                <w:color w:val="000000"/>
                <w:kern w:val="0"/>
                <w:sz w:val="22"/>
                <w:szCs w:val="22"/>
              </w:rPr>
              <w:t>=</w:t>
            </w:r>
            <w:r>
              <w:rPr>
                <w:rFonts w:hint="eastAsia"/>
                <w:color w:val="000000"/>
                <w:kern w:val="0"/>
                <w:sz w:val="22"/>
                <w:szCs w:val="22"/>
                <w:lang w:val="en-US" w:eastAsia="zh-CN"/>
              </w:rPr>
              <w:t>44</w:t>
            </w:r>
            <w:r>
              <w:rPr>
                <w:rFonts w:hint="eastAsia"/>
                <w:color w:val="000000"/>
                <w:kern w:val="0"/>
                <w:sz w:val="22"/>
                <w:szCs w:val="22"/>
              </w:rPr>
              <w:t>%</w:t>
            </w:r>
          </w:p>
          <w:p w14:paraId="1B1F2B15">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66" w:type="dxa"/>
            <w:shd w:val="clear" w:color="auto" w:fill="FFFFFF"/>
            <w:vAlign w:val="center"/>
          </w:tcPr>
          <w:p w14:paraId="7C68B9A9">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2</w:t>
            </w:r>
          </w:p>
        </w:tc>
        <w:tc>
          <w:tcPr>
            <w:tcW w:w="566" w:type="dxa"/>
            <w:shd w:val="clear" w:color="auto" w:fill="FFFFFF"/>
            <w:vAlign w:val="center"/>
          </w:tcPr>
          <w:p w14:paraId="509B12E4">
            <w:pPr>
              <w:widowControl/>
              <w:spacing w:line="0" w:lineRule="atLeast"/>
              <w:jc w:val="center"/>
              <w:rPr>
                <w:rFonts w:hint="eastAsia"/>
                <w:color w:val="000000"/>
                <w:kern w:val="0"/>
                <w:sz w:val="22"/>
                <w:szCs w:val="22"/>
              </w:rPr>
            </w:pPr>
          </w:p>
        </w:tc>
        <w:tc>
          <w:tcPr>
            <w:tcW w:w="566" w:type="dxa"/>
            <w:shd w:val="clear" w:color="auto" w:fill="FFFFFF"/>
            <w:vAlign w:val="center"/>
          </w:tcPr>
          <w:p w14:paraId="768C1AA7">
            <w:pPr>
              <w:widowControl/>
              <w:spacing w:line="0" w:lineRule="atLeast"/>
              <w:jc w:val="center"/>
              <w:rPr>
                <w:rFonts w:hint="eastAsia"/>
                <w:color w:val="000000"/>
                <w:kern w:val="0"/>
                <w:sz w:val="22"/>
                <w:szCs w:val="22"/>
              </w:rPr>
            </w:pPr>
          </w:p>
        </w:tc>
      </w:tr>
      <w:tr w14:paraId="096B8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vAlign w:val="center"/>
          </w:tcPr>
          <w:p w14:paraId="53A9E92B">
            <w:pPr>
              <w:widowControl/>
              <w:spacing w:line="0" w:lineRule="atLeast"/>
              <w:jc w:val="center"/>
              <w:rPr>
                <w:color w:val="000000"/>
                <w:kern w:val="0"/>
                <w:sz w:val="22"/>
                <w:szCs w:val="22"/>
              </w:rPr>
            </w:pPr>
            <w:r>
              <w:rPr>
                <w:color w:val="000000"/>
                <w:kern w:val="0"/>
                <w:sz w:val="22"/>
                <w:szCs w:val="22"/>
              </w:rPr>
              <w:t>　</w:t>
            </w:r>
          </w:p>
          <w:p w14:paraId="147B4945">
            <w:pPr>
              <w:spacing w:line="0" w:lineRule="atLeast"/>
              <w:jc w:val="center"/>
              <w:rPr>
                <w:color w:val="000000"/>
                <w:kern w:val="0"/>
                <w:sz w:val="22"/>
                <w:szCs w:val="22"/>
              </w:rPr>
            </w:pPr>
            <w:r>
              <w:rPr>
                <w:color w:val="000000"/>
                <w:kern w:val="0"/>
                <w:sz w:val="22"/>
                <w:szCs w:val="22"/>
              </w:rPr>
              <w:t>过程　</w:t>
            </w:r>
          </w:p>
        </w:tc>
        <w:tc>
          <w:tcPr>
            <w:tcW w:w="709" w:type="dxa"/>
            <w:shd w:val="clear" w:color="auto" w:fill="FFFFFF"/>
            <w:vAlign w:val="center"/>
          </w:tcPr>
          <w:p w14:paraId="5FC8ECD1">
            <w:pPr>
              <w:widowControl/>
              <w:spacing w:line="0" w:lineRule="atLeast"/>
              <w:jc w:val="center"/>
              <w:rPr>
                <w:color w:val="000000"/>
                <w:kern w:val="0"/>
                <w:sz w:val="22"/>
                <w:szCs w:val="22"/>
              </w:rPr>
            </w:pPr>
            <w:r>
              <w:rPr>
                <w:color w:val="000000"/>
                <w:kern w:val="0"/>
                <w:sz w:val="22"/>
                <w:szCs w:val="22"/>
              </w:rPr>
              <w:t>资金管理</w:t>
            </w:r>
          </w:p>
        </w:tc>
        <w:tc>
          <w:tcPr>
            <w:tcW w:w="1040" w:type="dxa"/>
            <w:shd w:val="clear" w:color="auto" w:fill="FFFFFF"/>
            <w:vAlign w:val="center"/>
          </w:tcPr>
          <w:p w14:paraId="7A45D528">
            <w:pPr>
              <w:widowControl/>
              <w:spacing w:line="0" w:lineRule="atLeast"/>
              <w:jc w:val="center"/>
              <w:rPr>
                <w:color w:val="000000"/>
                <w:kern w:val="0"/>
                <w:sz w:val="22"/>
                <w:szCs w:val="22"/>
              </w:rPr>
            </w:pPr>
            <w:r>
              <w:rPr>
                <w:color w:val="000000"/>
                <w:kern w:val="0"/>
                <w:sz w:val="22"/>
                <w:szCs w:val="22"/>
              </w:rPr>
              <w:t>资金使用</w:t>
            </w:r>
          </w:p>
          <w:p w14:paraId="2ABE5E91">
            <w:pPr>
              <w:widowControl/>
              <w:spacing w:line="0" w:lineRule="atLeast"/>
              <w:jc w:val="center"/>
              <w:rPr>
                <w:color w:val="000000"/>
                <w:kern w:val="0"/>
                <w:sz w:val="22"/>
                <w:szCs w:val="22"/>
              </w:rPr>
            </w:pPr>
            <w:r>
              <w:rPr>
                <w:color w:val="000000"/>
                <w:kern w:val="0"/>
                <w:sz w:val="22"/>
                <w:szCs w:val="22"/>
              </w:rPr>
              <w:t>合规性</w:t>
            </w:r>
          </w:p>
        </w:tc>
        <w:tc>
          <w:tcPr>
            <w:tcW w:w="661" w:type="dxa"/>
            <w:shd w:val="clear" w:color="auto" w:fill="FFFFFF"/>
            <w:vAlign w:val="center"/>
          </w:tcPr>
          <w:p w14:paraId="54E83918">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62F84171">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6096" w:type="dxa"/>
            <w:shd w:val="clear" w:color="auto" w:fill="FFFFFF"/>
            <w:vAlign w:val="center"/>
          </w:tcPr>
          <w:p w14:paraId="20F4C2EF">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48163EE6">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是否符合国家财经法规和财务管理制度以及有关专项资金管理办法的规定；</w:t>
            </w:r>
          </w:p>
          <w:p w14:paraId="6CB32A3C">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资金的拨付是否有完整的审批程序和手续；</w:t>
            </w:r>
          </w:p>
          <w:p w14:paraId="04653ACE">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是否符合项目预算批复或合同规定的用途；</w:t>
            </w:r>
          </w:p>
          <w:p w14:paraId="657B6696">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是否存在截留、挤占、挪用、虚列支出等情况。</w:t>
            </w:r>
          </w:p>
        </w:tc>
        <w:tc>
          <w:tcPr>
            <w:tcW w:w="566" w:type="dxa"/>
            <w:shd w:val="clear" w:color="auto" w:fill="FFFFFF"/>
            <w:vAlign w:val="center"/>
          </w:tcPr>
          <w:p w14:paraId="72EC42BF">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43F9F158">
            <w:pPr>
              <w:widowControl/>
              <w:spacing w:line="0" w:lineRule="atLeast"/>
              <w:jc w:val="center"/>
              <w:rPr>
                <w:rFonts w:hint="eastAsia"/>
                <w:color w:val="000000"/>
                <w:kern w:val="0"/>
                <w:sz w:val="22"/>
                <w:szCs w:val="22"/>
              </w:rPr>
            </w:pPr>
          </w:p>
        </w:tc>
        <w:tc>
          <w:tcPr>
            <w:tcW w:w="566" w:type="dxa"/>
            <w:shd w:val="clear" w:color="auto" w:fill="FFFFFF"/>
            <w:vAlign w:val="center"/>
          </w:tcPr>
          <w:p w14:paraId="74385173">
            <w:pPr>
              <w:widowControl/>
              <w:spacing w:line="0" w:lineRule="atLeast"/>
              <w:jc w:val="center"/>
              <w:rPr>
                <w:rFonts w:hint="eastAsia"/>
                <w:color w:val="000000"/>
                <w:kern w:val="0"/>
                <w:sz w:val="22"/>
                <w:szCs w:val="22"/>
              </w:rPr>
            </w:pPr>
          </w:p>
        </w:tc>
      </w:tr>
      <w:tr w14:paraId="37326B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30" w:hRule="atLeast"/>
          <w:jc w:val="center"/>
        </w:trPr>
        <w:tc>
          <w:tcPr>
            <w:tcW w:w="682" w:type="dxa"/>
            <w:vMerge w:val="continue"/>
            <w:shd w:val="clear" w:color="auto" w:fill="FFFFFF"/>
            <w:vAlign w:val="center"/>
          </w:tcPr>
          <w:p w14:paraId="388A7F9C">
            <w:pPr>
              <w:spacing w:line="0" w:lineRule="atLeast"/>
              <w:jc w:val="center"/>
              <w:rPr>
                <w:color w:val="000000"/>
                <w:kern w:val="0"/>
                <w:sz w:val="22"/>
                <w:szCs w:val="22"/>
              </w:rPr>
            </w:pPr>
          </w:p>
        </w:tc>
        <w:tc>
          <w:tcPr>
            <w:tcW w:w="709" w:type="dxa"/>
            <w:vMerge w:val="restart"/>
            <w:shd w:val="clear" w:color="auto" w:fill="FFFFFF"/>
            <w:vAlign w:val="center"/>
          </w:tcPr>
          <w:p w14:paraId="70259605">
            <w:pPr>
              <w:widowControl/>
              <w:spacing w:line="0" w:lineRule="atLeast"/>
              <w:jc w:val="center"/>
              <w:rPr>
                <w:color w:val="000000"/>
                <w:kern w:val="0"/>
                <w:sz w:val="22"/>
                <w:szCs w:val="22"/>
              </w:rPr>
            </w:pPr>
            <w:r>
              <w:rPr>
                <w:color w:val="000000"/>
                <w:kern w:val="0"/>
                <w:sz w:val="22"/>
                <w:szCs w:val="22"/>
              </w:rPr>
              <w:t>组织实施</w:t>
            </w:r>
          </w:p>
          <w:p w14:paraId="53D55E05">
            <w:pPr>
              <w:spacing w:line="0" w:lineRule="atLeast"/>
              <w:jc w:val="center"/>
              <w:rPr>
                <w:color w:val="000000"/>
                <w:kern w:val="0"/>
                <w:sz w:val="22"/>
                <w:szCs w:val="22"/>
              </w:rPr>
            </w:pPr>
            <w:r>
              <w:rPr>
                <w:color w:val="000000"/>
                <w:kern w:val="0"/>
                <w:sz w:val="22"/>
                <w:szCs w:val="22"/>
              </w:rPr>
              <w:t>　</w:t>
            </w:r>
          </w:p>
        </w:tc>
        <w:tc>
          <w:tcPr>
            <w:tcW w:w="1040" w:type="dxa"/>
            <w:shd w:val="clear" w:color="auto" w:fill="FFFFFF"/>
            <w:vAlign w:val="center"/>
          </w:tcPr>
          <w:p w14:paraId="2133BF97">
            <w:pPr>
              <w:widowControl/>
              <w:spacing w:line="0" w:lineRule="atLeast"/>
              <w:jc w:val="center"/>
              <w:rPr>
                <w:color w:val="000000"/>
                <w:kern w:val="0"/>
                <w:sz w:val="22"/>
                <w:szCs w:val="22"/>
              </w:rPr>
            </w:pPr>
            <w:r>
              <w:rPr>
                <w:color w:val="000000"/>
                <w:kern w:val="0"/>
                <w:sz w:val="22"/>
                <w:szCs w:val="22"/>
              </w:rPr>
              <w:t>管理制度</w:t>
            </w:r>
          </w:p>
          <w:p w14:paraId="760D3D1E">
            <w:pPr>
              <w:widowControl/>
              <w:spacing w:line="0" w:lineRule="atLeast"/>
              <w:jc w:val="center"/>
              <w:rPr>
                <w:color w:val="000000"/>
                <w:kern w:val="0"/>
                <w:sz w:val="22"/>
                <w:szCs w:val="22"/>
              </w:rPr>
            </w:pPr>
            <w:r>
              <w:rPr>
                <w:color w:val="000000"/>
                <w:kern w:val="0"/>
                <w:sz w:val="22"/>
                <w:szCs w:val="22"/>
              </w:rPr>
              <w:t>健全性</w:t>
            </w:r>
          </w:p>
        </w:tc>
        <w:tc>
          <w:tcPr>
            <w:tcW w:w="661" w:type="dxa"/>
            <w:shd w:val="clear" w:color="auto" w:fill="FFFFFF"/>
            <w:vAlign w:val="center"/>
          </w:tcPr>
          <w:p w14:paraId="0DEF4018">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70158413">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vAlign w:val="center"/>
          </w:tcPr>
          <w:p w14:paraId="14D7D5DE">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7644C29F">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是否已制定或具有相应的财务和业务管理制度；</w:t>
            </w:r>
          </w:p>
          <w:p w14:paraId="6FA528AA">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财务和业务管理制度是否合法、合规、完整。</w:t>
            </w:r>
          </w:p>
        </w:tc>
        <w:tc>
          <w:tcPr>
            <w:tcW w:w="566" w:type="dxa"/>
            <w:shd w:val="clear" w:color="auto" w:fill="FFFFFF"/>
            <w:vAlign w:val="center"/>
          </w:tcPr>
          <w:p w14:paraId="40BA9FB9">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5A0E6274">
            <w:pPr>
              <w:widowControl/>
              <w:spacing w:line="0" w:lineRule="atLeast"/>
              <w:jc w:val="center"/>
              <w:rPr>
                <w:rFonts w:hint="eastAsia"/>
                <w:color w:val="000000"/>
                <w:kern w:val="0"/>
                <w:sz w:val="22"/>
                <w:szCs w:val="22"/>
              </w:rPr>
            </w:pPr>
          </w:p>
        </w:tc>
        <w:tc>
          <w:tcPr>
            <w:tcW w:w="566" w:type="dxa"/>
            <w:shd w:val="clear" w:color="auto" w:fill="FFFFFF"/>
            <w:vAlign w:val="center"/>
          </w:tcPr>
          <w:p w14:paraId="5298E504">
            <w:pPr>
              <w:widowControl/>
              <w:spacing w:line="0" w:lineRule="atLeast"/>
              <w:jc w:val="center"/>
              <w:rPr>
                <w:rFonts w:hint="eastAsia"/>
                <w:color w:val="000000"/>
                <w:kern w:val="0"/>
                <w:sz w:val="22"/>
                <w:szCs w:val="22"/>
              </w:rPr>
            </w:pPr>
          </w:p>
        </w:tc>
      </w:tr>
      <w:tr w14:paraId="4A7AA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vAlign w:val="center"/>
          </w:tcPr>
          <w:p w14:paraId="38CA14AF">
            <w:pPr>
              <w:widowControl/>
              <w:spacing w:line="0" w:lineRule="atLeast"/>
              <w:jc w:val="center"/>
              <w:rPr>
                <w:color w:val="000000"/>
                <w:kern w:val="0"/>
                <w:sz w:val="22"/>
                <w:szCs w:val="22"/>
              </w:rPr>
            </w:pPr>
          </w:p>
        </w:tc>
        <w:tc>
          <w:tcPr>
            <w:tcW w:w="709" w:type="dxa"/>
            <w:vMerge w:val="continue"/>
            <w:shd w:val="clear" w:color="auto" w:fill="FFFFFF"/>
            <w:vAlign w:val="center"/>
          </w:tcPr>
          <w:p w14:paraId="3F2C73F8">
            <w:pPr>
              <w:widowControl/>
              <w:spacing w:line="0" w:lineRule="atLeast"/>
              <w:jc w:val="center"/>
              <w:rPr>
                <w:color w:val="000000"/>
                <w:kern w:val="0"/>
                <w:sz w:val="22"/>
                <w:szCs w:val="22"/>
              </w:rPr>
            </w:pPr>
          </w:p>
        </w:tc>
        <w:tc>
          <w:tcPr>
            <w:tcW w:w="1040" w:type="dxa"/>
            <w:shd w:val="clear" w:color="auto" w:fill="FFFFFF"/>
            <w:vAlign w:val="center"/>
          </w:tcPr>
          <w:p w14:paraId="60A09343">
            <w:pPr>
              <w:widowControl/>
              <w:spacing w:line="0" w:lineRule="atLeast"/>
              <w:jc w:val="center"/>
              <w:rPr>
                <w:color w:val="000000"/>
                <w:kern w:val="0"/>
                <w:sz w:val="22"/>
                <w:szCs w:val="22"/>
              </w:rPr>
            </w:pPr>
            <w:r>
              <w:rPr>
                <w:color w:val="000000"/>
                <w:kern w:val="0"/>
                <w:sz w:val="22"/>
                <w:szCs w:val="22"/>
              </w:rPr>
              <w:t>制度执行</w:t>
            </w:r>
          </w:p>
          <w:p w14:paraId="18775AC9">
            <w:pPr>
              <w:widowControl/>
              <w:spacing w:line="0" w:lineRule="atLeast"/>
              <w:jc w:val="center"/>
              <w:rPr>
                <w:color w:val="000000"/>
                <w:kern w:val="0"/>
                <w:sz w:val="22"/>
                <w:szCs w:val="22"/>
              </w:rPr>
            </w:pPr>
            <w:r>
              <w:rPr>
                <w:color w:val="000000"/>
                <w:kern w:val="0"/>
                <w:sz w:val="22"/>
                <w:szCs w:val="22"/>
              </w:rPr>
              <w:t>有效性</w:t>
            </w:r>
          </w:p>
        </w:tc>
        <w:tc>
          <w:tcPr>
            <w:tcW w:w="661" w:type="dxa"/>
            <w:shd w:val="clear" w:color="auto" w:fill="FFFFFF"/>
            <w:vAlign w:val="center"/>
          </w:tcPr>
          <w:p w14:paraId="48CAD594">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7C76BD0E">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6096" w:type="dxa"/>
            <w:shd w:val="clear" w:color="auto" w:fill="FFFFFF"/>
            <w:vAlign w:val="center"/>
          </w:tcPr>
          <w:p w14:paraId="44FA45E1">
            <w:pPr>
              <w:widowControl/>
              <w:spacing w:line="0" w:lineRule="atLeast"/>
              <w:rPr>
                <w:rFonts w:hint="eastAsia" w:eastAsia="微软雅黑"/>
                <w:color w:val="000000"/>
                <w:kern w:val="0"/>
                <w:sz w:val="22"/>
                <w:szCs w:val="22"/>
                <w:lang w:eastAsia="zh-CN"/>
              </w:rPr>
            </w:pPr>
            <w:r>
              <w:rPr>
                <w:color w:val="000000"/>
                <w:kern w:val="0"/>
                <w:sz w:val="22"/>
                <w:szCs w:val="22"/>
              </w:rPr>
              <w:t>评价要点：</w:t>
            </w:r>
          </w:p>
          <w:p w14:paraId="7EF72510">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是否遵守相关法律法规和相关管理规定；</w:t>
            </w:r>
          </w:p>
          <w:p w14:paraId="4B49615D">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项目调整及支出调整手续是否完备；</w:t>
            </w:r>
          </w:p>
          <w:p w14:paraId="4016C191">
            <w:pPr>
              <w:widowControl/>
              <w:spacing w:line="0" w:lineRule="atLeast"/>
              <w:rPr>
                <w:rFonts w:hint="eastAsia" w:eastAsia="微软雅黑"/>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项目合同书、验收报告、技术鉴定等资料是否齐全并及时归档；</w:t>
            </w:r>
          </w:p>
          <w:p w14:paraId="571A15CD">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项目实施的人员条件、场地设备、信息支撑等是否落实到位。</w:t>
            </w:r>
          </w:p>
        </w:tc>
        <w:tc>
          <w:tcPr>
            <w:tcW w:w="566" w:type="dxa"/>
            <w:shd w:val="clear" w:color="auto" w:fill="FFFFFF"/>
            <w:vAlign w:val="center"/>
          </w:tcPr>
          <w:p w14:paraId="02F59E4F">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1068B2F7">
            <w:pPr>
              <w:widowControl/>
              <w:spacing w:line="0" w:lineRule="atLeast"/>
              <w:jc w:val="center"/>
              <w:rPr>
                <w:rFonts w:hint="eastAsia"/>
                <w:color w:val="000000"/>
                <w:kern w:val="0"/>
                <w:sz w:val="22"/>
                <w:szCs w:val="22"/>
              </w:rPr>
            </w:pPr>
          </w:p>
        </w:tc>
        <w:tc>
          <w:tcPr>
            <w:tcW w:w="566" w:type="dxa"/>
            <w:shd w:val="clear" w:color="auto" w:fill="FFFFFF"/>
            <w:vAlign w:val="center"/>
          </w:tcPr>
          <w:p w14:paraId="0F40ED9F">
            <w:pPr>
              <w:widowControl/>
              <w:spacing w:line="0" w:lineRule="atLeast"/>
              <w:jc w:val="center"/>
              <w:rPr>
                <w:rFonts w:hint="eastAsia"/>
                <w:color w:val="000000"/>
                <w:kern w:val="0"/>
                <w:sz w:val="22"/>
                <w:szCs w:val="22"/>
              </w:rPr>
            </w:pPr>
          </w:p>
        </w:tc>
      </w:tr>
      <w:tr w14:paraId="498106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vAlign w:val="center"/>
          </w:tcPr>
          <w:p w14:paraId="4AAD2742">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757066FE">
            <w:pPr>
              <w:widowControl/>
              <w:spacing w:line="0" w:lineRule="atLeast"/>
              <w:jc w:val="center"/>
              <w:rPr>
                <w:color w:val="000000"/>
                <w:kern w:val="0"/>
                <w:sz w:val="22"/>
                <w:szCs w:val="22"/>
              </w:rPr>
            </w:pPr>
            <w:r>
              <w:rPr>
                <w:color w:val="000000"/>
                <w:kern w:val="0"/>
                <w:sz w:val="22"/>
                <w:szCs w:val="22"/>
              </w:rPr>
              <w:t>产出数量</w:t>
            </w:r>
          </w:p>
        </w:tc>
        <w:tc>
          <w:tcPr>
            <w:tcW w:w="1040" w:type="dxa"/>
            <w:shd w:val="clear" w:color="auto" w:fill="FFFFFF"/>
            <w:vAlign w:val="center"/>
          </w:tcPr>
          <w:p w14:paraId="26B54CFB">
            <w:pPr>
              <w:widowControl/>
              <w:spacing w:line="0" w:lineRule="atLeast"/>
              <w:jc w:val="center"/>
              <w:rPr>
                <w:color w:val="000000"/>
                <w:kern w:val="0"/>
                <w:sz w:val="22"/>
                <w:szCs w:val="22"/>
              </w:rPr>
            </w:pPr>
            <w:r>
              <w:rPr>
                <w:color w:val="000000"/>
                <w:kern w:val="0"/>
                <w:sz w:val="22"/>
                <w:szCs w:val="22"/>
              </w:rPr>
              <w:t>实际完成率</w:t>
            </w:r>
          </w:p>
        </w:tc>
        <w:tc>
          <w:tcPr>
            <w:tcW w:w="661" w:type="dxa"/>
            <w:shd w:val="clear" w:color="auto" w:fill="FFFFFF"/>
            <w:vAlign w:val="center"/>
          </w:tcPr>
          <w:p w14:paraId="56966444">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41CC1E7C">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6096" w:type="dxa"/>
            <w:shd w:val="clear" w:color="auto" w:fill="FFFFFF"/>
            <w:vAlign w:val="center"/>
          </w:tcPr>
          <w:p w14:paraId="350C0A5D">
            <w:pPr>
              <w:widowControl/>
              <w:spacing w:line="0" w:lineRule="atLeast"/>
              <w:rPr>
                <w:rFonts w:hint="eastAsia" w:eastAsia="微软雅黑"/>
                <w:color w:val="000000"/>
                <w:kern w:val="0"/>
                <w:sz w:val="22"/>
                <w:szCs w:val="22"/>
                <w:lang w:eastAsia="zh-CN"/>
              </w:rPr>
            </w:pPr>
            <w:r>
              <w:rPr>
                <w:color w:val="000000"/>
                <w:kern w:val="0"/>
                <w:sz w:val="22"/>
                <w:szCs w:val="22"/>
              </w:rPr>
              <w:t>实际完成率=（实际产出数/计划产出数）</w:t>
            </w:r>
            <w:r>
              <w:rPr>
                <w:rFonts w:hint="eastAsia"/>
                <w:color w:val="000000"/>
                <w:kern w:val="0"/>
                <w:sz w:val="22"/>
                <w:szCs w:val="22"/>
              </w:rPr>
              <w:t>=</w:t>
            </w:r>
            <w:r>
              <w:rPr>
                <w:rFonts w:hint="eastAsia"/>
                <w:color w:val="000000"/>
                <w:kern w:val="0"/>
                <w:sz w:val="22"/>
                <w:szCs w:val="22"/>
                <w:lang w:val="en-US" w:eastAsia="zh-CN"/>
              </w:rPr>
              <w:t>4152</w:t>
            </w:r>
            <w:r>
              <w:rPr>
                <w:rFonts w:hint="eastAsia"/>
                <w:color w:val="000000"/>
                <w:kern w:val="0"/>
                <w:sz w:val="22"/>
                <w:szCs w:val="22"/>
              </w:rPr>
              <w:t>/</w:t>
            </w:r>
            <w:r>
              <w:rPr>
                <w:rFonts w:hint="eastAsia"/>
                <w:color w:val="000000"/>
                <w:kern w:val="0"/>
                <w:sz w:val="22"/>
                <w:szCs w:val="22"/>
                <w:lang w:val="en-US" w:eastAsia="zh-CN"/>
              </w:rPr>
              <w:t>4144</w:t>
            </w:r>
            <w:r>
              <w:rPr>
                <w:rFonts w:hint="eastAsia"/>
                <w:color w:val="000000"/>
                <w:kern w:val="0"/>
                <w:sz w:val="22"/>
                <w:szCs w:val="22"/>
              </w:rPr>
              <w:t>=10</w:t>
            </w:r>
            <w:r>
              <w:rPr>
                <w:rFonts w:hint="eastAsia"/>
                <w:color w:val="000000"/>
                <w:kern w:val="0"/>
                <w:sz w:val="22"/>
                <w:szCs w:val="22"/>
                <w:lang w:val="en-US" w:eastAsia="zh-CN"/>
              </w:rPr>
              <w:t>0</w:t>
            </w:r>
            <w:r>
              <w:rPr>
                <w:rFonts w:hint="eastAsia"/>
                <w:color w:val="000000"/>
                <w:kern w:val="0"/>
                <w:sz w:val="22"/>
                <w:szCs w:val="22"/>
              </w:rPr>
              <w:t>%</w:t>
            </w:r>
          </w:p>
          <w:p w14:paraId="1EEB268A">
            <w:pPr>
              <w:widowControl/>
              <w:spacing w:line="0" w:lineRule="atLeast"/>
              <w:rPr>
                <w:rFonts w:hint="eastAsia" w:eastAsia="微软雅黑"/>
                <w:color w:val="000000"/>
                <w:kern w:val="0"/>
                <w:sz w:val="22"/>
                <w:szCs w:val="22"/>
                <w:lang w:eastAsia="zh-CN"/>
              </w:rPr>
            </w:pPr>
            <w:r>
              <w:rPr>
                <w:color w:val="000000"/>
                <w:kern w:val="0"/>
                <w:sz w:val="22"/>
                <w:szCs w:val="22"/>
              </w:rPr>
              <w:t>实际产出数：一定时期（本年度或项目期）内项目实际产出的产品或提供的服务数量。</w:t>
            </w:r>
          </w:p>
          <w:p w14:paraId="348CD7CF">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566" w:type="dxa"/>
            <w:shd w:val="clear" w:color="auto" w:fill="FFFFFF"/>
            <w:vAlign w:val="center"/>
          </w:tcPr>
          <w:p w14:paraId="520DAD0C">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6667CBA2">
            <w:pPr>
              <w:widowControl/>
              <w:spacing w:line="0" w:lineRule="atLeast"/>
              <w:jc w:val="center"/>
              <w:rPr>
                <w:rFonts w:hint="eastAsia"/>
                <w:color w:val="000000"/>
                <w:kern w:val="0"/>
                <w:sz w:val="22"/>
                <w:szCs w:val="22"/>
              </w:rPr>
            </w:pPr>
          </w:p>
        </w:tc>
        <w:tc>
          <w:tcPr>
            <w:tcW w:w="566" w:type="dxa"/>
            <w:shd w:val="clear" w:color="auto" w:fill="FFFFFF"/>
            <w:vAlign w:val="center"/>
          </w:tcPr>
          <w:p w14:paraId="4E4E6235">
            <w:pPr>
              <w:widowControl/>
              <w:spacing w:line="0" w:lineRule="atLeast"/>
              <w:jc w:val="center"/>
              <w:rPr>
                <w:rFonts w:hint="eastAsia"/>
                <w:color w:val="000000"/>
                <w:kern w:val="0"/>
                <w:sz w:val="22"/>
                <w:szCs w:val="22"/>
              </w:rPr>
            </w:pPr>
          </w:p>
        </w:tc>
      </w:tr>
      <w:tr w14:paraId="736B2C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46" w:hRule="atLeast"/>
          <w:jc w:val="center"/>
        </w:trPr>
        <w:tc>
          <w:tcPr>
            <w:tcW w:w="682" w:type="dxa"/>
            <w:vMerge w:val="restart"/>
            <w:shd w:val="clear" w:color="auto" w:fill="FFFFFF"/>
            <w:vAlign w:val="center"/>
          </w:tcPr>
          <w:p w14:paraId="544AAD0D">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1136B899">
            <w:pPr>
              <w:widowControl/>
              <w:spacing w:line="0" w:lineRule="atLeast"/>
              <w:jc w:val="center"/>
              <w:rPr>
                <w:color w:val="000000"/>
                <w:kern w:val="0"/>
                <w:sz w:val="22"/>
                <w:szCs w:val="22"/>
              </w:rPr>
            </w:pPr>
            <w:r>
              <w:rPr>
                <w:color w:val="000000"/>
                <w:kern w:val="0"/>
                <w:sz w:val="22"/>
                <w:szCs w:val="22"/>
              </w:rPr>
              <w:t>产出质量</w:t>
            </w:r>
          </w:p>
        </w:tc>
        <w:tc>
          <w:tcPr>
            <w:tcW w:w="1040" w:type="dxa"/>
            <w:shd w:val="clear" w:color="auto" w:fill="FFFFFF"/>
            <w:vAlign w:val="center"/>
          </w:tcPr>
          <w:p w14:paraId="1111BDB9">
            <w:pPr>
              <w:widowControl/>
              <w:spacing w:line="0" w:lineRule="atLeast"/>
              <w:jc w:val="center"/>
              <w:rPr>
                <w:color w:val="000000"/>
                <w:kern w:val="0"/>
                <w:sz w:val="22"/>
                <w:szCs w:val="22"/>
              </w:rPr>
            </w:pPr>
            <w:r>
              <w:rPr>
                <w:color w:val="000000"/>
                <w:kern w:val="0"/>
                <w:sz w:val="22"/>
                <w:szCs w:val="22"/>
              </w:rPr>
              <w:t>质量达标率</w:t>
            </w:r>
          </w:p>
        </w:tc>
        <w:tc>
          <w:tcPr>
            <w:tcW w:w="661" w:type="dxa"/>
            <w:shd w:val="clear" w:color="auto" w:fill="FFFFFF"/>
            <w:vAlign w:val="center"/>
          </w:tcPr>
          <w:p w14:paraId="16B98D53">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652E6117">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6096" w:type="dxa"/>
            <w:shd w:val="clear" w:color="auto" w:fill="FFFFFF"/>
            <w:vAlign w:val="center"/>
          </w:tcPr>
          <w:p w14:paraId="1F632A7D">
            <w:pPr>
              <w:widowControl/>
              <w:spacing w:line="0" w:lineRule="atLeast"/>
              <w:rPr>
                <w:color w:val="000000"/>
                <w:kern w:val="0"/>
                <w:sz w:val="22"/>
                <w:szCs w:val="22"/>
              </w:rPr>
            </w:pPr>
            <w:r>
              <w:rPr>
                <w:color w:val="000000"/>
                <w:kern w:val="0"/>
                <w:sz w:val="22"/>
                <w:szCs w:val="22"/>
              </w:rPr>
              <w:t>质量达标率=</w:t>
            </w:r>
            <w:r>
              <w:rPr>
                <w:rFonts w:hint="eastAsia"/>
                <w:color w:val="000000"/>
                <w:kern w:val="0"/>
                <w:sz w:val="22"/>
                <w:szCs w:val="22"/>
              </w:rPr>
              <w:t>100%</w:t>
            </w:r>
          </w:p>
          <w:p w14:paraId="7F1F14F9">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vAlign w:val="center"/>
          </w:tcPr>
          <w:p w14:paraId="132E1624">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545BC39B">
            <w:pPr>
              <w:widowControl/>
              <w:spacing w:line="0" w:lineRule="atLeast"/>
              <w:jc w:val="center"/>
              <w:rPr>
                <w:rFonts w:hint="eastAsia"/>
                <w:color w:val="000000"/>
                <w:kern w:val="0"/>
                <w:sz w:val="22"/>
                <w:szCs w:val="22"/>
              </w:rPr>
            </w:pPr>
          </w:p>
        </w:tc>
        <w:tc>
          <w:tcPr>
            <w:tcW w:w="566" w:type="dxa"/>
            <w:shd w:val="clear" w:color="auto" w:fill="FFFFFF"/>
            <w:vAlign w:val="center"/>
          </w:tcPr>
          <w:p w14:paraId="6A95765A">
            <w:pPr>
              <w:widowControl/>
              <w:spacing w:line="0" w:lineRule="atLeast"/>
              <w:jc w:val="center"/>
              <w:rPr>
                <w:rFonts w:hint="eastAsia"/>
                <w:color w:val="000000"/>
                <w:kern w:val="0"/>
                <w:sz w:val="22"/>
                <w:szCs w:val="22"/>
              </w:rPr>
            </w:pPr>
          </w:p>
        </w:tc>
      </w:tr>
      <w:tr w14:paraId="431DA2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4" w:hRule="atLeast"/>
          <w:jc w:val="center"/>
        </w:trPr>
        <w:tc>
          <w:tcPr>
            <w:tcW w:w="682" w:type="dxa"/>
            <w:vMerge w:val="continue"/>
            <w:shd w:val="clear" w:color="auto" w:fill="FFFFFF"/>
            <w:vAlign w:val="center"/>
          </w:tcPr>
          <w:p w14:paraId="1693856D">
            <w:pPr>
              <w:spacing w:line="0" w:lineRule="atLeast"/>
              <w:jc w:val="center"/>
              <w:rPr>
                <w:color w:val="000000"/>
                <w:kern w:val="0"/>
                <w:sz w:val="22"/>
                <w:szCs w:val="22"/>
              </w:rPr>
            </w:pPr>
          </w:p>
        </w:tc>
        <w:tc>
          <w:tcPr>
            <w:tcW w:w="709" w:type="dxa"/>
            <w:shd w:val="clear" w:color="auto" w:fill="FFFFFF"/>
            <w:vAlign w:val="center"/>
          </w:tcPr>
          <w:p w14:paraId="41E0B9CC">
            <w:pPr>
              <w:spacing w:line="0" w:lineRule="atLeast"/>
              <w:jc w:val="center"/>
              <w:rPr>
                <w:color w:val="000000"/>
                <w:kern w:val="0"/>
                <w:sz w:val="22"/>
                <w:szCs w:val="22"/>
              </w:rPr>
            </w:pPr>
            <w:r>
              <w:rPr>
                <w:color w:val="000000"/>
                <w:kern w:val="0"/>
                <w:sz w:val="22"/>
                <w:szCs w:val="22"/>
              </w:rPr>
              <w:t>产出时效</w:t>
            </w:r>
          </w:p>
        </w:tc>
        <w:tc>
          <w:tcPr>
            <w:tcW w:w="1040" w:type="dxa"/>
            <w:shd w:val="clear" w:color="auto" w:fill="FFFFFF"/>
            <w:vAlign w:val="center"/>
          </w:tcPr>
          <w:p w14:paraId="75F3E258">
            <w:pPr>
              <w:widowControl/>
              <w:spacing w:line="0" w:lineRule="atLeast"/>
              <w:jc w:val="center"/>
              <w:rPr>
                <w:color w:val="000000"/>
                <w:kern w:val="0"/>
                <w:sz w:val="22"/>
                <w:szCs w:val="22"/>
              </w:rPr>
            </w:pPr>
            <w:r>
              <w:rPr>
                <w:color w:val="000000"/>
                <w:kern w:val="0"/>
                <w:sz w:val="22"/>
                <w:szCs w:val="22"/>
              </w:rPr>
              <w:t>完成及时性</w:t>
            </w:r>
          </w:p>
        </w:tc>
        <w:tc>
          <w:tcPr>
            <w:tcW w:w="661" w:type="dxa"/>
            <w:shd w:val="clear" w:color="auto" w:fill="FFFFFF"/>
            <w:vAlign w:val="center"/>
          </w:tcPr>
          <w:p w14:paraId="46E8A6A8">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356F9DF7">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6096" w:type="dxa"/>
            <w:shd w:val="clear" w:color="auto" w:fill="FFFFFF"/>
            <w:vAlign w:val="center"/>
          </w:tcPr>
          <w:p w14:paraId="77611D34">
            <w:pPr>
              <w:widowControl/>
              <w:spacing w:line="0" w:lineRule="atLeast"/>
              <w:rPr>
                <w:rFonts w:hint="eastAsia" w:eastAsia="微软雅黑"/>
                <w:color w:val="000000"/>
                <w:kern w:val="0"/>
                <w:sz w:val="22"/>
                <w:szCs w:val="22"/>
                <w:lang w:eastAsia="zh-CN"/>
              </w:rPr>
            </w:pPr>
            <w:r>
              <w:rPr>
                <w:color w:val="000000"/>
                <w:kern w:val="0"/>
                <w:sz w:val="22"/>
                <w:szCs w:val="22"/>
              </w:rPr>
              <w:t>实际完成时间：</w:t>
            </w:r>
            <w:r>
              <w:rPr>
                <w:rFonts w:hint="eastAsia"/>
                <w:color w:val="000000"/>
                <w:kern w:val="0"/>
                <w:sz w:val="22"/>
                <w:szCs w:val="22"/>
              </w:rPr>
              <w:t>全年</w:t>
            </w:r>
          </w:p>
          <w:p w14:paraId="34F0B1E0">
            <w:pPr>
              <w:widowControl/>
              <w:spacing w:line="0" w:lineRule="atLeast"/>
              <w:rPr>
                <w:color w:val="000000"/>
                <w:kern w:val="0"/>
                <w:sz w:val="22"/>
                <w:szCs w:val="22"/>
              </w:rPr>
            </w:pPr>
            <w:r>
              <w:rPr>
                <w:color w:val="000000"/>
                <w:kern w:val="0"/>
                <w:sz w:val="22"/>
                <w:szCs w:val="22"/>
              </w:rPr>
              <w:t>计划完成时间：</w:t>
            </w:r>
            <w:r>
              <w:rPr>
                <w:rFonts w:hint="eastAsia"/>
                <w:color w:val="000000"/>
                <w:kern w:val="0"/>
                <w:sz w:val="22"/>
                <w:szCs w:val="22"/>
              </w:rPr>
              <w:t>全年</w:t>
            </w:r>
          </w:p>
        </w:tc>
        <w:tc>
          <w:tcPr>
            <w:tcW w:w="566" w:type="dxa"/>
            <w:shd w:val="clear" w:color="auto" w:fill="FFFFFF"/>
            <w:vAlign w:val="center"/>
          </w:tcPr>
          <w:p w14:paraId="79B593E8">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4057C51C">
            <w:pPr>
              <w:widowControl/>
              <w:spacing w:line="0" w:lineRule="atLeast"/>
              <w:jc w:val="center"/>
              <w:rPr>
                <w:rFonts w:hint="eastAsia"/>
                <w:color w:val="000000"/>
                <w:kern w:val="0"/>
                <w:sz w:val="22"/>
                <w:szCs w:val="22"/>
              </w:rPr>
            </w:pPr>
          </w:p>
        </w:tc>
        <w:tc>
          <w:tcPr>
            <w:tcW w:w="566" w:type="dxa"/>
            <w:shd w:val="clear" w:color="auto" w:fill="FFFFFF"/>
            <w:vAlign w:val="center"/>
          </w:tcPr>
          <w:p w14:paraId="5FF4A476">
            <w:pPr>
              <w:widowControl/>
              <w:spacing w:line="0" w:lineRule="atLeast"/>
              <w:jc w:val="center"/>
              <w:rPr>
                <w:rFonts w:hint="eastAsia"/>
                <w:color w:val="000000"/>
                <w:kern w:val="0"/>
                <w:sz w:val="22"/>
                <w:szCs w:val="22"/>
              </w:rPr>
            </w:pPr>
          </w:p>
        </w:tc>
      </w:tr>
      <w:tr w14:paraId="451C25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99" w:hRule="atLeast"/>
          <w:jc w:val="center"/>
        </w:trPr>
        <w:tc>
          <w:tcPr>
            <w:tcW w:w="682" w:type="dxa"/>
            <w:vMerge w:val="continue"/>
            <w:shd w:val="clear" w:color="auto" w:fill="FFFFFF"/>
            <w:vAlign w:val="center"/>
          </w:tcPr>
          <w:p w14:paraId="3E79EC8A">
            <w:pPr>
              <w:widowControl/>
              <w:spacing w:line="0" w:lineRule="atLeast"/>
              <w:jc w:val="center"/>
              <w:rPr>
                <w:color w:val="000000"/>
                <w:kern w:val="0"/>
                <w:sz w:val="22"/>
                <w:szCs w:val="22"/>
              </w:rPr>
            </w:pPr>
          </w:p>
        </w:tc>
        <w:tc>
          <w:tcPr>
            <w:tcW w:w="709" w:type="dxa"/>
            <w:shd w:val="clear" w:color="auto" w:fill="FFFFFF"/>
            <w:vAlign w:val="center"/>
          </w:tcPr>
          <w:p w14:paraId="6F7E3B11">
            <w:pPr>
              <w:widowControl/>
              <w:spacing w:line="0" w:lineRule="atLeast"/>
              <w:jc w:val="center"/>
              <w:rPr>
                <w:color w:val="000000"/>
                <w:kern w:val="0"/>
                <w:sz w:val="22"/>
                <w:szCs w:val="22"/>
              </w:rPr>
            </w:pPr>
            <w:r>
              <w:rPr>
                <w:color w:val="000000"/>
                <w:kern w:val="0"/>
                <w:sz w:val="22"/>
                <w:szCs w:val="22"/>
              </w:rPr>
              <w:t>产出成本</w:t>
            </w:r>
          </w:p>
        </w:tc>
        <w:tc>
          <w:tcPr>
            <w:tcW w:w="1040" w:type="dxa"/>
            <w:shd w:val="clear" w:color="auto" w:fill="FFFFFF"/>
            <w:vAlign w:val="center"/>
          </w:tcPr>
          <w:p w14:paraId="2E3BB3F8">
            <w:pPr>
              <w:widowControl/>
              <w:spacing w:line="0" w:lineRule="atLeast"/>
              <w:jc w:val="center"/>
              <w:rPr>
                <w:color w:val="000000"/>
                <w:kern w:val="0"/>
                <w:sz w:val="22"/>
                <w:szCs w:val="22"/>
              </w:rPr>
            </w:pPr>
            <w:r>
              <w:rPr>
                <w:color w:val="000000"/>
                <w:kern w:val="0"/>
                <w:sz w:val="22"/>
                <w:szCs w:val="22"/>
              </w:rPr>
              <w:t>成本节约率</w:t>
            </w:r>
          </w:p>
        </w:tc>
        <w:tc>
          <w:tcPr>
            <w:tcW w:w="661" w:type="dxa"/>
            <w:shd w:val="clear" w:color="auto" w:fill="FFFFFF"/>
            <w:vAlign w:val="center"/>
          </w:tcPr>
          <w:p w14:paraId="323F2332">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113D8CA7">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6096" w:type="dxa"/>
            <w:shd w:val="clear" w:color="auto" w:fill="FFFFFF"/>
            <w:vAlign w:val="center"/>
          </w:tcPr>
          <w:p w14:paraId="6FA47443">
            <w:pPr>
              <w:widowControl/>
              <w:spacing w:line="0" w:lineRule="atLeast"/>
              <w:rPr>
                <w:rFonts w:hint="eastAsia" w:eastAsia="微软雅黑"/>
                <w:color w:val="000000"/>
                <w:kern w:val="0"/>
                <w:sz w:val="22"/>
                <w:szCs w:val="22"/>
                <w:lang w:eastAsia="zh-CN"/>
              </w:rPr>
            </w:pPr>
          </w:p>
          <w:p w14:paraId="6E5D9DE9">
            <w:pPr>
              <w:widowControl/>
              <w:spacing w:line="0" w:lineRule="atLeast"/>
              <w:rPr>
                <w:rFonts w:hint="eastAsia" w:eastAsia="微软雅黑"/>
                <w:color w:val="000000"/>
                <w:kern w:val="0"/>
                <w:sz w:val="22"/>
                <w:szCs w:val="22"/>
                <w:lang w:eastAsia="zh-CN"/>
              </w:rPr>
            </w:pPr>
            <w:r>
              <w:rPr>
                <w:color w:val="000000"/>
                <w:kern w:val="0"/>
                <w:sz w:val="22"/>
                <w:szCs w:val="22"/>
              </w:rPr>
              <w:t>成本节约率=[（计划成本-实际成本）/计划成本]×100%</w:t>
            </w:r>
            <w:r>
              <w:rPr>
                <w:rFonts w:hint="eastAsia"/>
                <w:color w:val="000000"/>
                <w:kern w:val="0"/>
                <w:sz w:val="22"/>
                <w:szCs w:val="22"/>
              </w:rPr>
              <w:t>=(</w:t>
            </w:r>
            <w:r>
              <w:rPr>
                <w:rFonts w:hint="eastAsia"/>
                <w:color w:val="000000"/>
                <w:kern w:val="0"/>
                <w:sz w:val="22"/>
                <w:szCs w:val="22"/>
                <w:lang w:val="en-US" w:eastAsia="zh-CN"/>
              </w:rPr>
              <w:t>83.14</w:t>
            </w:r>
            <w:r>
              <w:rPr>
                <w:rFonts w:hint="eastAsia"/>
                <w:color w:val="000000"/>
                <w:kern w:val="0"/>
                <w:sz w:val="22"/>
                <w:szCs w:val="22"/>
              </w:rPr>
              <w:t>-</w:t>
            </w:r>
            <w:r>
              <w:rPr>
                <w:rFonts w:hint="eastAsia"/>
                <w:color w:val="000000"/>
                <w:kern w:val="0"/>
                <w:sz w:val="22"/>
                <w:szCs w:val="22"/>
                <w:lang w:val="en-US" w:eastAsia="zh-CN"/>
              </w:rPr>
              <w:t>37.12</w:t>
            </w:r>
            <w:r>
              <w:rPr>
                <w:rFonts w:hint="eastAsia"/>
                <w:color w:val="000000"/>
                <w:kern w:val="0"/>
                <w:sz w:val="22"/>
                <w:szCs w:val="22"/>
              </w:rPr>
              <w:t xml:space="preserve"> /</w:t>
            </w:r>
            <w:r>
              <w:rPr>
                <w:rFonts w:hint="eastAsia"/>
                <w:color w:val="000000"/>
                <w:kern w:val="0"/>
                <w:sz w:val="22"/>
                <w:szCs w:val="22"/>
                <w:lang w:val="en-US" w:eastAsia="zh-CN"/>
              </w:rPr>
              <w:t>83.14</w:t>
            </w:r>
            <w:r>
              <w:rPr>
                <w:rFonts w:hint="eastAsia"/>
                <w:color w:val="000000"/>
                <w:kern w:val="0"/>
                <w:sz w:val="22"/>
                <w:szCs w:val="22"/>
              </w:rPr>
              <w:t>=</w:t>
            </w:r>
            <w:r>
              <w:rPr>
                <w:rFonts w:hint="eastAsia"/>
                <w:color w:val="000000"/>
                <w:kern w:val="0"/>
                <w:sz w:val="22"/>
                <w:szCs w:val="22"/>
                <w:lang w:val="en-US" w:eastAsia="zh-CN"/>
              </w:rPr>
              <w:t>56</w:t>
            </w:r>
            <w:r>
              <w:rPr>
                <w:rFonts w:hint="eastAsia"/>
                <w:color w:val="000000"/>
                <w:kern w:val="0"/>
                <w:sz w:val="22"/>
                <w:szCs w:val="22"/>
              </w:rPr>
              <w:t>%</w:t>
            </w:r>
          </w:p>
          <w:p w14:paraId="5F638B03">
            <w:pPr>
              <w:widowControl/>
              <w:spacing w:line="0" w:lineRule="atLeast"/>
              <w:rPr>
                <w:rFonts w:hint="eastAsia" w:eastAsia="微软雅黑"/>
                <w:color w:val="000000"/>
                <w:kern w:val="0"/>
                <w:sz w:val="22"/>
                <w:szCs w:val="22"/>
                <w:lang w:eastAsia="zh-CN"/>
              </w:rPr>
            </w:pPr>
            <w:r>
              <w:rPr>
                <w:color w:val="000000"/>
                <w:kern w:val="0"/>
                <w:sz w:val="22"/>
                <w:szCs w:val="22"/>
              </w:rPr>
              <w:t>实际成本：项目实施单位如期、保质、保量完成既定工作目标实际所耗费的支出。</w:t>
            </w:r>
          </w:p>
          <w:p w14:paraId="25674635">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566" w:type="dxa"/>
            <w:shd w:val="clear" w:color="auto" w:fill="FFFFFF"/>
            <w:vAlign w:val="center"/>
          </w:tcPr>
          <w:p w14:paraId="5364C1AA">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491F3175">
            <w:pPr>
              <w:widowControl/>
              <w:spacing w:line="0" w:lineRule="atLeast"/>
              <w:jc w:val="center"/>
              <w:rPr>
                <w:rFonts w:hint="eastAsia"/>
                <w:color w:val="000000"/>
                <w:kern w:val="0"/>
                <w:sz w:val="22"/>
                <w:szCs w:val="22"/>
              </w:rPr>
            </w:pPr>
          </w:p>
        </w:tc>
        <w:tc>
          <w:tcPr>
            <w:tcW w:w="566" w:type="dxa"/>
            <w:shd w:val="clear" w:color="auto" w:fill="FFFFFF"/>
            <w:vAlign w:val="center"/>
          </w:tcPr>
          <w:p w14:paraId="716339D2">
            <w:pPr>
              <w:widowControl/>
              <w:spacing w:line="0" w:lineRule="atLeast"/>
              <w:jc w:val="center"/>
              <w:rPr>
                <w:rFonts w:hint="eastAsia"/>
                <w:color w:val="000000"/>
                <w:kern w:val="0"/>
                <w:sz w:val="22"/>
                <w:szCs w:val="22"/>
              </w:rPr>
            </w:pPr>
          </w:p>
        </w:tc>
      </w:tr>
      <w:tr w14:paraId="2C09A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0004ACF7">
            <w:pPr>
              <w:widowControl/>
              <w:spacing w:line="0" w:lineRule="atLeast"/>
              <w:jc w:val="center"/>
              <w:rPr>
                <w:color w:val="000000"/>
                <w:kern w:val="0"/>
                <w:sz w:val="22"/>
                <w:szCs w:val="22"/>
              </w:rPr>
            </w:pPr>
            <w:r>
              <w:rPr>
                <w:color w:val="000000"/>
                <w:kern w:val="0"/>
                <w:sz w:val="22"/>
                <w:szCs w:val="22"/>
              </w:rPr>
              <w:t>效益　</w:t>
            </w:r>
          </w:p>
        </w:tc>
        <w:tc>
          <w:tcPr>
            <w:tcW w:w="709" w:type="dxa"/>
            <w:vMerge w:val="restart"/>
            <w:shd w:val="clear" w:color="auto" w:fill="FFFFFF"/>
            <w:vAlign w:val="center"/>
          </w:tcPr>
          <w:p w14:paraId="740E0ED1">
            <w:pPr>
              <w:widowControl/>
              <w:spacing w:line="0" w:lineRule="atLeast"/>
              <w:jc w:val="center"/>
              <w:rPr>
                <w:color w:val="000000"/>
                <w:kern w:val="0"/>
                <w:sz w:val="22"/>
                <w:szCs w:val="22"/>
              </w:rPr>
            </w:pPr>
            <w:r>
              <w:rPr>
                <w:color w:val="000000"/>
                <w:kern w:val="0"/>
                <w:sz w:val="22"/>
                <w:szCs w:val="22"/>
              </w:rPr>
              <w:t>项目效益　</w:t>
            </w:r>
          </w:p>
        </w:tc>
        <w:tc>
          <w:tcPr>
            <w:tcW w:w="1040" w:type="dxa"/>
            <w:shd w:val="clear" w:color="auto" w:fill="FFFFFF"/>
            <w:vAlign w:val="center"/>
          </w:tcPr>
          <w:p w14:paraId="16813937">
            <w:pPr>
              <w:widowControl/>
              <w:spacing w:line="0" w:lineRule="atLeast"/>
              <w:jc w:val="center"/>
              <w:rPr>
                <w:color w:val="000000"/>
                <w:kern w:val="0"/>
                <w:sz w:val="22"/>
                <w:szCs w:val="22"/>
              </w:rPr>
            </w:pPr>
            <w:r>
              <w:rPr>
                <w:color w:val="000000"/>
                <w:kern w:val="0"/>
                <w:sz w:val="22"/>
                <w:szCs w:val="22"/>
              </w:rPr>
              <w:t>实施效益</w:t>
            </w:r>
          </w:p>
        </w:tc>
        <w:tc>
          <w:tcPr>
            <w:tcW w:w="661" w:type="dxa"/>
            <w:shd w:val="clear" w:color="auto" w:fill="FFFFFF"/>
            <w:vAlign w:val="center"/>
          </w:tcPr>
          <w:p w14:paraId="5C4C7808">
            <w:pPr>
              <w:widowControl/>
              <w:spacing w:line="0" w:lineRule="atLeast"/>
              <w:jc w:val="center"/>
              <w:rPr>
                <w:color w:val="000000"/>
                <w:kern w:val="0"/>
                <w:sz w:val="22"/>
                <w:szCs w:val="22"/>
              </w:rPr>
            </w:pPr>
            <w:r>
              <w:rPr>
                <w:color w:val="000000"/>
                <w:kern w:val="0"/>
                <w:sz w:val="22"/>
                <w:szCs w:val="22"/>
              </w:rPr>
              <w:t>20</w:t>
            </w:r>
          </w:p>
        </w:tc>
        <w:tc>
          <w:tcPr>
            <w:tcW w:w="2835" w:type="dxa"/>
            <w:shd w:val="clear" w:color="auto" w:fill="FFFFFF"/>
            <w:vAlign w:val="center"/>
          </w:tcPr>
          <w:p w14:paraId="5488A4B8">
            <w:pPr>
              <w:widowControl/>
              <w:spacing w:line="0" w:lineRule="atLeast"/>
              <w:jc w:val="left"/>
              <w:rPr>
                <w:color w:val="000000"/>
                <w:kern w:val="0"/>
                <w:sz w:val="22"/>
                <w:szCs w:val="22"/>
              </w:rPr>
            </w:pPr>
            <w:r>
              <w:rPr>
                <w:color w:val="000000"/>
                <w:kern w:val="0"/>
                <w:sz w:val="22"/>
                <w:szCs w:val="22"/>
              </w:rPr>
              <w:t>项目实施所产生的效益。</w:t>
            </w:r>
          </w:p>
        </w:tc>
        <w:tc>
          <w:tcPr>
            <w:tcW w:w="6096" w:type="dxa"/>
            <w:shd w:val="clear" w:color="auto" w:fill="FFFFFF"/>
            <w:vAlign w:val="center"/>
          </w:tcPr>
          <w:p w14:paraId="2D829DAE">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66" w:type="dxa"/>
            <w:shd w:val="clear" w:color="auto" w:fill="FFFFFF"/>
            <w:vAlign w:val="center"/>
          </w:tcPr>
          <w:p w14:paraId="2E902E2E">
            <w:pPr>
              <w:widowControl/>
              <w:spacing w:line="0" w:lineRule="atLeast"/>
              <w:jc w:val="center"/>
              <w:rPr>
                <w:color w:val="000000"/>
                <w:kern w:val="0"/>
                <w:sz w:val="22"/>
                <w:szCs w:val="22"/>
              </w:rPr>
            </w:pPr>
            <w:r>
              <w:rPr>
                <w:rFonts w:hint="eastAsia"/>
                <w:color w:val="000000"/>
                <w:kern w:val="0"/>
                <w:sz w:val="22"/>
                <w:szCs w:val="22"/>
              </w:rPr>
              <w:t>20</w:t>
            </w:r>
          </w:p>
        </w:tc>
        <w:tc>
          <w:tcPr>
            <w:tcW w:w="566" w:type="dxa"/>
            <w:shd w:val="clear" w:color="auto" w:fill="FFFFFF"/>
            <w:vAlign w:val="center"/>
          </w:tcPr>
          <w:p w14:paraId="5FD6600B">
            <w:pPr>
              <w:widowControl/>
              <w:spacing w:line="0" w:lineRule="atLeast"/>
              <w:jc w:val="center"/>
              <w:rPr>
                <w:rFonts w:hint="eastAsia"/>
                <w:color w:val="000000"/>
                <w:kern w:val="0"/>
                <w:sz w:val="22"/>
                <w:szCs w:val="22"/>
              </w:rPr>
            </w:pPr>
          </w:p>
        </w:tc>
        <w:tc>
          <w:tcPr>
            <w:tcW w:w="566" w:type="dxa"/>
            <w:shd w:val="clear" w:color="auto" w:fill="FFFFFF"/>
            <w:vAlign w:val="center"/>
          </w:tcPr>
          <w:p w14:paraId="68989EC0">
            <w:pPr>
              <w:widowControl/>
              <w:spacing w:line="0" w:lineRule="atLeast"/>
              <w:jc w:val="center"/>
              <w:rPr>
                <w:rFonts w:hint="eastAsia"/>
                <w:color w:val="000000"/>
                <w:kern w:val="0"/>
                <w:sz w:val="22"/>
                <w:szCs w:val="22"/>
              </w:rPr>
            </w:pPr>
          </w:p>
        </w:tc>
      </w:tr>
      <w:tr w14:paraId="281B0F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14:paraId="044B0AA4">
            <w:pPr>
              <w:widowControl/>
              <w:spacing w:line="0" w:lineRule="atLeast"/>
              <w:jc w:val="center"/>
              <w:rPr>
                <w:color w:val="000000"/>
                <w:kern w:val="0"/>
                <w:sz w:val="22"/>
                <w:szCs w:val="22"/>
              </w:rPr>
            </w:pPr>
          </w:p>
        </w:tc>
        <w:tc>
          <w:tcPr>
            <w:tcW w:w="709" w:type="dxa"/>
            <w:vMerge w:val="continue"/>
            <w:shd w:val="clear" w:color="auto" w:fill="FFFFFF"/>
            <w:vAlign w:val="center"/>
          </w:tcPr>
          <w:p w14:paraId="55E9BE46">
            <w:pPr>
              <w:widowControl/>
              <w:spacing w:line="0" w:lineRule="atLeast"/>
              <w:jc w:val="center"/>
              <w:rPr>
                <w:color w:val="000000"/>
                <w:kern w:val="0"/>
                <w:sz w:val="22"/>
                <w:szCs w:val="22"/>
              </w:rPr>
            </w:pPr>
          </w:p>
        </w:tc>
        <w:tc>
          <w:tcPr>
            <w:tcW w:w="1040" w:type="dxa"/>
            <w:shd w:val="clear" w:color="auto" w:fill="FFFFFF"/>
            <w:vAlign w:val="center"/>
          </w:tcPr>
          <w:p w14:paraId="0078F1FC">
            <w:pPr>
              <w:widowControl/>
              <w:spacing w:line="0" w:lineRule="atLeast"/>
              <w:jc w:val="center"/>
              <w:rPr>
                <w:color w:val="000000"/>
                <w:kern w:val="0"/>
                <w:sz w:val="22"/>
                <w:szCs w:val="22"/>
              </w:rPr>
            </w:pPr>
            <w:r>
              <w:rPr>
                <w:color w:val="000000"/>
                <w:kern w:val="0"/>
                <w:sz w:val="22"/>
                <w:szCs w:val="22"/>
              </w:rPr>
              <w:t>满意度</w:t>
            </w:r>
          </w:p>
        </w:tc>
        <w:tc>
          <w:tcPr>
            <w:tcW w:w="661" w:type="dxa"/>
            <w:shd w:val="clear" w:color="auto" w:fill="FFFFFF"/>
            <w:vAlign w:val="center"/>
          </w:tcPr>
          <w:p w14:paraId="6B43071F">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016F8DA5">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6096" w:type="dxa"/>
            <w:shd w:val="clear" w:color="auto" w:fill="FFFFFF"/>
            <w:vAlign w:val="center"/>
          </w:tcPr>
          <w:p w14:paraId="2F311586">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66" w:type="dxa"/>
            <w:shd w:val="clear" w:color="auto" w:fill="FFFFFF"/>
            <w:vAlign w:val="center"/>
          </w:tcPr>
          <w:p w14:paraId="3B3A8AAD">
            <w:pPr>
              <w:widowControl/>
              <w:spacing w:line="0" w:lineRule="atLeast"/>
              <w:jc w:val="center"/>
              <w:rPr>
                <w:color w:val="000000"/>
                <w:kern w:val="0"/>
                <w:sz w:val="22"/>
                <w:szCs w:val="22"/>
              </w:rPr>
            </w:pPr>
            <w:r>
              <w:rPr>
                <w:rFonts w:hint="eastAsia"/>
                <w:color w:val="000000"/>
                <w:kern w:val="0"/>
                <w:sz w:val="22"/>
                <w:szCs w:val="22"/>
              </w:rPr>
              <w:t>6</w:t>
            </w:r>
          </w:p>
        </w:tc>
        <w:tc>
          <w:tcPr>
            <w:tcW w:w="566" w:type="dxa"/>
            <w:shd w:val="clear" w:color="auto" w:fill="FFFFFF"/>
            <w:vAlign w:val="center"/>
          </w:tcPr>
          <w:p w14:paraId="094C7719">
            <w:pPr>
              <w:widowControl/>
              <w:spacing w:line="0" w:lineRule="atLeast"/>
              <w:jc w:val="center"/>
              <w:rPr>
                <w:rFonts w:hint="eastAsia"/>
                <w:color w:val="000000"/>
                <w:kern w:val="0"/>
                <w:sz w:val="22"/>
                <w:szCs w:val="22"/>
              </w:rPr>
            </w:pPr>
          </w:p>
        </w:tc>
        <w:tc>
          <w:tcPr>
            <w:tcW w:w="566" w:type="dxa"/>
            <w:shd w:val="clear" w:color="auto" w:fill="FFFFFF"/>
            <w:vAlign w:val="center"/>
          </w:tcPr>
          <w:p w14:paraId="3630ECB9">
            <w:pPr>
              <w:widowControl/>
              <w:spacing w:line="0" w:lineRule="atLeast"/>
              <w:jc w:val="center"/>
              <w:rPr>
                <w:rFonts w:hint="eastAsia"/>
                <w:color w:val="000000"/>
                <w:kern w:val="0"/>
                <w:sz w:val="22"/>
                <w:szCs w:val="22"/>
              </w:rPr>
            </w:pPr>
          </w:p>
        </w:tc>
      </w:tr>
      <w:tr w14:paraId="78FC7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2431" w:type="dxa"/>
            <w:gridSpan w:val="3"/>
            <w:shd w:val="clear" w:color="auto" w:fill="FFFFFF"/>
            <w:vAlign w:val="center"/>
          </w:tcPr>
          <w:p w14:paraId="46EBF9FD">
            <w:pPr>
              <w:widowControl/>
              <w:spacing w:line="0" w:lineRule="atLeast"/>
              <w:jc w:val="center"/>
              <w:rPr>
                <w:color w:val="000000"/>
                <w:kern w:val="0"/>
                <w:sz w:val="22"/>
                <w:szCs w:val="22"/>
              </w:rPr>
            </w:pPr>
            <w:r>
              <w:rPr>
                <w:color w:val="000000"/>
                <w:kern w:val="0"/>
                <w:sz w:val="22"/>
                <w:szCs w:val="22"/>
              </w:rPr>
              <w:t>总分</w:t>
            </w:r>
          </w:p>
        </w:tc>
        <w:tc>
          <w:tcPr>
            <w:tcW w:w="661" w:type="dxa"/>
            <w:shd w:val="clear" w:color="auto" w:fill="FFFFFF"/>
            <w:vAlign w:val="center"/>
          </w:tcPr>
          <w:p w14:paraId="06B0F3C9">
            <w:pPr>
              <w:widowControl/>
              <w:spacing w:line="0" w:lineRule="atLeast"/>
              <w:jc w:val="center"/>
              <w:rPr>
                <w:color w:val="000000"/>
                <w:kern w:val="0"/>
                <w:sz w:val="22"/>
                <w:szCs w:val="22"/>
              </w:rPr>
            </w:pPr>
            <w:r>
              <w:rPr>
                <w:color w:val="000000"/>
                <w:kern w:val="0"/>
                <w:sz w:val="22"/>
                <w:szCs w:val="22"/>
              </w:rPr>
              <w:t>100</w:t>
            </w:r>
          </w:p>
        </w:tc>
        <w:tc>
          <w:tcPr>
            <w:tcW w:w="2835" w:type="dxa"/>
            <w:shd w:val="clear" w:color="auto" w:fill="FFFFFF"/>
            <w:vAlign w:val="center"/>
          </w:tcPr>
          <w:p w14:paraId="51494DA0">
            <w:pPr>
              <w:widowControl/>
              <w:spacing w:line="0" w:lineRule="atLeast"/>
              <w:rPr>
                <w:color w:val="000000"/>
                <w:kern w:val="0"/>
                <w:sz w:val="22"/>
                <w:szCs w:val="22"/>
              </w:rPr>
            </w:pPr>
          </w:p>
        </w:tc>
        <w:tc>
          <w:tcPr>
            <w:tcW w:w="6096" w:type="dxa"/>
            <w:shd w:val="clear" w:color="auto" w:fill="FFFFFF"/>
            <w:vAlign w:val="center"/>
          </w:tcPr>
          <w:p w14:paraId="2B32AC2D">
            <w:pPr>
              <w:widowControl/>
              <w:spacing w:line="0" w:lineRule="atLeast"/>
              <w:rPr>
                <w:color w:val="000000"/>
                <w:kern w:val="0"/>
                <w:sz w:val="22"/>
                <w:szCs w:val="22"/>
              </w:rPr>
            </w:pPr>
          </w:p>
        </w:tc>
        <w:tc>
          <w:tcPr>
            <w:tcW w:w="566" w:type="dxa"/>
            <w:shd w:val="clear" w:color="auto" w:fill="FFFFFF"/>
            <w:vAlign w:val="center"/>
          </w:tcPr>
          <w:p w14:paraId="44206D96">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rPr>
              <w:t>9</w:t>
            </w:r>
            <w:r>
              <w:rPr>
                <w:rFonts w:hint="eastAsia"/>
                <w:color w:val="000000"/>
                <w:kern w:val="0"/>
                <w:sz w:val="22"/>
                <w:szCs w:val="22"/>
                <w:lang w:val="en-US" w:eastAsia="zh-CN"/>
              </w:rPr>
              <w:t>6</w:t>
            </w:r>
          </w:p>
        </w:tc>
        <w:tc>
          <w:tcPr>
            <w:tcW w:w="566" w:type="dxa"/>
            <w:shd w:val="clear" w:color="auto" w:fill="FFFFFF"/>
            <w:vAlign w:val="center"/>
          </w:tcPr>
          <w:p w14:paraId="4EB9F113">
            <w:pPr>
              <w:widowControl/>
              <w:spacing w:line="0" w:lineRule="atLeast"/>
              <w:jc w:val="center"/>
              <w:rPr>
                <w:rFonts w:hint="eastAsia"/>
                <w:color w:val="000000"/>
                <w:kern w:val="0"/>
                <w:sz w:val="22"/>
                <w:szCs w:val="22"/>
              </w:rPr>
            </w:pPr>
          </w:p>
        </w:tc>
        <w:tc>
          <w:tcPr>
            <w:tcW w:w="566" w:type="dxa"/>
            <w:shd w:val="clear" w:color="auto" w:fill="FFFFFF"/>
            <w:vAlign w:val="center"/>
          </w:tcPr>
          <w:p w14:paraId="034CFD8C">
            <w:pPr>
              <w:widowControl/>
              <w:spacing w:line="0" w:lineRule="atLeast"/>
              <w:jc w:val="center"/>
              <w:rPr>
                <w:rFonts w:hint="eastAsia"/>
                <w:color w:val="000000"/>
                <w:kern w:val="0"/>
                <w:sz w:val="22"/>
                <w:szCs w:val="22"/>
              </w:rPr>
            </w:pPr>
          </w:p>
        </w:tc>
      </w:tr>
    </w:tbl>
    <w:p w14:paraId="1E732952">
      <w:pPr>
        <w:rPr>
          <w:rFonts w:hint="eastAsia" w:ascii="黑体" w:hAnsi="黑体" w:eastAsia="黑体" w:cs="黑体"/>
          <w:sz w:val="28"/>
          <w:szCs w:val="28"/>
        </w:rPr>
      </w:pPr>
    </w:p>
    <w:p w14:paraId="7444B528">
      <w:pPr>
        <w:rPr>
          <w:rFonts w:hint="eastAsia" w:ascii="黑体" w:hAnsi="黑体" w:eastAsia="黑体" w:cs="黑体"/>
          <w:sz w:val="28"/>
          <w:szCs w:val="28"/>
        </w:rPr>
      </w:pPr>
    </w:p>
    <w:p w14:paraId="4CEC6505">
      <w:pPr>
        <w:rPr>
          <w:rFonts w:hint="eastAsia" w:ascii="黑体" w:hAnsi="黑体" w:eastAsia="黑体" w:cs="黑体"/>
          <w:sz w:val="28"/>
          <w:szCs w:val="28"/>
        </w:rPr>
      </w:pPr>
    </w:p>
    <w:p w14:paraId="3D4146ED">
      <w:pPr>
        <w:rPr>
          <w:rFonts w:hint="eastAsia" w:ascii="黑体" w:hAnsi="黑体" w:eastAsia="黑体" w:cs="黑体"/>
          <w:sz w:val="28"/>
          <w:szCs w:val="28"/>
        </w:rPr>
      </w:pPr>
    </w:p>
    <w:p w14:paraId="6E8E3935">
      <w:pPr>
        <w:rPr>
          <w:rFonts w:hint="eastAsia" w:ascii="黑体" w:hAnsi="黑体" w:eastAsia="黑体" w:cs="黑体"/>
          <w:sz w:val="28"/>
          <w:szCs w:val="28"/>
        </w:rPr>
      </w:pPr>
    </w:p>
    <w:p w14:paraId="1473DB2A">
      <w:pPr>
        <w:rPr>
          <w:rFonts w:hint="eastAsia" w:ascii="黑体" w:hAnsi="黑体" w:eastAsia="黑体" w:cs="黑体"/>
          <w:sz w:val="28"/>
          <w:szCs w:val="28"/>
        </w:rPr>
      </w:pPr>
    </w:p>
    <w:p w14:paraId="1F7A8AF1">
      <w:pPr>
        <w:rPr>
          <w:rFonts w:hint="eastAsia" w:ascii="黑体" w:hAnsi="黑体" w:eastAsia="黑体" w:cs="黑体"/>
          <w:sz w:val="28"/>
          <w:szCs w:val="28"/>
        </w:rPr>
      </w:pPr>
    </w:p>
    <w:p w14:paraId="0C52AB8B">
      <w:pPr>
        <w:rPr>
          <w:rFonts w:hint="eastAsia" w:ascii="黑体" w:hAnsi="黑体" w:eastAsia="黑体" w:cs="黑体"/>
          <w:sz w:val="28"/>
          <w:szCs w:val="28"/>
        </w:rPr>
      </w:pPr>
    </w:p>
    <w:p w14:paraId="6084A79E">
      <w:pPr>
        <w:rPr>
          <w:rFonts w:hint="eastAsia" w:ascii="黑体" w:hAnsi="黑体" w:eastAsia="黑体" w:cs="黑体"/>
          <w:sz w:val="28"/>
          <w:szCs w:val="28"/>
        </w:rPr>
      </w:pPr>
    </w:p>
    <w:p w14:paraId="53F377BD">
      <w:pPr>
        <w:rPr>
          <w:rFonts w:hint="eastAsia" w:ascii="黑体" w:hAnsi="黑体" w:eastAsia="黑体" w:cs="黑体"/>
          <w:sz w:val="28"/>
          <w:szCs w:val="28"/>
        </w:rPr>
      </w:pPr>
    </w:p>
    <w:p w14:paraId="67D1B0FF">
      <w:pPr>
        <w:rPr>
          <w:rFonts w:hint="eastAsia" w:ascii="黑体" w:hAnsi="黑体" w:eastAsia="黑体" w:cs="黑体"/>
          <w:sz w:val="28"/>
          <w:szCs w:val="28"/>
        </w:rPr>
      </w:pPr>
    </w:p>
    <w:p w14:paraId="5BC4EAEC">
      <w:pPr>
        <w:pStyle w:val="2"/>
        <w:rPr>
          <w:rFonts w:hint="eastAsia" w:ascii="黑体" w:hAnsi="黑体" w:eastAsia="黑体" w:cs="黑体"/>
          <w:sz w:val="28"/>
          <w:szCs w:val="28"/>
        </w:rPr>
      </w:pPr>
    </w:p>
    <w:p w14:paraId="4BF2E639">
      <w:pPr>
        <w:pStyle w:val="2"/>
        <w:rPr>
          <w:rFonts w:hint="eastAsia" w:ascii="黑体" w:hAnsi="黑体" w:eastAsia="黑体" w:cs="黑体"/>
          <w:sz w:val="28"/>
          <w:szCs w:val="28"/>
        </w:rPr>
      </w:pPr>
    </w:p>
    <w:p w14:paraId="32618464">
      <w:pPr>
        <w:pStyle w:val="2"/>
        <w:rPr>
          <w:rFonts w:hint="eastAsia" w:ascii="黑体" w:hAnsi="黑体" w:eastAsia="黑体" w:cs="黑体"/>
          <w:sz w:val="28"/>
          <w:szCs w:val="28"/>
        </w:rPr>
      </w:pPr>
    </w:p>
    <w:p w14:paraId="45B2BB70">
      <w:pPr>
        <w:pStyle w:val="2"/>
        <w:rPr>
          <w:rFonts w:hint="eastAsia" w:ascii="黑体" w:hAnsi="黑体" w:eastAsia="黑体" w:cs="黑体"/>
          <w:sz w:val="28"/>
          <w:szCs w:val="28"/>
        </w:rPr>
      </w:pPr>
    </w:p>
    <w:p w14:paraId="6F212A58">
      <w:pPr>
        <w:pStyle w:val="2"/>
        <w:rPr>
          <w:rFonts w:hint="eastAsia" w:ascii="黑体" w:hAnsi="黑体" w:eastAsia="黑体" w:cs="黑体"/>
          <w:sz w:val="28"/>
          <w:szCs w:val="28"/>
        </w:rPr>
      </w:pPr>
    </w:p>
    <w:p w14:paraId="747CA37C">
      <w:pPr>
        <w:pStyle w:val="2"/>
        <w:rPr>
          <w:rFonts w:hint="eastAsia" w:ascii="黑体" w:hAnsi="黑体" w:eastAsia="黑体" w:cs="黑体"/>
          <w:sz w:val="28"/>
          <w:szCs w:val="28"/>
        </w:rPr>
      </w:pPr>
    </w:p>
    <w:p w14:paraId="6B67B88B">
      <w:pPr>
        <w:pStyle w:val="2"/>
        <w:rPr>
          <w:rFonts w:hint="eastAsia" w:ascii="黑体" w:hAnsi="黑体" w:eastAsia="黑体" w:cs="黑体"/>
          <w:sz w:val="28"/>
          <w:szCs w:val="28"/>
        </w:rPr>
      </w:pPr>
    </w:p>
    <w:p w14:paraId="6F7CCEE1">
      <w:pPr>
        <w:rPr>
          <w:rFonts w:hint="eastAsia" w:ascii="黑体" w:hAnsi="黑体" w:eastAsia="黑体" w:cs="黑体"/>
          <w:sz w:val="28"/>
          <w:szCs w:val="28"/>
        </w:rPr>
      </w:pPr>
    </w:p>
    <w:p w14:paraId="07EB658A">
      <w:pPr>
        <w:rPr>
          <w:rFonts w:hint="eastAsia" w:ascii="黑体" w:hAnsi="黑体" w:eastAsia="黑体" w:cs="黑体"/>
          <w:sz w:val="28"/>
          <w:szCs w:val="28"/>
        </w:rPr>
      </w:pPr>
    </w:p>
    <w:p w14:paraId="0F3ABE4A">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eastAsia="zh-CN"/>
        </w:rPr>
        <w:t>妇幼保健和计划生育技术服务中心</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降消</w:t>
      </w:r>
      <w:r>
        <w:rPr>
          <w:rFonts w:hint="eastAsia" w:ascii="方正小标宋简体" w:hAnsi="方正小标宋简体" w:eastAsia="方正小标宋简体" w:cs="方正小标宋简体"/>
          <w:b w:val="0"/>
          <w:bCs/>
          <w:sz w:val="44"/>
          <w:szCs w:val="44"/>
        </w:rPr>
        <w:t>项目支出绩效自评报告</w:t>
      </w:r>
    </w:p>
    <w:p w14:paraId="65BD65CE">
      <w:pPr>
        <w:jc w:val="center"/>
        <w:rPr>
          <w:rFonts w:ascii="仿宋_GB2312"/>
          <w:szCs w:val="30"/>
        </w:rPr>
      </w:pPr>
    </w:p>
    <w:p w14:paraId="75D43C0F">
      <w:pPr>
        <w:pStyle w:val="2"/>
        <w:spacing w:line="360" w:lineRule="auto"/>
      </w:pPr>
      <w:r>
        <w:rPr>
          <w:rFonts w:hint="eastAsia" w:ascii="仿宋" w:hAnsi="仿宋" w:eastAsia="仿宋" w:cs="仿宋_GB2312"/>
          <w:sz w:val="32"/>
          <w:szCs w:val="32"/>
          <w:shd w:val="clear" w:color="auto" w:fill="FFFFFF"/>
        </w:rPr>
        <w:t>按照中方县财政局文件</w:t>
      </w:r>
      <w:r>
        <w:rPr>
          <w:rFonts w:hint="eastAsia" w:ascii="仿宋" w:hAnsi="仿宋" w:eastAsia="仿宋" w:cs="仿宋_GB2312"/>
          <w:sz w:val="32"/>
          <w:szCs w:val="32"/>
          <w:shd w:val="clear" w:color="auto" w:fill="FFFFFF"/>
          <w:lang w:eastAsia="zh-CN"/>
        </w:rPr>
        <w:t>中财绩【2024】173号</w:t>
      </w:r>
      <w:r>
        <w:rPr>
          <w:rFonts w:hint="eastAsia" w:ascii="仿宋" w:hAnsi="仿宋" w:eastAsia="仿宋" w:cs="仿宋_GB2312"/>
          <w:sz w:val="32"/>
          <w:szCs w:val="32"/>
          <w:shd w:val="clear" w:color="auto" w:fill="FFFFFF"/>
        </w:rPr>
        <w:t>要求，我院精心组织，安排相关科室，抽调专门力量，对全县</w:t>
      </w:r>
      <w:r>
        <w:rPr>
          <w:rFonts w:hint="eastAsia" w:ascii="仿宋" w:hAnsi="仿宋" w:eastAsia="仿宋" w:cs="仿宋_GB2312"/>
          <w:sz w:val="32"/>
          <w:szCs w:val="32"/>
          <w:shd w:val="clear" w:color="auto" w:fill="FFFFFF"/>
          <w:lang w:eastAsia="zh-CN"/>
        </w:rPr>
        <w:t>降消</w:t>
      </w:r>
      <w:r>
        <w:rPr>
          <w:rFonts w:hint="eastAsia" w:ascii="仿宋" w:hAnsi="仿宋" w:eastAsia="仿宋" w:cs="仿宋_GB2312"/>
          <w:sz w:val="32"/>
          <w:szCs w:val="32"/>
        </w:rPr>
        <w:t>专项</w:t>
      </w:r>
      <w:r>
        <w:rPr>
          <w:rFonts w:hint="eastAsia" w:ascii="仿宋" w:hAnsi="仿宋" w:eastAsia="仿宋" w:cs="仿宋_GB2312"/>
          <w:sz w:val="32"/>
          <w:szCs w:val="32"/>
          <w:shd w:val="clear" w:color="auto" w:fill="FFFFFF"/>
        </w:rPr>
        <w:t>资金的使用管理情况认真进行了一次绩效评估。现将有关情况报告如下：</w:t>
      </w:r>
    </w:p>
    <w:p w14:paraId="64515747">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14:paraId="153850DA">
      <w:pPr>
        <w:shd w:val="solid" w:color="FFFFFF" w:fill="auto"/>
        <w:autoSpaceDN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（一）项目概况。</w:t>
      </w:r>
      <w:r>
        <w:rPr>
          <w:rFonts w:hint="eastAsia" w:ascii="仿宋" w:hAnsi="仿宋" w:eastAsia="仿宋" w:cs="仿宋"/>
          <w:sz w:val="32"/>
          <w:szCs w:val="32"/>
          <w:lang w:eastAsia="zh-CN"/>
        </w:rPr>
        <w:t>为了控制全县</w:t>
      </w:r>
      <w:r>
        <w:rPr>
          <w:rFonts w:hint="eastAsia" w:ascii="仿宋" w:hAnsi="仿宋" w:eastAsia="仿宋" w:cs="仿宋_GB2312"/>
          <w:sz w:val="32"/>
          <w:szCs w:val="32"/>
        </w:rPr>
        <w:t>孕产妇死亡率</w:t>
      </w:r>
      <w:r>
        <w:rPr>
          <w:rFonts w:hint="eastAsia" w:ascii="仿宋" w:hAnsi="仿宋" w:eastAsia="仿宋" w:cs="仿宋_GB2312"/>
          <w:sz w:val="32"/>
          <w:szCs w:val="32"/>
          <w:lang w:eastAsia="zh-CN"/>
        </w:rPr>
        <w:t>及</w:t>
      </w:r>
      <w:r>
        <w:rPr>
          <w:rFonts w:hint="eastAsia" w:ascii="仿宋" w:hAnsi="仿宋" w:eastAsia="仿宋" w:cs="仿宋_GB2312"/>
          <w:sz w:val="32"/>
          <w:szCs w:val="32"/>
        </w:rPr>
        <w:t>新生儿破伤风发病率</w:t>
      </w:r>
      <w:r>
        <w:rPr>
          <w:rFonts w:hint="eastAsia" w:ascii="仿宋" w:hAnsi="仿宋" w:eastAsia="仿宋" w:cs="仿宋_GB2312"/>
          <w:sz w:val="32"/>
          <w:szCs w:val="32"/>
          <w:lang w:eastAsia="zh-CN"/>
        </w:rPr>
        <w:t>，对县内各级医疗机构针对降消项目进行宣传、督导</w:t>
      </w:r>
      <w:r>
        <w:rPr>
          <w:rFonts w:hint="eastAsia" w:ascii="仿宋" w:hAnsi="仿宋" w:eastAsia="仿宋" w:cs="仿宋"/>
          <w:sz w:val="32"/>
          <w:szCs w:val="32"/>
        </w:rPr>
        <w:t>。</w:t>
      </w:r>
      <w:r>
        <w:rPr>
          <w:rFonts w:hint="eastAsia" w:ascii="仿宋" w:hAnsi="仿宋" w:eastAsia="仿宋" w:cs="仿宋_GB2312"/>
          <w:color w:val="auto"/>
          <w:sz w:val="32"/>
          <w:szCs w:val="32"/>
        </w:rPr>
        <w:t>202</w:t>
      </w: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年我县孕产妇管理人数</w:t>
      </w:r>
      <w:r>
        <w:rPr>
          <w:rFonts w:hint="eastAsia" w:ascii="仿宋" w:hAnsi="仿宋" w:eastAsia="仿宋" w:cs="仿宋_GB2312"/>
          <w:color w:val="auto"/>
          <w:sz w:val="32"/>
          <w:szCs w:val="32"/>
          <w:lang w:val="en-US" w:eastAsia="zh-CN"/>
        </w:rPr>
        <w:t>1169</w:t>
      </w:r>
      <w:r>
        <w:rPr>
          <w:rFonts w:hint="eastAsia" w:ascii="仿宋" w:hAnsi="仿宋" w:eastAsia="仿宋" w:cs="仿宋_GB2312"/>
          <w:color w:val="auto"/>
          <w:sz w:val="32"/>
          <w:szCs w:val="32"/>
        </w:rPr>
        <w:t>人，活产数</w:t>
      </w:r>
      <w:r>
        <w:rPr>
          <w:rFonts w:hint="eastAsia" w:ascii="仿宋" w:hAnsi="仿宋" w:eastAsia="仿宋" w:cs="仿宋_GB2312"/>
          <w:color w:val="auto"/>
          <w:sz w:val="32"/>
          <w:szCs w:val="32"/>
          <w:lang w:val="en-US" w:eastAsia="zh-CN"/>
        </w:rPr>
        <w:t>1184</w:t>
      </w:r>
      <w:r>
        <w:rPr>
          <w:rFonts w:hint="eastAsia" w:ascii="仿宋" w:hAnsi="仿宋" w:eastAsia="仿宋" w:cs="仿宋_GB2312"/>
          <w:color w:val="auto"/>
          <w:sz w:val="32"/>
          <w:szCs w:val="32"/>
        </w:rPr>
        <w:t>人，全年无孕产妇死亡和新生儿破伤风发病。</w:t>
      </w:r>
      <w:r>
        <w:rPr>
          <w:rFonts w:hint="eastAsia" w:ascii="仿宋" w:hAnsi="仿宋" w:eastAsia="仿宋" w:cs="仿宋_GB2312"/>
          <w:sz w:val="32"/>
          <w:szCs w:val="32"/>
          <w:shd w:val="clear" w:color="auto" w:fill="FFFFFF"/>
        </w:rPr>
        <w:t>202</w:t>
      </w:r>
      <w:r>
        <w:rPr>
          <w:rFonts w:hint="eastAsia" w:ascii="仿宋" w:hAnsi="仿宋" w:eastAsia="仿宋" w:cs="仿宋_GB2312"/>
          <w:sz w:val="32"/>
          <w:szCs w:val="32"/>
          <w:shd w:val="clear" w:color="auto" w:fill="FFFFFF"/>
          <w:lang w:val="en-US" w:eastAsia="zh-CN"/>
        </w:rPr>
        <w:t>3</w:t>
      </w:r>
      <w:r>
        <w:rPr>
          <w:rFonts w:hint="eastAsia" w:ascii="仿宋" w:hAnsi="仿宋" w:eastAsia="仿宋" w:cs="仿宋_GB2312"/>
          <w:sz w:val="32"/>
          <w:szCs w:val="32"/>
          <w:shd w:val="clear" w:color="auto" w:fill="FFFFFF"/>
        </w:rPr>
        <w:t>年投入省级资金</w:t>
      </w:r>
      <w:r>
        <w:rPr>
          <w:rFonts w:hint="eastAsia" w:ascii="仿宋" w:hAnsi="仿宋" w:eastAsia="仿宋" w:cs="仿宋_GB2312"/>
          <w:sz w:val="32"/>
          <w:szCs w:val="32"/>
          <w:shd w:val="clear" w:color="auto" w:fill="FFFFFF"/>
          <w:lang w:val="en-US" w:eastAsia="zh-CN"/>
        </w:rPr>
        <w:t>0</w:t>
      </w:r>
      <w:r>
        <w:rPr>
          <w:rFonts w:hint="eastAsia" w:ascii="仿宋" w:hAnsi="仿宋" w:eastAsia="仿宋" w:cs="仿宋_GB2312"/>
          <w:sz w:val="32"/>
          <w:szCs w:val="32"/>
          <w:shd w:val="clear" w:color="auto" w:fill="FFFFFF"/>
        </w:rPr>
        <w:t>万元，上年结转</w:t>
      </w:r>
      <w:r>
        <w:rPr>
          <w:rFonts w:hint="eastAsia" w:ascii="仿宋" w:hAnsi="仿宋" w:eastAsia="仿宋" w:cs="仿宋_GB2312"/>
          <w:sz w:val="32"/>
          <w:szCs w:val="32"/>
          <w:shd w:val="clear" w:color="auto" w:fill="FFFFFF"/>
          <w:lang w:val="en-US" w:eastAsia="zh-CN"/>
        </w:rPr>
        <w:t>1.24</w:t>
      </w:r>
      <w:r>
        <w:rPr>
          <w:rFonts w:hint="eastAsia" w:ascii="仿宋" w:hAnsi="仿宋" w:eastAsia="仿宋" w:cs="仿宋_GB2312"/>
          <w:sz w:val="32"/>
          <w:szCs w:val="32"/>
          <w:shd w:val="clear" w:color="auto" w:fill="FFFFFF"/>
        </w:rPr>
        <w:t>万元，合计</w:t>
      </w:r>
      <w:r>
        <w:rPr>
          <w:rFonts w:hint="eastAsia" w:ascii="仿宋" w:hAnsi="仿宋" w:eastAsia="仿宋" w:cs="仿宋_GB2312"/>
          <w:sz w:val="32"/>
          <w:szCs w:val="32"/>
          <w:shd w:val="clear" w:color="auto" w:fill="FFFFFF"/>
          <w:lang w:val="en-US" w:eastAsia="zh-CN"/>
        </w:rPr>
        <w:t>1.24</w:t>
      </w:r>
      <w:r>
        <w:rPr>
          <w:rFonts w:hint="eastAsia" w:ascii="仿宋" w:hAnsi="仿宋" w:eastAsia="仿宋" w:cs="仿宋_GB2312"/>
          <w:sz w:val="32"/>
          <w:szCs w:val="32"/>
          <w:shd w:val="clear" w:color="auto" w:fill="FFFFFF"/>
        </w:rPr>
        <w:t>万元。实际支出</w:t>
      </w:r>
      <w:r>
        <w:rPr>
          <w:rFonts w:hint="eastAsia" w:ascii="仿宋" w:hAnsi="仿宋" w:eastAsia="仿宋" w:cs="仿宋_GB2312"/>
          <w:sz w:val="32"/>
          <w:szCs w:val="32"/>
          <w:shd w:val="clear" w:color="auto" w:fill="FFFFFF"/>
          <w:lang w:val="en-US" w:eastAsia="zh-CN"/>
        </w:rPr>
        <w:t>1.24</w:t>
      </w:r>
      <w:r>
        <w:rPr>
          <w:rFonts w:hint="eastAsia" w:ascii="仿宋" w:hAnsi="仿宋" w:eastAsia="仿宋" w:cs="仿宋_GB2312"/>
          <w:sz w:val="32"/>
          <w:szCs w:val="32"/>
          <w:shd w:val="clear" w:color="auto" w:fill="FFFFFF"/>
        </w:rPr>
        <w:t>万元</w:t>
      </w:r>
      <w:r>
        <w:rPr>
          <w:rFonts w:hint="eastAsia" w:ascii="仿宋" w:hAnsi="仿宋" w:eastAsia="仿宋" w:cs="仿宋_GB2312"/>
          <w:sz w:val="32"/>
          <w:szCs w:val="32"/>
        </w:rPr>
        <w:t>。</w:t>
      </w:r>
    </w:p>
    <w:p w14:paraId="3C23DC38">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（二）项目绩效目标。总体目标</w:t>
      </w:r>
      <w:r>
        <w:rPr>
          <w:rFonts w:hint="eastAsia" w:ascii="仿宋" w:hAnsi="仿宋" w:eastAsia="仿宋" w:cs="仿宋"/>
          <w:sz w:val="32"/>
          <w:szCs w:val="32"/>
          <w:lang w:eastAsia="zh-CN"/>
        </w:rPr>
        <w:t>控制</w:t>
      </w:r>
      <w:r>
        <w:rPr>
          <w:rFonts w:hint="eastAsia" w:ascii="仿宋" w:hAnsi="仿宋" w:eastAsia="仿宋" w:cs="仿宋_GB2312"/>
          <w:sz w:val="32"/>
          <w:szCs w:val="32"/>
        </w:rPr>
        <w:t>孕产妇死亡率</w:t>
      </w:r>
      <w:r>
        <w:rPr>
          <w:rFonts w:hint="eastAsia" w:ascii="仿宋" w:hAnsi="仿宋" w:eastAsia="仿宋" w:cs="仿宋_GB2312"/>
          <w:sz w:val="32"/>
          <w:szCs w:val="32"/>
          <w:lang w:eastAsia="zh-CN"/>
        </w:rPr>
        <w:t>及</w:t>
      </w:r>
      <w:r>
        <w:rPr>
          <w:rFonts w:hint="eastAsia" w:ascii="仿宋" w:hAnsi="仿宋" w:eastAsia="仿宋" w:cs="仿宋_GB2312"/>
          <w:sz w:val="32"/>
          <w:szCs w:val="32"/>
        </w:rPr>
        <w:t>新生儿破伤风发病率</w:t>
      </w:r>
      <w:r>
        <w:rPr>
          <w:rFonts w:hint="eastAsia" w:ascii="仿宋" w:hAnsi="仿宋" w:eastAsia="仿宋" w:cs="仿宋_GB2312"/>
          <w:sz w:val="32"/>
          <w:szCs w:val="32"/>
          <w:lang w:eastAsia="zh-CN"/>
        </w:rPr>
        <w:t>，</w:t>
      </w:r>
      <w:r>
        <w:rPr>
          <w:rFonts w:hint="eastAsia" w:ascii="仿宋" w:hAnsi="仿宋" w:eastAsia="仿宋" w:cs="仿宋"/>
          <w:sz w:val="32"/>
          <w:szCs w:val="32"/>
        </w:rPr>
        <w:t>阶段性目标</w:t>
      </w:r>
      <w:r>
        <w:rPr>
          <w:rFonts w:hint="eastAsia" w:ascii="仿宋" w:hAnsi="仿宋" w:eastAsia="仿宋" w:cs="仿宋_GB2312"/>
          <w:sz w:val="32"/>
          <w:szCs w:val="32"/>
        </w:rPr>
        <w:t>孕产妇死亡率控制在19/10万以下，新生儿破伤风发病率控制在1‰以下。</w:t>
      </w:r>
    </w:p>
    <w:p w14:paraId="326406B8">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199B6F4D">
      <w:pPr>
        <w:spacing w:after="0" w:line="360" w:lineRule="auto"/>
        <w:ind w:firstLine="640" w:firstLineChars="200"/>
      </w:pPr>
      <w:r>
        <w:rPr>
          <w:rFonts w:hint="eastAsia" w:ascii="仿宋" w:hAnsi="仿宋" w:eastAsia="仿宋" w:cs="仿宋"/>
          <w:sz w:val="32"/>
          <w:szCs w:val="32"/>
        </w:rPr>
        <w:t>（一）绩效评价目的、对象和范围。</w:t>
      </w:r>
      <w:r>
        <w:rPr>
          <w:rFonts w:hint="eastAsia" w:ascii="仿宋" w:hAnsi="仿宋" w:eastAsia="仿宋" w:cs="仿宋_GB2312"/>
          <w:sz w:val="32"/>
          <w:szCs w:val="32"/>
        </w:rPr>
        <w:t>目的：孕产妇死亡率控制在19/10万以下，新生儿破伤风发病率控制在1‰以下。服务对象：孕产妇和新生儿。服务范围：降低孕产妇死亡率，消除新生儿破伤风。</w:t>
      </w:r>
    </w:p>
    <w:p w14:paraId="3218031D">
      <w:pPr>
        <w:numPr>
          <w:ilvl w:val="0"/>
          <w:numId w:val="2"/>
        </w:numPr>
        <w:spacing w:after="0" w:line="360" w:lineRule="auto"/>
        <w:ind w:firstLine="640" w:firstLineChars="200"/>
      </w:pPr>
      <w:r>
        <w:rPr>
          <w:rFonts w:hint="eastAsia" w:ascii="仿宋" w:hAnsi="仿宋" w:eastAsia="仿宋" w:cs="仿宋"/>
          <w:sz w:val="32"/>
          <w:szCs w:val="32"/>
        </w:rPr>
        <w:t>绩效评价原则、评价指标体系（附表说明）、评价方法、评价标准等。绩效评价</w:t>
      </w:r>
      <w:r>
        <w:rPr>
          <w:rFonts w:hint="eastAsia" w:ascii="仿宋" w:hAnsi="仿宋" w:eastAsia="仿宋" w:cs="仿宋"/>
          <w:sz w:val="32"/>
          <w:szCs w:val="32"/>
          <w:lang w:eastAsia="zh-CN"/>
        </w:rPr>
        <w:t>持客观</w:t>
      </w:r>
      <w:r>
        <w:rPr>
          <w:rFonts w:hint="eastAsia" w:ascii="仿宋" w:hAnsi="仿宋" w:eastAsia="仿宋" w:cs="仿宋"/>
          <w:sz w:val="32"/>
          <w:szCs w:val="32"/>
        </w:rPr>
        <w:t>原则</w:t>
      </w:r>
      <w:r>
        <w:rPr>
          <w:rFonts w:hint="eastAsia" w:ascii="仿宋" w:hAnsi="仿宋" w:eastAsia="仿宋" w:cs="仿宋"/>
          <w:sz w:val="32"/>
          <w:szCs w:val="32"/>
          <w:lang w:eastAsia="zh-CN"/>
        </w:rPr>
        <w:t>，以事实为依据，尽可能用量化指标来衡量项目完成情况。</w:t>
      </w:r>
      <w:r>
        <w:rPr>
          <w:rFonts w:hint="eastAsia" w:ascii="仿宋" w:hAnsi="仿宋" w:eastAsia="仿宋" w:cs="仿宋"/>
          <w:sz w:val="32"/>
          <w:szCs w:val="32"/>
        </w:rPr>
        <w:t>绩效评价</w:t>
      </w:r>
      <w:r>
        <w:rPr>
          <w:rFonts w:hint="eastAsia" w:ascii="仿宋" w:hAnsi="仿宋" w:eastAsia="仿宋" w:cs="仿宋"/>
          <w:sz w:val="32"/>
          <w:szCs w:val="32"/>
          <w:lang w:eastAsia="zh-CN"/>
        </w:rPr>
        <w:t>方法及标准：以绩效管理方法通过项目绩效目标、资金投入及管理、产出数量及成本、项目实施产生的效益等来评价。</w:t>
      </w:r>
    </w:p>
    <w:p w14:paraId="5B2A1C93">
      <w:pPr>
        <w:numPr>
          <w:ilvl w:val="0"/>
          <w:numId w:val="2"/>
        </w:numPr>
        <w:spacing w:after="0" w:line="360" w:lineRule="auto"/>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绩效评价工作过程。</w:t>
      </w:r>
    </w:p>
    <w:p w14:paraId="2D379B12">
      <w:pPr>
        <w:pStyle w:val="12"/>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1、建立了较为完善的妇幼卫生三级保健网络，三级保健网络的建立和健全是全面开展妇幼保健工作，降低孕产妇和婴儿死亡率、消除新生儿破伤风的基础，为加强农村三级保健网络的建设，确保妇幼工作的正常运转，县妇保院设立了基层保健科，配备5名儿保和妇保医生分片专职从事基层妇幼保健和“降消”项目工作的督导，要求每人每月下乡至少4天，各乡镇卫生院妇幼专干对高危分级橙色以上的孕产妇至少要面访2次以上。</w:t>
      </w:r>
    </w:p>
    <w:p w14:paraId="6C972F4C">
      <w:pPr>
        <w:pStyle w:val="12"/>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2、加强项目宣传和健康教育工作，提高群众参与意识。举办“孕妇学校”，帮助育龄妇女，树立科学的保健观和生育观，不断提高群众保健防病知识和保健意识。对外出务工的育龄妇女进行动态管理，防止漏管、漏报造成的孕产妇死亡。</w:t>
      </w:r>
    </w:p>
    <w:p w14:paraId="2D320848">
      <w:pPr>
        <w:pStyle w:val="12"/>
        <w:spacing w:line="360" w:lineRule="auto"/>
        <w:ind w:firstLine="640" w:firstLineChars="200"/>
      </w:pPr>
      <w:r>
        <w:rPr>
          <w:rFonts w:hint="eastAsia" w:ascii="仿宋" w:hAnsi="仿宋" w:eastAsia="仿宋" w:cs="仿宋_GB2312"/>
          <w:sz w:val="32"/>
          <w:szCs w:val="32"/>
        </w:rPr>
        <w:t>3、加强培训，要求每个季度至少召开一次妇幼例会并进行业务培训，以此提升乡镇卫生院的业务能力。</w:t>
      </w:r>
    </w:p>
    <w:p w14:paraId="41C6F7C8">
      <w:pPr>
        <w:spacing w:after="0"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三、综合评价情况及评价结论（附相关评分表）</w:t>
      </w:r>
    </w:p>
    <w:p w14:paraId="30136DDC">
      <w:pPr>
        <w:shd w:val="solid" w:color="FFFFFF" w:fill="auto"/>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根据县级通知要求，对我县</w:t>
      </w:r>
      <w:r>
        <w:rPr>
          <w:rFonts w:hint="eastAsia" w:ascii="仿宋" w:hAnsi="仿宋" w:eastAsia="仿宋" w:cs="仿宋"/>
          <w:sz w:val="32"/>
          <w:szCs w:val="32"/>
          <w:shd w:val="clear" w:color="auto" w:fill="FFFFFF"/>
        </w:rPr>
        <w:t>“降消”项目工作</w:t>
      </w:r>
      <w:r>
        <w:rPr>
          <w:rFonts w:hint="eastAsia" w:ascii="仿宋" w:hAnsi="仿宋" w:eastAsia="仿宋" w:cs="仿宋"/>
          <w:sz w:val="32"/>
          <w:szCs w:val="32"/>
        </w:rPr>
        <w:t>的情况进行了一次绩效评估。202</w:t>
      </w:r>
      <w:r>
        <w:rPr>
          <w:rFonts w:hint="eastAsia" w:ascii="仿宋" w:hAnsi="仿宋" w:eastAsia="仿宋" w:cs="仿宋"/>
          <w:sz w:val="32"/>
          <w:szCs w:val="32"/>
          <w:lang w:val="en-US" w:eastAsia="zh-CN"/>
        </w:rPr>
        <w:t>3</w:t>
      </w:r>
      <w:r>
        <w:rPr>
          <w:rFonts w:hint="eastAsia" w:ascii="仿宋" w:hAnsi="仿宋" w:eastAsia="仿宋" w:cs="仿宋"/>
          <w:sz w:val="32"/>
          <w:szCs w:val="32"/>
        </w:rPr>
        <w:t>年我县全年孕产妇死亡</w:t>
      </w:r>
      <w:r>
        <w:rPr>
          <w:rFonts w:hint="eastAsia" w:ascii="仿宋" w:hAnsi="仿宋" w:eastAsia="仿宋" w:cs="仿宋"/>
          <w:sz w:val="32"/>
          <w:szCs w:val="32"/>
          <w:lang w:val="en-US" w:eastAsia="zh-CN"/>
        </w:rPr>
        <w:t>0例</w:t>
      </w:r>
      <w:r>
        <w:rPr>
          <w:rFonts w:hint="eastAsia" w:ascii="仿宋" w:hAnsi="仿宋" w:eastAsia="仿宋" w:cs="仿宋"/>
          <w:sz w:val="32"/>
          <w:szCs w:val="32"/>
        </w:rPr>
        <w:t>，</w:t>
      </w:r>
      <w:r>
        <w:rPr>
          <w:rFonts w:hint="eastAsia" w:ascii="仿宋" w:hAnsi="仿宋" w:eastAsia="仿宋" w:cs="仿宋"/>
          <w:sz w:val="32"/>
          <w:szCs w:val="32"/>
          <w:lang w:eastAsia="zh-CN"/>
        </w:rPr>
        <w:t>孕产妇死亡率</w:t>
      </w:r>
      <w:r>
        <w:rPr>
          <w:rFonts w:hint="eastAsia" w:ascii="仿宋" w:hAnsi="仿宋" w:eastAsia="仿宋" w:cs="仿宋"/>
          <w:sz w:val="32"/>
          <w:szCs w:val="32"/>
          <w:lang w:val="en-US" w:eastAsia="zh-CN"/>
        </w:rPr>
        <w:t>0/10万，</w:t>
      </w:r>
      <w:r>
        <w:rPr>
          <w:rFonts w:hint="eastAsia" w:ascii="仿宋" w:hAnsi="仿宋" w:eastAsia="仿宋" w:cs="仿宋"/>
          <w:sz w:val="32"/>
          <w:szCs w:val="32"/>
        </w:rPr>
        <w:t>新生儿破伤风发病率为零。绩效评价等级：</w:t>
      </w:r>
      <w:r>
        <w:rPr>
          <w:rFonts w:hint="eastAsia" w:ascii="仿宋" w:hAnsi="仿宋" w:eastAsia="仿宋" w:cs="仿宋"/>
          <w:sz w:val="32"/>
          <w:szCs w:val="32"/>
          <w:lang w:val="en-US" w:eastAsia="zh-CN"/>
        </w:rPr>
        <w:t>90</w:t>
      </w:r>
      <w:r>
        <w:rPr>
          <w:rFonts w:hint="eastAsia" w:ascii="仿宋" w:hAnsi="仿宋" w:eastAsia="仿宋" w:cs="仿宋"/>
          <w:bCs/>
          <w:sz w:val="32"/>
          <w:szCs w:val="32"/>
        </w:rPr>
        <w:t>分,为</w:t>
      </w:r>
      <w:r>
        <w:rPr>
          <w:rFonts w:hint="eastAsia" w:ascii="仿宋" w:hAnsi="仿宋" w:eastAsia="仿宋" w:cs="仿宋"/>
          <w:bCs/>
          <w:sz w:val="32"/>
          <w:szCs w:val="32"/>
          <w:lang w:eastAsia="zh-CN"/>
        </w:rPr>
        <w:t>优</w:t>
      </w:r>
      <w:r>
        <w:rPr>
          <w:rFonts w:hint="eastAsia" w:ascii="仿宋" w:hAnsi="仿宋" w:eastAsia="仿宋" w:cs="仿宋"/>
          <w:bCs/>
          <w:sz w:val="32"/>
          <w:szCs w:val="32"/>
        </w:rPr>
        <w:t>。</w:t>
      </w:r>
    </w:p>
    <w:p w14:paraId="73D1A1E6">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40837745">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r>
        <w:rPr>
          <w:rFonts w:hint="eastAsia" w:ascii="仿宋" w:hAnsi="仿宋" w:eastAsia="仿宋" w:cs="仿宋_GB2312"/>
          <w:sz w:val="32"/>
          <w:szCs w:val="32"/>
        </w:rPr>
        <w:t>立项依据充分、立项程序规范、绩效目标合理、绩效指标明确、预算编制科学、资金分配合理。</w:t>
      </w:r>
    </w:p>
    <w:p w14:paraId="7B20437F">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r>
        <w:rPr>
          <w:rFonts w:hint="eastAsia" w:ascii="仿宋" w:hAnsi="仿宋" w:eastAsia="仿宋" w:cs="仿宋_GB2312"/>
          <w:sz w:val="32"/>
          <w:szCs w:val="32"/>
        </w:rPr>
        <w:t>资金到位率100%,预算执行率为</w:t>
      </w:r>
      <w:r>
        <w:rPr>
          <w:rFonts w:hint="eastAsia" w:ascii="仿宋" w:hAnsi="仿宋" w:eastAsia="仿宋" w:cs="仿宋_GB2312"/>
          <w:sz w:val="32"/>
          <w:szCs w:val="32"/>
          <w:lang w:val="en-US" w:eastAsia="zh-CN"/>
        </w:rPr>
        <w:t>100</w:t>
      </w:r>
      <w:r>
        <w:rPr>
          <w:rFonts w:hint="eastAsia" w:ascii="仿宋" w:hAnsi="仿宋" w:eastAsia="仿宋" w:cs="仿宋_GB2312"/>
          <w:sz w:val="32"/>
          <w:szCs w:val="32"/>
        </w:rPr>
        <w:t>%。资金使用合规、管理制度健全及执行有效。</w:t>
      </w:r>
    </w:p>
    <w:p w14:paraId="4AA3F2F1">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（三）项目产出情况。</w:t>
      </w:r>
      <w:r>
        <w:rPr>
          <w:rFonts w:hint="eastAsia" w:ascii="仿宋" w:hAnsi="仿宋" w:eastAsia="仿宋" w:cs="仿宋_GB2312"/>
          <w:sz w:val="32"/>
          <w:szCs w:val="32"/>
          <w:lang w:val="en-US" w:eastAsia="zh-CN"/>
        </w:rPr>
        <w:t>2023年我县</w:t>
      </w:r>
      <w:r>
        <w:rPr>
          <w:rFonts w:hint="eastAsia" w:ascii="仿宋" w:hAnsi="仿宋" w:eastAsia="仿宋" w:cs="仿宋_GB2312"/>
          <w:sz w:val="32"/>
          <w:szCs w:val="32"/>
        </w:rPr>
        <w:t>孕产妇死亡</w:t>
      </w:r>
      <w:r>
        <w:rPr>
          <w:rFonts w:hint="eastAsia" w:ascii="仿宋" w:hAnsi="仿宋" w:eastAsia="仿宋" w:cs="仿宋_GB2312"/>
          <w:sz w:val="32"/>
          <w:szCs w:val="32"/>
          <w:lang w:val="en-US" w:eastAsia="zh-CN"/>
        </w:rPr>
        <w:t>0例</w:t>
      </w:r>
      <w:r>
        <w:rPr>
          <w:rFonts w:hint="eastAsia" w:ascii="仿宋" w:hAnsi="仿宋" w:eastAsia="仿宋" w:cs="仿宋_GB2312"/>
          <w:sz w:val="32"/>
          <w:szCs w:val="32"/>
        </w:rPr>
        <w:t>，</w:t>
      </w:r>
      <w:r>
        <w:rPr>
          <w:rFonts w:hint="eastAsia" w:ascii="仿宋" w:hAnsi="仿宋" w:eastAsia="仿宋" w:cs="仿宋_GB2312"/>
          <w:sz w:val="32"/>
          <w:szCs w:val="32"/>
          <w:lang w:eastAsia="zh-CN"/>
        </w:rPr>
        <w:t>孕产妇死亡率</w:t>
      </w:r>
      <w:r>
        <w:rPr>
          <w:rFonts w:hint="eastAsia" w:ascii="仿宋" w:hAnsi="仿宋" w:eastAsia="仿宋" w:cs="仿宋_GB2312"/>
          <w:sz w:val="32"/>
          <w:szCs w:val="32"/>
          <w:lang w:val="en-US" w:eastAsia="zh-CN"/>
        </w:rPr>
        <w:t>0/10万。</w:t>
      </w:r>
      <w:r>
        <w:rPr>
          <w:rFonts w:hint="eastAsia" w:ascii="仿宋" w:hAnsi="仿宋" w:eastAsia="仿宋" w:cs="仿宋_GB2312"/>
          <w:sz w:val="32"/>
          <w:szCs w:val="32"/>
        </w:rPr>
        <w:t>新生儿破伤风发病率为零。实际完成率及质量达标率均为</w:t>
      </w:r>
      <w:r>
        <w:rPr>
          <w:rFonts w:hint="eastAsia" w:ascii="仿宋" w:hAnsi="仿宋" w:eastAsia="仿宋" w:cs="仿宋_GB2312"/>
          <w:sz w:val="32"/>
          <w:szCs w:val="32"/>
          <w:lang w:val="en-US" w:eastAsia="zh-CN"/>
        </w:rPr>
        <w:t>100</w:t>
      </w:r>
      <w:r>
        <w:rPr>
          <w:rFonts w:hint="eastAsia" w:ascii="仿宋" w:hAnsi="仿宋" w:eastAsia="仿宋" w:cs="仿宋_GB2312"/>
          <w:sz w:val="32"/>
          <w:szCs w:val="32"/>
        </w:rPr>
        <w:t>%，完成及时，成本节约率</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w:t>
      </w:r>
    </w:p>
    <w:p w14:paraId="50262F4C">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（四）项目效益情况。</w:t>
      </w:r>
      <w:r>
        <w:rPr>
          <w:rFonts w:hint="eastAsia" w:ascii="仿宋" w:hAnsi="仿宋" w:eastAsia="仿宋" w:cs="仿宋_GB2312"/>
          <w:sz w:val="32"/>
          <w:szCs w:val="32"/>
        </w:rPr>
        <w:t>保障了孕产妇和新生儿生命安全。群众较满意。</w:t>
      </w:r>
    </w:p>
    <w:p w14:paraId="444CC013">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14:paraId="1313873E">
      <w:pPr>
        <w:shd w:val="solid" w:color="FFFFFF" w:fill="auto"/>
        <w:autoSpaceDN w:val="0"/>
        <w:spacing w:line="360" w:lineRule="auto"/>
        <w:ind w:firstLine="640" w:firstLineChars="200"/>
        <w:rPr>
          <w:rFonts w:hint="eastAsia"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lang w:val="en-US" w:eastAsia="zh-CN"/>
        </w:rPr>
        <w:t>1、</w:t>
      </w:r>
      <w:r>
        <w:rPr>
          <w:rFonts w:hint="eastAsia" w:ascii="仿宋" w:hAnsi="仿宋" w:eastAsia="仿宋" w:cs="仿宋_GB2312"/>
          <w:sz w:val="32"/>
          <w:szCs w:val="32"/>
          <w:shd w:val="clear" w:color="auto" w:fill="FFFFFF"/>
        </w:rPr>
        <w:t>在实际工作中，由于我县流动在外的孕产妇较多，随着</w:t>
      </w:r>
      <w:r>
        <w:rPr>
          <w:rFonts w:hint="eastAsia" w:ascii="仿宋" w:hAnsi="仿宋" w:eastAsia="仿宋" w:cs="仿宋_GB2312"/>
          <w:sz w:val="32"/>
          <w:szCs w:val="32"/>
          <w:shd w:val="clear" w:color="auto" w:fill="FFFFFF"/>
          <w:lang w:eastAsia="zh-CN"/>
        </w:rPr>
        <w:t>三</w:t>
      </w:r>
      <w:r>
        <w:rPr>
          <w:rFonts w:hint="eastAsia" w:ascii="仿宋" w:hAnsi="仿宋" w:eastAsia="仿宋" w:cs="仿宋_GB2312"/>
          <w:sz w:val="32"/>
          <w:szCs w:val="32"/>
          <w:shd w:val="clear" w:color="auto" w:fill="FFFFFF"/>
        </w:rPr>
        <w:t>胎政策的放开，高危孕产妇数量增加，造成管理难度加大，而乡镇卫生院的业务能力参差不齐，无形中增添了“降消”项目工作的隐患。</w:t>
      </w:r>
    </w:p>
    <w:p w14:paraId="2A719673">
      <w:pPr>
        <w:shd w:val="solid" w:color="FFFFFF" w:fill="auto"/>
        <w:autoSpaceDN w:val="0"/>
        <w:spacing w:line="360" w:lineRule="auto"/>
        <w:ind w:firstLine="640" w:firstLineChars="200"/>
        <w:rPr>
          <w:rFonts w:hint="eastAsia" w:eastAsia="仿宋"/>
          <w:lang w:eastAsia="zh-CN"/>
        </w:rPr>
      </w:pPr>
      <w:r>
        <w:rPr>
          <w:rFonts w:hint="eastAsia" w:ascii="仿宋" w:hAnsi="仿宋" w:eastAsia="仿宋" w:cs="仿宋_GB2312"/>
          <w:sz w:val="32"/>
          <w:szCs w:val="32"/>
          <w:shd w:val="clear" w:color="auto" w:fill="FFFFFF"/>
          <w:lang w:val="en-US" w:eastAsia="zh-CN"/>
        </w:rPr>
        <w:t>2、</w:t>
      </w:r>
      <w:r>
        <w:rPr>
          <w:rFonts w:hint="eastAsia" w:ascii="仿宋" w:hAnsi="仿宋" w:eastAsia="仿宋" w:cs="仿宋_GB2312"/>
          <w:sz w:val="32"/>
          <w:szCs w:val="32"/>
          <w:shd w:val="clear" w:color="auto" w:fill="FFFFFF"/>
          <w:lang w:eastAsia="zh-CN"/>
        </w:rPr>
        <w:t>乡镇卫生院助产机构减少，助产机构服务能力下降。</w:t>
      </w:r>
    </w:p>
    <w:p w14:paraId="3C014360">
      <w:pPr>
        <w:numPr>
          <w:ilvl w:val="0"/>
          <w:numId w:val="3"/>
        </w:num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有关建议</w:t>
      </w:r>
    </w:p>
    <w:p w14:paraId="5DEA6566">
      <w:pPr>
        <w:pStyle w:val="2"/>
        <w:numPr>
          <w:ilvl w:val="0"/>
          <w:numId w:val="4"/>
        </w:numPr>
        <w:spacing w:line="360" w:lineRule="auto"/>
        <w:rPr>
          <w:rFonts w:hint="eastAsia" w:ascii="仿宋" w:hAnsi="仿宋" w:eastAsia="仿宋" w:cs="仿宋"/>
          <w:sz w:val="32"/>
          <w:szCs w:val="32"/>
          <w:lang w:eastAsia="zh-CN"/>
        </w:rPr>
      </w:pPr>
      <w:r>
        <w:rPr>
          <w:rFonts w:hint="eastAsia" w:ascii="仿宋" w:hAnsi="仿宋" w:eastAsia="仿宋" w:cs="仿宋"/>
          <w:sz w:val="32"/>
          <w:szCs w:val="32"/>
          <w:lang w:eastAsia="zh-CN"/>
        </w:rPr>
        <w:t>财政加大危重孕产妇救助资金投入。</w:t>
      </w:r>
    </w:p>
    <w:p w14:paraId="5331490D">
      <w:pPr>
        <w:pStyle w:val="2"/>
        <w:numPr>
          <w:ilvl w:val="0"/>
          <w:numId w:val="4"/>
        </w:numPr>
        <w:spacing w:line="360" w:lineRule="auto"/>
        <w:rPr>
          <w:rFonts w:hint="default" w:eastAsia="微软雅黑"/>
          <w:lang w:val="en-US" w:eastAsia="zh-CN"/>
        </w:rPr>
      </w:pPr>
      <w:r>
        <w:rPr>
          <w:rFonts w:hint="eastAsia" w:ascii="仿宋" w:hAnsi="仿宋" w:eastAsia="仿宋" w:cs="仿宋"/>
          <w:sz w:val="32"/>
          <w:szCs w:val="32"/>
          <w:lang w:val="en-US" w:eastAsia="zh-CN"/>
        </w:rPr>
        <w:t>稳定</w:t>
      </w:r>
      <w:r>
        <w:rPr>
          <w:rFonts w:hint="eastAsia" w:ascii="仿宋" w:hAnsi="仿宋" w:eastAsia="仿宋" w:cs="仿宋"/>
          <w:sz w:val="32"/>
          <w:szCs w:val="32"/>
          <w:shd w:val="clear" w:color="auto" w:fill="FFFFFF"/>
          <w:lang w:eastAsia="zh-CN"/>
        </w:rPr>
        <w:t>乡镇卫生院助产机构人才，加强培训</w:t>
      </w:r>
      <w:r>
        <w:rPr>
          <w:rFonts w:hint="eastAsia" w:ascii="仿宋" w:hAnsi="仿宋" w:eastAsia="仿宋" w:cs="仿宋_GB2312"/>
          <w:sz w:val="32"/>
          <w:szCs w:val="32"/>
          <w:shd w:val="clear" w:color="auto" w:fill="FFFFFF"/>
          <w:lang w:eastAsia="zh-CN"/>
        </w:rPr>
        <w:t>。</w:t>
      </w:r>
    </w:p>
    <w:p w14:paraId="7C850DED">
      <w:pPr>
        <w:numPr>
          <w:ilvl w:val="0"/>
          <w:numId w:val="3"/>
        </w:numPr>
        <w:spacing w:after="0" w:line="360" w:lineRule="auto"/>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其他需要说明的问题</w:t>
      </w:r>
    </w:p>
    <w:p w14:paraId="23F591EB">
      <w:pPr>
        <w:pStyle w:val="2"/>
        <w:numPr>
          <w:ilvl w:val="0"/>
          <w:numId w:val="0"/>
        </w:numPr>
        <w:adjustRightInd w:val="0"/>
        <w:snapToGrid w:val="0"/>
        <w:spacing w:after="200" w:line="360" w:lineRule="auto"/>
        <w:ind w:firstLine="1920" w:firstLineChars="6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14:paraId="2600F8B9">
      <w:pPr>
        <w:pStyle w:val="2"/>
        <w:numPr>
          <w:ilvl w:val="0"/>
          <w:numId w:val="0"/>
        </w:numPr>
        <w:adjustRightInd w:val="0"/>
        <w:snapToGrid w:val="0"/>
        <w:spacing w:after="200" w:line="360" w:lineRule="auto"/>
        <w:ind w:firstLine="1920" w:firstLineChars="600"/>
        <w:rPr>
          <w:rFonts w:hint="eastAsia" w:ascii="仿宋" w:hAnsi="仿宋" w:eastAsia="仿宋" w:cs="仿宋"/>
          <w:sz w:val="32"/>
          <w:szCs w:val="32"/>
          <w:lang w:val="en-US" w:eastAsia="zh-CN"/>
        </w:rPr>
      </w:pPr>
    </w:p>
    <w:p w14:paraId="189EDB78">
      <w:pPr>
        <w:pStyle w:val="2"/>
        <w:numPr>
          <w:ilvl w:val="0"/>
          <w:numId w:val="0"/>
        </w:numPr>
        <w:adjustRightInd w:val="0"/>
        <w:snapToGrid w:val="0"/>
        <w:spacing w:after="200" w:line="360" w:lineRule="auto"/>
        <w:ind w:firstLine="1920" w:firstLineChars="600"/>
        <w:rPr>
          <w:rFonts w:hint="eastAsia" w:ascii="仿宋" w:hAnsi="仿宋" w:eastAsia="仿宋" w:cs="仿宋"/>
          <w:sz w:val="32"/>
          <w:szCs w:val="32"/>
          <w:lang w:val="en-US" w:eastAsia="zh-CN"/>
        </w:rPr>
      </w:pPr>
    </w:p>
    <w:p w14:paraId="142BB85A">
      <w:pPr>
        <w:pStyle w:val="2"/>
        <w:numPr>
          <w:ilvl w:val="0"/>
          <w:numId w:val="0"/>
        </w:numPr>
        <w:adjustRightInd w:val="0"/>
        <w:snapToGrid w:val="0"/>
        <w:spacing w:after="200" w:line="360" w:lineRule="auto"/>
        <w:ind w:firstLine="1920" w:firstLineChars="600"/>
        <w:rPr>
          <w:rFonts w:hint="eastAsia" w:ascii="仿宋" w:hAnsi="仿宋" w:eastAsia="仿宋" w:cs="仿宋"/>
          <w:sz w:val="32"/>
          <w:szCs w:val="32"/>
          <w:lang w:val="en-US" w:eastAsia="zh-CN"/>
        </w:rPr>
      </w:pPr>
    </w:p>
    <w:p w14:paraId="0461A6B4">
      <w:pPr>
        <w:widowControl/>
        <w:spacing w:line="510" w:lineRule="exact"/>
        <w:ind w:firstLine="645"/>
        <w:jc w:val="left"/>
        <w:rPr>
          <w:rFonts w:hint="eastAsia" w:ascii="仿宋" w:hAnsi="仿宋" w:eastAsia="仿宋" w:cs="仿宋"/>
          <w:sz w:val="32"/>
          <w:szCs w:val="32"/>
        </w:rPr>
      </w:pPr>
      <w:r>
        <w:rPr>
          <w:rFonts w:hint="eastAsia" w:ascii="仿宋" w:hAnsi="仿宋" w:eastAsia="仿宋" w:cs="仿宋"/>
          <w:sz w:val="32"/>
          <w:szCs w:val="32"/>
        </w:rPr>
        <w:t>附件：1.项目支出绩效自评表</w:t>
      </w:r>
    </w:p>
    <w:p w14:paraId="7C808181">
      <w:pPr>
        <w:shd w:val="solid" w:color="FFFFFF" w:fill="auto"/>
        <w:autoSpaceDN w:val="0"/>
        <w:spacing w:line="360" w:lineRule="atLeast"/>
        <w:ind w:firstLine="1600" w:firstLineChars="500"/>
        <w:jc w:val="left"/>
        <w:rPr>
          <w:rFonts w:hint="eastAsia" w:ascii="仿宋" w:hAnsi="仿宋" w:eastAsia="仿宋" w:cs="仿宋"/>
          <w:sz w:val="32"/>
          <w:szCs w:val="32"/>
        </w:rPr>
      </w:pPr>
      <w:r>
        <w:rPr>
          <w:rFonts w:hint="eastAsia" w:ascii="仿宋" w:hAnsi="仿宋" w:eastAsia="仿宋" w:cs="仿宋"/>
          <w:sz w:val="32"/>
          <w:szCs w:val="32"/>
        </w:rPr>
        <w:t>2.项目支出绩效评价指标</w:t>
      </w:r>
      <w:r>
        <w:rPr>
          <w:rFonts w:hint="eastAsia" w:ascii="仿宋" w:hAnsi="仿宋" w:eastAsia="仿宋" w:cs="仿宋"/>
          <w:bCs/>
          <w:color w:val="000000"/>
          <w:kern w:val="0"/>
          <w:sz w:val="32"/>
          <w:szCs w:val="32"/>
        </w:rPr>
        <w:t>评分表</w:t>
      </w:r>
    </w:p>
    <w:p w14:paraId="00641276">
      <w:pPr>
        <w:pStyle w:val="2"/>
        <w:rPr>
          <w:rFonts w:hint="eastAsia"/>
        </w:rPr>
      </w:pPr>
    </w:p>
    <w:p w14:paraId="06068EA0">
      <w:pPr>
        <w:shd w:val="solid" w:color="FFFFFF" w:fill="auto"/>
        <w:autoSpaceDN w:val="0"/>
        <w:spacing w:line="360" w:lineRule="atLeast"/>
        <w:ind w:firstLine="1920" w:firstLineChars="600"/>
        <w:rPr>
          <w:rFonts w:hint="eastAsia" w:ascii="仿宋" w:hAnsi="仿宋" w:eastAsia="仿宋" w:cs="仿宋"/>
          <w:sz w:val="32"/>
          <w:szCs w:val="32"/>
        </w:rPr>
      </w:pPr>
      <w:r>
        <w:rPr>
          <w:rFonts w:hint="eastAsia" w:ascii="仿宋" w:hAnsi="仿宋" w:eastAsia="仿宋" w:cs="仿宋"/>
          <w:sz w:val="32"/>
          <w:szCs w:val="32"/>
        </w:rPr>
        <w:t xml:space="preserve">中方县妇幼保健和计划生育技术服务中心            </w:t>
      </w:r>
    </w:p>
    <w:p w14:paraId="45666C2F">
      <w:pPr>
        <w:shd w:val="solid" w:color="FFFFFF" w:fill="auto"/>
        <w:autoSpaceDN w:val="0"/>
        <w:spacing w:line="360" w:lineRule="atLeast"/>
        <w:ind w:firstLine="3520" w:firstLineChars="1100"/>
        <w:rPr>
          <w:rFonts w:hint="eastAsia" w:ascii="仿宋" w:hAnsi="仿宋" w:eastAsia="仿宋" w:cs="仿宋"/>
          <w:sz w:val="32"/>
          <w:szCs w:val="32"/>
          <w:lang w:eastAsia="zh-CN"/>
        </w:rPr>
      </w:pPr>
      <w:r>
        <w:rPr>
          <w:rFonts w:hint="eastAsia" w:ascii="仿宋" w:hAnsi="仿宋" w:eastAsia="仿宋" w:cs="仿宋_GB2312"/>
          <w:sz w:val="32"/>
          <w:szCs w:val="32"/>
          <w:lang w:eastAsia="zh-CN"/>
        </w:rPr>
        <w:t>2024年8月12日</w:t>
      </w:r>
    </w:p>
    <w:p w14:paraId="6428B343">
      <w:pPr>
        <w:pStyle w:val="2"/>
        <w:numPr>
          <w:ilvl w:val="0"/>
          <w:numId w:val="0"/>
        </w:numPr>
        <w:adjustRightInd w:val="0"/>
        <w:snapToGrid w:val="0"/>
        <w:spacing w:after="200"/>
        <w:ind w:firstLine="1920" w:firstLineChars="600"/>
        <w:rPr>
          <w:rFonts w:hint="eastAsia" w:ascii="仿宋" w:hAnsi="仿宋" w:eastAsia="仿宋" w:cs="仿宋"/>
          <w:sz w:val="32"/>
          <w:szCs w:val="32"/>
          <w:lang w:val="en-US" w:eastAsia="zh-CN"/>
        </w:rPr>
        <w:sectPr>
          <w:footerReference r:id="rId6" w:type="default"/>
          <w:pgSz w:w="11906" w:h="16838"/>
          <w:pgMar w:top="1587" w:right="1587" w:bottom="1587" w:left="1587" w:header="708" w:footer="709" w:gutter="0"/>
          <w:cols w:space="0" w:num="1"/>
          <w:docGrid w:linePitch="360" w:charSpace="0"/>
        </w:sectPr>
      </w:pPr>
    </w:p>
    <w:p w14:paraId="682D5873">
      <w:pPr>
        <w:rPr>
          <w:rFonts w:ascii="黑体" w:hAnsi="黑体" w:eastAsia="黑体" w:cs="黑体"/>
          <w:sz w:val="28"/>
          <w:szCs w:val="28"/>
        </w:rPr>
      </w:pPr>
      <w:r>
        <w:rPr>
          <w:rFonts w:hint="eastAsia" w:ascii="黑体" w:hAnsi="黑体" w:eastAsia="黑体" w:cs="黑体"/>
          <w:sz w:val="28"/>
          <w:szCs w:val="28"/>
        </w:rPr>
        <w:t>附件1：</w:t>
      </w:r>
    </w:p>
    <w:p w14:paraId="6DAAAD43">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6CBB305B">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95"/>
        <w:gridCol w:w="989"/>
        <w:gridCol w:w="709"/>
        <w:gridCol w:w="552"/>
        <w:gridCol w:w="299"/>
        <w:gridCol w:w="708"/>
      </w:tblGrid>
      <w:tr w14:paraId="788A6F51">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D9380AA">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0"/>
            <w:tcBorders>
              <w:top w:val="single" w:color="auto" w:sz="4" w:space="0"/>
              <w:left w:val="nil"/>
              <w:bottom w:val="single" w:color="auto" w:sz="4" w:space="0"/>
              <w:right w:val="single" w:color="auto" w:sz="4" w:space="0"/>
            </w:tcBorders>
            <w:vAlign w:val="center"/>
          </w:tcPr>
          <w:p w14:paraId="0C194CAE">
            <w:pPr>
              <w:spacing w:line="240" w:lineRule="exact"/>
              <w:jc w:val="center"/>
              <w:rPr>
                <w:rFonts w:ascii="宋体" w:hAnsi="宋体" w:eastAsia="宋体" w:cs="宋体"/>
                <w:sz w:val="18"/>
                <w:szCs w:val="18"/>
              </w:rPr>
            </w:pPr>
            <w:r>
              <w:rPr>
                <w:rFonts w:hint="eastAsia" w:ascii="宋体" w:hAnsi="宋体" w:eastAsia="宋体" w:cs="宋体"/>
                <w:b w:val="0"/>
                <w:bCs/>
                <w:sz w:val="18"/>
                <w:szCs w:val="18"/>
                <w:lang w:eastAsia="zh-CN"/>
              </w:rPr>
              <w:t>降消</w:t>
            </w:r>
          </w:p>
        </w:tc>
      </w:tr>
      <w:tr w14:paraId="1E4C44EA">
        <w:tblPrEx>
          <w:tblCellMar>
            <w:top w:w="0" w:type="dxa"/>
            <w:left w:w="108" w:type="dxa"/>
            <w:bottom w:w="0" w:type="dxa"/>
            <w:right w:w="108" w:type="dxa"/>
          </w:tblCellMar>
        </w:tblPrEx>
        <w:trPr>
          <w:trHeight w:val="53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4B58DFDC">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55" w:type="dxa"/>
            <w:gridSpan w:val="5"/>
            <w:tcBorders>
              <w:top w:val="single" w:color="auto" w:sz="4" w:space="0"/>
              <w:left w:val="nil"/>
              <w:bottom w:val="single" w:color="auto" w:sz="4" w:space="0"/>
              <w:right w:val="single" w:color="auto" w:sz="4" w:space="0"/>
            </w:tcBorders>
            <w:vAlign w:val="center"/>
          </w:tcPr>
          <w:p w14:paraId="2DCEBC5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中方县卫生健康局</w:t>
            </w:r>
          </w:p>
        </w:tc>
        <w:tc>
          <w:tcPr>
            <w:tcW w:w="989" w:type="dxa"/>
            <w:tcBorders>
              <w:top w:val="nil"/>
              <w:left w:val="nil"/>
              <w:bottom w:val="single" w:color="auto" w:sz="4" w:space="0"/>
              <w:right w:val="single" w:color="auto" w:sz="4" w:space="0"/>
            </w:tcBorders>
            <w:vAlign w:val="center"/>
          </w:tcPr>
          <w:p w14:paraId="62E09983">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14:paraId="2542E688">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中方县妇幼保健和计划生育技术服务中心</w:t>
            </w:r>
          </w:p>
        </w:tc>
      </w:tr>
      <w:tr w14:paraId="3B4C54DC">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75C7624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7EEC89E7">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75238FBB">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075BAC8C">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79" w:type="dxa"/>
            <w:gridSpan w:val="2"/>
            <w:tcBorders>
              <w:top w:val="nil"/>
              <w:left w:val="nil"/>
              <w:bottom w:val="single" w:color="auto" w:sz="4" w:space="0"/>
              <w:right w:val="single" w:color="auto" w:sz="4" w:space="0"/>
            </w:tcBorders>
            <w:vAlign w:val="center"/>
          </w:tcPr>
          <w:p w14:paraId="186A0426">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989" w:type="dxa"/>
            <w:tcBorders>
              <w:top w:val="nil"/>
              <w:left w:val="nil"/>
              <w:bottom w:val="single" w:color="auto" w:sz="4" w:space="0"/>
              <w:right w:val="single" w:color="auto" w:sz="4" w:space="0"/>
            </w:tcBorders>
            <w:vAlign w:val="center"/>
          </w:tcPr>
          <w:p w14:paraId="4B4AAFEF">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tcBorders>
              <w:top w:val="nil"/>
              <w:left w:val="nil"/>
              <w:bottom w:val="single" w:color="auto" w:sz="4" w:space="0"/>
              <w:right w:val="single" w:color="auto" w:sz="4" w:space="0"/>
            </w:tcBorders>
            <w:vAlign w:val="center"/>
          </w:tcPr>
          <w:p w14:paraId="5B13E541">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16880FE5">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582E1655">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251F5C35">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285783E">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8090B9A">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336035A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35051C8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1.24</w:t>
            </w:r>
          </w:p>
        </w:tc>
        <w:tc>
          <w:tcPr>
            <w:tcW w:w="989" w:type="dxa"/>
            <w:tcBorders>
              <w:top w:val="nil"/>
              <w:left w:val="nil"/>
              <w:bottom w:val="single" w:color="auto" w:sz="4" w:space="0"/>
              <w:right w:val="single" w:color="auto" w:sz="4" w:space="0"/>
            </w:tcBorders>
            <w:vAlign w:val="center"/>
          </w:tcPr>
          <w:p w14:paraId="2F1B215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1.24</w:t>
            </w:r>
          </w:p>
        </w:tc>
        <w:tc>
          <w:tcPr>
            <w:tcW w:w="709" w:type="dxa"/>
            <w:tcBorders>
              <w:top w:val="nil"/>
              <w:left w:val="nil"/>
              <w:bottom w:val="single" w:color="auto" w:sz="4" w:space="0"/>
              <w:right w:val="single" w:color="auto" w:sz="4" w:space="0"/>
            </w:tcBorders>
            <w:vAlign w:val="center"/>
          </w:tcPr>
          <w:p w14:paraId="0C1160DD">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16ABB0C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60A722E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14:paraId="627D6200">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65683ADB">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B2F442E">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1BB6415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3FC5188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989" w:type="dxa"/>
            <w:tcBorders>
              <w:top w:val="nil"/>
              <w:left w:val="nil"/>
              <w:bottom w:val="single" w:color="auto" w:sz="4" w:space="0"/>
              <w:right w:val="single" w:color="auto" w:sz="4" w:space="0"/>
            </w:tcBorders>
            <w:vAlign w:val="center"/>
          </w:tcPr>
          <w:p w14:paraId="1DE144D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tcBorders>
              <w:top w:val="nil"/>
              <w:left w:val="nil"/>
              <w:bottom w:val="single" w:color="auto" w:sz="4" w:space="0"/>
              <w:right w:val="single" w:color="auto" w:sz="4" w:space="0"/>
            </w:tcBorders>
            <w:vAlign w:val="center"/>
          </w:tcPr>
          <w:p w14:paraId="1E1C9F9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300813A">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68E9F5E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37D503E4">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63F4CC5">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5249204">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16833CC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46D64EE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1.24</w:t>
            </w:r>
          </w:p>
        </w:tc>
        <w:tc>
          <w:tcPr>
            <w:tcW w:w="989" w:type="dxa"/>
            <w:tcBorders>
              <w:top w:val="nil"/>
              <w:left w:val="nil"/>
              <w:bottom w:val="single" w:color="auto" w:sz="4" w:space="0"/>
              <w:right w:val="single" w:color="auto" w:sz="4" w:space="0"/>
            </w:tcBorders>
            <w:vAlign w:val="center"/>
          </w:tcPr>
          <w:p w14:paraId="761C3C8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1.24</w:t>
            </w:r>
          </w:p>
        </w:tc>
        <w:tc>
          <w:tcPr>
            <w:tcW w:w="709" w:type="dxa"/>
            <w:tcBorders>
              <w:top w:val="nil"/>
              <w:left w:val="nil"/>
              <w:bottom w:val="single" w:color="auto" w:sz="4" w:space="0"/>
              <w:right w:val="single" w:color="auto" w:sz="4" w:space="0"/>
            </w:tcBorders>
            <w:vAlign w:val="center"/>
          </w:tcPr>
          <w:p w14:paraId="6B32AE1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676E62E8">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4C39A694">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03C2021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84C8B1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9341764">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24DCBA70">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5682393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989" w:type="dxa"/>
            <w:tcBorders>
              <w:top w:val="nil"/>
              <w:left w:val="nil"/>
              <w:bottom w:val="single" w:color="auto" w:sz="4" w:space="0"/>
              <w:right w:val="single" w:color="auto" w:sz="4" w:space="0"/>
            </w:tcBorders>
            <w:vAlign w:val="center"/>
          </w:tcPr>
          <w:p w14:paraId="3E38600F">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tcBorders>
              <w:top w:val="nil"/>
              <w:left w:val="nil"/>
              <w:bottom w:val="single" w:color="auto" w:sz="4" w:space="0"/>
              <w:right w:val="single" w:color="auto" w:sz="4" w:space="0"/>
            </w:tcBorders>
            <w:vAlign w:val="center"/>
          </w:tcPr>
          <w:p w14:paraId="12DFF35B">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36D85AF">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544048CB">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72243AA3">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5E4724E3">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235" w:type="dxa"/>
            <w:gridSpan w:val="6"/>
            <w:tcBorders>
              <w:top w:val="single" w:color="auto" w:sz="4" w:space="0"/>
              <w:left w:val="nil"/>
              <w:bottom w:val="single" w:color="auto" w:sz="4" w:space="0"/>
              <w:right w:val="single" w:color="auto" w:sz="4" w:space="0"/>
            </w:tcBorders>
            <w:vAlign w:val="center"/>
          </w:tcPr>
          <w:p w14:paraId="1A136550">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257" w:type="dxa"/>
            <w:gridSpan w:val="5"/>
            <w:tcBorders>
              <w:top w:val="single" w:color="auto" w:sz="4" w:space="0"/>
              <w:left w:val="nil"/>
              <w:bottom w:val="single" w:color="auto" w:sz="4" w:space="0"/>
              <w:right w:val="single" w:color="auto" w:sz="4" w:space="0"/>
            </w:tcBorders>
            <w:vAlign w:val="center"/>
          </w:tcPr>
          <w:p w14:paraId="3F65A017">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65BB7B91">
        <w:tblPrEx>
          <w:tblCellMar>
            <w:top w:w="0" w:type="dxa"/>
            <w:left w:w="108" w:type="dxa"/>
            <w:bottom w:w="0" w:type="dxa"/>
            <w:right w:w="108" w:type="dxa"/>
          </w:tblCellMar>
        </w:tblPrEx>
        <w:trPr>
          <w:trHeight w:val="89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095321CB">
            <w:pPr>
              <w:spacing w:line="240" w:lineRule="exact"/>
              <w:jc w:val="center"/>
              <w:rPr>
                <w:rFonts w:ascii="宋体" w:hAnsi="宋体" w:eastAsia="宋体" w:cs="宋体"/>
                <w:sz w:val="18"/>
                <w:szCs w:val="18"/>
              </w:rPr>
            </w:pPr>
          </w:p>
        </w:tc>
        <w:tc>
          <w:tcPr>
            <w:tcW w:w="5235" w:type="dxa"/>
            <w:gridSpan w:val="6"/>
            <w:tcBorders>
              <w:top w:val="single" w:color="auto" w:sz="4" w:space="0"/>
              <w:left w:val="nil"/>
              <w:bottom w:val="single" w:color="auto" w:sz="4" w:space="0"/>
              <w:right w:val="single" w:color="auto" w:sz="4" w:space="0"/>
            </w:tcBorders>
            <w:vAlign w:val="center"/>
          </w:tcPr>
          <w:p w14:paraId="276628CE">
            <w:pPr>
              <w:spacing w:line="240" w:lineRule="exact"/>
              <w:jc w:val="center"/>
              <w:rPr>
                <w:rFonts w:hint="eastAsia" w:ascii="宋体" w:hAnsi="宋体" w:eastAsia="宋体" w:cs="宋体"/>
                <w:sz w:val="18"/>
                <w:szCs w:val="18"/>
              </w:rPr>
            </w:pPr>
            <w:r>
              <w:rPr>
                <w:rFonts w:hint="eastAsia" w:ascii="宋体" w:hAnsi="宋体" w:cs="仿宋_GB2312"/>
                <w:sz w:val="18"/>
                <w:szCs w:val="18"/>
              </w:rPr>
              <w:t>孕产妇死亡率控制在19/10万以下，新生儿破伤风发病率控制在1‰以下。</w:t>
            </w:r>
          </w:p>
        </w:tc>
        <w:tc>
          <w:tcPr>
            <w:tcW w:w="3257" w:type="dxa"/>
            <w:gridSpan w:val="5"/>
            <w:tcBorders>
              <w:top w:val="single" w:color="auto" w:sz="4" w:space="0"/>
              <w:left w:val="nil"/>
              <w:bottom w:val="single" w:color="auto" w:sz="4" w:space="0"/>
              <w:right w:val="single" w:color="auto" w:sz="4" w:space="0"/>
            </w:tcBorders>
            <w:vAlign w:val="center"/>
          </w:tcPr>
          <w:p w14:paraId="48AC098D">
            <w:pPr>
              <w:spacing w:line="240" w:lineRule="exact"/>
              <w:jc w:val="center"/>
              <w:rPr>
                <w:rFonts w:hint="default" w:ascii="宋体" w:hAnsi="宋体" w:eastAsia="宋体" w:cs="宋体"/>
                <w:sz w:val="18"/>
                <w:szCs w:val="18"/>
                <w:lang w:val="en-US" w:eastAsia="zh-CN"/>
              </w:rPr>
            </w:pPr>
            <w:r>
              <w:rPr>
                <w:rFonts w:hint="eastAsia"/>
                <w:kern w:val="0"/>
                <w:sz w:val="18"/>
                <w:szCs w:val="18"/>
              </w:rPr>
              <w:t>全年孕产妇死亡</w:t>
            </w:r>
            <w:r>
              <w:rPr>
                <w:rFonts w:hint="eastAsia"/>
                <w:kern w:val="0"/>
                <w:sz w:val="18"/>
                <w:szCs w:val="18"/>
                <w:lang w:val="en-US" w:eastAsia="zh-CN"/>
              </w:rPr>
              <w:t>0例，死亡率0/10万，无</w:t>
            </w:r>
            <w:r>
              <w:rPr>
                <w:rFonts w:hint="eastAsia"/>
                <w:kern w:val="0"/>
                <w:sz w:val="18"/>
                <w:szCs w:val="18"/>
              </w:rPr>
              <w:t>新生儿破伤风发生。</w:t>
            </w:r>
          </w:p>
        </w:tc>
      </w:tr>
      <w:tr w14:paraId="1DD43E72">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1FE2137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4A98EB6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4D18727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7EC03242">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6B66AE52">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0A979F6E">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3800DC89">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95" w:type="dxa"/>
            <w:tcBorders>
              <w:top w:val="nil"/>
              <w:left w:val="nil"/>
              <w:bottom w:val="single" w:color="auto" w:sz="4" w:space="0"/>
              <w:right w:val="single" w:color="auto" w:sz="4" w:space="0"/>
            </w:tcBorders>
            <w:vAlign w:val="center"/>
          </w:tcPr>
          <w:p w14:paraId="2F64C488">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787A59B7">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89" w:type="dxa"/>
            <w:tcBorders>
              <w:top w:val="nil"/>
              <w:left w:val="nil"/>
              <w:bottom w:val="single" w:color="auto" w:sz="4" w:space="0"/>
              <w:right w:val="single" w:color="auto" w:sz="4" w:space="0"/>
            </w:tcBorders>
            <w:vAlign w:val="center"/>
          </w:tcPr>
          <w:p w14:paraId="20664C14">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3E9C661D">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709" w:type="dxa"/>
            <w:tcBorders>
              <w:top w:val="nil"/>
              <w:left w:val="nil"/>
              <w:bottom w:val="single" w:color="auto" w:sz="4" w:space="0"/>
              <w:right w:val="single" w:color="auto" w:sz="4" w:space="0"/>
            </w:tcBorders>
            <w:vAlign w:val="center"/>
          </w:tcPr>
          <w:p w14:paraId="547D4260">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52" w:type="dxa"/>
            <w:tcBorders>
              <w:top w:val="nil"/>
              <w:left w:val="nil"/>
              <w:bottom w:val="single" w:color="auto" w:sz="4" w:space="0"/>
              <w:right w:val="single" w:color="auto" w:sz="4" w:space="0"/>
            </w:tcBorders>
            <w:vAlign w:val="center"/>
          </w:tcPr>
          <w:p w14:paraId="1428EEE6">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007" w:type="dxa"/>
            <w:gridSpan w:val="2"/>
            <w:tcBorders>
              <w:top w:val="single" w:color="auto" w:sz="4" w:space="0"/>
              <w:left w:val="nil"/>
              <w:bottom w:val="single" w:color="auto" w:sz="4" w:space="0"/>
              <w:right w:val="single" w:color="auto" w:sz="4" w:space="0"/>
            </w:tcBorders>
            <w:vAlign w:val="center"/>
          </w:tcPr>
          <w:p w14:paraId="49CCD5DB">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6AF02187">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1E5F0009">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DFDDFA0">
            <w:pPr>
              <w:spacing w:line="240" w:lineRule="exact"/>
              <w:jc w:val="both"/>
              <w:rPr>
                <w:rFonts w:hint="eastAsia" w:ascii="宋体" w:hAnsi="宋体" w:eastAsia="宋体" w:cs="宋体"/>
                <w:sz w:val="18"/>
                <w:szCs w:val="18"/>
                <w:lang w:eastAsia="zh-CN"/>
              </w:rPr>
            </w:pPr>
            <w:r>
              <w:rPr>
                <w:kern w:val="0"/>
                <w:sz w:val="18"/>
                <w:szCs w:val="18"/>
              </w:rPr>
              <w:t>产出指标</w:t>
            </w:r>
            <w:r>
              <w:rPr>
                <w:kern w:val="0"/>
                <w:sz w:val="20"/>
                <w:szCs w:val="20"/>
              </w:rPr>
              <w:t>(50分)</w:t>
            </w:r>
          </w:p>
        </w:tc>
        <w:tc>
          <w:tcPr>
            <w:tcW w:w="1195" w:type="dxa"/>
            <w:tcBorders>
              <w:top w:val="nil"/>
              <w:left w:val="single" w:color="auto" w:sz="4" w:space="0"/>
              <w:bottom w:val="single" w:color="auto" w:sz="4" w:space="0"/>
              <w:right w:val="single" w:color="auto" w:sz="4" w:space="0"/>
            </w:tcBorders>
            <w:vAlign w:val="center"/>
          </w:tcPr>
          <w:p w14:paraId="7ED12074">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3DD8F97">
            <w:pPr>
              <w:spacing w:line="240" w:lineRule="exact"/>
              <w:rPr>
                <w:rFonts w:hint="eastAsia" w:ascii="宋体" w:hAnsi="宋体" w:eastAsia="宋体" w:cs="宋体"/>
                <w:color w:val="000000"/>
                <w:sz w:val="18"/>
                <w:szCs w:val="18"/>
                <w:lang w:eastAsia="zh-CN"/>
              </w:rPr>
            </w:pPr>
            <w:r>
              <w:rPr>
                <w:rFonts w:hint="eastAsia" w:ascii="宋体" w:hAnsi="宋体" w:cs="仿宋_GB2312"/>
                <w:sz w:val="18"/>
                <w:szCs w:val="18"/>
              </w:rPr>
              <w:t>孕产妇死亡率</w:t>
            </w:r>
          </w:p>
        </w:tc>
        <w:tc>
          <w:tcPr>
            <w:tcW w:w="995" w:type="dxa"/>
            <w:tcBorders>
              <w:top w:val="nil"/>
              <w:left w:val="nil"/>
              <w:bottom w:val="single" w:color="auto" w:sz="4" w:space="0"/>
              <w:right w:val="single" w:color="auto" w:sz="4" w:space="0"/>
            </w:tcBorders>
            <w:vAlign w:val="center"/>
          </w:tcPr>
          <w:p w14:paraId="44083E81">
            <w:pPr>
              <w:spacing w:line="240" w:lineRule="exact"/>
              <w:jc w:val="center"/>
              <w:rPr>
                <w:rFonts w:hint="default" w:ascii="宋体" w:hAnsi="宋体" w:eastAsia="宋体" w:cs="宋体"/>
                <w:sz w:val="18"/>
                <w:szCs w:val="18"/>
                <w:lang w:val="en-US" w:eastAsia="zh-CN"/>
              </w:rPr>
            </w:pPr>
            <w:r>
              <w:rPr>
                <w:rFonts w:hint="eastAsia" w:ascii="宋体" w:hAnsi="宋体" w:cs="仿宋_GB2312"/>
                <w:sz w:val="18"/>
                <w:szCs w:val="18"/>
              </w:rPr>
              <w:t>19/10万以下</w:t>
            </w:r>
          </w:p>
        </w:tc>
        <w:tc>
          <w:tcPr>
            <w:tcW w:w="989" w:type="dxa"/>
            <w:tcBorders>
              <w:top w:val="nil"/>
              <w:left w:val="nil"/>
              <w:bottom w:val="single" w:color="auto" w:sz="4" w:space="0"/>
              <w:right w:val="single" w:color="auto" w:sz="4" w:space="0"/>
            </w:tcBorders>
            <w:vAlign w:val="center"/>
          </w:tcPr>
          <w:p w14:paraId="52FAFDA4">
            <w:pPr>
              <w:spacing w:line="240" w:lineRule="exact"/>
              <w:jc w:val="center"/>
              <w:rPr>
                <w:rFonts w:hint="default" w:ascii="宋体" w:hAnsi="宋体" w:eastAsia="宋体" w:cs="宋体"/>
                <w:sz w:val="18"/>
                <w:szCs w:val="18"/>
                <w:lang w:val="en-US" w:eastAsia="zh-CN"/>
              </w:rPr>
            </w:pPr>
            <w:r>
              <w:rPr>
                <w:rFonts w:hint="eastAsia" w:ascii="宋体" w:hAnsi="宋体" w:eastAsia="宋体" w:cs="宋体"/>
                <w:kern w:val="0"/>
                <w:sz w:val="18"/>
                <w:szCs w:val="18"/>
                <w:lang w:val="en-US" w:eastAsia="zh-CN"/>
              </w:rPr>
              <w:t>0/10万</w:t>
            </w:r>
          </w:p>
        </w:tc>
        <w:tc>
          <w:tcPr>
            <w:tcW w:w="709" w:type="dxa"/>
            <w:tcBorders>
              <w:top w:val="nil"/>
              <w:left w:val="nil"/>
              <w:bottom w:val="single" w:color="auto" w:sz="4" w:space="0"/>
              <w:right w:val="single" w:color="auto" w:sz="4" w:space="0"/>
            </w:tcBorders>
            <w:vAlign w:val="center"/>
          </w:tcPr>
          <w:p w14:paraId="4B0BE8F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552" w:type="dxa"/>
            <w:tcBorders>
              <w:top w:val="nil"/>
              <w:left w:val="nil"/>
              <w:bottom w:val="single" w:color="auto" w:sz="4" w:space="0"/>
              <w:right w:val="single" w:color="auto" w:sz="4" w:space="0"/>
            </w:tcBorders>
            <w:vAlign w:val="center"/>
          </w:tcPr>
          <w:p w14:paraId="7A4F0B73">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20</w:t>
            </w:r>
          </w:p>
        </w:tc>
        <w:tc>
          <w:tcPr>
            <w:tcW w:w="1007" w:type="dxa"/>
            <w:gridSpan w:val="2"/>
            <w:tcBorders>
              <w:top w:val="single" w:color="auto" w:sz="4" w:space="0"/>
              <w:left w:val="nil"/>
              <w:bottom w:val="single" w:color="auto" w:sz="4" w:space="0"/>
              <w:right w:val="single" w:color="auto" w:sz="4" w:space="0"/>
            </w:tcBorders>
            <w:vAlign w:val="center"/>
          </w:tcPr>
          <w:p w14:paraId="69793E94">
            <w:pPr>
              <w:spacing w:line="240" w:lineRule="exact"/>
              <w:jc w:val="center"/>
              <w:rPr>
                <w:rFonts w:ascii="宋体" w:hAnsi="宋体" w:eastAsia="宋体" w:cs="宋体"/>
                <w:sz w:val="18"/>
                <w:szCs w:val="18"/>
              </w:rPr>
            </w:pPr>
          </w:p>
        </w:tc>
      </w:tr>
      <w:tr w14:paraId="757F7CCC">
        <w:tblPrEx>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vAlign w:val="center"/>
          </w:tcPr>
          <w:p w14:paraId="204D567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7EDDD29">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59F45844">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030AF0EA">
            <w:pPr>
              <w:spacing w:line="240" w:lineRule="exact"/>
              <w:rPr>
                <w:rFonts w:hint="eastAsia" w:ascii="宋体" w:hAnsi="宋体" w:eastAsia="宋体" w:cs="宋体"/>
                <w:color w:val="000000"/>
                <w:sz w:val="18"/>
                <w:szCs w:val="18"/>
                <w:lang w:eastAsia="zh-CN"/>
              </w:rPr>
            </w:pPr>
            <w:r>
              <w:rPr>
                <w:rFonts w:hint="eastAsia" w:ascii="宋体" w:hAnsi="宋体" w:cs="仿宋_GB2312"/>
                <w:sz w:val="18"/>
                <w:szCs w:val="18"/>
              </w:rPr>
              <w:t>新生儿破伤风发病率</w:t>
            </w:r>
          </w:p>
        </w:tc>
        <w:tc>
          <w:tcPr>
            <w:tcW w:w="995" w:type="dxa"/>
            <w:tcBorders>
              <w:top w:val="nil"/>
              <w:left w:val="nil"/>
              <w:bottom w:val="single" w:color="auto" w:sz="4" w:space="0"/>
              <w:right w:val="single" w:color="auto" w:sz="4" w:space="0"/>
            </w:tcBorders>
            <w:vAlign w:val="center"/>
          </w:tcPr>
          <w:p w14:paraId="1F37376D">
            <w:pPr>
              <w:spacing w:line="240" w:lineRule="exact"/>
              <w:jc w:val="center"/>
              <w:rPr>
                <w:rFonts w:hint="default" w:ascii="宋体" w:hAnsi="宋体" w:eastAsia="宋体" w:cs="宋体"/>
                <w:sz w:val="18"/>
                <w:szCs w:val="18"/>
                <w:lang w:val="en-US" w:eastAsia="zh-CN"/>
              </w:rPr>
            </w:pPr>
            <w:r>
              <w:rPr>
                <w:rFonts w:hint="eastAsia" w:ascii="宋体" w:hAnsi="宋体" w:cs="仿宋_GB2312"/>
                <w:sz w:val="18"/>
                <w:szCs w:val="18"/>
              </w:rPr>
              <w:t>1‰以下</w:t>
            </w:r>
          </w:p>
        </w:tc>
        <w:tc>
          <w:tcPr>
            <w:tcW w:w="989" w:type="dxa"/>
            <w:tcBorders>
              <w:top w:val="nil"/>
              <w:left w:val="nil"/>
              <w:bottom w:val="single" w:color="auto" w:sz="4" w:space="0"/>
              <w:right w:val="single" w:color="auto" w:sz="4" w:space="0"/>
            </w:tcBorders>
            <w:vAlign w:val="center"/>
          </w:tcPr>
          <w:p w14:paraId="4F509E52">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tcBorders>
              <w:top w:val="nil"/>
              <w:left w:val="nil"/>
              <w:bottom w:val="single" w:color="auto" w:sz="4" w:space="0"/>
              <w:right w:val="single" w:color="auto" w:sz="4" w:space="0"/>
            </w:tcBorders>
            <w:vAlign w:val="center"/>
          </w:tcPr>
          <w:p w14:paraId="5DA8819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463FBDAE">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4B18B78F">
            <w:pPr>
              <w:spacing w:line="240" w:lineRule="exact"/>
              <w:jc w:val="center"/>
              <w:rPr>
                <w:rFonts w:ascii="宋体" w:hAnsi="宋体" w:eastAsia="宋体" w:cs="宋体"/>
                <w:sz w:val="18"/>
                <w:szCs w:val="18"/>
              </w:rPr>
            </w:pPr>
          </w:p>
        </w:tc>
      </w:tr>
      <w:tr w14:paraId="7A2AC139">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56EF88B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7A88E2A">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8852D86">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30C763B2">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完成及时率</w:t>
            </w:r>
          </w:p>
        </w:tc>
        <w:tc>
          <w:tcPr>
            <w:tcW w:w="995" w:type="dxa"/>
            <w:tcBorders>
              <w:top w:val="nil"/>
              <w:left w:val="nil"/>
              <w:bottom w:val="single" w:color="auto" w:sz="4" w:space="0"/>
              <w:right w:val="single" w:color="auto" w:sz="4" w:space="0"/>
            </w:tcBorders>
            <w:vAlign w:val="center"/>
          </w:tcPr>
          <w:p w14:paraId="3C149EA2">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年12月之前</w:t>
            </w:r>
          </w:p>
        </w:tc>
        <w:tc>
          <w:tcPr>
            <w:tcW w:w="989" w:type="dxa"/>
            <w:tcBorders>
              <w:top w:val="nil"/>
              <w:left w:val="nil"/>
              <w:bottom w:val="single" w:color="auto" w:sz="4" w:space="0"/>
              <w:right w:val="single" w:color="auto" w:sz="4" w:space="0"/>
            </w:tcBorders>
            <w:vAlign w:val="center"/>
          </w:tcPr>
          <w:p w14:paraId="3ECC8AF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及时</w:t>
            </w:r>
          </w:p>
        </w:tc>
        <w:tc>
          <w:tcPr>
            <w:tcW w:w="709" w:type="dxa"/>
            <w:tcBorders>
              <w:top w:val="nil"/>
              <w:left w:val="nil"/>
              <w:bottom w:val="single" w:color="auto" w:sz="4" w:space="0"/>
              <w:right w:val="single" w:color="auto" w:sz="4" w:space="0"/>
            </w:tcBorders>
            <w:vAlign w:val="center"/>
          </w:tcPr>
          <w:p w14:paraId="4DF788D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35700FEA">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53381502">
            <w:pPr>
              <w:spacing w:line="240" w:lineRule="exact"/>
              <w:jc w:val="center"/>
              <w:rPr>
                <w:rFonts w:ascii="宋体" w:hAnsi="宋体" w:eastAsia="宋体" w:cs="宋体"/>
                <w:sz w:val="18"/>
                <w:szCs w:val="18"/>
              </w:rPr>
            </w:pPr>
          </w:p>
        </w:tc>
      </w:tr>
      <w:tr w14:paraId="73318B3A">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14:paraId="60B9B5F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32D461F">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55C22B8">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53D1BEDC">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成本节约率(计划成本-实际成本) /计划成本×100%</w:t>
            </w:r>
          </w:p>
        </w:tc>
        <w:tc>
          <w:tcPr>
            <w:tcW w:w="995" w:type="dxa"/>
            <w:tcBorders>
              <w:top w:val="nil"/>
              <w:left w:val="nil"/>
              <w:bottom w:val="single" w:color="auto" w:sz="4" w:space="0"/>
              <w:right w:val="single" w:color="auto" w:sz="4" w:space="0"/>
            </w:tcBorders>
            <w:vAlign w:val="center"/>
          </w:tcPr>
          <w:p w14:paraId="7B439BC8">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成本控制在总成本范围内</w:t>
            </w:r>
          </w:p>
        </w:tc>
        <w:tc>
          <w:tcPr>
            <w:tcW w:w="989" w:type="dxa"/>
            <w:tcBorders>
              <w:top w:val="nil"/>
              <w:left w:val="nil"/>
              <w:bottom w:val="single" w:color="auto" w:sz="4" w:space="0"/>
              <w:right w:val="single" w:color="auto" w:sz="4" w:space="0"/>
            </w:tcBorders>
            <w:vAlign w:val="center"/>
          </w:tcPr>
          <w:p w14:paraId="6AE89D40">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tcBorders>
              <w:top w:val="nil"/>
              <w:left w:val="nil"/>
              <w:bottom w:val="single" w:color="auto" w:sz="4" w:space="0"/>
              <w:right w:val="single" w:color="auto" w:sz="4" w:space="0"/>
            </w:tcBorders>
            <w:vAlign w:val="center"/>
          </w:tcPr>
          <w:p w14:paraId="71ED998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2521F79A">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0</w:t>
            </w:r>
          </w:p>
        </w:tc>
        <w:tc>
          <w:tcPr>
            <w:tcW w:w="1007" w:type="dxa"/>
            <w:gridSpan w:val="2"/>
            <w:tcBorders>
              <w:top w:val="single" w:color="auto" w:sz="4" w:space="0"/>
              <w:left w:val="nil"/>
              <w:bottom w:val="single" w:color="auto" w:sz="4" w:space="0"/>
              <w:right w:val="single" w:color="auto" w:sz="4" w:space="0"/>
            </w:tcBorders>
            <w:vAlign w:val="center"/>
          </w:tcPr>
          <w:p w14:paraId="39C96237">
            <w:pPr>
              <w:spacing w:line="240" w:lineRule="exact"/>
              <w:jc w:val="center"/>
              <w:rPr>
                <w:rFonts w:ascii="宋体" w:hAnsi="宋体" w:eastAsia="宋体" w:cs="宋体"/>
                <w:sz w:val="18"/>
                <w:szCs w:val="18"/>
              </w:rPr>
            </w:pPr>
          </w:p>
        </w:tc>
      </w:tr>
      <w:tr w14:paraId="662D689B">
        <w:tblPrEx>
          <w:tblCellMar>
            <w:top w:w="0" w:type="dxa"/>
            <w:left w:w="108" w:type="dxa"/>
            <w:bottom w:w="0" w:type="dxa"/>
            <w:right w:w="108" w:type="dxa"/>
          </w:tblCellMar>
        </w:tblPrEx>
        <w:trPr>
          <w:trHeight w:val="720" w:hRule="exact"/>
          <w:jc w:val="center"/>
        </w:trPr>
        <w:tc>
          <w:tcPr>
            <w:tcW w:w="588" w:type="dxa"/>
            <w:vMerge w:val="continue"/>
            <w:tcBorders>
              <w:left w:val="single" w:color="auto" w:sz="4" w:space="0"/>
              <w:right w:val="single" w:color="auto" w:sz="4" w:space="0"/>
            </w:tcBorders>
            <w:vAlign w:val="center"/>
          </w:tcPr>
          <w:p w14:paraId="33FB246B">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675A3D1E">
            <w:pPr>
              <w:spacing w:line="240" w:lineRule="exact"/>
              <w:jc w:val="center"/>
              <w:rPr>
                <w:rFonts w:ascii="宋体" w:hAnsi="宋体" w:eastAsia="宋体" w:cs="宋体"/>
                <w:sz w:val="18"/>
                <w:szCs w:val="18"/>
              </w:rPr>
            </w:pPr>
            <w:r>
              <w:rPr>
                <w:kern w:val="0"/>
                <w:sz w:val="18"/>
                <w:szCs w:val="18"/>
              </w:rPr>
              <w:t>效益指标</w:t>
            </w:r>
            <w:r>
              <w:rPr>
                <w:kern w:val="0"/>
                <w:sz w:val="20"/>
                <w:szCs w:val="20"/>
              </w:rPr>
              <w:t>(30分)</w:t>
            </w:r>
          </w:p>
        </w:tc>
        <w:tc>
          <w:tcPr>
            <w:tcW w:w="1195" w:type="dxa"/>
            <w:tcBorders>
              <w:top w:val="nil"/>
              <w:left w:val="single" w:color="auto" w:sz="4" w:space="0"/>
              <w:bottom w:val="single" w:color="auto" w:sz="4" w:space="0"/>
              <w:right w:val="single" w:color="auto" w:sz="4" w:space="0"/>
            </w:tcBorders>
            <w:vAlign w:val="center"/>
          </w:tcPr>
          <w:p w14:paraId="3432F3FF">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68735867">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0A303CA7">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经济效益情况</w:t>
            </w:r>
          </w:p>
        </w:tc>
        <w:tc>
          <w:tcPr>
            <w:tcW w:w="995" w:type="dxa"/>
            <w:tcBorders>
              <w:top w:val="nil"/>
              <w:left w:val="nil"/>
              <w:bottom w:val="single" w:color="auto" w:sz="4" w:space="0"/>
              <w:right w:val="single" w:color="auto" w:sz="4" w:space="0"/>
            </w:tcBorders>
            <w:vAlign w:val="center"/>
          </w:tcPr>
          <w:p w14:paraId="3E91F356">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16D8CA9E">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43904C86">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7C7954DB">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4A34B903">
            <w:pPr>
              <w:spacing w:line="240" w:lineRule="exact"/>
              <w:jc w:val="center"/>
              <w:rPr>
                <w:rFonts w:ascii="宋体" w:hAnsi="宋体" w:eastAsia="宋体" w:cs="宋体"/>
                <w:sz w:val="18"/>
                <w:szCs w:val="18"/>
              </w:rPr>
            </w:pPr>
          </w:p>
        </w:tc>
      </w:tr>
      <w:tr w14:paraId="01AF3DE2">
        <w:tblPrEx>
          <w:tblCellMar>
            <w:top w:w="0" w:type="dxa"/>
            <w:left w:w="108" w:type="dxa"/>
            <w:bottom w:w="0" w:type="dxa"/>
            <w:right w:w="108" w:type="dxa"/>
          </w:tblCellMar>
        </w:tblPrEx>
        <w:trPr>
          <w:trHeight w:val="930" w:hRule="exact"/>
          <w:jc w:val="center"/>
        </w:trPr>
        <w:tc>
          <w:tcPr>
            <w:tcW w:w="588" w:type="dxa"/>
            <w:vMerge w:val="continue"/>
            <w:tcBorders>
              <w:left w:val="single" w:color="auto" w:sz="4" w:space="0"/>
              <w:right w:val="single" w:color="auto" w:sz="4" w:space="0"/>
            </w:tcBorders>
            <w:vAlign w:val="center"/>
          </w:tcPr>
          <w:p w14:paraId="1EB0DBED">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4EEA359">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629AE3DB">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28FAF1A8">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394B0407">
            <w:pPr>
              <w:widowControl/>
              <w:spacing w:line="240" w:lineRule="exact"/>
              <w:jc w:val="left"/>
              <w:rPr>
                <w:rFonts w:hint="eastAsia" w:ascii="宋体" w:hAnsi="宋体" w:eastAsia="宋体" w:cs="宋体"/>
                <w:color w:val="000000"/>
                <w:sz w:val="18"/>
                <w:szCs w:val="18"/>
              </w:rPr>
            </w:pPr>
            <w:r>
              <w:rPr>
                <w:rFonts w:hint="eastAsia"/>
                <w:kern w:val="0"/>
                <w:sz w:val="18"/>
                <w:szCs w:val="18"/>
              </w:rPr>
              <w:t>降低孕产妇死亡和消除新生儿破伤风</w:t>
            </w:r>
          </w:p>
        </w:tc>
        <w:tc>
          <w:tcPr>
            <w:tcW w:w="995" w:type="dxa"/>
            <w:tcBorders>
              <w:top w:val="nil"/>
              <w:left w:val="nil"/>
              <w:bottom w:val="single" w:color="auto" w:sz="4" w:space="0"/>
              <w:right w:val="single" w:color="auto" w:sz="4" w:space="0"/>
            </w:tcBorders>
            <w:vAlign w:val="center"/>
          </w:tcPr>
          <w:p w14:paraId="349084CB">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0A24C322">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5AFA371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77CCC9EC">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2585C21D">
            <w:pPr>
              <w:spacing w:line="240" w:lineRule="exact"/>
              <w:jc w:val="center"/>
              <w:rPr>
                <w:rFonts w:ascii="宋体" w:hAnsi="宋体" w:eastAsia="宋体" w:cs="宋体"/>
                <w:sz w:val="18"/>
                <w:szCs w:val="18"/>
              </w:rPr>
            </w:pPr>
          </w:p>
        </w:tc>
      </w:tr>
      <w:tr w14:paraId="14F0475E">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A54E41D">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16EC0A6">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190C632B">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B70EBA8">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3E0DB0F0">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0B55F21E">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39731BBF">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2F3ED2B6">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00A97235">
            <w:pPr>
              <w:spacing w:line="240" w:lineRule="exact"/>
              <w:jc w:val="center"/>
              <w:rPr>
                <w:rFonts w:ascii="宋体" w:hAnsi="宋体" w:eastAsia="宋体" w:cs="宋体"/>
                <w:sz w:val="18"/>
                <w:szCs w:val="18"/>
              </w:rPr>
            </w:pPr>
          </w:p>
        </w:tc>
      </w:tr>
      <w:tr w14:paraId="0E972F33">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096AA8F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C5A5FF0">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EF3A938">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662AA4FF">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7DD048B7">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生态效益情况</w:t>
            </w:r>
          </w:p>
        </w:tc>
        <w:tc>
          <w:tcPr>
            <w:tcW w:w="995" w:type="dxa"/>
            <w:tcBorders>
              <w:top w:val="nil"/>
              <w:left w:val="nil"/>
              <w:bottom w:val="single" w:color="auto" w:sz="4" w:space="0"/>
              <w:right w:val="single" w:color="auto" w:sz="4" w:space="0"/>
            </w:tcBorders>
            <w:vAlign w:val="center"/>
          </w:tcPr>
          <w:p w14:paraId="2FEC5D42">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5B4D5E3D">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67195D00">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31B7A25E">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5C652143">
            <w:pPr>
              <w:spacing w:line="240" w:lineRule="exact"/>
              <w:jc w:val="center"/>
              <w:rPr>
                <w:rFonts w:ascii="宋体" w:hAnsi="宋体" w:eastAsia="宋体" w:cs="宋体"/>
                <w:sz w:val="18"/>
                <w:szCs w:val="18"/>
              </w:rPr>
            </w:pPr>
          </w:p>
        </w:tc>
      </w:tr>
      <w:tr w14:paraId="6CE30D7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9A0DB37">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01EAFAC">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7F8873FC">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55D69C6E">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1EDC8289">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264B49BF">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4C7089A4">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3306F130">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6EAB8F50">
            <w:pPr>
              <w:spacing w:line="240" w:lineRule="exact"/>
              <w:jc w:val="center"/>
              <w:rPr>
                <w:rFonts w:ascii="宋体" w:hAnsi="宋体" w:eastAsia="宋体" w:cs="宋体"/>
                <w:sz w:val="18"/>
                <w:szCs w:val="18"/>
              </w:rPr>
            </w:pPr>
          </w:p>
        </w:tc>
      </w:tr>
      <w:tr w14:paraId="0F52C005">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14:paraId="7D02F800">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8E76309">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4700380">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39332C4E">
            <w:pPr>
              <w:widowControl/>
              <w:spacing w:line="240" w:lineRule="exact"/>
              <w:jc w:val="left"/>
              <w:rPr>
                <w:rFonts w:hint="eastAsia" w:ascii="宋体" w:hAnsi="宋体" w:eastAsia="宋体" w:cs="宋体"/>
                <w:color w:val="000000"/>
                <w:sz w:val="18"/>
                <w:szCs w:val="18"/>
              </w:rPr>
            </w:pPr>
            <w:r>
              <w:rPr>
                <w:rFonts w:hint="eastAsia"/>
                <w:kern w:val="0"/>
                <w:sz w:val="18"/>
                <w:szCs w:val="18"/>
              </w:rPr>
              <w:t>保障妇女儿童生命安全</w:t>
            </w:r>
          </w:p>
        </w:tc>
        <w:tc>
          <w:tcPr>
            <w:tcW w:w="995" w:type="dxa"/>
            <w:tcBorders>
              <w:top w:val="nil"/>
              <w:left w:val="nil"/>
              <w:bottom w:val="single" w:color="auto" w:sz="4" w:space="0"/>
              <w:right w:val="single" w:color="auto" w:sz="4" w:space="0"/>
            </w:tcBorders>
            <w:vAlign w:val="center"/>
          </w:tcPr>
          <w:p w14:paraId="3193B1D5">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175EF957">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61315BB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3A9EEA06">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0FFC9A95">
            <w:pPr>
              <w:spacing w:line="240" w:lineRule="exact"/>
              <w:jc w:val="center"/>
              <w:rPr>
                <w:rFonts w:ascii="宋体" w:hAnsi="宋体" w:eastAsia="宋体" w:cs="宋体"/>
                <w:sz w:val="18"/>
                <w:szCs w:val="18"/>
              </w:rPr>
            </w:pPr>
          </w:p>
        </w:tc>
      </w:tr>
      <w:tr w14:paraId="3CCCA88A">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83DC85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6A2F2C2">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48C55FFE">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546E56CB">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2C20FD1B">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7ABD609E">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76FF6A15">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696E9998">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3D157987">
            <w:pPr>
              <w:spacing w:line="240" w:lineRule="exact"/>
              <w:jc w:val="center"/>
              <w:rPr>
                <w:rFonts w:ascii="宋体" w:hAnsi="宋体" w:eastAsia="宋体" w:cs="宋体"/>
                <w:sz w:val="18"/>
                <w:szCs w:val="18"/>
              </w:rPr>
            </w:pPr>
          </w:p>
        </w:tc>
      </w:tr>
      <w:tr w14:paraId="2551F3A8">
        <w:tblPrEx>
          <w:tblCellMar>
            <w:top w:w="0" w:type="dxa"/>
            <w:left w:w="108" w:type="dxa"/>
            <w:bottom w:w="0" w:type="dxa"/>
            <w:right w:w="108" w:type="dxa"/>
          </w:tblCellMar>
        </w:tblPrEx>
        <w:trPr>
          <w:trHeight w:val="1125" w:hRule="exact"/>
          <w:jc w:val="center"/>
        </w:trPr>
        <w:tc>
          <w:tcPr>
            <w:tcW w:w="588" w:type="dxa"/>
            <w:vMerge w:val="continue"/>
            <w:tcBorders>
              <w:left w:val="single" w:color="auto" w:sz="4" w:space="0"/>
              <w:right w:val="single" w:color="auto" w:sz="4" w:space="0"/>
            </w:tcBorders>
            <w:vAlign w:val="center"/>
          </w:tcPr>
          <w:p w14:paraId="0452E4F7">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194A59C7">
            <w:pPr>
              <w:widowControl/>
              <w:spacing w:line="240" w:lineRule="exact"/>
              <w:jc w:val="center"/>
              <w:rPr>
                <w:kern w:val="0"/>
                <w:sz w:val="18"/>
                <w:szCs w:val="18"/>
              </w:rPr>
            </w:pPr>
            <w:r>
              <w:rPr>
                <w:kern w:val="0"/>
                <w:sz w:val="18"/>
                <w:szCs w:val="18"/>
              </w:rPr>
              <w:t>满意度</w:t>
            </w:r>
          </w:p>
          <w:p w14:paraId="29AD204A">
            <w:pPr>
              <w:spacing w:line="240" w:lineRule="exact"/>
              <w:jc w:val="center"/>
              <w:rPr>
                <w:rFonts w:ascii="宋体" w:hAnsi="宋体" w:eastAsia="宋体" w:cs="宋体"/>
                <w:sz w:val="18"/>
                <w:szCs w:val="18"/>
              </w:rPr>
            </w:pPr>
            <w:r>
              <w:rPr>
                <w:kern w:val="0"/>
                <w:sz w:val="18"/>
                <w:szCs w:val="18"/>
              </w:rPr>
              <w:t>指标</w:t>
            </w:r>
            <w:r>
              <w:rPr>
                <w:kern w:val="0"/>
                <w:sz w:val="20"/>
                <w:szCs w:val="20"/>
              </w:rPr>
              <w:t>(10分)</w:t>
            </w:r>
          </w:p>
        </w:tc>
        <w:tc>
          <w:tcPr>
            <w:tcW w:w="1195" w:type="dxa"/>
            <w:tcBorders>
              <w:top w:val="nil"/>
              <w:left w:val="single" w:color="auto" w:sz="4" w:space="0"/>
              <w:bottom w:val="single" w:color="auto" w:sz="4" w:space="0"/>
              <w:right w:val="single" w:color="auto" w:sz="4" w:space="0"/>
            </w:tcBorders>
            <w:vAlign w:val="center"/>
          </w:tcPr>
          <w:p w14:paraId="75B6008F">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285CFE70">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　服务对象满意</w:t>
            </w:r>
          </w:p>
        </w:tc>
        <w:tc>
          <w:tcPr>
            <w:tcW w:w="995" w:type="dxa"/>
            <w:tcBorders>
              <w:top w:val="nil"/>
              <w:left w:val="nil"/>
              <w:bottom w:val="single" w:color="auto" w:sz="4" w:space="0"/>
              <w:right w:val="single" w:color="auto" w:sz="4" w:space="0"/>
            </w:tcBorders>
            <w:vAlign w:val="center"/>
          </w:tcPr>
          <w:p w14:paraId="20F9885E">
            <w:pPr>
              <w:widowControl/>
              <w:tabs>
                <w:tab w:val="left" w:pos="302"/>
              </w:tabs>
              <w:spacing w:line="240" w:lineRule="exact"/>
              <w:ind w:firstLine="180" w:firstLineChars="100"/>
              <w:jc w:val="left"/>
              <w:rPr>
                <w:rFonts w:hint="eastAsia" w:ascii="宋体" w:hAnsi="宋体" w:eastAsia="宋体" w:cs="宋体"/>
                <w:sz w:val="18"/>
                <w:szCs w:val="18"/>
                <w:lang w:val="en-US" w:eastAsia="zh-CN"/>
              </w:rPr>
            </w:pP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90%</w:t>
            </w:r>
          </w:p>
        </w:tc>
        <w:tc>
          <w:tcPr>
            <w:tcW w:w="989" w:type="dxa"/>
            <w:tcBorders>
              <w:top w:val="nil"/>
              <w:left w:val="nil"/>
              <w:bottom w:val="single" w:color="auto" w:sz="4" w:space="0"/>
              <w:right w:val="single" w:color="auto" w:sz="4" w:space="0"/>
            </w:tcBorders>
            <w:vAlign w:val="center"/>
          </w:tcPr>
          <w:p w14:paraId="703655B1">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9</w:t>
            </w:r>
            <w:r>
              <w:rPr>
                <w:rFonts w:hint="eastAsia" w:ascii="宋体" w:hAnsi="宋体" w:eastAsia="宋体" w:cs="宋体"/>
                <w:color w:val="000000"/>
                <w:kern w:val="0"/>
                <w:sz w:val="18"/>
                <w:szCs w:val="18"/>
                <w:lang w:val="en-US" w:eastAsia="zh-CN"/>
              </w:rPr>
              <w:t>2</w:t>
            </w:r>
            <w:r>
              <w:rPr>
                <w:rFonts w:hint="eastAsia" w:ascii="宋体" w:hAnsi="宋体" w:eastAsia="宋体" w:cs="宋体"/>
                <w:color w:val="000000"/>
                <w:kern w:val="0"/>
                <w:sz w:val="18"/>
                <w:szCs w:val="18"/>
              </w:rPr>
              <w:t>%</w:t>
            </w:r>
          </w:p>
        </w:tc>
        <w:tc>
          <w:tcPr>
            <w:tcW w:w="709" w:type="dxa"/>
            <w:tcBorders>
              <w:top w:val="nil"/>
              <w:left w:val="nil"/>
              <w:bottom w:val="single" w:color="auto" w:sz="4" w:space="0"/>
              <w:right w:val="single" w:color="auto" w:sz="4" w:space="0"/>
            </w:tcBorders>
            <w:vAlign w:val="center"/>
          </w:tcPr>
          <w:p w14:paraId="35554F7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28AFA06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12275854">
            <w:pPr>
              <w:spacing w:line="240" w:lineRule="exact"/>
              <w:jc w:val="center"/>
              <w:rPr>
                <w:rFonts w:ascii="宋体" w:hAnsi="宋体" w:eastAsia="宋体" w:cs="宋体"/>
                <w:sz w:val="18"/>
                <w:szCs w:val="18"/>
              </w:rPr>
            </w:pPr>
          </w:p>
        </w:tc>
      </w:tr>
      <w:tr w14:paraId="66C4531C">
        <w:tblPrEx>
          <w:tblCellMar>
            <w:top w:w="0" w:type="dxa"/>
            <w:left w:w="108" w:type="dxa"/>
            <w:bottom w:w="0" w:type="dxa"/>
            <w:right w:w="108" w:type="dxa"/>
          </w:tblCellMar>
        </w:tblPrEx>
        <w:trPr>
          <w:trHeight w:val="300"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14:paraId="0AD37BB6">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709" w:type="dxa"/>
            <w:tcBorders>
              <w:top w:val="nil"/>
              <w:left w:val="nil"/>
              <w:bottom w:val="single" w:color="auto" w:sz="4" w:space="0"/>
              <w:right w:val="single" w:color="auto" w:sz="4" w:space="0"/>
            </w:tcBorders>
            <w:vAlign w:val="center"/>
          </w:tcPr>
          <w:p w14:paraId="5810CF7C">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52" w:type="dxa"/>
            <w:tcBorders>
              <w:top w:val="nil"/>
              <w:left w:val="nil"/>
              <w:bottom w:val="single" w:color="auto" w:sz="4" w:space="0"/>
              <w:right w:val="single" w:color="auto" w:sz="4" w:space="0"/>
            </w:tcBorders>
            <w:vAlign w:val="center"/>
          </w:tcPr>
          <w:p w14:paraId="7AA2A41A">
            <w:pPr>
              <w:spacing w:line="240" w:lineRule="exact"/>
              <w:jc w:val="center"/>
              <w:rPr>
                <w:rFonts w:hint="default" w:ascii="宋体" w:hAnsi="宋体" w:eastAsia="宋体" w:cs="宋体"/>
                <w:color w:val="000000"/>
                <w:sz w:val="18"/>
                <w:szCs w:val="18"/>
                <w:lang w:val="en-US"/>
              </w:rPr>
            </w:pPr>
            <w:r>
              <w:rPr>
                <w:rFonts w:hint="eastAsia" w:ascii="宋体" w:hAnsi="宋体" w:eastAsia="宋体" w:cs="宋体"/>
                <w:color w:val="000000"/>
                <w:sz w:val="18"/>
                <w:szCs w:val="18"/>
                <w:lang w:val="en-US" w:eastAsia="zh-CN"/>
              </w:rPr>
              <w:t>90</w:t>
            </w:r>
          </w:p>
        </w:tc>
        <w:tc>
          <w:tcPr>
            <w:tcW w:w="1007" w:type="dxa"/>
            <w:gridSpan w:val="2"/>
            <w:tcBorders>
              <w:top w:val="single" w:color="auto" w:sz="4" w:space="0"/>
              <w:left w:val="nil"/>
              <w:bottom w:val="single" w:color="auto" w:sz="4" w:space="0"/>
              <w:right w:val="single" w:color="auto" w:sz="4" w:space="0"/>
            </w:tcBorders>
            <w:vAlign w:val="center"/>
          </w:tcPr>
          <w:p w14:paraId="0433C978">
            <w:pPr>
              <w:spacing w:line="240" w:lineRule="exact"/>
              <w:jc w:val="center"/>
              <w:rPr>
                <w:rFonts w:ascii="宋体" w:hAnsi="宋体" w:eastAsia="宋体" w:cs="宋体"/>
                <w:sz w:val="18"/>
                <w:szCs w:val="18"/>
              </w:rPr>
            </w:pPr>
          </w:p>
        </w:tc>
      </w:tr>
    </w:tbl>
    <w:p w14:paraId="039E03CF">
      <w:pPr>
        <w:pStyle w:val="3"/>
        <w:spacing w:before="0" w:after="0" w:line="240" w:lineRule="auto"/>
        <w:rPr>
          <w:rFonts w:ascii="Times New Roman" w:hAnsi="Times New Roman" w:eastAsia="宋体"/>
          <w:bCs/>
          <w:color w:val="000000"/>
          <w:sz w:val="36"/>
          <w:szCs w:val="28"/>
        </w:rPr>
      </w:pPr>
      <w:r>
        <w:rPr>
          <w:rFonts w:hint="eastAsia" w:ascii="Times New Roman" w:hAnsi="Times New Roman" w:eastAsia="宋体"/>
          <w:bCs/>
          <w:color w:val="000000"/>
          <w:sz w:val="36"/>
          <w:szCs w:val="28"/>
        </w:rPr>
        <w:t>附件2</w:t>
      </w:r>
    </w:p>
    <w:p w14:paraId="61066758">
      <w:pPr>
        <w:pStyle w:val="3"/>
        <w:spacing w:before="0" w:after="0" w:line="240" w:lineRule="auto"/>
        <w:ind w:firstLine="1446" w:firstLineChars="400"/>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r>
        <w:rPr>
          <w:rFonts w:hint="eastAsia" w:ascii="Times New Roman" w:hAnsi="Times New Roman" w:eastAsia="宋体"/>
          <w:bCs/>
          <w:color w:val="000000"/>
          <w:sz w:val="36"/>
          <w:szCs w:val="28"/>
        </w:rPr>
        <w:t>降消</w:t>
      </w:r>
      <w:r>
        <w:rPr>
          <w:rFonts w:ascii="Times New Roman" w:hAnsi="Times New Roman" w:eastAsia="宋体"/>
          <w:bCs/>
          <w:color w:val="000000"/>
          <w:sz w:val="36"/>
          <w:szCs w:val="28"/>
        </w:rPr>
        <w:t>）</w:t>
      </w:r>
    </w:p>
    <w:tbl>
      <w:tblPr>
        <w:tblStyle w:val="7"/>
        <w:tblW w:w="1372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965"/>
        <w:gridCol w:w="736"/>
        <w:gridCol w:w="2835"/>
        <w:gridCol w:w="6096"/>
        <w:gridCol w:w="566"/>
        <w:gridCol w:w="566"/>
        <w:gridCol w:w="566"/>
      </w:tblGrid>
      <w:tr w14:paraId="280CB2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14:paraId="6F2D6EA8">
            <w:pPr>
              <w:widowControl/>
              <w:spacing w:line="0" w:lineRule="atLeast"/>
              <w:jc w:val="center"/>
              <w:rPr>
                <w:b/>
                <w:bCs/>
                <w:color w:val="000000"/>
                <w:kern w:val="0"/>
                <w:sz w:val="22"/>
                <w:szCs w:val="22"/>
              </w:rPr>
            </w:pPr>
            <w:r>
              <w:rPr>
                <w:b/>
                <w:bCs/>
                <w:color w:val="000000"/>
                <w:kern w:val="0"/>
                <w:sz w:val="22"/>
                <w:szCs w:val="22"/>
              </w:rPr>
              <w:t>一级指标</w:t>
            </w:r>
          </w:p>
        </w:tc>
        <w:tc>
          <w:tcPr>
            <w:tcW w:w="709" w:type="dxa"/>
            <w:shd w:val="clear" w:color="auto" w:fill="FFFFFF"/>
            <w:vAlign w:val="center"/>
          </w:tcPr>
          <w:p w14:paraId="13B6EEC3">
            <w:pPr>
              <w:widowControl/>
              <w:spacing w:line="0" w:lineRule="atLeast"/>
              <w:jc w:val="center"/>
              <w:rPr>
                <w:b/>
                <w:bCs/>
                <w:color w:val="000000"/>
                <w:kern w:val="0"/>
                <w:sz w:val="22"/>
                <w:szCs w:val="22"/>
              </w:rPr>
            </w:pPr>
            <w:r>
              <w:rPr>
                <w:b/>
                <w:bCs/>
                <w:color w:val="000000"/>
                <w:kern w:val="0"/>
                <w:sz w:val="22"/>
                <w:szCs w:val="22"/>
              </w:rPr>
              <w:t>二级指标</w:t>
            </w:r>
          </w:p>
        </w:tc>
        <w:tc>
          <w:tcPr>
            <w:tcW w:w="965" w:type="dxa"/>
            <w:shd w:val="clear" w:color="auto" w:fill="FFFFFF"/>
            <w:vAlign w:val="center"/>
          </w:tcPr>
          <w:p w14:paraId="0AE99A29">
            <w:pPr>
              <w:widowControl/>
              <w:spacing w:line="0" w:lineRule="atLeast"/>
              <w:jc w:val="center"/>
              <w:rPr>
                <w:b/>
                <w:bCs/>
                <w:color w:val="000000"/>
                <w:kern w:val="0"/>
                <w:sz w:val="22"/>
                <w:szCs w:val="22"/>
              </w:rPr>
            </w:pPr>
            <w:r>
              <w:rPr>
                <w:b/>
                <w:bCs/>
                <w:color w:val="000000"/>
                <w:kern w:val="0"/>
                <w:sz w:val="22"/>
                <w:szCs w:val="22"/>
              </w:rPr>
              <w:t>三级指标</w:t>
            </w:r>
          </w:p>
        </w:tc>
        <w:tc>
          <w:tcPr>
            <w:tcW w:w="736" w:type="dxa"/>
            <w:shd w:val="clear" w:color="auto" w:fill="FFFFFF"/>
          </w:tcPr>
          <w:p w14:paraId="7B98F4F2">
            <w:pPr>
              <w:widowControl/>
              <w:spacing w:line="0" w:lineRule="atLeast"/>
              <w:jc w:val="center"/>
              <w:rPr>
                <w:b/>
                <w:bCs/>
                <w:color w:val="000000"/>
                <w:kern w:val="0"/>
                <w:sz w:val="22"/>
                <w:szCs w:val="22"/>
              </w:rPr>
            </w:pPr>
            <w:r>
              <w:rPr>
                <w:b/>
                <w:bCs/>
                <w:color w:val="000000"/>
                <w:kern w:val="0"/>
                <w:sz w:val="22"/>
                <w:szCs w:val="22"/>
              </w:rPr>
              <w:t>分</w:t>
            </w:r>
          </w:p>
          <w:p w14:paraId="48B844A5">
            <w:pPr>
              <w:widowControl/>
              <w:spacing w:line="0" w:lineRule="atLeast"/>
              <w:jc w:val="center"/>
              <w:rPr>
                <w:b/>
                <w:bCs/>
                <w:color w:val="000000"/>
                <w:kern w:val="0"/>
                <w:sz w:val="22"/>
                <w:szCs w:val="22"/>
              </w:rPr>
            </w:pPr>
            <w:r>
              <w:rPr>
                <w:b/>
                <w:bCs/>
                <w:color w:val="000000"/>
                <w:kern w:val="0"/>
                <w:sz w:val="22"/>
                <w:szCs w:val="22"/>
              </w:rPr>
              <w:t>值</w:t>
            </w:r>
          </w:p>
        </w:tc>
        <w:tc>
          <w:tcPr>
            <w:tcW w:w="2835" w:type="dxa"/>
            <w:shd w:val="clear" w:color="auto" w:fill="FFFFFF"/>
            <w:vAlign w:val="center"/>
          </w:tcPr>
          <w:p w14:paraId="6538037F">
            <w:pPr>
              <w:widowControl/>
              <w:spacing w:line="0" w:lineRule="atLeast"/>
              <w:jc w:val="center"/>
              <w:rPr>
                <w:b/>
                <w:bCs/>
                <w:color w:val="000000"/>
                <w:kern w:val="0"/>
                <w:sz w:val="22"/>
                <w:szCs w:val="22"/>
              </w:rPr>
            </w:pPr>
            <w:r>
              <w:rPr>
                <w:b/>
                <w:bCs/>
                <w:color w:val="000000"/>
                <w:kern w:val="0"/>
                <w:sz w:val="22"/>
                <w:szCs w:val="22"/>
              </w:rPr>
              <w:t>指标解释</w:t>
            </w:r>
          </w:p>
        </w:tc>
        <w:tc>
          <w:tcPr>
            <w:tcW w:w="6096" w:type="dxa"/>
            <w:shd w:val="clear" w:color="auto" w:fill="FFFFFF"/>
            <w:vAlign w:val="center"/>
          </w:tcPr>
          <w:p w14:paraId="7B995938">
            <w:pPr>
              <w:widowControl/>
              <w:spacing w:line="0" w:lineRule="atLeast"/>
              <w:jc w:val="center"/>
              <w:rPr>
                <w:b/>
                <w:bCs/>
                <w:color w:val="000000"/>
                <w:kern w:val="0"/>
                <w:sz w:val="22"/>
                <w:szCs w:val="22"/>
              </w:rPr>
            </w:pPr>
            <w:r>
              <w:rPr>
                <w:b/>
                <w:bCs/>
                <w:color w:val="000000"/>
                <w:kern w:val="0"/>
                <w:sz w:val="22"/>
                <w:szCs w:val="22"/>
              </w:rPr>
              <w:t>指标说明</w:t>
            </w:r>
          </w:p>
        </w:tc>
        <w:tc>
          <w:tcPr>
            <w:tcW w:w="566" w:type="dxa"/>
            <w:shd w:val="clear" w:color="auto" w:fill="FFFFFF"/>
            <w:vAlign w:val="center"/>
          </w:tcPr>
          <w:p w14:paraId="33C8D33C">
            <w:pPr>
              <w:widowControl/>
              <w:spacing w:line="0" w:lineRule="atLeast"/>
              <w:jc w:val="center"/>
              <w:rPr>
                <w:b/>
                <w:bCs/>
                <w:color w:val="000000"/>
                <w:kern w:val="0"/>
                <w:sz w:val="22"/>
                <w:szCs w:val="22"/>
              </w:rPr>
            </w:pPr>
            <w:r>
              <w:rPr>
                <w:b/>
                <w:bCs/>
                <w:color w:val="000000"/>
                <w:kern w:val="0"/>
                <w:sz w:val="22"/>
                <w:szCs w:val="22"/>
              </w:rPr>
              <w:t>得分</w:t>
            </w:r>
          </w:p>
        </w:tc>
        <w:tc>
          <w:tcPr>
            <w:tcW w:w="566" w:type="dxa"/>
            <w:shd w:val="clear" w:color="auto" w:fill="FFFFFF"/>
            <w:vAlign w:val="center"/>
          </w:tcPr>
          <w:p w14:paraId="33EC93C7">
            <w:pPr>
              <w:widowControl/>
              <w:spacing w:line="0" w:lineRule="atLeast"/>
              <w:jc w:val="center"/>
              <w:rPr>
                <w:b/>
                <w:bCs/>
                <w:color w:val="000000"/>
                <w:kern w:val="0"/>
                <w:sz w:val="22"/>
                <w:szCs w:val="22"/>
              </w:rPr>
            </w:pPr>
          </w:p>
        </w:tc>
        <w:tc>
          <w:tcPr>
            <w:tcW w:w="566" w:type="dxa"/>
            <w:shd w:val="clear" w:color="auto" w:fill="FFFFFF"/>
            <w:vAlign w:val="center"/>
          </w:tcPr>
          <w:p w14:paraId="0A83F15B">
            <w:pPr>
              <w:widowControl/>
              <w:spacing w:line="0" w:lineRule="atLeast"/>
              <w:jc w:val="center"/>
              <w:rPr>
                <w:b/>
                <w:bCs/>
                <w:color w:val="000000"/>
                <w:kern w:val="0"/>
                <w:sz w:val="22"/>
                <w:szCs w:val="22"/>
              </w:rPr>
            </w:pPr>
          </w:p>
        </w:tc>
      </w:tr>
      <w:tr w14:paraId="1C5FDB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70160494">
            <w:pPr>
              <w:widowControl/>
              <w:spacing w:line="0" w:lineRule="atLeast"/>
              <w:jc w:val="center"/>
              <w:rPr>
                <w:color w:val="000000"/>
                <w:kern w:val="0"/>
                <w:sz w:val="22"/>
                <w:szCs w:val="22"/>
              </w:rPr>
            </w:pPr>
            <w:r>
              <w:rPr>
                <w:color w:val="000000"/>
                <w:kern w:val="0"/>
                <w:sz w:val="22"/>
                <w:szCs w:val="22"/>
              </w:rPr>
              <w:t>决策　</w:t>
            </w:r>
          </w:p>
          <w:p w14:paraId="6669D4FD">
            <w:pPr>
              <w:widowControl/>
              <w:spacing w:line="0" w:lineRule="atLeast"/>
              <w:jc w:val="center"/>
              <w:rPr>
                <w:color w:val="000000"/>
                <w:kern w:val="0"/>
                <w:sz w:val="22"/>
                <w:szCs w:val="22"/>
              </w:rPr>
            </w:pPr>
            <w:r>
              <w:rPr>
                <w:color w:val="000000"/>
                <w:kern w:val="0"/>
                <w:sz w:val="22"/>
                <w:szCs w:val="22"/>
              </w:rPr>
              <w:t>　</w:t>
            </w:r>
          </w:p>
          <w:p w14:paraId="4C46659A">
            <w:pPr>
              <w:spacing w:line="0" w:lineRule="atLeast"/>
              <w:jc w:val="center"/>
              <w:rPr>
                <w:color w:val="000000"/>
                <w:kern w:val="0"/>
                <w:sz w:val="22"/>
                <w:szCs w:val="22"/>
              </w:rPr>
            </w:pPr>
            <w:r>
              <w:rPr>
                <w:color w:val="000000"/>
                <w:kern w:val="0"/>
                <w:sz w:val="22"/>
                <w:szCs w:val="22"/>
              </w:rPr>
              <w:t>　</w:t>
            </w:r>
          </w:p>
        </w:tc>
        <w:tc>
          <w:tcPr>
            <w:tcW w:w="709" w:type="dxa"/>
            <w:vMerge w:val="restart"/>
            <w:shd w:val="clear" w:color="auto" w:fill="FFFFFF"/>
            <w:vAlign w:val="center"/>
          </w:tcPr>
          <w:p w14:paraId="3170907C">
            <w:pPr>
              <w:widowControl/>
              <w:spacing w:line="0" w:lineRule="atLeast"/>
              <w:jc w:val="center"/>
              <w:rPr>
                <w:color w:val="000000"/>
                <w:kern w:val="0"/>
                <w:sz w:val="22"/>
                <w:szCs w:val="22"/>
              </w:rPr>
            </w:pPr>
            <w:r>
              <w:rPr>
                <w:color w:val="000000"/>
                <w:kern w:val="0"/>
                <w:sz w:val="22"/>
                <w:szCs w:val="22"/>
              </w:rPr>
              <w:t>项目立项　</w:t>
            </w:r>
          </w:p>
        </w:tc>
        <w:tc>
          <w:tcPr>
            <w:tcW w:w="965" w:type="dxa"/>
            <w:shd w:val="clear" w:color="auto" w:fill="FFFFFF"/>
            <w:vAlign w:val="center"/>
          </w:tcPr>
          <w:p w14:paraId="5999093B">
            <w:pPr>
              <w:widowControl/>
              <w:spacing w:line="0" w:lineRule="atLeast"/>
              <w:jc w:val="center"/>
              <w:rPr>
                <w:color w:val="000000"/>
                <w:kern w:val="0"/>
                <w:sz w:val="22"/>
                <w:szCs w:val="22"/>
              </w:rPr>
            </w:pPr>
            <w:r>
              <w:rPr>
                <w:color w:val="000000"/>
                <w:kern w:val="0"/>
                <w:sz w:val="22"/>
                <w:szCs w:val="22"/>
              </w:rPr>
              <w:t>立项依据</w:t>
            </w:r>
          </w:p>
          <w:p w14:paraId="0052B712">
            <w:pPr>
              <w:widowControl/>
              <w:spacing w:line="0" w:lineRule="atLeast"/>
              <w:jc w:val="center"/>
              <w:rPr>
                <w:color w:val="000000"/>
                <w:kern w:val="0"/>
                <w:sz w:val="22"/>
                <w:szCs w:val="22"/>
              </w:rPr>
            </w:pPr>
            <w:r>
              <w:rPr>
                <w:color w:val="000000"/>
                <w:kern w:val="0"/>
                <w:sz w:val="22"/>
                <w:szCs w:val="22"/>
              </w:rPr>
              <w:t>充分性</w:t>
            </w:r>
          </w:p>
        </w:tc>
        <w:tc>
          <w:tcPr>
            <w:tcW w:w="736" w:type="dxa"/>
            <w:shd w:val="clear" w:color="auto" w:fill="FFFFFF"/>
            <w:vAlign w:val="center"/>
          </w:tcPr>
          <w:p w14:paraId="093C8C81">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1DE9DE4E">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6096" w:type="dxa"/>
            <w:shd w:val="clear" w:color="auto" w:fill="FFFFFF"/>
            <w:vAlign w:val="center"/>
          </w:tcPr>
          <w:p w14:paraId="714CE656">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1A16A0DA">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项目立项符合国家法律法规、国民经济发展规划和相关政策；</w:t>
            </w:r>
          </w:p>
          <w:p w14:paraId="6C7441F8">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项目立项符合行业发展规划和政策要求；</w:t>
            </w:r>
          </w:p>
          <w:p w14:paraId="4E6CDF5B">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项目立项与部门职责范围相符，属于部门履职所需；</w:t>
            </w:r>
          </w:p>
          <w:p w14:paraId="2455FD30">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④</w:t>
            </w:r>
            <w:r>
              <w:rPr>
                <w:color w:val="000000"/>
                <w:kern w:val="0"/>
                <w:sz w:val="22"/>
                <w:szCs w:val="22"/>
              </w:rPr>
              <w:t>项目属于公共财政支持范围，是否符合中央、地方事权支出责任划分原则；</w:t>
            </w:r>
          </w:p>
          <w:p w14:paraId="4AD74B8F">
            <w:pPr>
              <w:widowControl/>
              <w:spacing w:line="0" w:lineRule="atLeast"/>
              <w:jc w:val="left"/>
              <w:rPr>
                <w:color w:val="000000"/>
                <w:kern w:val="0"/>
                <w:sz w:val="22"/>
                <w:szCs w:val="22"/>
              </w:rPr>
            </w:pPr>
            <w:r>
              <w:rPr>
                <w:rFonts w:hint="eastAsia" w:ascii="宋体" w:hAnsi="宋体" w:cs="宋体"/>
                <w:color w:val="000000"/>
                <w:kern w:val="0"/>
                <w:sz w:val="22"/>
                <w:szCs w:val="22"/>
              </w:rPr>
              <w:t>⑤</w:t>
            </w:r>
            <w:r>
              <w:rPr>
                <w:color w:val="000000"/>
                <w:kern w:val="0"/>
                <w:sz w:val="22"/>
                <w:szCs w:val="22"/>
              </w:rPr>
              <w:t>项目</w:t>
            </w:r>
            <w:r>
              <w:rPr>
                <w:rFonts w:hint="eastAsia"/>
                <w:color w:val="000000"/>
                <w:kern w:val="0"/>
                <w:sz w:val="22"/>
                <w:szCs w:val="22"/>
              </w:rPr>
              <w:t>不</w:t>
            </w:r>
            <w:r>
              <w:rPr>
                <w:color w:val="000000"/>
                <w:kern w:val="0"/>
                <w:sz w:val="22"/>
                <w:szCs w:val="22"/>
              </w:rPr>
              <w:t>与相关部门同类项目或部门内部相关项目重复。</w:t>
            </w:r>
          </w:p>
        </w:tc>
        <w:tc>
          <w:tcPr>
            <w:tcW w:w="566" w:type="dxa"/>
            <w:shd w:val="clear" w:color="auto" w:fill="FFFFFF"/>
            <w:vAlign w:val="center"/>
          </w:tcPr>
          <w:p w14:paraId="53929FD8">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70BDD0D">
            <w:pPr>
              <w:widowControl/>
              <w:spacing w:line="0" w:lineRule="atLeast"/>
              <w:jc w:val="center"/>
              <w:rPr>
                <w:rFonts w:hint="eastAsia"/>
                <w:color w:val="000000"/>
                <w:kern w:val="0"/>
                <w:sz w:val="22"/>
                <w:szCs w:val="22"/>
              </w:rPr>
            </w:pPr>
          </w:p>
        </w:tc>
        <w:tc>
          <w:tcPr>
            <w:tcW w:w="566" w:type="dxa"/>
            <w:shd w:val="clear" w:color="auto" w:fill="FFFFFF"/>
            <w:vAlign w:val="center"/>
          </w:tcPr>
          <w:p w14:paraId="00975B2E">
            <w:pPr>
              <w:widowControl/>
              <w:spacing w:line="0" w:lineRule="atLeast"/>
              <w:jc w:val="center"/>
              <w:rPr>
                <w:rFonts w:hint="eastAsia"/>
                <w:color w:val="000000"/>
                <w:kern w:val="0"/>
                <w:sz w:val="22"/>
                <w:szCs w:val="22"/>
              </w:rPr>
            </w:pPr>
          </w:p>
        </w:tc>
      </w:tr>
      <w:tr w14:paraId="3C99E5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306F1575">
            <w:pPr>
              <w:spacing w:line="0" w:lineRule="atLeast"/>
              <w:jc w:val="center"/>
              <w:rPr>
                <w:color w:val="000000"/>
                <w:kern w:val="0"/>
                <w:sz w:val="22"/>
                <w:szCs w:val="22"/>
              </w:rPr>
            </w:pPr>
          </w:p>
        </w:tc>
        <w:tc>
          <w:tcPr>
            <w:tcW w:w="709" w:type="dxa"/>
            <w:vMerge w:val="continue"/>
            <w:shd w:val="clear" w:color="auto" w:fill="FFFFFF"/>
            <w:vAlign w:val="center"/>
          </w:tcPr>
          <w:p w14:paraId="5B281628">
            <w:pPr>
              <w:widowControl/>
              <w:spacing w:line="0" w:lineRule="atLeast"/>
              <w:jc w:val="center"/>
              <w:rPr>
                <w:color w:val="000000"/>
                <w:kern w:val="0"/>
                <w:sz w:val="22"/>
                <w:szCs w:val="22"/>
              </w:rPr>
            </w:pPr>
          </w:p>
        </w:tc>
        <w:tc>
          <w:tcPr>
            <w:tcW w:w="965" w:type="dxa"/>
            <w:shd w:val="clear" w:color="auto" w:fill="FFFFFF"/>
            <w:vAlign w:val="center"/>
          </w:tcPr>
          <w:p w14:paraId="0E5EF289">
            <w:pPr>
              <w:widowControl/>
              <w:spacing w:line="0" w:lineRule="atLeast"/>
              <w:jc w:val="center"/>
              <w:rPr>
                <w:color w:val="000000"/>
                <w:kern w:val="0"/>
                <w:sz w:val="22"/>
                <w:szCs w:val="22"/>
              </w:rPr>
            </w:pPr>
            <w:r>
              <w:rPr>
                <w:color w:val="000000"/>
                <w:kern w:val="0"/>
                <w:sz w:val="22"/>
                <w:szCs w:val="22"/>
              </w:rPr>
              <w:t>立项程序</w:t>
            </w:r>
          </w:p>
          <w:p w14:paraId="1D14021F">
            <w:pPr>
              <w:widowControl/>
              <w:spacing w:line="0" w:lineRule="atLeast"/>
              <w:jc w:val="center"/>
              <w:rPr>
                <w:color w:val="000000"/>
                <w:kern w:val="0"/>
                <w:sz w:val="22"/>
                <w:szCs w:val="22"/>
              </w:rPr>
            </w:pPr>
            <w:r>
              <w:rPr>
                <w:color w:val="000000"/>
                <w:kern w:val="0"/>
                <w:sz w:val="22"/>
                <w:szCs w:val="22"/>
              </w:rPr>
              <w:t>规范性</w:t>
            </w:r>
          </w:p>
        </w:tc>
        <w:tc>
          <w:tcPr>
            <w:tcW w:w="736" w:type="dxa"/>
            <w:shd w:val="clear" w:color="auto" w:fill="FFFFFF"/>
            <w:vAlign w:val="center"/>
          </w:tcPr>
          <w:p w14:paraId="68C47F92">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67A199DF">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6096" w:type="dxa"/>
            <w:shd w:val="clear" w:color="auto" w:fill="FFFFFF"/>
            <w:vAlign w:val="center"/>
          </w:tcPr>
          <w:p w14:paraId="4D32A6F7">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44EB573E">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项目按照规定的程序申请设立；</w:t>
            </w:r>
          </w:p>
          <w:p w14:paraId="4B0E2E51">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审批文件、材料符合相关要求；</w:t>
            </w:r>
          </w:p>
          <w:p w14:paraId="0D7A96B0">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事前已经过必要的可行性研究、专家论证、风险评估、绩效评估、集体决策。</w:t>
            </w:r>
          </w:p>
        </w:tc>
        <w:tc>
          <w:tcPr>
            <w:tcW w:w="566" w:type="dxa"/>
            <w:shd w:val="clear" w:color="auto" w:fill="FFFFFF"/>
            <w:vAlign w:val="center"/>
          </w:tcPr>
          <w:p w14:paraId="1BCB2F8D">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7E897E33">
            <w:pPr>
              <w:widowControl/>
              <w:spacing w:line="0" w:lineRule="atLeast"/>
              <w:jc w:val="center"/>
              <w:rPr>
                <w:rFonts w:hint="eastAsia"/>
                <w:color w:val="000000"/>
                <w:kern w:val="0"/>
                <w:sz w:val="22"/>
                <w:szCs w:val="22"/>
              </w:rPr>
            </w:pPr>
          </w:p>
        </w:tc>
        <w:tc>
          <w:tcPr>
            <w:tcW w:w="566" w:type="dxa"/>
            <w:shd w:val="clear" w:color="auto" w:fill="FFFFFF"/>
            <w:vAlign w:val="center"/>
          </w:tcPr>
          <w:p w14:paraId="6B857F28">
            <w:pPr>
              <w:widowControl/>
              <w:spacing w:line="0" w:lineRule="atLeast"/>
              <w:jc w:val="center"/>
              <w:rPr>
                <w:rFonts w:hint="eastAsia"/>
                <w:color w:val="000000"/>
                <w:kern w:val="0"/>
                <w:sz w:val="22"/>
                <w:szCs w:val="22"/>
              </w:rPr>
            </w:pPr>
          </w:p>
        </w:tc>
      </w:tr>
      <w:tr w14:paraId="5C4DA5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60FD2FCA">
            <w:pPr>
              <w:spacing w:line="0" w:lineRule="atLeast"/>
              <w:jc w:val="center"/>
              <w:rPr>
                <w:color w:val="000000"/>
                <w:kern w:val="0"/>
                <w:sz w:val="22"/>
                <w:szCs w:val="22"/>
              </w:rPr>
            </w:pPr>
          </w:p>
        </w:tc>
        <w:tc>
          <w:tcPr>
            <w:tcW w:w="709" w:type="dxa"/>
            <w:shd w:val="clear" w:color="auto" w:fill="FFFFFF"/>
            <w:vAlign w:val="center"/>
          </w:tcPr>
          <w:p w14:paraId="202C4E31">
            <w:pPr>
              <w:widowControl/>
              <w:spacing w:line="0" w:lineRule="atLeast"/>
              <w:jc w:val="center"/>
              <w:rPr>
                <w:color w:val="000000"/>
                <w:kern w:val="0"/>
                <w:sz w:val="22"/>
                <w:szCs w:val="22"/>
              </w:rPr>
            </w:pPr>
            <w:r>
              <w:rPr>
                <w:color w:val="000000"/>
                <w:kern w:val="0"/>
                <w:sz w:val="22"/>
                <w:szCs w:val="22"/>
              </w:rPr>
              <w:t>绩效目标　</w:t>
            </w:r>
          </w:p>
        </w:tc>
        <w:tc>
          <w:tcPr>
            <w:tcW w:w="965" w:type="dxa"/>
            <w:shd w:val="clear" w:color="auto" w:fill="FFFFFF"/>
            <w:vAlign w:val="center"/>
          </w:tcPr>
          <w:p w14:paraId="7781DFFE">
            <w:pPr>
              <w:widowControl/>
              <w:spacing w:line="0" w:lineRule="atLeast"/>
              <w:jc w:val="center"/>
              <w:rPr>
                <w:color w:val="000000"/>
                <w:kern w:val="0"/>
                <w:sz w:val="22"/>
                <w:szCs w:val="22"/>
              </w:rPr>
            </w:pPr>
            <w:r>
              <w:rPr>
                <w:color w:val="000000"/>
                <w:kern w:val="0"/>
                <w:sz w:val="22"/>
                <w:szCs w:val="22"/>
              </w:rPr>
              <w:t>绩效目标</w:t>
            </w:r>
          </w:p>
          <w:p w14:paraId="6A4FFA38">
            <w:pPr>
              <w:widowControl/>
              <w:spacing w:line="0" w:lineRule="atLeast"/>
              <w:jc w:val="center"/>
              <w:rPr>
                <w:color w:val="000000"/>
                <w:kern w:val="0"/>
                <w:sz w:val="22"/>
                <w:szCs w:val="22"/>
              </w:rPr>
            </w:pPr>
            <w:r>
              <w:rPr>
                <w:color w:val="000000"/>
                <w:kern w:val="0"/>
                <w:sz w:val="22"/>
                <w:szCs w:val="22"/>
              </w:rPr>
              <w:t>合理性</w:t>
            </w:r>
          </w:p>
        </w:tc>
        <w:tc>
          <w:tcPr>
            <w:tcW w:w="736" w:type="dxa"/>
            <w:shd w:val="clear" w:color="auto" w:fill="FFFFFF"/>
            <w:vAlign w:val="center"/>
          </w:tcPr>
          <w:p w14:paraId="69DA63A5">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4D55BB41">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vAlign w:val="center"/>
          </w:tcPr>
          <w:p w14:paraId="09011F75">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68EDF043">
            <w:pPr>
              <w:pStyle w:val="2"/>
              <w:rPr>
                <w:rFonts w:hint="eastAsia"/>
                <w:lang w:eastAsia="zh-CN"/>
              </w:rPr>
            </w:pPr>
          </w:p>
          <w:p w14:paraId="7D710D39">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项目有绩效目标；</w:t>
            </w:r>
          </w:p>
          <w:p w14:paraId="179BAA8E">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项目绩效目标与实际工作内容具有相关性；</w:t>
            </w:r>
          </w:p>
          <w:p w14:paraId="35148877">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项目预期产出效益和效果符合正常的业绩水平；</w:t>
            </w:r>
          </w:p>
          <w:p w14:paraId="52253761">
            <w:pPr>
              <w:widowControl/>
              <w:spacing w:line="0" w:lineRule="atLeast"/>
              <w:jc w:val="left"/>
              <w:rPr>
                <w:color w:val="000000"/>
                <w:kern w:val="0"/>
                <w:sz w:val="22"/>
                <w:szCs w:val="22"/>
              </w:rPr>
            </w:pPr>
            <w:r>
              <w:rPr>
                <w:rFonts w:hint="eastAsia" w:ascii="宋体" w:hAnsi="宋体" w:cs="宋体"/>
                <w:color w:val="000000"/>
                <w:kern w:val="0"/>
                <w:sz w:val="22"/>
                <w:szCs w:val="22"/>
              </w:rPr>
              <w:t>④</w:t>
            </w:r>
            <w:r>
              <w:rPr>
                <w:color w:val="000000"/>
                <w:kern w:val="0"/>
                <w:sz w:val="22"/>
                <w:szCs w:val="22"/>
              </w:rPr>
              <w:t>与预算确定的项目投资额或资金量相匹配。</w:t>
            </w:r>
          </w:p>
        </w:tc>
        <w:tc>
          <w:tcPr>
            <w:tcW w:w="566" w:type="dxa"/>
            <w:shd w:val="clear" w:color="auto" w:fill="FFFFFF"/>
            <w:vAlign w:val="center"/>
          </w:tcPr>
          <w:p w14:paraId="25CD85E9">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1553394C">
            <w:pPr>
              <w:widowControl/>
              <w:spacing w:line="0" w:lineRule="atLeast"/>
              <w:jc w:val="center"/>
              <w:rPr>
                <w:rFonts w:hint="eastAsia"/>
                <w:color w:val="000000"/>
                <w:kern w:val="0"/>
                <w:sz w:val="22"/>
                <w:szCs w:val="22"/>
              </w:rPr>
            </w:pPr>
          </w:p>
        </w:tc>
        <w:tc>
          <w:tcPr>
            <w:tcW w:w="566" w:type="dxa"/>
            <w:shd w:val="clear" w:color="auto" w:fill="FFFFFF"/>
            <w:vAlign w:val="center"/>
          </w:tcPr>
          <w:p w14:paraId="30B2B079">
            <w:pPr>
              <w:widowControl/>
              <w:spacing w:line="0" w:lineRule="atLeast"/>
              <w:jc w:val="center"/>
              <w:rPr>
                <w:rFonts w:hint="eastAsia"/>
                <w:color w:val="000000"/>
                <w:kern w:val="0"/>
                <w:sz w:val="22"/>
                <w:szCs w:val="22"/>
              </w:rPr>
            </w:pPr>
          </w:p>
        </w:tc>
      </w:tr>
      <w:tr w14:paraId="6BC5D8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086E6E27">
            <w:pPr>
              <w:widowControl/>
              <w:spacing w:line="0" w:lineRule="atLeast"/>
              <w:jc w:val="center"/>
              <w:rPr>
                <w:color w:val="000000"/>
                <w:kern w:val="0"/>
                <w:sz w:val="22"/>
                <w:szCs w:val="22"/>
              </w:rPr>
            </w:pPr>
            <w:r>
              <w:rPr>
                <w:color w:val="000000"/>
                <w:kern w:val="0"/>
                <w:sz w:val="22"/>
                <w:szCs w:val="22"/>
              </w:rPr>
              <w:t>决策　</w:t>
            </w:r>
          </w:p>
        </w:tc>
        <w:tc>
          <w:tcPr>
            <w:tcW w:w="709" w:type="dxa"/>
            <w:shd w:val="clear" w:color="auto" w:fill="FFFFFF"/>
            <w:vAlign w:val="center"/>
          </w:tcPr>
          <w:p w14:paraId="1E8EE4F7">
            <w:pPr>
              <w:widowControl/>
              <w:spacing w:line="0" w:lineRule="atLeast"/>
              <w:jc w:val="center"/>
              <w:rPr>
                <w:color w:val="000000"/>
                <w:kern w:val="0"/>
                <w:sz w:val="22"/>
                <w:szCs w:val="22"/>
              </w:rPr>
            </w:pPr>
            <w:r>
              <w:rPr>
                <w:color w:val="000000"/>
                <w:kern w:val="0"/>
                <w:sz w:val="22"/>
                <w:szCs w:val="22"/>
              </w:rPr>
              <w:t>绩效目标</w:t>
            </w:r>
          </w:p>
        </w:tc>
        <w:tc>
          <w:tcPr>
            <w:tcW w:w="965" w:type="dxa"/>
            <w:shd w:val="clear" w:color="auto" w:fill="FFFFFF"/>
            <w:vAlign w:val="center"/>
          </w:tcPr>
          <w:p w14:paraId="63AF97B2">
            <w:pPr>
              <w:widowControl/>
              <w:spacing w:line="0" w:lineRule="atLeast"/>
              <w:jc w:val="center"/>
              <w:rPr>
                <w:color w:val="000000"/>
                <w:kern w:val="0"/>
                <w:sz w:val="22"/>
                <w:szCs w:val="22"/>
              </w:rPr>
            </w:pPr>
            <w:r>
              <w:rPr>
                <w:color w:val="000000"/>
                <w:kern w:val="0"/>
                <w:sz w:val="22"/>
                <w:szCs w:val="22"/>
              </w:rPr>
              <w:t>绩效指标</w:t>
            </w:r>
          </w:p>
          <w:p w14:paraId="6708A7C1">
            <w:pPr>
              <w:widowControl/>
              <w:spacing w:line="0" w:lineRule="atLeast"/>
              <w:jc w:val="center"/>
              <w:rPr>
                <w:color w:val="000000"/>
                <w:kern w:val="0"/>
                <w:sz w:val="22"/>
                <w:szCs w:val="22"/>
              </w:rPr>
            </w:pPr>
            <w:r>
              <w:rPr>
                <w:color w:val="000000"/>
                <w:kern w:val="0"/>
                <w:sz w:val="22"/>
                <w:szCs w:val="22"/>
              </w:rPr>
              <w:t>明确性</w:t>
            </w:r>
          </w:p>
        </w:tc>
        <w:tc>
          <w:tcPr>
            <w:tcW w:w="736" w:type="dxa"/>
            <w:shd w:val="clear" w:color="auto" w:fill="FFFFFF"/>
            <w:vAlign w:val="center"/>
          </w:tcPr>
          <w:p w14:paraId="0295F18B">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28802141">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6096" w:type="dxa"/>
            <w:shd w:val="clear" w:color="auto" w:fill="FFFFFF"/>
            <w:vAlign w:val="center"/>
          </w:tcPr>
          <w:p w14:paraId="5D31D3AF">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2AA53D23">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将项目绩效目标细化分解为具体的绩效指标；</w:t>
            </w:r>
          </w:p>
          <w:p w14:paraId="5432E11D">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通过清晰、可衡量的指标值予以体现；</w:t>
            </w:r>
          </w:p>
          <w:p w14:paraId="47912CE8">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与项目目标任务数或计划数相对应。</w:t>
            </w:r>
          </w:p>
          <w:p w14:paraId="317B8216">
            <w:pPr>
              <w:pStyle w:val="2"/>
              <w:rPr>
                <w:rFonts w:hint="eastAsia"/>
                <w:lang w:eastAsia="zh-CN"/>
              </w:rPr>
            </w:pPr>
          </w:p>
        </w:tc>
        <w:tc>
          <w:tcPr>
            <w:tcW w:w="566" w:type="dxa"/>
            <w:shd w:val="clear" w:color="auto" w:fill="FFFFFF"/>
            <w:vAlign w:val="center"/>
          </w:tcPr>
          <w:p w14:paraId="7A977BB0">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4C7D89C1">
            <w:pPr>
              <w:widowControl/>
              <w:spacing w:line="0" w:lineRule="atLeast"/>
              <w:jc w:val="center"/>
              <w:rPr>
                <w:rFonts w:hint="eastAsia"/>
                <w:color w:val="000000"/>
                <w:kern w:val="0"/>
                <w:sz w:val="22"/>
                <w:szCs w:val="22"/>
              </w:rPr>
            </w:pPr>
          </w:p>
        </w:tc>
        <w:tc>
          <w:tcPr>
            <w:tcW w:w="566" w:type="dxa"/>
            <w:shd w:val="clear" w:color="auto" w:fill="FFFFFF"/>
            <w:vAlign w:val="center"/>
          </w:tcPr>
          <w:p w14:paraId="10A21F8F">
            <w:pPr>
              <w:widowControl/>
              <w:spacing w:line="0" w:lineRule="atLeast"/>
              <w:jc w:val="center"/>
              <w:rPr>
                <w:rFonts w:hint="eastAsia"/>
                <w:color w:val="000000"/>
                <w:kern w:val="0"/>
                <w:sz w:val="22"/>
                <w:szCs w:val="22"/>
              </w:rPr>
            </w:pPr>
          </w:p>
        </w:tc>
      </w:tr>
      <w:tr w14:paraId="2702ED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2" w:hRule="atLeast"/>
          <w:jc w:val="center"/>
        </w:trPr>
        <w:tc>
          <w:tcPr>
            <w:tcW w:w="682" w:type="dxa"/>
            <w:vMerge w:val="continue"/>
            <w:shd w:val="clear" w:color="auto" w:fill="FFFFFF"/>
            <w:vAlign w:val="center"/>
          </w:tcPr>
          <w:p w14:paraId="4783399C">
            <w:pPr>
              <w:spacing w:line="0" w:lineRule="atLeast"/>
              <w:jc w:val="center"/>
              <w:rPr>
                <w:color w:val="000000"/>
                <w:kern w:val="0"/>
                <w:sz w:val="22"/>
                <w:szCs w:val="22"/>
              </w:rPr>
            </w:pPr>
          </w:p>
        </w:tc>
        <w:tc>
          <w:tcPr>
            <w:tcW w:w="709" w:type="dxa"/>
            <w:vMerge w:val="restart"/>
            <w:shd w:val="clear" w:color="auto" w:fill="FFFFFF"/>
            <w:vAlign w:val="center"/>
          </w:tcPr>
          <w:p w14:paraId="11104D41">
            <w:pPr>
              <w:widowControl/>
              <w:spacing w:line="0" w:lineRule="atLeast"/>
              <w:jc w:val="center"/>
              <w:rPr>
                <w:color w:val="000000"/>
                <w:kern w:val="0"/>
                <w:sz w:val="22"/>
                <w:szCs w:val="22"/>
              </w:rPr>
            </w:pPr>
            <w:r>
              <w:rPr>
                <w:color w:val="000000"/>
                <w:kern w:val="0"/>
                <w:sz w:val="22"/>
                <w:szCs w:val="22"/>
              </w:rPr>
              <w:t>资金投入</w:t>
            </w:r>
          </w:p>
          <w:p w14:paraId="27BC302A">
            <w:pPr>
              <w:spacing w:line="0" w:lineRule="atLeast"/>
              <w:jc w:val="center"/>
              <w:rPr>
                <w:color w:val="000000"/>
                <w:kern w:val="0"/>
                <w:sz w:val="22"/>
                <w:szCs w:val="22"/>
              </w:rPr>
            </w:pPr>
            <w:r>
              <w:rPr>
                <w:color w:val="000000"/>
                <w:kern w:val="0"/>
                <w:sz w:val="22"/>
                <w:szCs w:val="22"/>
              </w:rPr>
              <w:t>　</w:t>
            </w:r>
          </w:p>
        </w:tc>
        <w:tc>
          <w:tcPr>
            <w:tcW w:w="965" w:type="dxa"/>
            <w:shd w:val="clear" w:color="auto" w:fill="FFFFFF"/>
            <w:vAlign w:val="center"/>
          </w:tcPr>
          <w:p w14:paraId="65FCCC00">
            <w:pPr>
              <w:widowControl/>
              <w:spacing w:line="0" w:lineRule="atLeast"/>
              <w:jc w:val="center"/>
              <w:rPr>
                <w:color w:val="000000"/>
                <w:kern w:val="0"/>
                <w:sz w:val="22"/>
                <w:szCs w:val="22"/>
              </w:rPr>
            </w:pPr>
            <w:r>
              <w:rPr>
                <w:color w:val="000000"/>
                <w:kern w:val="0"/>
                <w:sz w:val="22"/>
                <w:szCs w:val="22"/>
              </w:rPr>
              <w:t>预算编制</w:t>
            </w:r>
          </w:p>
          <w:p w14:paraId="7CC49508">
            <w:pPr>
              <w:widowControl/>
              <w:spacing w:line="0" w:lineRule="atLeast"/>
              <w:jc w:val="center"/>
              <w:rPr>
                <w:color w:val="000000"/>
                <w:kern w:val="0"/>
                <w:sz w:val="22"/>
                <w:szCs w:val="22"/>
              </w:rPr>
            </w:pPr>
            <w:r>
              <w:rPr>
                <w:color w:val="000000"/>
                <w:kern w:val="0"/>
                <w:sz w:val="22"/>
                <w:szCs w:val="22"/>
              </w:rPr>
              <w:t>科学性</w:t>
            </w:r>
          </w:p>
        </w:tc>
        <w:tc>
          <w:tcPr>
            <w:tcW w:w="736" w:type="dxa"/>
            <w:shd w:val="clear" w:color="auto" w:fill="FFFFFF"/>
            <w:vAlign w:val="center"/>
          </w:tcPr>
          <w:p w14:paraId="78C1C22D">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4E5AA8E2">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5EC6A29A">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1EB8AAD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预算编制经过科学论证；</w:t>
            </w:r>
          </w:p>
          <w:p w14:paraId="5282C9C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预算内容与项目内容匹配；</w:t>
            </w:r>
          </w:p>
          <w:p w14:paraId="6A2EFB73">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预算额度测算依据充分，是否按照标准编制；</w:t>
            </w:r>
          </w:p>
          <w:p w14:paraId="51860EFC">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预算确定的项目投资额或资金量与工作任务相匹配。</w:t>
            </w:r>
          </w:p>
        </w:tc>
        <w:tc>
          <w:tcPr>
            <w:tcW w:w="566" w:type="dxa"/>
            <w:shd w:val="clear" w:color="auto" w:fill="FFFFFF"/>
            <w:vAlign w:val="center"/>
          </w:tcPr>
          <w:p w14:paraId="69AC0BEE">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64153726">
            <w:pPr>
              <w:widowControl/>
              <w:spacing w:line="0" w:lineRule="atLeast"/>
              <w:jc w:val="center"/>
              <w:rPr>
                <w:rFonts w:hint="eastAsia"/>
                <w:color w:val="000000"/>
                <w:kern w:val="0"/>
                <w:sz w:val="22"/>
                <w:szCs w:val="22"/>
              </w:rPr>
            </w:pPr>
          </w:p>
        </w:tc>
        <w:tc>
          <w:tcPr>
            <w:tcW w:w="566" w:type="dxa"/>
            <w:shd w:val="clear" w:color="auto" w:fill="FFFFFF"/>
            <w:vAlign w:val="center"/>
          </w:tcPr>
          <w:p w14:paraId="7794A39C">
            <w:pPr>
              <w:widowControl/>
              <w:spacing w:line="0" w:lineRule="atLeast"/>
              <w:jc w:val="center"/>
              <w:rPr>
                <w:rFonts w:hint="eastAsia"/>
                <w:color w:val="000000"/>
                <w:kern w:val="0"/>
                <w:sz w:val="22"/>
                <w:szCs w:val="22"/>
              </w:rPr>
            </w:pPr>
          </w:p>
        </w:tc>
      </w:tr>
      <w:tr w14:paraId="5495D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2" w:hRule="atLeast"/>
          <w:jc w:val="center"/>
        </w:trPr>
        <w:tc>
          <w:tcPr>
            <w:tcW w:w="682" w:type="dxa"/>
            <w:vMerge w:val="continue"/>
            <w:shd w:val="clear" w:color="auto" w:fill="FFFFFF"/>
            <w:vAlign w:val="center"/>
          </w:tcPr>
          <w:p w14:paraId="1B860157">
            <w:pPr>
              <w:widowControl/>
              <w:spacing w:line="0" w:lineRule="atLeast"/>
              <w:jc w:val="center"/>
              <w:rPr>
                <w:color w:val="000000"/>
                <w:kern w:val="0"/>
                <w:sz w:val="22"/>
                <w:szCs w:val="22"/>
              </w:rPr>
            </w:pPr>
          </w:p>
        </w:tc>
        <w:tc>
          <w:tcPr>
            <w:tcW w:w="709" w:type="dxa"/>
            <w:vMerge w:val="continue"/>
            <w:shd w:val="clear" w:color="auto" w:fill="FFFFFF"/>
            <w:vAlign w:val="center"/>
          </w:tcPr>
          <w:p w14:paraId="4238492C">
            <w:pPr>
              <w:widowControl/>
              <w:spacing w:line="0" w:lineRule="atLeast"/>
              <w:jc w:val="center"/>
              <w:rPr>
                <w:color w:val="000000"/>
                <w:kern w:val="0"/>
                <w:sz w:val="22"/>
                <w:szCs w:val="22"/>
              </w:rPr>
            </w:pPr>
          </w:p>
        </w:tc>
        <w:tc>
          <w:tcPr>
            <w:tcW w:w="965" w:type="dxa"/>
            <w:shd w:val="clear" w:color="auto" w:fill="FFFFFF"/>
            <w:vAlign w:val="center"/>
          </w:tcPr>
          <w:p w14:paraId="386195C1">
            <w:pPr>
              <w:widowControl/>
              <w:spacing w:line="0" w:lineRule="atLeast"/>
              <w:jc w:val="center"/>
              <w:rPr>
                <w:color w:val="000000"/>
                <w:kern w:val="0"/>
                <w:sz w:val="22"/>
                <w:szCs w:val="22"/>
              </w:rPr>
            </w:pPr>
            <w:r>
              <w:rPr>
                <w:color w:val="000000"/>
                <w:kern w:val="0"/>
                <w:sz w:val="22"/>
                <w:szCs w:val="22"/>
              </w:rPr>
              <w:t>资金分配</w:t>
            </w:r>
          </w:p>
          <w:p w14:paraId="48430BE4">
            <w:pPr>
              <w:widowControl/>
              <w:spacing w:line="0" w:lineRule="atLeast"/>
              <w:jc w:val="center"/>
              <w:rPr>
                <w:color w:val="000000"/>
                <w:kern w:val="0"/>
                <w:sz w:val="22"/>
                <w:szCs w:val="22"/>
              </w:rPr>
            </w:pPr>
            <w:r>
              <w:rPr>
                <w:color w:val="000000"/>
                <w:kern w:val="0"/>
                <w:sz w:val="22"/>
                <w:szCs w:val="22"/>
              </w:rPr>
              <w:t>合理性</w:t>
            </w:r>
          </w:p>
        </w:tc>
        <w:tc>
          <w:tcPr>
            <w:tcW w:w="736" w:type="dxa"/>
            <w:shd w:val="clear" w:color="auto" w:fill="FFFFFF"/>
            <w:vAlign w:val="center"/>
          </w:tcPr>
          <w:p w14:paraId="539399FB">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31C18113">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2EA064A0">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6147C47A">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预算资金分配依据充分；</w:t>
            </w:r>
          </w:p>
          <w:p w14:paraId="3A061FA6">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资金分配额度合理，与项目单位或地方实际是否相适应。</w:t>
            </w:r>
          </w:p>
        </w:tc>
        <w:tc>
          <w:tcPr>
            <w:tcW w:w="566" w:type="dxa"/>
            <w:shd w:val="clear" w:color="auto" w:fill="FFFFFF"/>
            <w:vAlign w:val="center"/>
          </w:tcPr>
          <w:p w14:paraId="4538C135">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0F1BF0D6">
            <w:pPr>
              <w:widowControl/>
              <w:spacing w:line="0" w:lineRule="atLeast"/>
              <w:jc w:val="center"/>
              <w:rPr>
                <w:rFonts w:hint="eastAsia"/>
                <w:color w:val="000000"/>
                <w:kern w:val="0"/>
                <w:sz w:val="22"/>
                <w:szCs w:val="22"/>
              </w:rPr>
            </w:pPr>
          </w:p>
        </w:tc>
        <w:tc>
          <w:tcPr>
            <w:tcW w:w="566" w:type="dxa"/>
            <w:shd w:val="clear" w:color="auto" w:fill="FFFFFF"/>
            <w:vAlign w:val="center"/>
          </w:tcPr>
          <w:p w14:paraId="1A97885E">
            <w:pPr>
              <w:widowControl/>
              <w:spacing w:line="0" w:lineRule="atLeast"/>
              <w:jc w:val="center"/>
              <w:rPr>
                <w:rFonts w:hint="eastAsia"/>
                <w:color w:val="000000"/>
                <w:kern w:val="0"/>
                <w:sz w:val="22"/>
                <w:szCs w:val="22"/>
              </w:rPr>
            </w:pPr>
          </w:p>
        </w:tc>
      </w:tr>
      <w:tr w14:paraId="68632A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66F3CDA3">
            <w:pPr>
              <w:spacing w:line="0" w:lineRule="atLeast"/>
              <w:jc w:val="center"/>
              <w:rPr>
                <w:color w:val="000000"/>
                <w:kern w:val="0"/>
                <w:sz w:val="22"/>
                <w:szCs w:val="22"/>
              </w:rPr>
            </w:pPr>
            <w:r>
              <w:rPr>
                <w:color w:val="000000"/>
                <w:kern w:val="0"/>
                <w:sz w:val="22"/>
                <w:szCs w:val="22"/>
              </w:rPr>
              <w:t>过程</w:t>
            </w:r>
          </w:p>
        </w:tc>
        <w:tc>
          <w:tcPr>
            <w:tcW w:w="709" w:type="dxa"/>
            <w:vMerge w:val="restart"/>
            <w:shd w:val="clear" w:color="auto" w:fill="FFFFFF"/>
            <w:vAlign w:val="center"/>
          </w:tcPr>
          <w:p w14:paraId="0B44404C">
            <w:pPr>
              <w:widowControl/>
              <w:spacing w:line="0" w:lineRule="atLeast"/>
              <w:jc w:val="center"/>
              <w:rPr>
                <w:color w:val="000000"/>
                <w:kern w:val="0"/>
                <w:sz w:val="22"/>
                <w:szCs w:val="22"/>
              </w:rPr>
            </w:pPr>
            <w:r>
              <w:rPr>
                <w:color w:val="000000"/>
                <w:kern w:val="0"/>
                <w:sz w:val="22"/>
                <w:szCs w:val="22"/>
              </w:rPr>
              <w:t>资金管理</w:t>
            </w:r>
          </w:p>
        </w:tc>
        <w:tc>
          <w:tcPr>
            <w:tcW w:w="965" w:type="dxa"/>
            <w:shd w:val="clear" w:color="auto" w:fill="FFFFFF"/>
            <w:vAlign w:val="center"/>
          </w:tcPr>
          <w:p w14:paraId="7C813938">
            <w:pPr>
              <w:widowControl/>
              <w:spacing w:line="0" w:lineRule="atLeast"/>
              <w:jc w:val="center"/>
              <w:rPr>
                <w:color w:val="000000"/>
                <w:kern w:val="0"/>
                <w:sz w:val="22"/>
                <w:szCs w:val="22"/>
              </w:rPr>
            </w:pPr>
            <w:r>
              <w:rPr>
                <w:color w:val="000000"/>
                <w:kern w:val="0"/>
                <w:sz w:val="22"/>
                <w:szCs w:val="22"/>
              </w:rPr>
              <w:t>资金到位率</w:t>
            </w:r>
          </w:p>
        </w:tc>
        <w:tc>
          <w:tcPr>
            <w:tcW w:w="736" w:type="dxa"/>
            <w:shd w:val="clear" w:color="auto" w:fill="FFFFFF"/>
            <w:vAlign w:val="center"/>
          </w:tcPr>
          <w:p w14:paraId="7CD7DD17">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0C3DCFB0">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6096" w:type="dxa"/>
            <w:shd w:val="clear" w:color="auto" w:fill="FFFFFF"/>
            <w:vAlign w:val="center"/>
          </w:tcPr>
          <w:p w14:paraId="5DC17CAF">
            <w:pPr>
              <w:widowControl/>
              <w:spacing w:line="0" w:lineRule="atLeast"/>
              <w:rPr>
                <w:color w:val="000000"/>
                <w:kern w:val="0"/>
                <w:sz w:val="22"/>
                <w:szCs w:val="22"/>
              </w:rPr>
            </w:pPr>
            <w:r>
              <w:rPr>
                <w:color w:val="000000"/>
                <w:kern w:val="0"/>
                <w:sz w:val="22"/>
                <w:szCs w:val="22"/>
              </w:rPr>
              <w:t>资金到位率=（实际到位资金/预算资金）×100%</w:t>
            </w:r>
          </w:p>
          <w:p w14:paraId="332DB166">
            <w:pPr>
              <w:widowControl/>
              <w:spacing w:line="0" w:lineRule="atLeast"/>
              <w:rPr>
                <w:color w:val="000000"/>
                <w:kern w:val="0"/>
                <w:sz w:val="22"/>
                <w:szCs w:val="22"/>
              </w:rPr>
            </w:pPr>
            <w:r>
              <w:rPr>
                <w:rFonts w:hint="eastAsia"/>
                <w:color w:val="000000"/>
                <w:kern w:val="0"/>
                <w:sz w:val="22"/>
                <w:szCs w:val="22"/>
              </w:rPr>
              <w:t>=1.</w:t>
            </w:r>
            <w:r>
              <w:rPr>
                <w:rFonts w:hint="eastAsia"/>
                <w:color w:val="000000"/>
                <w:kern w:val="0"/>
                <w:sz w:val="22"/>
                <w:szCs w:val="22"/>
                <w:lang w:val="en-US" w:eastAsia="zh-CN"/>
              </w:rPr>
              <w:t>24</w:t>
            </w:r>
            <w:r>
              <w:rPr>
                <w:rFonts w:hint="eastAsia"/>
                <w:color w:val="000000"/>
                <w:kern w:val="0"/>
                <w:sz w:val="22"/>
                <w:szCs w:val="22"/>
              </w:rPr>
              <w:t>/</w:t>
            </w:r>
            <w:r>
              <w:rPr>
                <w:rFonts w:hint="eastAsia"/>
                <w:color w:val="000000"/>
                <w:kern w:val="0"/>
                <w:sz w:val="22"/>
                <w:szCs w:val="22"/>
                <w:lang w:val="en-US" w:eastAsia="zh-CN"/>
              </w:rPr>
              <w:t>1.24</w:t>
            </w:r>
            <w:r>
              <w:rPr>
                <w:rFonts w:hint="eastAsia"/>
                <w:color w:val="000000"/>
                <w:kern w:val="0"/>
                <w:sz w:val="22"/>
                <w:szCs w:val="22"/>
              </w:rPr>
              <w:t>=100%</w:t>
            </w:r>
          </w:p>
          <w:p w14:paraId="4BF04B63">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525C3BC3">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66" w:type="dxa"/>
            <w:shd w:val="clear" w:color="auto" w:fill="FFFFFF"/>
            <w:vAlign w:val="center"/>
          </w:tcPr>
          <w:p w14:paraId="124008D2">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5C166DB5">
            <w:pPr>
              <w:widowControl/>
              <w:spacing w:line="0" w:lineRule="atLeast"/>
              <w:jc w:val="center"/>
              <w:rPr>
                <w:rFonts w:hint="eastAsia"/>
                <w:color w:val="000000"/>
                <w:kern w:val="0"/>
                <w:sz w:val="22"/>
                <w:szCs w:val="22"/>
              </w:rPr>
            </w:pPr>
          </w:p>
        </w:tc>
        <w:tc>
          <w:tcPr>
            <w:tcW w:w="566" w:type="dxa"/>
            <w:shd w:val="clear" w:color="auto" w:fill="FFFFFF"/>
            <w:vAlign w:val="center"/>
          </w:tcPr>
          <w:p w14:paraId="77CC638D">
            <w:pPr>
              <w:widowControl/>
              <w:spacing w:line="0" w:lineRule="atLeast"/>
              <w:jc w:val="center"/>
              <w:rPr>
                <w:rFonts w:hint="eastAsia"/>
                <w:color w:val="000000"/>
                <w:kern w:val="0"/>
                <w:sz w:val="22"/>
                <w:szCs w:val="22"/>
              </w:rPr>
            </w:pPr>
          </w:p>
        </w:tc>
      </w:tr>
      <w:tr w14:paraId="21340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14:paraId="595DD224">
            <w:pPr>
              <w:spacing w:line="0" w:lineRule="atLeast"/>
              <w:jc w:val="center"/>
              <w:rPr>
                <w:color w:val="000000"/>
                <w:kern w:val="0"/>
                <w:sz w:val="22"/>
                <w:szCs w:val="22"/>
              </w:rPr>
            </w:pPr>
          </w:p>
        </w:tc>
        <w:tc>
          <w:tcPr>
            <w:tcW w:w="709" w:type="dxa"/>
            <w:vMerge w:val="continue"/>
            <w:shd w:val="clear" w:color="auto" w:fill="FFFFFF"/>
            <w:vAlign w:val="center"/>
          </w:tcPr>
          <w:p w14:paraId="434AA4DA">
            <w:pPr>
              <w:spacing w:line="0" w:lineRule="atLeast"/>
              <w:jc w:val="center"/>
              <w:rPr>
                <w:color w:val="000000"/>
                <w:kern w:val="0"/>
                <w:sz w:val="22"/>
                <w:szCs w:val="22"/>
              </w:rPr>
            </w:pPr>
          </w:p>
        </w:tc>
        <w:tc>
          <w:tcPr>
            <w:tcW w:w="965" w:type="dxa"/>
            <w:shd w:val="clear" w:color="auto" w:fill="FFFFFF"/>
            <w:vAlign w:val="center"/>
          </w:tcPr>
          <w:p w14:paraId="0F6FC3A0">
            <w:pPr>
              <w:widowControl/>
              <w:spacing w:line="0" w:lineRule="atLeast"/>
              <w:jc w:val="center"/>
              <w:rPr>
                <w:color w:val="000000"/>
                <w:kern w:val="0"/>
                <w:sz w:val="22"/>
                <w:szCs w:val="22"/>
              </w:rPr>
            </w:pPr>
            <w:r>
              <w:rPr>
                <w:color w:val="000000"/>
                <w:kern w:val="0"/>
                <w:sz w:val="22"/>
                <w:szCs w:val="22"/>
              </w:rPr>
              <w:t>预算执行率</w:t>
            </w:r>
          </w:p>
        </w:tc>
        <w:tc>
          <w:tcPr>
            <w:tcW w:w="736" w:type="dxa"/>
            <w:shd w:val="clear" w:color="auto" w:fill="FFFFFF"/>
            <w:vAlign w:val="center"/>
          </w:tcPr>
          <w:p w14:paraId="3EE552A3">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55AE00D2">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6096" w:type="dxa"/>
            <w:shd w:val="clear" w:color="auto" w:fill="FFFFFF"/>
            <w:vAlign w:val="center"/>
          </w:tcPr>
          <w:p w14:paraId="13C33619">
            <w:pPr>
              <w:widowControl/>
              <w:spacing w:line="0" w:lineRule="atLeast"/>
              <w:rPr>
                <w:color w:val="000000"/>
                <w:kern w:val="0"/>
                <w:sz w:val="22"/>
                <w:szCs w:val="22"/>
              </w:rPr>
            </w:pPr>
            <w:r>
              <w:rPr>
                <w:color w:val="000000"/>
                <w:kern w:val="0"/>
                <w:sz w:val="22"/>
                <w:szCs w:val="22"/>
              </w:rPr>
              <w:t>预算执行率=（实际支出资金/实际到位资金）×100%</w:t>
            </w:r>
          </w:p>
          <w:p w14:paraId="0609EA22">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1.24</w:t>
            </w:r>
            <w:r>
              <w:rPr>
                <w:rFonts w:hint="eastAsia"/>
                <w:color w:val="000000"/>
                <w:kern w:val="0"/>
                <w:sz w:val="22"/>
                <w:szCs w:val="22"/>
              </w:rPr>
              <w:t>/1.</w:t>
            </w:r>
            <w:r>
              <w:rPr>
                <w:rFonts w:hint="eastAsia"/>
                <w:color w:val="000000"/>
                <w:kern w:val="0"/>
                <w:sz w:val="22"/>
                <w:szCs w:val="22"/>
                <w:lang w:val="en-US" w:eastAsia="zh-CN"/>
              </w:rPr>
              <w:t>24</w:t>
            </w:r>
            <w:r>
              <w:rPr>
                <w:rFonts w:hint="eastAsia"/>
                <w:color w:val="000000"/>
                <w:kern w:val="0"/>
                <w:sz w:val="22"/>
                <w:szCs w:val="22"/>
              </w:rPr>
              <w:t>=</w:t>
            </w:r>
            <w:r>
              <w:rPr>
                <w:rFonts w:hint="eastAsia"/>
                <w:color w:val="000000"/>
                <w:kern w:val="0"/>
                <w:sz w:val="22"/>
                <w:szCs w:val="22"/>
                <w:lang w:val="en-US" w:eastAsia="zh-CN"/>
              </w:rPr>
              <w:t>100</w:t>
            </w:r>
            <w:r>
              <w:rPr>
                <w:rFonts w:hint="eastAsia"/>
                <w:color w:val="000000"/>
                <w:kern w:val="0"/>
                <w:sz w:val="22"/>
                <w:szCs w:val="22"/>
              </w:rPr>
              <w:t>%</w:t>
            </w:r>
          </w:p>
          <w:p w14:paraId="1A82C188">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66" w:type="dxa"/>
            <w:shd w:val="clear" w:color="auto" w:fill="FFFFFF"/>
            <w:vAlign w:val="center"/>
          </w:tcPr>
          <w:p w14:paraId="65875E69">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4</w:t>
            </w:r>
          </w:p>
        </w:tc>
        <w:tc>
          <w:tcPr>
            <w:tcW w:w="566" w:type="dxa"/>
            <w:shd w:val="clear" w:color="auto" w:fill="FFFFFF"/>
            <w:vAlign w:val="center"/>
          </w:tcPr>
          <w:p w14:paraId="7DEC7CC5">
            <w:pPr>
              <w:widowControl/>
              <w:spacing w:line="0" w:lineRule="atLeast"/>
              <w:jc w:val="center"/>
              <w:rPr>
                <w:rFonts w:hint="eastAsia"/>
                <w:color w:val="000000"/>
                <w:kern w:val="0"/>
                <w:sz w:val="22"/>
                <w:szCs w:val="22"/>
              </w:rPr>
            </w:pPr>
          </w:p>
        </w:tc>
        <w:tc>
          <w:tcPr>
            <w:tcW w:w="566" w:type="dxa"/>
            <w:shd w:val="clear" w:color="auto" w:fill="FFFFFF"/>
            <w:vAlign w:val="center"/>
          </w:tcPr>
          <w:p w14:paraId="5835DDFD">
            <w:pPr>
              <w:widowControl/>
              <w:spacing w:line="0" w:lineRule="atLeast"/>
              <w:jc w:val="center"/>
              <w:rPr>
                <w:rFonts w:hint="eastAsia"/>
                <w:color w:val="000000"/>
                <w:kern w:val="0"/>
                <w:sz w:val="22"/>
                <w:szCs w:val="22"/>
              </w:rPr>
            </w:pPr>
          </w:p>
        </w:tc>
      </w:tr>
      <w:tr w14:paraId="7F5559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vAlign w:val="center"/>
          </w:tcPr>
          <w:p w14:paraId="2FF7A902">
            <w:pPr>
              <w:widowControl/>
              <w:spacing w:line="0" w:lineRule="atLeast"/>
              <w:jc w:val="center"/>
              <w:rPr>
                <w:color w:val="000000"/>
                <w:kern w:val="0"/>
                <w:sz w:val="22"/>
                <w:szCs w:val="22"/>
              </w:rPr>
            </w:pPr>
            <w:r>
              <w:rPr>
                <w:color w:val="000000"/>
                <w:kern w:val="0"/>
                <w:sz w:val="22"/>
                <w:szCs w:val="22"/>
              </w:rPr>
              <w:t>　</w:t>
            </w:r>
          </w:p>
          <w:p w14:paraId="5CD7C08A">
            <w:pPr>
              <w:spacing w:line="0" w:lineRule="atLeast"/>
              <w:jc w:val="center"/>
              <w:rPr>
                <w:color w:val="000000"/>
                <w:kern w:val="0"/>
                <w:sz w:val="22"/>
                <w:szCs w:val="22"/>
              </w:rPr>
            </w:pPr>
            <w:r>
              <w:rPr>
                <w:color w:val="000000"/>
                <w:kern w:val="0"/>
                <w:sz w:val="22"/>
                <w:szCs w:val="22"/>
              </w:rPr>
              <w:t>过程　</w:t>
            </w:r>
          </w:p>
        </w:tc>
        <w:tc>
          <w:tcPr>
            <w:tcW w:w="709" w:type="dxa"/>
            <w:shd w:val="clear" w:color="auto" w:fill="FFFFFF"/>
            <w:vAlign w:val="center"/>
          </w:tcPr>
          <w:p w14:paraId="461BCBAD">
            <w:pPr>
              <w:widowControl/>
              <w:spacing w:line="0" w:lineRule="atLeast"/>
              <w:jc w:val="center"/>
              <w:rPr>
                <w:color w:val="000000"/>
                <w:kern w:val="0"/>
                <w:sz w:val="22"/>
                <w:szCs w:val="22"/>
              </w:rPr>
            </w:pPr>
            <w:r>
              <w:rPr>
                <w:color w:val="000000"/>
                <w:kern w:val="0"/>
                <w:sz w:val="22"/>
                <w:szCs w:val="22"/>
              </w:rPr>
              <w:t>资金管理</w:t>
            </w:r>
          </w:p>
        </w:tc>
        <w:tc>
          <w:tcPr>
            <w:tcW w:w="965" w:type="dxa"/>
            <w:shd w:val="clear" w:color="auto" w:fill="FFFFFF"/>
            <w:vAlign w:val="center"/>
          </w:tcPr>
          <w:p w14:paraId="16E325AE">
            <w:pPr>
              <w:widowControl/>
              <w:spacing w:line="0" w:lineRule="atLeast"/>
              <w:jc w:val="center"/>
              <w:rPr>
                <w:color w:val="000000"/>
                <w:kern w:val="0"/>
                <w:sz w:val="22"/>
                <w:szCs w:val="22"/>
              </w:rPr>
            </w:pPr>
            <w:r>
              <w:rPr>
                <w:color w:val="000000"/>
                <w:kern w:val="0"/>
                <w:sz w:val="22"/>
                <w:szCs w:val="22"/>
              </w:rPr>
              <w:t>资金使用</w:t>
            </w:r>
          </w:p>
          <w:p w14:paraId="6C03CB74">
            <w:pPr>
              <w:widowControl/>
              <w:spacing w:line="0" w:lineRule="atLeast"/>
              <w:jc w:val="center"/>
              <w:rPr>
                <w:color w:val="000000"/>
                <w:kern w:val="0"/>
                <w:sz w:val="22"/>
                <w:szCs w:val="22"/>
              </w:rPr>
            </w:pPr>
            <w:r>
              <w:rPr>
                <w:color w:val="000000"/>
                <w:kern w:val="0"/>
                <w:sz w:val="22"/>
                <w:szCs w:val="22"/>
              </w:rPr>
              <w:t>合规性</w:t>
            </w:r>
          </w:p>
        </w:tc>
        <w:tc>
          <w:tcPr>
            <w:tcW w:w="736" w:type="dxa"/>
            <w:shd w:val="clear" w:color="auto" w:fill="FFFFFF"/>
            <w:vAlign w:val="center"/>
          </w:tcPr>
          <w:p w14:paraId="5DC72898">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4C47FD37">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6096" w:type="dxa"/>
            <w:shd w:val="clear" w:color="auto" w:fill="FFFFFF"/>
            <w:vAlign w:val="center"/>
          </w:tcPr>
          <w:p w14:paraId="225A2878">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5E319D3C">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符合国家财经法规和财务管理制度以及有关专项资金管理办法的规定；</w:t>
            </w:r>
          </w:p>
          <w:p w14:paraId="59366D0B">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资金的拨付有完整的审批程序和手续；</w:t>
            </w:r>
          </w:p>
          <w:p w14:paraId="2D33C90C">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符合项目预算批复或合同规定的用途；</w:t>
            </w:r>
          </w:p>
          <w:p w14:paraId="0B45D422">
            <w:pPr>
              <w:widowControl/>
              <w:spacing w:line="0" w:lineRule="atLeast"/>
              <w:rPr>
                <w:color w:val="000000"/>
                <w:kern w:val="0"/>
                <w:sz w:val="22"/>
                <w:szCs w:val="22"/>
              </w:rPr>
            </w:pPr>
            <w:r>
              <w:rPr>
                <w:rFonts w:hint="eastAsia" w:ascii="宋体" w:hAnsi="宋体" w:cs="宋体"/>
                <w:color w:val="000000"/>
                <w:kern w:val="0"/>
                <w:sz w:val="22"/>
                <w:szCs w:val="22"/>
              </w:rPr>
              <w:t>④</w:t>
            </w:r>
            <w:r>
              <w:rPr>
                <w:rFonts w:hint="eastAsia"/>
                <w:color w:val="000000"/>
                <w:kern w:val="0"/>
                <w:sz w:val="22"/>
                <w:szCs w:val="22"/>
              </w:rPr>
              <w:t>不</w:t>
            </w:r>
            <w:r>
              <w:rPr>
                <w:color w:val="000000"/>
                <w:kern w:val="0"/>
                <w:sz w:val="22"/>
                <w:szCs w:val="22"/>
              </w:rPr>
              <w:t>存在截留、挤占、挪用、虚列支出等情况。</w:t>
            </w:r>
          </w:p>
        </w:tc>
        <w:tc>
          <w:tcPr>
            <w:tcW w:w="566" w:type="dxa"/>
            <w:shd w:val="clear" w:color="auto" w:fill="FFFFFF"/>
            <w:vAlign w:val="center"/>
          </w:tcPr>
          <w:p w14:paraId="1EC34B07">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E9258E8">
            <w:pPr>
              <w:widowControl/>
              <w:spacing w:line="0" w:lineRule="atLeast"/>
              <w:jc w:val="center"/>
              <w:rPr>
                <w:rFonts w:hint="eastAsia"/>
                <w:color w:val="000000"/>
                <w:kern w:val="0"/>
                <w:sz w:val="22"/>
                <w:szCs w:val="22"/>
              </w:rPr>
            </w:pPr>
          </w:p>
        </w:tc>
        <w:tc>
          <w:tcPr>
            <w:tcW w:w="566" w:type="dxa"/>
            <w:shd w:val="clear" w:color="auto" w:fill="FFFFFF"/>
            <w:vAlign w:val="center"/>
          </w:tcPr>
          <w:p w14:paraId="4B4A57FC">
            <w:pPr>
              <w:widowControl/>
              <w:spacing w:line="0" w:lineRule="atLeast"/>
              <w:jc w:val="center"/>
              <w:rPr>
                <w:rFonts w:hint="eastAsia"/>
                <w:color w:val="000000"/>
                <w:kern w:val="0"/>
                <w:sz w:val="22"/>
                <w:szCs w:val="22"/>
              </w:rPr>
            </w:pPr>
          </w:p>
        </w:tc>
      </w:tr>
      <w:tr w14:paraId="0DBD1C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2" w:hRule="atLeast"/>
          <w:jc w:val="center"/>
        </w:trPr>
        <w:tc>
          <w:tcPr>
            <w:tcW w:w="682" w:type="dxa"/>
            <w:vMerge w:val="continue"/>
            <w:shd w:val="clear" w:color="auto" w:fill="FFFFFF"/>
            <w:vAlign w:val="center"/>
          </w:tcPr>
          <w:p w14:paraId="6FC787EF">
            <w:pPr>
              <w:spacing w:line="0" w:lineRule="atLeast"/>
              <w:jc w:val="center"/>
              <w:rPr>
                <w:color w:val="000000"/>
                <w:kern w:val="0"/>
                <w:sz w:val="22"/>
                <w:szCs w:val="22"/>
              </w:rPr>
            </w:pPr>
          </w:p>
        </w:tc>
        <w:tc>
          <w:tcPr>
            <w:tcW w:w="709" w:type="dxa"/>
            <w:vMerge w:val="restart"/>
            <w:shd w:val="clear" w:color="auto" w:fill="FFFFFF"/>
            <w:vAlign w:val="center"/>
          </w:tcPr>
          <w:p w14:paraId="01D435CD">
            <w:pPr>
              <w:widowControl/>
              <w:spacing w:line="0" w:lineRule="atLeast"/>
              <w:jc w:val="center"/>
              <w:rPr>
                <w:color w:val="000000"/>
                <w:kern w:val="0"/>
                <w:sz w:val="22"/>
                <w:szCs w:val="22"/>
              </w:rPr>
            </w:pPr>
            <w:r>
              <w:rPr>
                <w:color w:val="000000"/>
                <w:kern w:val="0"/>
                <w:sz w:val="22"/>
                <w:szCs w:val="22"/>
              </w:rPr>
              <w:t>组织实施</w:t>
            </w:r>
          </w:p>
          <w:p w14:paraId="3CA45B79">
            <w:pPr>
              <w:spacing w:line="0" w:lineRule="atLeast"/>
              <w:jc w:val="center"/>
              <w:rPr>
                <w:color w:val="000000"/>
                <w:kern w:val="0"/>
                <w:sz w:val="22"/>
                <w:szCs w:val="22"/>
              </w:rPr>
            </w:pPr>
            <w:r>
              <w:rPr>
                <w:color w:val="000000"/>
                <w:kern w:val="0"/>
                <w:sz w:val="22"/>
                <w:szCs w:val="22"/>
              </w:rPr>
              <w:t>　</w:t>
            </w:r>
          </w:p>
        </w:tc>
        <w:tc>
          <w:tcPr>
            <w:tcW w:w="965" w:type="dxa"/>
            <w:shd w:val="clear" w:color="auto" w:fill="FFFFFF"/>
            <w:vAlign w:val="center"/>
          </w:tcPr>
          <w:p w14:paraId="004738CD">
            <w:pPr>
              <w:widowControl/>
              <w:spacing w:line="0" w:lineRule="atLeast"/>
              <w:jc w:val="center"/>
              <w:rPr>
                <w:color w:val="000000"/>
                <w:kern w:val="0"/>
                <w:sz w:val="22"/>
                <w:szCs w:val="22"/>
              </w:rPr>
            </w:pPr>
            <w:r>
              <w:rPr>
                <w:color w:val="000000"/>
                <w:kern w:val="0"/>
                <w:sz w:val="22"/>
                <w:szCs w:val="22"/>
              </w:rPr>
              <w:t>管理制度</w:t>
            </w:r>
          </w:p>
          <w:p w14:paraId="14D30896">
            <w:pPr>
              <w:widowControl/>
              <w:spacing w:line="0" w:lineRule="atLeast"/>
              <w:jc w:val="center"/>
              <w:rPr>
                <w:color w:val="000000"/>
                <w:kern w:val="0"/>
                <w:sz w:val="22"/>
                <w:szCs w:val="22"/>
              </w:rPr>
            </w:pPr>
            <w:r>
              <w:rPr>
                <w:color w:val="000000"/>
                <w:kern w:val="0"/>
                <w:sz w:val="22"/>
                <w:szCs w:val="22"/>
              </w:rPr>
              <w:t>健全性</w:t>
            </w:r>
          </w:p>
        </w:tc>
        <w:tc>
          <w:tcPr>
            <w:tcW w:w="736" w:type="dxa"/>
            <w:shd w:val="clear" w:color="auto" w:fill="FFFFFF"/>
            <w:vAlign w:val="center"/>
          </w:tcPr>
          <w:p w14:paraId="49450A06">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1F4CD752">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vAlign w:val="center"/>
          </w:tcPr>
          <w:p w14:paraId="48943774">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08526B5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已制定或具有相应的财务和业务管理制度；</w:t>
            </w:r>
          </w:p>
          <w:p w14:paraId="70DCEB40">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财务和业务管理制度合法、合规、完整。</w:t>
            </w:r>
          </w:p>
        </w:tc>
        <w:tc>
          <w:tcPr>
            <w:tcW w:w="566" w:type="dxa"/>
            <w:shd w:val="clear" w:color="auto" w:fill="FFFFFF"/>
            <w:vAlign w:val="center"/>
          </w:tcPr>
          <w:p w14:paraId="240C70D8">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3FFAE114">
            <w:pPr>
              <w:widowControl/>
              <w:spacing w:line="0" w:lineRule="atLeast"/>
              <w:jc w:val="center"/>
              <w:rPr>
                <w:rFonts w:hint="eastAsia"/>
                <w:color w:val="000000"/>
                <w:kern w:val="0"/>
                <w:sz w:val="22"/>
                <w:szCs w:val="22"/>
              </w:rPr>
            </w:pPr>
          </w:p>
        </w:tc>
        <w:tc>
          <w:tcPr>
            <w:tcW w:w="566" w:type="dxa"/>
            <w:shd w:val="clear" w:color="auto" w:fill="FFFFFF"/>
            <w:vAlign w:val="center"/>
          </w:tcPr>
          <w:p w14:paraId="0895D77D">
            <w:pPr>
              <w:widowControl/>
              <w:spacing w:line="0" w:lineRule="atLeast"/>
              <w:jc w:val="center"/>
              <w:rPr>
                <w:rFonts w:hint="eastAsia"/>
                <w:color w:val="000000"/>
                <w:kern w:val="0"/>
                <w:sz w:val="22"/>
                <w:szCs w:val="22"/>
              </w:rPr>
            </w:pPr>
          </w:p>
        </w:tc>
      </w:tr>
      <w:tr w14:paraId="61C2F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vAlign w:val="center"/>
          </w:tcPr>
          <w:p w14:paraId="086D18F0">
            <w:pPr>
              <w:widowControl/>
              <w:spacing w:line="0" w:lineRule="atLeast"/>
              <w:jc w:val="center"/>
              <w:rPr>
                <w:color w:val="000000"/>
                <w:kern w:val="0"/>
                <w:sz w:val="22"/>
                <w:szCs w:val="22"/>
              </w:rPr>
            </w:pPr>
          </w:p>
        </w:tc>
        <w:tc>
          <w:tcPr>
            <w:tcW w:w="709" w:type="dxa"/>
            <w:vMerge w:val="continue"/>
            <w:shd w:val="clear" w:color="auto" w:fill="FFFFFF"/>
            <w:vAlign w:val="center"/>
          </w:tcPr>
          <w:p w14:paraId="1299366A">
            <w:pPr>
              <w:widowControl/>
              <w:spacing w:line="0" w:lineRule="atLeast"/>
              <w:jc w:val="center"/>
              <w:rPr>
                <w:color w:val="000000"/>
                <w:kern w:val="0"/>
                <w:sz w:val="22"/>
                <w:szCs w:val="22"/>
              </w:rPr>
            </w:pPr>
          </w:p>
        </w:tc>
        <w:tc>
          <w:tcPr>
            <w:tcW w:w="965" w:type="dxa"/>
            <w:shd w:val="clear" w:color="auto" w:fill="FFFFFF"/>
            <w:vAlign w:val="center"/>
          </w:tcPr>
          <w:p w14:paraId="22906A04">
            <w:pPr>
              <w:widowControl/>
              <w:spacing w:line="0" w:lineRule="atLeast"/>
              <w:jc w:val="center"/>
              <w:rPr>
                <w:color w:val="000000"/>
                <w:kern w:val="0"/>
                <w:sz w:val="22"/>
                <w:szCs w:val="22"/>
              </w:rPr>
            </w:pPr>
            <w:r>
              <w:rPr>
                <w:color w:val="000000"/>
                <w:kern w:val="0"/>
                <w:sz w:val="22"/>
                <w:szCs w:val="22"/>
              </w:rPr>
              <w:t>制度执行</w:t>
            </w:r>
          </w:p>
          <w:p w14:paraId="7D95F3A5">
            <w:pPr>
              <w:widowControl/>
              <w:spacing w:line="0" w:lineRule="atLeast"/>
              <w:jc w:val="center"/>
              <w:rPr>
                <w:color w:val="000000"/>
                <w:kern w:val="0"/>
                <w:sz w:val="22"/>
                <w:szCs w:val="22"/>
              </w:rPr>
            </w:pPr>
            <w:r>
              <w:rPr>
                <w:color w:val="000000"/>
                <w:kern w:val="0"/>
                <w:sz w:val="22"/>
                <w:szCs w:val="22"/>
              </w:rPr>
              <w:t>有效性</w:t>
            </w:r>
          </w:p>
        </w:tc>
        <w:tc>
          <w:tcPr>
            <w:tcW w:w="736" w:type="dxa"/>
            <w:shd w:val="clear" w:color="auto" w:fill="FFFFFF"/>
            <w:vAlign w:val="center"/>
          </w:tcPr>
          <w:p w14:paraId="7367F482">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603515F5">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6096" w:type="dxa"/>
            <w:shd w:val="clear" w:color="auto" w:fill="FFFFFF"/>
            <w:vAlign w:val="center"/>
          </w:tcPr>
          <w:p w14:paraId="0980EF2E">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4284008E">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遵守相关法律法规和相关管理规定；</w:t>
            </w:r>
          </w:p>
          <w:p w14:paraId="063E53E5">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项目调整及支出调整手续完备；</w:t>
            </w:r>
          </w:p>
          <w:p w14:paraId="48FCBC7D">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项目资料齐全并及时归档；</w:t>
            </w:r>
          </w:p>
          <w:p w14:paraId="6A8EA152">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项目实施的人员条件、场地设备、信息支撑等落实到位。</w:t>
            </w:r>
          </w:p>
        </w:tc>
        <w:tc>
          <w:tcPr>
            <w:tcW w:w="566" w:type="dxa"/>
            <w:shd w:val="clear" w:color="auto" w:fill="FFFFFF"/>
            <w:vAlign w:val="center"/>
          </w:tcPr>
          <w:p w14:paraId="1A18D329">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17AE273A">
            <w:pPr>
              <w:widowControl/>
              <w:spacing w:line="0" w:lineRule="atLeast"/>
              <w:jc w:val="center"/>
              <w:rPr>
                <w:rFonts w:hint="eastAsia"/>
                <w:color w:val="000000"/>
                <w:kern w:val="0"/>
                <w:sz w:val="22"/>
                <w:szCs w:val="22"/>
              </w:rPr>
            </w:pPr>
          </w:p>
        </w:tc>
        <w:tc>
          <w:tcPr>
            <w:tcW w:w="566" w:type="dxa"/>
            <w:shd w:val="clear" w:color="auto" w:fill="FFFFFF"/>
            <w:vAlign w:val="center"/>
          </w:tcPr>
          <w:p w14:paraId="09FCC318">
            <w:pPr>
              <w:widowControl/>
              <w:spacing w:line="0" w:lineRule="atLeast"/>
              <w:jc w:val="center"/>
              <w:rPr>
                <w:rFonts w:hint="eastAsia"/>
                <w:color w:val="000000"/>
                <w:kern w:val="0"/>
                <w:sz w:val="22"/>
                <w:szCs w:val="22"/>
              </w:rPr>
            </w:pPr>
          </w:p>
        </w:tc>
      </w:tr>
      <w:tr w14:paraId="2B8DA2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94" w:hRule="atLeast"/>
          <w:jc w:val="center"/>
        </w:trPr>
        <w:tc>
          <w:tcPr>
            <w:tcW w:w="682" w:type="dxa"/>
            <w:shd w:val="clear" w:color="auto" w:fill="FFFFFF"/>
            <w:vAlign w:val="center"/>
          </w:tcPr>
          <w:p w14:paraId="0CA0D292">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5BABBA45">
            <w:pPr>
              <w:widowControl/>
              <w:spacing w:line="0" w:lineRule="atLeast"/>
              <w:jc w:val="center"/>
              <w:rPr>
                <w:color w:val="000000"/>
                <w:kern w:val="0"/>
                <w:sz w:val="22"/>
                <w:szCs w:val="22"/>
              </w:rPr>
            </w:pPr>
            <w:r>
              <w:rPr>
                <w:color w:val="000000"/>
                <w:kern w:val="0"/>
                <w:sz w:val="22"/>
                <w:szCs w:val="22"/>
              </w:rPr>
              <w:t>产出数量</w:t>
            </w:r>
          </w:p>
        </w:tc>
        <w:tc>
          <w:tcPr>
            <w:tcW w:w="965" w:type="dxa"/>
            <w:shd w:val="clear" w:color="auto" w:fill="FFFFFF"/>
            <w:vAlign w:val="center"/>
          </w:tcPr>
          <w:p w14:paraId="7953404A">
            <w:pPr>
              <w:widowControl/>
              <w:spacing w:line="0" w:lineRule="atLeast"/>
              <w:jc w:val="center"/>
              <w:rPr>
                <w:color w:val="000000"/>
                <w:kern w:val="0"/>
                <w:sz w:val="22"/>
                <w:szCs w:val="22"/>
              </w:rPr>
            </w:pPr>
            <w:r>
              <w:rPr>
                <w:color w:val="000000"/>
                <w:kern w:val="0"/>
                <w:sz w:val="22"/>
                <w:szCs w:val="22"/>
              </w:rPr>
              <w:t>实际完成率</w:t>
            </w:r>
          </w:p>
        </w:tc>
        <w:tc>
          <w:tcPr>
            <w:tcW w:w="736" w:type="dxa"/>
            <w:shd w:val="clear" w:color="auto" w:fill="FFFFFF"/>
            <w:vAlign w:val="center"/>
          </w:tcPr>
          <w:p w14:paraId="0AB1993B">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623E780E">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6096" w:type="dxa"/>
            <w:shd w:val="clear" w:color="auto" w:fill="FFFFFF"/>
            <w:vAlign w:val="center"/>
          </w:tcPr>
          <w:p w14:paraId="556CAD72">
            <w:pPr>
              <w:widowControl/>
              <w:spacing w:line="0" w:lineRule="atLeast"/>
              <w:rPr>
                <w:color w:val="000000"/>
                <w:kern w:val="0"/>
                <w:sz w:val="22"/>
                <w:szCs w:val="22"/>
              </w:rPr>
            </w:pPr>
            <w:r>
              <w:rPr>
                <w:rFonts w:hint="eastAsia" w:ascii="宋体" w:hAnsi="宋体" w:cs="宋体"/>
                <w:sz w:val="22"/>
                <w:szCs w:val="22"/>
              </w:rPr>
              <w:t>目标：计划孕产妇死亡率控制在19/10万以下，新生儿破伤风发病率控制在1‰以下。实际</w:t>
            </w:r>
            <w:r>
              <w:rPr>
                <w:rFonts w:hint="eastAsia" w:ascii="宋体" w:hAnsi="宋体" w:cs="宋体"/>
                <w:sz w:val="22"/>
                <w:szCs w:val="22"/>
                <w:lang w:eastAsia="zh-CN"/>
              </w:rPr>
              <w:t>孕产妇死亡率</w:t>
            </w:r>
            <w:r>
              <w:rPr>
                <w:rFonts w:hint="eastAsia"/>
                <w:color w:val="000000"/>
                <w:kern w:val="0"/>
                <w:sz w:val="22"/>
                <w:szCs w:val="22"/>
              </w:rPr>
              <w:t>和新生儿破伤风发病率均为零。</w:t>
            </w:r>
          </w:p>
        </w:tc>
        <w:tc>
          <w:tcPr>
            <w:tcW w:w="566" w:type="dxa"/>
            <w:shd w:val="clear" w:color="auto" w:fill="FFFFFF"/>
            <w:vAlign w:val="center"/>
          </w:tcPr>
          <w:p w14:paraId="699A6DDA">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8</w:t>
            </w:r>
          </w:p>
        </w:tc>
        <w:tc>
          <w:tcPr>
            <w:tcW w:w="566" w:type="dxa"/>
            <w:shd w:val="clear" w:color="auto" w:fill="FFFFFF"/>
            <w:vAlign w:val="center"/>
          </w:tcPr>
          <w:p w14:paraId="2181A860">
            <w:pPr>
              <w:widowControl/>
              <w:spacing w:line="0" w:lineRule="atLeast"/>
              <w:jc w:val="center"/>
              <w:rPr>
                <w:rFonts w:hint="eastAsia"/>
                <w:color w:val="000000"/>
                <w:kern w:val="0"/>
                <w:sz w:val="22"/>
                <w:szCs w:val="22"/>
              </w:rPr>
            </w:pPr>
          </w:p>
        </w:tc>
        <w:tc>
          <w:tcPr>
            <w:tcW w:w="566" w:type="dxa"/>
            <w:shd w:val="clear" w:color="auto" w:fill="FFFFFF"/>
            <w:vAlign w:val="center"/>
          </w:tcPr>
          <w:p w14:paraId="4DA57D2C">
            <w:pPr>
              <w:widowControl/>
              <w:spacing w:line="0" w:lineRule="atLeast"/>
              <w:jc w:val="center"/>
              <w:rPr>
                <w:rFonts w:hint="eastAsia"/>
                <w:color w:val="000000"/>
                <w:kern w:val="0"/>
                <w:sz w:val="22"/>
                <w:szCs w:val="22"/>
              </w:rPr>
            </w:pPr>
          </w:p>
        </w:tc>
      </w:tr>
      <w:tr w14:paraId="4420DD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vAlign w:val="center"/>
          </w:tcPr>
          <w:p w14:paraId="6A73A161">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2B5D1AD3">
            <w:pPr>
              <w:widowControl/>
              <w:spacing w:line="0" w:lineRule="atLeast"/>
              <w:jc w:val="center"/>
              <w:rPr>
                <w:color w:val="000000"/>
                <w:kern w:val="0"/>
                <w:sz w:val="22"/>
                <w:szCs w:val="22"/>
              </w:rPr>
            </w:pPr>
            <w:r>
              <w:rPr>
                <w:color w:val="000000"/>
                <w:kern w:val="0"/>
                <w:sz w:val="22"/>
                <w:szCs w:val="22"/>
              </w:rPr>
              <w:t>产出质量</w:t>
            </w:r>
          </w:p>
        </w:tc>
        <w:tc>
          <w:tcPr>
            <w:tcW w:w="965" w:type="dxa"/>
            <w:shd w:val="clear" w:color="auto" w:fill="FFFFFF"/>
            <w:vAlign w:val="center"/>
          </w:tcPr>
          <w:p w14:paraId="12751061">
            <w:pPr>
              <w:widowControl/>
              <w:spacing w:line="0" w:lineRule="atLeast"/>
              <w:jc w:val="center"/>
              <w:rPr>
                <w:color w:val="000000"/>
                <w:kern w:val="0"/>
                <w:sz w:val="22"/>
                <w:szCs w:val="22"/>
              </w:rPr>
            </w:pPr>
            <w:r>
              <w:rPr>
                <w:color w:val="000000"/>
                <w:kern w:val="0"/>
                <w:sz w:val="22"/>
                <w:szCs w:val="22"/>
              </w:rPr>
              <w:t>质量达标率</w:t>
            </w:r>
          </w:p>
        </w:tc>
        <w:tc>
          <w:tcPr>
            <w:tcW w:w="736" w:type="dxa"/>
            <w:shd w:val="clear" w:color="auto" w:fill="FFFFFF"/>
            <w:vAlign w:val="center"/>
          </w:tcPr>
          <w:p w14:paraId="4EB40476">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43A18619">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6096" w:type="dxa"/>
            <w:shd w:val="clear" w:color="auto" w:fill="FFFFFF"/>
            <w:vAlign w:val="center"/>
          </w:tcPr>
          <w:p w14:paraId="62DF8860">
            <w:pPr>
              <w:widowControl/>
              <w:spacing w:line="0" w:lineRule="atLeast"/>
              <w:rPr>
                <w:rFonts w:hint="default" w:eastAsia="微软雅黑"/>
                <w:color w:val="000000"/>
                <w:kern w:val="0"/>
                <w:sz w:val="22"/>
                <w:szCs w:val="22"/>
                <w:lang w:val="en-US" w:eastAsia="zh-CN"/>
              </w:rPr>
            </w:pPr>
            <w:r>
              <w:rPr>
                <w:rFonts w:hint="eastAsia" w:ascii="宋体" w:hAnsi="宋体" w:cs="宋体"/>
                <w:sz w:val="22"/>
                <w:szCs w:val="22"/>
                <w:lang w:eastAsia="zh-CN"/>
              </w:rPr>
              <w:t>孕产妇死亡率</w:t>
            </w:r>
            <w:r>
              <w:rPr>
                <w:rFonts w:hint="eastAsia"/>
                <w:color w:val="000000"/>
                <w:kern w:val="0"/>
                <w:sz w:val="22"/>
                <w:szCs w:val="22"/>
              </w:rPr>
              <w:t>和新生儿破伤风发病率均为零。</w:t>
            </w:r>
            <w:r>
              <w:rPr>
                <w:rFonts w:hint="eastAsia"/>
                <w:color w:val="000000"/>
                <w:kern w:val="0"/>
                <w:sz w:val="22"/>
                <w:szCs w:val="22"/>
                <w:lang w:eastAsia="zh-CN"/>
              </w:rPr>
              <w:t>质量达标率</w:t>
            </w:r>
            <w:r>
              <w:rPr>
                <w:rFonts w:hint="eastAsia"/>
                <w:color w:val="000000"/>
                <w:kern w:val="0"/>
                <w:sz w:val="22"/>
                <w:szCs w:val="22"/>
                <w:lang w:val="en-US" w:eastAsia="zh-CN"/>
              </w:rPr>
              <w:t>100%</w:t>
            </w:r>
          </w:p>
        </w:tc>
        <w:tc>
          <w:tcPr>
            <w:tcW w:w="566" w:type="dxa"/>
            <w:shd w:val="clear" w:color="auto" w:fill="FFFFFF"/>
            <w:vAlign w:val="center"/>
          </w:tcPr>
          <w:p w14:paraId="2447DE37">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8</w:t>
            </w:r>
          </w:p>
        </w:tc>
        <w:tc>
          <w:tcPr>
            <w:tcW w:w="566" w:type="dxa"/>
            <w:shd w:val="clear" w:color="auto" w:fill="FFFFFF"/>
            <w:vAlign w:val="center"/>
          </w:tcPr>
          <w:p w14:paraId="18E0A88B">
            <w:pPr>
              <w:widowControl/>
              <w:spacing w:line="0" w:lineRule="atLeast"/>
              <w:jc w:val="center"/>
              <w:rPr>
                <w:rFonts w:hint="eastAsia"/>
                <w:color w:val="000000"/>
                <w:kern w:val="0"/>
                <w:sz w:val="22"/>
                <w:szCs w:val="22"/>
              </w:rPr>
            </w:pPr>
          </w:p>
        </w:tc>
        <w:tc>
          <w:tcPr>
            <w:tcW w:w="566" w:type="dxa"/>
            <w:shd w:val="clear" w:color="auto" w:fill="FFFFFF"/>
            <w:vAlign w:val="center"/>
          </w:tcPr>
          <w:p w14:paraId="193ED973">
            <w:pPr>
              <w:widowControl/>
              <w:spacing w:line="0" w:lineRule="atLeast"/>
              <w:jc w:val="center"/>
              <w:rPr>
                <w:rFonts w:hint="eastAsia"/>
                <w:color w:val="000000"/>
                <w:kern w:val="0"/>
                <w:sz w:val="22"/>
                <w:szCs w:val="22"/>
              </w:rPr>
            </w:pPr>
          </w:p>
        </w:tc>
      </w:tr>
      <w:tr w14:paraId="0FDCED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vAlign w:val="center"/>
          </w:tcPr>
          <w:p w14:paraId="66F96117">
            <w:pPr>
              <w:spacing w:line="0" w:lineRule="atLeast"/>
              <w:jc w:val="center"/>
              <w:rPr>
                <w:color w:val="000000"/>
                <w:kern w:val="0"/>
                <w:sz w:val="22"/>
                <w:szCs w:val="22"/>
              </w:rPr>
            </w:pPr>
          </w:p>
        </w:tc>
        <w:tc>
          <w:tcPr>
            <w:tcW w:w="709" w:type="dxa"/>
            <w:shd w:val="clear" w:color="auto" w:fill="FFFFFF"/>
            <w:vAlign w:val="center"/>
          </w:tcPr>
          <w:p w14:paraId="44740113">
            <w:pPr>
              <w:spacing w:line="0" w:lineRule="atLeast"/>
              <w:jc w:val="center"/>
              <w:rPr>
                <w:color w:val="000000"/>
                <w:kern w:val="0"/>
                <w:sz w:val="22"/>
                <w:szCs w:val="22"/>
              </w:rPr>
            </w:pPr>
            <w:r>
              <w:rPr>
                <w:color w:val="000000"/>
                <w:kern w:val="0"/>
                <w:sz w:val="22"/>
                <w:szCs w:val="22"/>
              </w:rPr>
              <w:t>产出时效</w:t>
            </w:r>
          </w:p>
        </w:tc>
        <w:tc>
          <w:tcPr>
            <w:tcW w:w="965" w:type="dxa"/>
            <w:shd w:val="clear" w:color="auto" w:fill="FFFFFF"/>
            <w:vAlign w:val="center"/>
          </w:tcPr>
          <w:p w14:paraId="65C8B7DD">
            <w:pPr>
              <w:widowControl/>
              <w:spacing w:line="0" w:lineRule="atLeast"/>
              <w:jc w:val="center"/>
              <w:rPr>
                <w:color w:val="000000"/>
                <w:kern w:val="0"/>
                <w:sz w:val="22"/>
                <w:szCs w:val="22"/>
              </w:rPr>
            </w:pPr>
            <w:r>
              <w:rPr>
                <w:color w:val="000000"/>
                <w:kern w:val="0"/>
                <w:sz w:val="22"/>
                <w:szCs w:val="22"/>
              </w:rPr>
              <w:t>完成及时性</w:t>
            </w:r>
          </w:p>
        </w:tc>
        <w:tc>
          <w:tcPr>
            <w:tcW w:w="736" w:type="dxa"/>
            <w:shd w:val="clear" w:color="auto" w:fill="FFFFFF"/>
            <w:vAlign w:val="center"/>
          </w:tcPr>
          <w:p w14:paraId="7A849109">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02D24043">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6096" w:type="dxa"/>
            <w:shd w:val="clear" w:color="auto" w:fill="FFFFFF"/>
            <w:vAlign w:val="center"/>
          </w:tcPr>
          <w:p w14:paraId="2D899D8F">
            <w:pPr>
              <w:widowControl/>
              <w:spacing w:line="0" w:lineRule="atLeast"/>
              <w:rPr>
                <w:rFonts w:hint="eastAsia" w:eastAsia="宋体"/>
                <w:color w:val="000000"/>
                <w:kern w:val="0"/>
                <w:sz w:val="22"/>
                <w:szCs w:val="22"/>
                <w:lang w:eastAsia="zh-CN"/>
              </w:rPr>
            </w:pPr>
            <w:r>
              <w:rPr>
                <w:color w:val="000000"/>
                <w:kern w:val="0"/>
                <w:sz w:val="22"/>
                <w:szCs w:val="22"/>
              </w:rPr>
              <w:t>实际完成时间</w:t>
            </w:r>
            <w:r>
              <w:rPr>
                <w:rFonts w:hint="eastAsia"/>
                <w:color w:val="000000"/>
                <w:kern w:val="0"/>
                <w:sz w:val="22"/>
                <w:szCs w:val="22"/>
              </w:rPr>
              <w:t>：全年</w:t>
            </w:r>
            <w:r>
              <w:rPr>
                <w:color w:val="000000"/>
                <w:kern w:val="0"/>
                <w:sz w:val="22"/>
                <w:szCs w:val="22"/>
              </w:rPr>
              <w:t>。</w:t>
            </w:r>
          </w:p>
          <w:p w14:paraId="049DED00">
            <w:pPr>
              <w:widowControl/>
              <w:spacing w:line="0" w:lineRule="atLeast"/>
              <w:rPr>
                <w:color w:val="000000"/>
                <w:kern w:val="0"/>
                <w:sz w:val="22"/>
                <w:szCs w:val="22"/>
              </w:rPr>
            </w:pPr>
            <w:r>
              <w:rPr>
                <w:color w:val="000000"/>
                <w:kern w:val="0"/>
                <w:sz w:val="22"/>
                <w:szCs w:val="22"/>
              </w:rPr>
              <w:t>计划完成时间：</w:t>
            </w:r>
            <w:r>
              <w:rPr>
                <w:rFonts w:hint="eastAsia"/>
                <w:color w:val="000000"/>
                <w:kern w:val="0"/>
                <w:sz w:val="22"/>
                <w:szCs w:val="22"/>
              </w:rPr>
              <w:t>全年</w:t>
            </w:r>
          </w:p>
        </w:tc>
        <w:tc>
          <w:tcPr>
            <w:tcW w:w="566" w:type="dxa"/>
            <w:shd w:val="clear" w:color="auto" w:fill="FFFFFF"/>
            <w:vAlign w:val="center"/>
          </w:tcPr>
          <w:p w14:paraId="4FFEB711">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22BDE9AE">
            <w:pPr>
              <w:widowControl/>
              <w:spacing w:line="0" w:lineRule="atLeast"/>
              <w:jc w:val="center"/>
              <w:rPr>
                <w:rFonts w:hint="eastAsia"/>
                <w:color w:val="000000"/>
                <w:kern w:val="0"/>
                <w:sz w:val="22"/>
                <w:szCs w:val="22"/>
              </w:rPr>
            </w:pPr>
          </w:p>
        </w:tc>
        <w:tc>
          <w:tcPr>
            <w:tcW w:w="566" w:type="dxa"/>
            <w:shd w:val="clear" w:color="auto" w:fill="FFFFFF"/>
            <w:vAlign w:val="center"/>
          </w:tcPr>
          <w:p w14:paraId="5064F342">
            <w:pPr>
              <w:widowControl/>
              <w:spacing w:line="0" w:lineRule="atLeast"/>
              <w:jc w:val="center"/>
              <w:rPr>
                <w:rFonts w:hint="eastAsia"/>
                <w:color w:val="000000"/>
                <w:kern w:val="0"/>
                <w:sz w:val="22"/>
                <w:szCs w:val="22"/>
              </w:rPr>
            </w:pPr>
          </w:p>
        </w:tc>
      </w:tr>
      <w:tr w14:paraId="0F0E1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14:paraId="6F0C42B1">
            <w:pPr>
              <w:widowControl/>
              <w:spacing w:line="0" w:lineRule="atLeast"/>
              <w:jc w:val="center"/>
              <w:rPr>
                <w:color w:val="000000"/>
                <w:kern w:val="0"/>
                <w:sz w:val="22"/>
                <w:szCs w:val="22"/>
              </w:rPr>
            </w:pPr>
          </w:p>
        </w:tc>
        <w:tc>
          <w:tcPr>
            <w:tcW w:w="709" w:type="dxa"/>
            <w:shd w:val="clear" w:color="auto" w:fill="FFFFFF"/>
            <w:vAlign w:val="center"/>
          </w:tcPr>
          <w:p w14:paraId="0EEBB77A">
            <w:pPr>
              <w:widowControl/>
              <w:spacing w:line="0" w:lineRule="atLeast"/>
              <w:jc w:val="center"/>
              <w:rPr>
                <w:color w:val="000000"/>
                <w:kern w:val="0"/>
                <w:sz w:val="22"/>
                <w:szCs w:val="22"/>
              </w:rPr>
            </w:pPr>
            <w:r>
              <w:rPr>
                <w:color w:val="000000"/>
                <w:kern w:val="0"/>
                <w:sz w:val="22"/>
                <w:szCs w:val="22"/>
              </w:rPr>
              <w:t>产出成本</w:t>
            </w:r>
          </w:p>
        </w:tc>
        <w:tc>
          <w:tcPr>
            <w:tcW w:w="965" w:type="dxa"/>
            <w:shd w:val="clear" w:color="auto" w:fill="FFFFFF"/>
            <w:vAlign w:val="center"/>
          </w:tcPr>
          <w:p w14:paraId="4CCD8090">
            <w:pPr>
              <w:widowControl/>
              <w:spacing w:line="0" w:lineRule="atLeast"/>
              <w:jc w:val="center"/>
              <w:rPr>
                <w:color w:val="000000"/>
                <w:kern w:val="0"/>
                <w:sz w:val="22"/>
                <w:szCs w:val="22"/>
              </w:rPr>
            </w:pPr>
            <w:r>
              <w:rPr>
                <w:color w:val="000000"/>
                <w:kern w:val="0"/>
                <w:sz w:val="22"/>
                <w:szCs w:val="22"/>
              </w:rPr>
              <w:t>成本节约率</w:t>
            </w:r>
          </w:p>
        </w:tc>
        <w:tc>
          <w:tcPr>
            <w:tcW w:w="736" w:type="dxa"/>
            <w:shd w:val="clear" w:color="auto" w:fill="FFFFFF"/>
            <w:vAlign w:val="center"/>
          </w:tcPr>
          <w:p w14:paraId="02E3448C">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471F898B">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6096" w:type="dxa"/>
            <w:shd w:val="clear" w:color="auto" w:fill="FFFFFF"/>
            <w:vAlign w:val="center"/>
          </w:tcPr>
          <w:p w14:paraId="5F45455C">
            <w:pPr>
              <w:widowControl/>
              <w:spacing w:line="0" w:lineRule="atLeast"/>
              <w:rPr>
                <w:rFonts w:hint="eastAsia" w:eastAsia="宋体"/>
                <w:color w:val="000000"/>
                <w:kern w:val="0"/>
                <w:sz w:val="22"/>
                <w:szCs w:val="22"/>
                <w:lang w:eastAsia="zh-CN"/>
              </w:rPr>
            </w:pPr>
            <w:r>
              <w:rPr>
                <w:color w:val="000000"/>
                <w:kern w:val="0"/>
                <w:sz w:val="22"/>
                <w:szCs w:val="22"/>
              </w:rPr>
              <w:t>成本节约率=[（计划成本-实际成本）/计划成本]×100%。</w:t>
            </w:r>
          </w:p>
          <w:p w14:paraId="73C9BBD5">
            <w:pPr>
              <w:widowControl/>
              <w:spacing w:line="0" w:lineRule="atLeast"/>
              <w:rPr>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p>
          <w:p w14:paraId="7D8A11A6">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r>
              <w:rPr>
                <w:rFonts w:hint="eastAsia"/>
                <w:color w:val="000000"/>
                <w:kern w:val="0"/>
                <w:sz w:val="22"/>
                <w:szCs w:val="22"/>
              </w:rPr>
              <w:t>(1.</w:t>
            </w:r>
            <w:r>
              <w:rPr>
                <w:rFonts w:hint="eastAsia"/>
                <w:color w:val="000000"/>
                <w:kern w:val="0"/>
                <w:sz w:val="22"/>
                <w:szCs w:val="22"/>
                <w:lang w:val="en-US" w:eastAsia="zh-CN"/>
              </w:rPr>
              <w:t>24</w:t>
            </w:r>
            <w:r>
              <w:rPr>
                <w:rFonts w:hint="eastAsia"/>
                <w:color w:val="000000"/>
                <w:kern w:val="0"/>
                <w:sz w:val="22"/>
                <w:szCs w:val="22"/>
              </w:rPr>
              <w:t>-</w:t>
            </w:r>
            <w:r>
              <w:rPr>
                <w:rFonts w:hint="eastAsia"/>
                <w:color w:val="000000"/>
                <w:kern w:val="0"/>
                <w:sz w:val="22"/>
                <w:szCs w:val="22"/>
                <w:lang w:val="en-US" w:eastAsia="zh-CN"/>
              </w:rPr>
              <w:t>1.24</w:t>
            </w:r>
            <w:r>
              <w:rPr>
                <w:rFonts w:hint="eastAsia"/>
                <w:color w:val="000000"/>
                <w:kern w:val="0"/>
                <w:sz w:val="22"/>
                <w:szCs w:val="22"/>
              </w:rPr>
              <w:t>)/1.</w:t>
            </w:r>
            <w:r>
              <w:rPr>
                <w:rFonts w:hint="eastAsia"/>
                <w:color w:val="000000"/>
                <w:kern w:val="0"/>
                <w:sz w:val="22"/>
                <w:szCs w:val="22"/>
                <w:lang w:val="en-US" w:eastAsia="zh-CN"/>
              </w:rPr>
              <w:t>24</w:t>
            </w:r>
            <w:r>
              <w:rPr>
                <w:rFonts w:hint="eastAsia"/>
                <w:color w:val="000000"/>
                <w:kern w:val="0"/>
                <w:sz w:val="22"/>
                <w:szCs w:val="22"/>
              </w:rPr>
              <w:t>=</w:t>
            </w:r>
            <w:r>
              <w:rPr>
                <w:rFonts w:hint="eastAsia"/>
                <w:color w:val="000000"/>
                <w:kern w:val="0"/>
                <w:sz w:val="22"/>
                <w:szCs w:val="22"/>
                <w:lang w:val="en-US" w:eastAsia="zh-CN"/>
              </w:rPr>
              <w:t>0</w:t>
            </w:r>
            <w:r>
              <w:rPr>
                <w:rFonts w:hint="eastAsia"/>
                <w:color w:val="000000"/>
                <w:kern w:val="0"/>
                <w:sz w:val="22"/>
                <w:szCs w:val="22"/>
              </w:rPr>
              <w:t>%</w:t>
            </w:r>
          </w:p>
        </w:tc>
        <w:tc>
          <w:tcPr>
            <w:tcW w:w="566" w:type="dxa"/>
            <w:shd w:val="clear" w:color="auto" w:fill="FFFFFF"/>
            <w:vAlign w:val="center"/>
          </w:tcPr>
          <w:p w14:paraId="70EF2878">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lang w:val="en-US" w:eastAsia="zh-CN"/>
              </w:rPr>
              <w:t>0</w:t>
            </w:r>
          </w:p>
        </w:tc>
        <w:tc>
          <w:tcPr>
            <w:tcW w:w="566" w:type="dxa"/>
            <w:shd w:val="clear" w:color="auto" w:fill="FFFFFF"/>
            <w:vAlign w:val="center"/>
          </w:tcPr>
          <w:p w14:paraId="3F49B71C">
            <w:pPr>
              <w:widowControl/>
              <w:spacing w:line="0" w:lineRule="atLeast"/>
              <w:jc w:val="center"/>
              <w:rPr>
                <w:rFonts w:hint="eastAsia"/>
                <w:color w:val="000000"/>
                <w:kern w:val="0"/>
                <w:sz w:val="22"/>
                <w:szCs w:val="22"/>
              </w:rPr>
            </w:pPr>
          </w:p>
        </w:tc>
        <w:tc>
          <w:tcPr>
            <w:tcW w:w="566" w:type="dxa"/>
            <w:shd w:val="clear" w:color="auto" w:fill="FFFFFF"/>
            <w:vAlign w:val="center"/>
          </w:tcPr>
          <w:p w14:paraId="4ED753E4">
            <w:pPr>
              <w:widowControl/>
              <w:spacing w:line="0" w:lineRule="atLeast"/>
              <w:jc w:val="center"/>
              <w:rPr>
                <w:rFonts w:hint="eastAsia"/>
                <w:color w:val="000000"/>
                <w:kern w:val="0"/>
                <w:sz w:val="22"/>
                <w:szCs w:val="22"/>
              </w:rPr>
            </w:pPr>
          </w:p>
        </w:tc>
      </w:tr>
      <w:tr w14:paraId="32D70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5EEBF61A">
            <w:pPr>
              <w:widowControl/>
              <w:spacing w:line="0" w:lineRule="atLeast"/>
              <w:jc w:val="center"/>
              <w:rPr>
                <w:color w:val="000000"/>
                <w:kern w:val="0"/>
                <w:sz w:val="22"/>
                <w:szCs w:val="22"/>
              </w:rPr>
            </w:pPr>
            <w:r>
              <w:rPr>
                <w:color w:val="000000"/>
                <w:kern w:val="0"/>
                <w:sz w:val="22"/>
                <w:szCs w:val="22"/>
              </w:rPr>
              <w:t>效益　</w:t>
            </w:r>
          </w:p>
        </w:tc>
        <w:tc>
          <w:tcPr>
            <w:tcW w:w="709" w:type="dxa"/>
            <w:vMerge w:val="restart"/>
            <w:shd w:val="clear" w:color="auto" w:fill="FFFFFF"/>
            <w:vAlign w:val="center"/>
          </w:tcPr>
          <w:p w14:paraId="553D8F42">
            <w:pPr>
              <w:widowControl/>
              <w:spacing w:line="0" w:lineRule="atLeast"/>
              <w:jc w:val="center"/>
              <w:rPr>
                <w:color w:val="000000"/>
                <w:kern w:val="0"/>
                <w:sz w:val="22"/>
                <w:szCs w:val="22"/>
              </w:rPr>
            </w:pPr>
            <w:r>
              <w:rPr>
                <w:color w:val="000000"/>
                <w:kern w:val="0"/>
                <w:sz w:val="22"/>
                <w:szCs w:val="22"/>
              </w:rPr>
              <w:t>项目效益　</w:t>
            </w:r>
          </w:p>
        </w:tc>
        <w:tc>
          <w:tcPr>
            <w:tcW w:w="965" w:type="dxa"/>
            <w:shd w:val="clear" w:color="auto" w:fill="FFFFFF"/>
            <w:vAlign w:val="center"/>
          </w:tcPr>
          <w:p w14:paraId="789305BB">
            <w:pPr>
              <w:widowControl/>
              <w:spacing w:line="0" w:lineRule="atLeast"/>
              <w:jc w:val="center"/>
              <w:rPr>
                <w:color w:val="000000"/>
                <w:kern w:val="0"/>
                <w:sz w:val="22"/>
                <w:szCs w:val="22"/>
              </w:rPr>
            </w:pPr>
            <w:r>
              <w:rPr>
                <w:color w:val="000000"/>
                <w:kern w:val="0"/>
                <w:sz w:val="22"/>
                <w:szCs w:val="22"/>
              </w:rPr>
              <w:t>实施效益</w:t>
            </w:r>
          </w:p>
        </w:tc>
        <w:tc>
          <w:tcPr>
            <w:tcW w:w="736" w:type="dxa"/>
            <w:shd w:val="clear" w:color="auto" w:fill="FFFFFF"/>
            <w:vAlign w:val="center"/>
          </w:tcPr>
          <w:p w14:paraId="64BC4A6B">
            <w:pPr>
              <w:widowControl/>
              <w:spacing w:line="0" w:lineRule="atLeast"/>
              <w:jc w:val="center"/>
              <w:rPr>
                <w:color w:val="000000"/>
                <w:kern w:val="0"/>
                <w:sz w:val="22"/>
                <w:szCs w:val="22"/>
              </w:rPr>
            </w:pPr>
            <w:r>
              <w:rPr>
                <w:color w:val="000000"/>
                <w:kern w:val="0"/>
                <w:sz w:val="22"/>
                <w:szCs w:val="22"/>
              </w:rPr>
              <w:t>20</w:t>
            </w:r>
          </w:p>
        </w:tc>
        <w:tc>
          <w:tcPr>
            <w:tcW w:w="2835" w:type="dxa"/>
            <w:shd w:val="clear" w:color="auto" w:fill="FFFFFF"/>
            <w:vAlign w:val="center"/>
          </w:tcPr>
          <w:p w14:paraId="2C7DBD74">
            <w:pPr>
              <w:widowControl/>
              <w:spacing w:line="0" w:lineRule="atLeast"/>
              <w:jc w:val="left"/>
              <w:rPr>
                <w:color w:val="000000"/>
                <w:kern w:val="0"/>
                <w:sz w:val="22"/>
                <w:szCs w:val="22"/>
              </w:rPr>
            </w:pPr>
            <w:r>
              <w:rPr>
                <w:color w:val="000000"/>
                <w:kern w:val="0"/>
                <w:sz w:val="22"/>
                <w:szCs w:val="22"/>
              </w:rPr>
              <w:t>项目实施所产生的效益。</w:t>
            </w:r>
          </w:p>
        </w:tc>
        <w:tc>
          <w:tcPr>
            <w:tcW w:w="6096" w:type="dxa"/>
            <w:shd w:val="clear" w:color="auto" w:fill="FFFFFF"/>
            <w:vAlign w:val="center"/>
          </w:tcPr>
          <w:p w14:paraId="51BC7DBE">
            <w:pPr>
              <w:widowControl/>
              <w:spacing w:line="0" w:lineRule="atLeast"/>
              <w:rPr>
                <w:color w:val="000000"/>
                <w:kern w:val="0"/>
                <w:sz w:val="22"/>
                <w:szCs w:val="22"/>
              </w:rPr>
            </w:pPr>
            <w:r>
              <w:rPr>
                <w:rFonts w:hint="eastAsia"/>
                <w:color w:val="000000"/>
                <w:kern w:val="0"/>
                <w:sz w:val="22"/>
                <w:szCs w:val="22"/>
              </w:rPr>
              <w:t>保障孕产妇和新生儿生命安全</w:t>
            </w:r>
          </w:p>
        </w:tc>
        <w:tc>
          <w:tcPr>
            <w:tcW w:w="566" w:type="dxa"/>
            <w:shd w:val="clear" w:color="auto" w:fill="FFFFFF"/>
            <w:vAlign w:val="center"/>
          </w:tcPr>
          <w:p w14:paraId="7AA0B7DE">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20</w:t>
            </w:r>
          </w:p>
        </w:tc>
        <w:tc>
          <w:tcPr>
            <w:tcW w:w="566" w:type="dxa"/>
            <w:shd w:val="clear" w:color="auto" w:fill="FFFFFF"/>
            <w:vAlign w:val="center"/>
          </w:tcPr>
          <w:p w14:paraId="5993A4B2">
            <w:pPr>
              <w:widowControl/>
              <w:spacing w:line="0" w:lineRule="atLeast"/>
              <w:jc w:val="center"/>
              <w:rPr>
                <w:rFonts w:hint="eastAsia"/>
                <w:color w:val="000000"/>
                <w:kern w:val="0"/>
                <w:sz w:val="22"/>
                <w:szCs w:val="22"/>
              </w:rPr>
            </w:pPr>
          </w:p>
        </w:tc>
        <w:tc>
          <w:tcPr>
            <w:tcW w:w="566" w:type="dxa"/>
            <w:shd w:val="clear" w:color="auto" w:fill="FFFFFF"/>
            <w:vAlign w:val="center"/>
          </w:tcPr>
          <w:p w14:paraId="33215F4C">
            <w:pPr>
              <w:widowControl/>
              <w:spacing w:line="0" w:lineRule="atLeast"/>
              <w:jc w:val="center"/>
              <w:rPr>
                <w:rFonts w:hint="eastAsia"/>
                <w:color w:val="000000"/>
                <w:kern w:val="0"/>
                <w:sz w:val="22"/>
                <w:szCs w:val="22"/>
              </w:rPr>
            </w:pPr>
          </w:p>
        </w:tc>
      </w:tr>
      <w:tr w14:paraId="26F8F8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14:paraId="63642DFF">
            <w:pPr>
              <w:widowControl/>
              <w:spacing w:line="0" w:lineRule="atLeast"/>
              <w:jc w:val="center"/>
              <w:rPr>
                <w:color w:val="000000"/>
                <w:kern w:val="0"/>
                <w:sz w:val="22"/>
                <w:szCs w:val="22"/>
              </w:rPr>
            </w:pPr>
          </w:p>
        </w:tc>
        <w:tc>
          <w:tcPr>
            <w:tcW w:w="709" w:type="dxa"/>
            <w:vMerge w:val="continue"/>
            <w:shd w:val="clear" w:color="auto" w:fill="FFFFFF"/>
            <w:vAlign w:val="center"/>
          </w:tcPr>
          <w:p w14:paraId="18FF5461">
            <w:pPr>
              <w:widowControl/>
              <w:spacing w:line="0" w:lineRule="atLeast"/>
              <w:jc w:val="center"/>
              <w:rPr>
                <w:color w:val="000000"/>
                <w:kern w:val="0"/>
                <w:sz w:val="22"/>
                <w:szCs w:val="22"/>
              </w:rPr>
            </w:pPr>
          </w:p>
        </w:tc>
        <w:tc>
          <w:tcPr>
            <w:tcW w:w="965" w:type="dxa"/>
            <w:shd w:val="clear" w:color="auto" w:fill="FFFFFF"/>
            <w:vAlign w:val="center"/>
          </w:tcPr>
          <w:p w14:paraId="3DC674D3">
            <w:pPr>
              <w:widowControl/>
              <w:spacing w:line="0" w:lineRule="atLeast"/>
              <w:jc w:val="center"/>
              <w:rPr>
                <w:color w:val="000000"/>
                <w:kern w:val="0"/>
                <w:sz w:val="22"/>
                <w:szCs w:val="22"/>
              </w:rPr>
            </w:pPr>
            <w:r>
              <w:rPr>
                <w:color w:val="000000"/>
                <w:kern w:val="0"/>
                <w:sz w:val="22"/>
                <w:szCs w:val="22"/>
              </w:rPr>
              <w:t>满意度</w:t>
            </w:r>
          </w:p>
        </w:tc>
        <w:tc>
          <w:tcPr>
            <w:tcW w:w="736" w:type="dxa"/>
            <w:shd w:val="clear" w:color="auto" w:fill="FFFFFF"/>
            <w:vAlign w:val="center"/>
          </w:tcPr>
          <w:p w14:paraId="722A21E8">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7FCE906C">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6096" w:type="dxa"/>
            <w:shd w:val="clear" w:color="auto" w:fill="FFFFFF"/>
            <w:vAlign w:val="center"/>
          </w:tcPr>
          <w:p w14:paraId="162CF40F">
            <w:pPr>
              <w:widowControl/>
              <w:spacing w:line="0" w:lineRule="atLeast"/>
              <w:rPr>
                <w:color w:val="000000"/>
                <w:kern w:val="0"/>
                <w:sz w:val="22"/>
                <w:szCs w:val="22"/>
              </w:rPr>
            </w:pPr>
            <w:r>
              <w:rPr>
                <w:color w:val="000000"/>
                <w:kern w:val="0"/>
                <w:sz w:val="22"/>
                <w:szCs w:val="22"/>
              </w:rPr>
              <w:t>社会公众或服务对象</w:t>
            </w:r>
            <w:r>
              <w:rPr>
                <w:rFonts w:hint="eastAsia"/>
                <w:color w:val="000000"/>
                <w:kern w:val="0"/>
                <w:sz w:val="22"/>
                <w:szCs w:val="22"/>
              </w:rPr>
              <w:t>满意</w:t>
            </w:r>
            <w:r>
              <w:rPr>
                <w:color w:val="000000"/>
                <w:kern w:val="0"/>
                <w:sz w:val="22"/>
                <w:szCs w:val="22"/>
              </w:rPr>
              <w:t>。</w:t>
            </w:r>
          </w:p>
        </w:tc>
        <w:tc>
          <w:tcPr>
            <w:tcW w:w="566" w:type="dxa"/>
            <w:shd w:val="clear" w:color="auto" w:fill="FFFFFF"/>
            <w:vAlign w:val="center"/>
          </w:tcPr>
          <w:p w14:paraId="27FDEFB1">
            <w:pPr>
              <w:widowControl/>
              <w:spacing w:line="0" w:lineRule="atLeast"/>
              <w:jc w:val="center"/>
              <w:rPr>
                <w:color w:val="000000"/>
                <w:kern w:val="0"/>
                <w:sz w:val="22"/>
                <w:szCs w:val="22"/>
              </w:rPr>
            </w:pPr>
            <w:r>
              <w:rPr>
                <w:rFonts w:hint="eastAsia"/>
                <w:color w:val="000000"/>
                <w:kern w:val="0"/>
                <w:sz w:val="22"/>
                <w:szCs w:val="22"/>
              </w:rPr>
              <w:t>6</w:t>
            </w:r>
          </w:p>
        </w:tc>
        <w:tc>
          <w:tcPr>
            <w:tcW w:w="566" w:type="dxa"/>
            <w:shd w:val="clear" w:color="auto" w:fill="FFFFFF"/>
            <w:vAlign w:val="center"/>
          </w:tcPr>
          <w:p w14:paraId="0BB03B4A">
            <w:pPr>
              <w:widowControl/>
              <w:spacing w:line="0" w:lineRule="atLeast"/>
              <w:jc w:val="center"/>
              <w:rPr>
                <w:rFonts w:hint="eastAsia"/>
                <w:color w:val="000000"/>
                <w:kern w:val="0"/>
                <w:sz w:val="22"/>
                <w:szCs w:val="22"/>
              </w:rPr>
            </w:pPr>
          </w:p>
        </w:tc>
        <w:tc>
          <w:tcPr>
            <w:tcW w:w="566" w:type="dxa"/>
            <w:shd w:val="clear" w:color="auto" w:fill="FFFFFF"/>
            <w:vAlign w:val="center"/>
          </w:tcPr>
          <w:p w14:paraId="22EA6727">
            <w:pPr>
              <w:widowControl/>
              <w:spacing w:line="0" w:lineRule="atLeast"/>
              <w:jc w:val="center"/>
              <w:rPr>
                <w:rFonts w:hint="eastAsia"/>
                <w:color w:val="000000"/>
                <w:kern w:val="0"/>
                <w:sz w:val="22"/>
                <w:szCs w:val="22"/>
              </w:rPr>
            </w:pPr>
          </w:p>
        </w:tc>
      </w:tr>
      <w:tr w14:paraId="47B4D2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356" w:type="dxa"/>
            <w:gridSpan w:val="3"/>
            <w:shd w:val="clear" w:color="auto" w:fill="FFFFFF"/>
            <w:vAlign w:val="center"/>
          </w:tcPr>
          <w:p w14:paraId="545E1A81">
            <w:pPr>
              <w:widowControl/>
              <w:spacing w:line="0" w:lineRule="atLeast"/>
              <w:jc w:val="center"/>
              <w:rPr>
                <w:color w:val="000000"/>
                <w:kern w:val="0"/>
                <w:sz w:val="22"/>
                <w:szCs w:val="22"/>
              </w:rPr>
            </w:pPr>
            <w:r>
              <w:rPr>
                <w:color w:val="000000"/>
                <w:kern w:val="0"/>
                <w:sz w:val="22"/>
                <w:szCs w:val="22"/>
              </w:rPr>
              <w:t>总分</w:t>
            </w:r>
          </w:p>
        </w:tc>
        <w:tc>
          <w:tcPr>
            <w:tcW w:w="736" w:type="dxa"/>
            <w:shd w:val="clear" w:color="auto" w:fill="FFFFFF"/>
            <w:vAlign w:val="center"/>
          </w:tcPr>
          <w:p w14:paraId="307CF089">
            <w:pPr>
              <w:widowControl/>
              <w:spacing w:line="0" w:lineRule="atLeast"/>
              <w:jc w:val="center"/>
              <w:rPr>
                <w:color w:val="000000"/>
                <w:kern w:val="0"/>
                <w:sz w:val="22"/>
                <w:szCs w:val="22"/>
              </w:rPr>
            </w:pPr>
            <w:r>
              <w:rPr>
                <w:color w:val="000000"/>
                <w:kern w:val="0"/>
                <w:sz w:val="22"/>
                <w:szCs w:val="22"/>
              </w:rPr>
              <w:t>100</w:t>
            </w:r>
          </w:p>
        </w:tc>
        <w:tc>
          <w:tcPr>
            <w:tcW w:w="2835" w:type="dxa"/>
            <w:shd w:val="clear" w:color="auto" w:fill="FFFFFF"/>
            <w:vAlign w:val="center"/>
          </w:tcPr>
          <w:p w14:paraId="048AFA7C">
            <w:pPr>
              <w:widowControl/>
              <w:spacing w:line="0" w:lineRule="atLeast"/>
              <w:rPr>
                <w:color w:val="000000"/>
                <w:kern w:val="0"/>
                <w:sz w:val="22"/>
                <w:szCs w:val="22"/>
              </w:rPr>
            </w:pPr>
          </w:p>
        </w:tc>
        <w:tc>
          <w:tcPr>
            <w:tcW w:w="6096" w:type="dxa"/>
            <w:shd w:val="clear" w:color="auto" w:fill="FFFFFF"/>
            <w:vAlign w:val="center"/>
          </w:tcPr>
          <w:p w14:paraId="56E9ABF7">
            <w:pPr>
              <w:widowControl/>
              <w:spacing w:line="0" w:lineRule="atLeast"/>
              <w:rPr>
                <w:color w:val="000000"/>
                <w:kern w:val="0"/>
                <w:sz w:val="22"/>
                <w:szCs w:val="22"/>
              </w:rPr>
            </w:pPr>
          </w:p>
        </w:tc>
        <w:tc>
          <w:tcPr>
            <w:tcW w:w="566" w:type="dxa"/>
            <w:shd w:val="clear" w:color="auto" w:fill="FFFFFF"/>
            <w:vAlign w:val="center"/>
          </w:tcPr>
          <w:p w14:paraId="47B2E165">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90</w:t>
            </w:r>
          </w:p>
        </w:tc>
        <w:tc>
          <w:tcPr>
            <w:tcW w:w="566" w:type="dxa"/>
            <w:shd w:val="clear" w:color="auto" w:fill="FFFFFF"/>
            <w:vAlign w:val="center"/>
          </w:tcPr>
          <w:p w14:paraId="7BA6C8BB">
            <w:pPr>
              <w:widowControl/>
              <w:spacing w:line="0" w:lineRule="atLeast"/>
              <w:jc w:val="center"/>
              <w:rPr>
                <w:rFonts w:hint="eastAsia"/>
                <w:color w:val="000000"/>
                <w:kern w:val="0"/>
                <w:sz w:val="22"/>
                <w:szCs w:val="22"/>
              </w:rPr>
            </w:pPr>
          </w:p>
        </w:tc>
        <w:tc>
          <w:tcPr>
            <w:tcW w:w="566" w:type="dxa"/>
            <w:shd w:val="clear" w:color="auto" w:fill="FFFFFF"/>
            <w:vAlign w:val="center"/>
          </w:tcPr>
          <w:p w14:paraId="50729CE9">
            <w:pPr>
              <w:widowControl/>
              <w:spacing w:line="0" w:lineRule="atLeast"/>
              <w:jc w:val="center"/>
              <w:rPr>
                <w:rFonts w:hint="eastAsia"/>
                <w:color w:val="000000"/>
                <w:kern w:val="0"/>
                <w:sz w:val="22"/>
                <w:szCs w:val="22"/>
              </w:rPr>
            </w:pPr>
          </w:p>
        </w:tc>
      </w:tr>
    </w:tbl>
    <w:p w14:paraId="0F632258">
      <w:pPr>
        <w:rPr>
          <w:rFonts w:hint="eastAsia" w:ascii="黑体" w:hAnsi="黑体" w:eastAsia="黑体" w:cs="黑体"/>
          <w:sz w:val="28"/>
          <w:szCs w:val="28"/>
        </w:rPr>
      </w:pPr>
    </w:p>
    <w:p w14:paraId="29AE5CE9">
      <w:pPr>
        <w:rPr>
          <w:rFonts w:hint="eastAsia" w:ascii="黑体" w:hAnsi="黑体" w:eastAsia="黑体" w:cs="黑体"/>
          <w:sz w:val="28"/>
          <w:szCs w:val="28"/>
        </w:rPr>
      </w:pPr>
    </w:p>
    <w:p w14:paraId="0B1DAA55">
      <w:pPr>
        <w:rPr>
          <w:rFonts w:hint="eastAsia" w:ascii="黑体" w:hAnsi="黑体" w:eastAsia="黑体" w:cs="黑体"/>
          <w:sz w:val="28"/>
          <w:szCs w:val="28"/>
        </w:rPr>
      </w:pPr>
    </w:p>
    <w:p w14:paraId="257180D0">
      <w:pPr>
        <w:rPr>
          <w:rFonts w:hint="eastAsia" w:ascii="黑体" w:hAnsi="黑体" w:eastAsia="黑体" w:cs="黑体"/>
          <w:sz w:val="28"/>
          <w:szCs w:val="28"/>
        </w:rPr>
      </w:pPr>
    </w:p>
    <w:p w14:paraId="016BF814">
      <w:pPr>
        <w:rPr>
          <w:rFonts w:hint="eastAsia" w:ascii="黑体" w:hAnsi="黑体" w:eastAsia="黑体" w:cs="黑体"/>
          <w:sz w:val="28"/>
          <w:szCs w:val="28"/>
        </w:rPr>
      </w:pPr>
    </w:p>
    <w:p w14:paraId="3DC0DF09">
      <w:pPr>
        <w:rPr>
          <w:rFonts w:hint="eastAsia" w:ascii="黑体" w:hAnsi="黑体" w:eastAsia="黑体" w:cs="黑体"/>
          <w:sz w:val="28"/>
          <w:szCs w:val="28"/>
        </w:rPr>
      </w:pPr>
    </w:p>
    <w:p w14:paraId="5B330A59">
      <w:pPr>
        <w:rPr>
          <w:rFonts w:hint="eastAsia" w:ascii="黑体" w:hAnsi="黑体" w:eastAsia="黑体" w:cs="黑体"/>
          <w:sz w:val="28"/>
          <w:szCs w:val="28"/>
        </w:rPr>
      </w:pPr>
    </w:p>
    <w:p w14:paraId="2F1E2A1D">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eastAsia="zh-CN"/>
        </w:rPr>
        <w:t>妇幼保健和计划生育技术服务中心</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婚前检查</w:t>
      </w:r>
      <w:r>
        <w:rPr>
          <w:rFonts w:hint="eastAsia" w:ascii="方正小标宋简体" w:hAnsi="方正小标宋简体" w:eastAsia="方正小标宋简体" w:cs="方正小标宋简体"/>
          <w:b w:val="0"/>
          <w:bCs/>
          <w:sz w:val="44"/>
          <w:szCs w:val="44"/>
        </w:rPr>
        <w:t>项目支出绩效自评报告</w:t>
      </w:r>
    </w:p>
    <w:p w14:paraId="4B05ABCE">
      <w:pPr>
        <w:jc w:val="center"/>
        <w:rPr>
          <w:rFonts w:ascii="仿宋_GB2312"/>
          <w:szCs w:val="30"/>
        </w:rPr>
      </w:pPr>
    </w:p>
    <w:p w14:paraId="77AD6585">
      <w:pPr>
        <w:spacing w:line="360" w:lineRule="auto"/>
        <w:jc w:val="left"/>
      </w:pPr>
      <w:r>
        <w:rPr>
          <w:rFonts w:hint="eastAsia" w:ascii="仿宋" w:hAnsi="仿宋" w:eastAsia="仿宋" w:cs="仿宋_GB2312"/>
          <w:sz w:val="32"/>
          <w:szCs w:val="32"/>
          <w:shd w:val="clear" w:color="auto" w:fill="FFFFFF"/>
          <w:lang w:val="en-US" w:eastAsia="zh-CN"/>
        </w:rPr>
        <w:t xml:space="preserve"> </w:t>
      </w:r>
      <w:r>
        <w:rPr>
          <w:rFonts w:hint="eastAsia" w:ascii="仿宋" w:hAnsi="仿宋" w:eastAsia="仿宋" w:cs="仿宋_GB2312"/>
          <w:sz w:val="32"/>
          <w:szCs w:val="32"/>
          <w:shd w:val="clear" w:color="auto" w:fill="FFFFFF"/>
        </w:rPr>
        <w:t>按照中方县财政局文件</w:t>
      </w:r>
      <w:r>
        <w:rPr>
          <w:rFonts w:hint="eastAsia" w:ascii="仿宋" w:hAnsi="仿宋" w:eastAsia="仿宋" w:cs="仿宋_GB2312"/>
          <w:sz w:val="32"/>
          <w:szCs w:val="32"/>
          <w:shd w:val="clear" w:color="auto" w:fill="FFFFFF"/>
          <w:lang w:eastAsia="zh-CN"/>
        </w:rPr>
        <w:t>中财绩【2024】173号</w:t>
      </w:r>
      <w:r>
        <w:rPr>
          <w:rFonts w:hint="eastAsia" w:ascii="仿宋" w:hAnsi="仿宋" w:eastAsia="仿宋" w:cs="仿宋_GB2312"/>
          <w:sz w:val="32"/>
          <w:szCs w:val="32"/>
          <w:shd w:val="clear" w:color="auto" w:fill="FFFFFF"/>
        </w:rPr>
        <w:t>要求，我院精心组织，安排相关科室，抽调专门力量，对全县</w:t>
      </w:r>
      <w:r>
        <w:rPr>
          <w:rFonts w:hint="eastAsia" w:ascii="仿宋" w:hAnsi="仿宋" w:eastAsia="仿宋" w:cs="仿宋_GB2312"/>
          <w:sz w:val="32"/>
          <w:szCs w:val="32"/>
          <w:shd w:val="clear" w:color="auto" w:fill="FFFFFF"/>
          <w:lang w:eastAsia="zh-CN"/>
        </w:rPr>
        <w:t>婚前检查</w:t>
      </w:r>
      <w:r>
        <w:rPr>
          <w:rFonts w:hint="eastAsia" w:ascii="仿宋" w:hAnsi="仿宋" w:eastAsia="仿宋" w:cs="仿宋_GB2312"/>
          <w:sz w:val="32"/>
          <w:szCs w:val="32"/>
        </w:rPr>
        <w:t>专项</w:t>
      </w:r>
      <w:r>
        <w:rPr>
          <w:rFonts w:hint="eastAsia" w:ascii="仿宋" w:hAnsi="仿宋" w:eastAsia="仿宋" w:cs="仿宋_GB2312"/>
          <w:sz w:val="32"/>
          <w:szCs w:val="32"/>
          <w:shd w:val="clear" w:color="auto" w:fill="FFFFFF"/>
        </w:rPr>
        <w:t>资金的使用管理情况认真进行了一次绩效评估。现将有关情况报告如下：</w:t>
      </w:r>
    </w:p>
    <w:p w14:paraId="0E1DE175">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14:paraId="72F7B1C4">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（一）项目概况。</w:t>
      </w:r>
      <w:r>
        <w:rPr>
          <w:rFonts w:hint="eastAsia" w:ascii="仿宋" w:hAnsi="仿宋" w:eastAsia="仿宋" w:cs="仿宋_GB2312"/>
          <w:sz w:val="32"/>
          <w:szCs w:val="32"/>
        </w:rPr>
        <w:t>为不断提高婚育质量和出生人口素质，强化质量控制与管理,指导婚前医学检查服务机构建立健全质量管理制度和控制体系,围绕健康教育、咨询指导、临床检验等关键环节,定期组织开展人员培训、业务指导、质量控制和监督检查,不断提高服务能力和质量效率,让群众“更放心”。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年投入婚前检查省级资金</w:t>
      </w:r>
      <w:r>
        <w:rPr>
          <w:rFonts w:hint="eastAsia" w:ascii="仿宋" w:hAnsi="仿宋" w:eastAsia="仿宋" w:cs="仿宋_GB2312"/>
          <w:sz w:val="32"/>
          <w:szCs w:val="32"/>
          <w:lang w:val="en-US" w:eastAsia="zh-CN"/>
        </w:rPr>
        <w:t>8.43</w:t>
      </w:r>
      <w:r>
        <w:rPr>
          <w:rFonts w:hint="eastAsia" w:ascii="仿宋" w:hAnsi="仿宋" w:eastAsia="仿宋" w:cs="仿宋_GB2312"/>
          <w:sz w:val="32"/>
          <w:szCs w:val="32"/>
        </w:rPr>
        <w:t>万元、县级资金</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万元，上年结转</w:t>
      </w:r>
      <w:r>
        <w:rPr>
          <w:rFonts w:hint="eastAsia" w:ascii="仿宋" w:hAnsi="仿宋" w:eastAsia="仿宋" w:cs="仿宋_GB2312"/>
          <w:sz w:val="32"/>
          <w:szCs w:val="32"/>
          <w:lang w:val="en-US" w:eastAsia="zh-CN"/>
        </w:rPr>
        <w:t>2.14</w:t>
      </w:r>
      <w:r>
        <w:rPr>
          <w:rFonts w:hint="eastAsia" w:ascii="仿宋" w:hAnsi="仿宋" w:eastAsia="仿宋" w:cs="仿宋_GB2312"/>
          <w:sz w:val="32"/>
          <w:szCs w:val="32"/>
        </w:rPr>
        <w:t>万元，合计</w:t>
      </w:r>
      <w:r>
        <w:rPr>
          <w:rFonts w:hint="eastAsia" w:ascii="仿宋" w:hAnsi="仿宋" w:eastAsia="仿宋" w:cs="仿宋_GB2312"/>
          <w:sz w:val="32"/>
          <w:szCs w:val="32"/>
          <w:lang w:val="en-US" w:eastAsia="zh-CN"/>
        </w:rPr>
        <w:t>10.57</w:t>
      </w:r>
      <w:r>
        <w:rPr>
          <w:rFonts w:hint="eastAsia" w:ascii="仿宋" w:hAnsi="仿宋" w:eastAsia="仿宋" w:cs="仿宋_GB2312"/>
          <w:sz w:val="32"/>
          <w:szCs w:val="32"/>
        </w:rPr>
        <w:t>万元，实际使用</w:t>
      </w:r>
      <w:r>
        <w:rPr>
          <w:rFonts w:hint="eastAsia" w:ascii="仿宋" w:hAnsi="仿宋" w:eastAsia="仿宋" w:cs="仿宋_GB2312"/>
          <w:sz w:val="32"/>
          <w:szCs w:val="32"/>
          <w:lang w:val="en-US" w:eastAsia="zh-CN"/>
        </w:rPr>
        <w:t>5.65</w:t>
      </w:r>
      <w:r>
        <w:rPr>
          <w:rFonts w:hint="eastAsia" w:ascii="仿宋" w:hAnsi="仿宋" w:eastAsia="仿宋" w:cs="仿宋_GB2312"/>
          <w:sz w:val="32"/>
          <w:szCs w:val="32"/>
        </w:rPr>
        <w:t>万元。</w:t>
      </w:r>
    </w:p>
    <w:p w14:paraId="0E1CD517">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（二）项目绩效目标。总体目标</w:t>
      </w:r>
      <w:r>
        <w:rPr>
          <w:rFonts w:hint="eastAsia" w:ascii="仿宋" w:hAnsi="仿宋" w:eastAsia="仿宋" w:cs="仿宋_GB2312"/>
          <w:sz w:val="32"/>
          <w:szCs w:val="32"/>
        </w:rPr>
        <w:t>为全县新婚夫妇做婚前检查，以婚姻登记处为准。</w:t>
      </w:r>
      <w:r>
        <w:rPr>
          <w:rFonts w:hint="eastAsia" w:ascii="仿宋" w:hAnsi="仿宋" w:eastAsia="仿宋" w:cs="仿宋"/>
          <w:sz w:val="32"/>
          <w:szCs w:val="32"/>
        </w:rPr>
        <w:t>阶段性目标</w:t>
      </w:r>
      <w:r>
        <w:rPr>
          <w:rFonts w:hint="eastAsia" w:ascii="仿宋" w:hAnsi="仿宋" w:eastAsia="仿宋" w:cs="仿宋_GB2312"/>
          <w:sz w:val="32"/>
          <w:szCs w:val="32"/>
        </w:rPr>
        <w:t>婚检率达到</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0%为合格。202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年中方县婚姻登记处</w:t>
      </w:r>
      <w:r>
        <w:rPr>
          <w:rFonts w:hint="eastAsia" w:ascii="仿宋" w:hAnsi="仿宋" w:eastAsia="仿宋" w:cs="仿宋_GB2312"/>
          <w:sz w:val="32"/>
          <w:szCs w:val="32"/>
          <w:lang w:val="en-US" w:eastAsia="zh-CN"/>
        </w:rPr>
        <w:t>1042对</w:t>
      </w:r>
      <w:r>
        <w:rPr>
          <w:rFonts w:hint="eastAsia" w:ascii="仿宋" w:hAnsi="仿宋" w:eastAsia="仿宋" w:cs="仿宋_GB2312"/>
          <w:sz w:val="32"/>
          <w:szCs w:val="32"/>
        </w:rPr>
        <w:t>。</w:t>
      </w:r>
    </w:p>
    <w:p w14:paraId="08B2FE83">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0254FF0C">
      <w:pPr>
        <w:spacing w:after="0" w:line="360" w:lineRule="auto"/>
        <w:ind w:firstLine="640" w:firstLineChars="200"/>
      </w:pPr>
      <w:r>
        <w:rPr>
          <w:rFonts w:hint="eastAsia" w:ascii="仿宋" w:hAnsi="仿宋" w:eastAsia="仿宋" w:cs="仿宋"/>
          <w:sz w:val="32"/>
          <w:szCs w:val="32"/>
        </w:rPr>
        <w:t>（一）绩效评价目的、对象和范围。</w:t>
      </w:r>
      <w:r>
        <w:rPr>
          <w:rFonts w:hint="eastAsia" w:ascii="仿宋" w:hAnsi="仿宋" w:eastAsia="仿宋" w:cs="仿宋_GB2312"/>
          <w:sz w:val="32"/>
          <w:szCs w:val="32"/>
        </w:rPr>
        <w:t>目的：为不断提高婚育质量和出生人口素质。服务对象：为全县新婚夫妇。服务范围：为全县新婚夫妇做婚前检查包括健康教育、咨询指导、临床检验。</w:t>
      </w:r>
    </w:p>
    <w:p w14:paraId="3EEF96DC">
      <w:pPr>
        <w:numPr>
          <w:ilvl w:val="0"/>
          <w:numId w:val="5"/>
        </w:numPr>
        <w:spacing w:after="0" w:line="360" w:lineRule="auto"/>
        <w:ind w:firstLine="640" w:firstLineChars="200"/>
      </w:pPr>
      <w:r>
        <w:rPr>
          <w:rFonts w:hint="eastAsia" w:ascii="仿宋" w:hAnsi="仿宋" w:eastAsia="仿宋" w:cs="仿宋"/>
          <w:sz w:val="32"/>
          <w:szCs w:val="32"/>
        </w:rPr>
        <w:t>绩效评价原则、评价指标体系（附表说明）、评价方法、评价标准等。绩效评价</w:t>
      </w:r>
      <w:r>
        <w:rPr>
          <w:rFonts w:hint="eastAsia" w:ascii="仿宋" w:hAnsi="仿宋" w:eastAsia="仿宋" w:cs="仿宋"/>
          <w:sz w:val="32"/>
          <w:szCs w:val="32"/>
          <w:lang w:eastAsia="zh-CN"/>
        </w:rPr>
        <w:t>持客观</w:t>
      </w:r>
      <w:r>
        <w:rPr>
          <w:rFonts w:hint="eastAsia" w:ascii="仿宋" w:hAnsi="仿宋" w:eastAsia="仿宋" w:cs="仿宋"/>
          <w:sz w:val="32"/>
          <w:szCs w:val="32"/>
        </w:rPr>
        <w:t>原则</w:t>
      </w:r>
      <w:r>
        <w:rPr>
          <w:rFonts w:hint="eastAsia" w:ascii="仿宋" w:hAnsi="仿宋" w:eastAsia="仿宋" w:cs="仿宋"/>
          <w:sz w:val="32"/>
          <w:szCs w:val="32"/>
          <w:lang w:eastAsia="zh-CN"/>
        </w:rPr>
        <w:t>，以事实为依据，尽可能用量化指标来衡量项目完成情况。</w:t>
      </w:r>
      <w:r>
        <w:rPr>
          <w:rFonts w:hint="eastAsia" w:ascii="仿宋" w:hAnsi="仿宋" w:eastAsia="仿宋" w:cs="仿宋"/>
          <w:sz w:val="32"/>
          <w:szCs w:val="32"/>
        </w:rPr>
        <w:t>绩效评价</w:t>
      </w:r>
      <w:r>
        <w:rPr>
          <w:rFonts w:hint="eastAsia" w:ascii="仿宋" w:hAnsi="仿宋" w:eastAsia="仿宋" w:cs="仿宋"/>
          <w:sz w:val="32"/>
          <w:szCs w:val="32"/>
          <w:lang w:eastAsia="zh-CN"/>
        </w:rPr>
        <w:t>方法及标准：以绩效管理方法通过项目绩效目标、资金投入及管理、产出数量及成本、项目实施产生的效益等来评价。</w:t>
      </w:r>
    </w:p>
    <w:p w14:paraId="7E71B039">
      <w:pPr>
        <w:numPr>
          <w:ilvl w:val="0"/>
          <w:numId w:val="5"/>
        </w:numPr>
        <w:spacing w:after="0" w:line="360" w:lineRule="auto"/>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绩效评价工作过程。</w:t>
      </w:r>
    </w:p>
    <w:p w14:paraId="030D631F">
      <w:pPr>
        <w:shd w:val="solid" w:color="FFFFFF" w:fill="auto"/>
        <w:autoSpaceDN w:val="0"/>
        <w:spacing w:line="360" w:lineRule="auto"/>
        <w:ind w:firstLine="640" w:firstLineChars="200"/>
        <w:rPr>
          <w:rFonts w:ascii="仿宋" w:hAnsi="仿宋" w:eastAsia="仿宋" w:cs="仿宋_GB2312"/>
          <w:sz w:val="32"/>
          <w:szCs w:val="32"/>
        </w:rPr>
      </w:pPr>
      <w:r>
        <w:rPr>
          <w:rFonts w:hint="eastAsia" w:ascii="仿宋" w:hAnsi="仿宋" w:eastAsia="仿宋" w:cs="仿宋_GB2312"/>
          <w:bCs/>
          <w:sz w:val="32"/>
          <w:szCs w:val="32"/>
        </w:rPr>
        <w:t>1、加强领导，确保组织到位。</w:t>
      </w:r>
      <w:r>
        <w:rPr>
          <w:rFonts w:hint="eastAsia" w:ascii="仿宋" w:hAnsi="仿宋" w:eastAsia="仿宋" w:cs="仿宋_GB2312"/>
          <w:sz w:val="32"/>
          <w:szCs w:val="32"/>
        </w:rPr>
        <w:t>制定了全县婚前检查</w:t>
      </w:r>
      <w:r>
        <w:rPr>
          <w:rFonts w:hint="eastAsia" w:ascii="仿宋" w:hAnsi="仿宋" w:eastAsia="仿宋" w:cs="仿宋_GB2312"/>
          <w:sz w:val="32"/>
          <w:szCs w:val="32"/>
          <w:shd w:val="clear" w:color="auto" w:fill="FFFFFF"/>
        </w:rPr>
        <w:t>实施方案，成立了领导小组和技术小组。明确了各个机构的职责，确保</w:t>
      </w:r>
      <w:r>
        <w:rPr>
          <w:rFonts w:hint="eastAsia" w:ascii="仿宋" w:hAnsi="仿宋" w:eastAsia="仿宋" w:cs="仿宋_GB2312"/>
          <w:sz w:val="32"/>
          <w:szCs w:val="32"/>
        </w:rPr>
        <w:t>婚前检查</w:t>
      </w:r>
      <w:r>
        <w:rPr>
          <w:rFonts w:hint="eastAsia" w:ascii="仿宋" w:hAnsi="仿宋" w:eastAsia="仿宋" w:cs="仿宋_GB2312"/>
          <w:sz w:val="32"/>
          <w:szCs w:val="32"/>
          <w:shd w:val="clear" w:color="auto" w:fill="FFFFFF"/>
        </w:rPr>
        <w:t>工作的顺利实施。</w:t>
      </w:r>
    </w:p>
    <w:p w14:paraId="57D6B75A">
      <w:pPr>
        <w:tabs>
          <w:tab w:val="left" w:pos="5256"/>
        </w:tabs>
        <w:spacing w:line="360" w:lineRule="auto"/>
        <w:ind w:firstLine="640" w:firstLineChars="200"/>
      </w:pPr>
      <w:r>
        <w:rPr>
          <w:rFonts w:hint="eastAsia" w:ascii="仿宋" w:hAnsi="仿宋" w:eastAsia="仿宋" w:cs="仿宋_GB2312"/>
          <w:bCs/>
          <w:sz w:val="32"/>
          <w:szCs w:val="32"/>
        </w:rPr>
        <w:t>2、严格规范，加强培训。</w:t>
      </w:r>
      <w:r>
        <w:rPr>
          <w:rFonts w:hint="eastAsia" w:ascii="仿宋" w:hAnsi="仿宋" w:eastAsia="仿宋" w:cs="仿宋_GB2312"/>
          <w:sz w:val="32"/>
          <w:szCs w:val="32"/>
        </w:rPr>
        <w:t>根据上级文件要求，制定了操作规范流程以及相关的工作制度。定期组织开展人员培训、业务指导、质量控制和监督检查。</w:t>
      </w:r>
    </w:p>
    <w:p w14:paraId="201C4133">
      <w:pPr>
        <w:spacing w:after="0"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三、综合评价情况及评价结论（附相关评分表）</w:t>
      </w:r>
    </w:p>
    <w:p w14:paraId="5090A7B9">
      <w:pPr>
        <w:shd w:val="solid" w:color="FFFFFF" w:fill="auto"/>
        <w:autoSpaceDN w:val="0"/>
        <w:spacing w:line="360" w:lineRule="auto"/>
        <w:ind w:firstLine="645"/>
        <w:rPr>
          <w:rFonts w:hint="eastAsia"/>
        </w:rPr>
      </w:pPr>
      <w:r>
        <w:rPr>
          <w:rFonts w:hint="eastAsia" w:ascii="仿宋" w:hAnsi="仿宋" w:eastAsia="仿宋" w:cs="仿宋_GB2312"/>
          <w:sz w:val="32"/>
          <w:szCs w:val="32"/>
        </w:rPr>
        <w:t>根据县级通知要求，我中心对我县婚前检查的情况进行了一次绩效评估。从群众的反映表明，实施婚前检查这一惠民政策，提高婚育质量和出生人口素质，群众较满意。</w:t>
      </w:r>
      <w:r>
        <w:rPr>
          <w:rFonts w:ascii="仿宋" w:hAnsi="仿宋" w:eastAsia="仿宋"/>
          <w:sz w:val="32"/>
          <w:szCs w:val="32"/>
        </w:rPr>
        <w:t>绩效评价等级：</w:t>
      </w:r>
      <w:r>
        <w:rPr>
          <w:rFonts w:hint="eastAsia" w:ascii="仿宋" w:hAnsi="仿宋" w:eastAsia="仿宋"/>
          <w:sz w:val="32"/>
          <w:szCs w:val="32"/>
          <w:lang w:val="en-US" w:eastAsia="zh-CN"/>
        </w:rPr>
        <w:t>94</w:t>
      </w:r>
      <w:r>
        <w:rPr>
          <w:rFonts w:ascii="仿宋" w:hAnsi="仿宋" w:eastAsia="仿宋"/>
          <w:sz w:val="32"/>
          <w:szCs w:val="32"/>
        </w:rPr>
        <w:t>分</w:t>
      </w:r>
      <w:r>
        <w:rPr>
          <w:rFonts w:hint="eastAsia" w:ascii="仿宋" w:hAnsi="仿宋" w:eastAsia="仿宋"/>
          <w:sz w:val="32"/>
          <w:szCs w:val="32"/>
        </w:rPr>
        <w:t>，</w:t>
      </w:r>
      <w:r>
        <w:rPr>
          <w:rFonts w:ascii="仿宋" w:hAnsi="仿宋" w:eastAsia="仿宋"/>
          <w:sz w:val="32"/>
          <w:szCs w:val="32"/>
        </w:rPr>
        <w:t>为优。</w:t>
      </w:r>
    </w:p>
    <w:p w14:paraId="7A569FF2">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6639A167">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r>
        <w:rPr>
          <w:rFonts w:hint="eastAsia" w:ascii="仿宋" w:hAnsi="仿宋" w:eastAsia="仿宋" w:cs="仿宋_GB2312"/>
          <w:sz w:val="32"/>
          <w:szCs w:val="32"/>
        </w:rPr>
        <w:t>立项依据充分、立项程序规范、绩效目标合理、绩效指标明确、预算编制科学、资金分配合理。</w:t>
      </w:r>
    </w:p>
    <w:p w14:paraId="1F60F3FD">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（二）项目过程情况。</w:t>
      </w:r>
      <w:r>
        <w:rPr>
          <w:rFonts w:hint="eastAsia" w:ascii="仿宋" w:hAnsi="仿宋" w:eastAsia="仿宋" w:cs="仿宋_GB2312"/>
          <w:sz w:val="32"/>
          <w:szCs w:val="32"/>
        </w:rPr>
        <w:t>资金到位率100%，预算执行率为</w:t>
      </w:r>
      <w:r>
        <w:rPr>
          <w:rFonts w:hint="eastAsia" w:ascii="仿宋" w:hAnsi="仿宋" w:eastAsia="仿宋" w:cs="仿宋_GB2312"/>
          <w:sz w:val="32"/>
          <w:szCs w:val="32"/>
          <w:lang w:val="en-US" w:eastAsia="zh-CN"/>
        </w:rPr>
        <w:t>53</w:t>
      </w:r>
      <w:r>
        <w:rPr>
          <w:rFonts w:hint="eastAsia" w:ascii="仿宋" w:hAnsi="仿宋" w:eastAsia="仿宋" w:cs="仿宋_GB2312"/>
          <w:sz w:val="32"/>
          <w:szCs w:val="32"/>
        </w:rPr>
        <w:t>%。资金使用合规、管理制度健全及执行有效。</w:t>
      </w:r>
    </w:p>
    <w:p w14:paraId="6BF36646">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r>
        <w:rPr>
          <w:rFonts w:hint="eastAsia" w:ascii="仿宋" w:hAnsi="仿宋" w:eastAsia="仿宋" w:cs="仿宋_GB2312"/>
          <w:sz w:val="32"/>
          <w:szCs w:val="32"/>
        </w:rPr>
        <w:t>婚姻登记处</w:t>
      </w:r>
      <w:r>
        <w:rPr>
          <w:rFonts w:hint="eastAsia" w:ascii="仿宋" w:hAnsi="仿宋" w:eastAsia="仿宋" w:cs="仿宋_GB2312"/>
          <w:sz w:val="32"/>
          <w:szCs w:val="32"/>
          <w:lang w:val="en-US" w:eastAsia="zh-CN"/>
        </w:rPr>
        <w:t>1042对</w:t>
      </w:r>
      <w:r>
        <w:rPr>
          <w:rFonts w:hint="eastAsia" w:ascii="仿宋" w:hAnsi="仿宋" w:eastAsia="仿宋" w:cs="仿宋_GB2312"/>
          <w:sz w:val="32"/>
          <w:szCs w:val="32"/>
        </w:rPr>
        <w:t>，实际完成</w:t>
      </w:r>
      <w:r>
        <w:rPr>
          <w:rFonts w:hint="eastAsia" w:ascii="仿宋" w:hAnsi="仿宋" w:eastAsia="仿宋" w:cs="仿宋_GB2312"/>
          <w:sz w:val="32"/>
          <w:szCs w:val="32"/>
          <w:lang w:val="en-US" w:eastAsia="zh-CN"/>
        </w:rPr>
        <w:t>941对</w:t>
      </w:r>
      <w:r>
        <w:rPr>
          <w:rFonts w:hint="eastAsia" w:ascii="仿宋" w:hAnsi="仿宋" w:eastAsia="仿宋" w:cs="仿宋_GB2312"/>
          <w:sz w:val="32"/>
          <w:szCs w:val="32"/>
        </w:rPr>
        <w:t>，婚检率</w:t>
      </w:r>
      <w:r>
        <w:rPr>
          <w:rFonts w:hint="eastAsia" w:ascii="仿宋" w:hAnsi="仿宋" w:eastAsia="仿宋" w:cs="仿宋_GB2312"/>
          <w:sz w:val="32"/>
          <w:szCs w:val="32"/>
          <w:lang w:val="en-US" w:eastAsia="zh-CN"/>
        </w:rPr>
        <w:t>90.3</w:t>
      </w:r>
      <w:r>
        <w:rPr>
          <w:rFonts w:hint="eastAsia" w:ascii="仿宋" w:hAnsi="仿宋" w:eastAsia="仿宋" w:cs="仿宋_GB2312"/>
          <w:sz w:val="32"/>
          <w:szCs w:val="32"/>
        </w:rPr>
        <w:t>%，超过</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0%婚检率。实际完成率10</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%，质量达标率100%，</w:t>
      </w:r>
      <w:r>
        <w:rPr>
          <w:rFonts w:hint="eastAsia" w:ascii="仿宋" w:hAnsi="仿宋" w:eastAsia="仿宋" w:cs="仿宋_GB2312"/>
          <w:color w:val="000000"/>
          <w:kern w:val="0"/>
          <w:sz w:val="32"/>
          <w:szCs w:val="32"/>
        </w:rPr>
        <w:t>完成及时，成本节约率</w:t>
      </w:r>
      <w:r>
        <w:rPr>
          <w:rFonts w:hint="eastAsia" w:ascii="仿宋" w:hAnsi="仿宋" w:eastAsia="仿宋" w:cs="仿宋_GB2312"/>
          <w:color w:val="000000"/>
          <w:kern w:val="0"/>
          <w:sz w:val="32"/>
          <w:szCs w:val="32"/>
          <w:lang w:val="en-US" w:eastAsia="zh-CN"/>
        </w:rPr>
        <w:t>47</w:t>
      </w:r>
      <w:r>
        <w:rPr>
          <w:rFonts w:hint="eastAsia" w:ascii="仿宋" w:hAnsi="仿宋" w:eastAsia="仿宋" w:cs="仿宋_GB2312"/>
          <w:color w:val="000000"/>
          <w:kern w:val="0"/>
          <w:sz w:val="32"/>
          <w:szCs w:val="32"/>
        </w:rPr>
        <w:t>%。</w:t>
      </w:r>
    </w:p>
    <w:p w14:paraId="5884661E">
      <w:pPr>
        <w:shd w:val="solid" w:color="FFFFFF" w:fill="auto"/>
        <w:autoSpaceDN w:val="0"/>
        <w:spacing w:line="360" w:lineRule="auto"/>
        <w:ind w:firstLine="645"/>
        <w:rPr>
          <w:rFonts w:ascii="仿宋" w:hAnsi="仿宋" w:eastAsia="仿宋" w:cs="仿宋"/>
          <w:sz w:val="32"/>
          <w:szCs w:val="32"/>
        </w:rPr>
      </w:pPr>
      <w:r>
        <w:rPr>
          <w:rFonts w:hint="eastAsia" w:ascii="仿宋" w:hAnsi="仿宋" w:eastAsia="仿宋" w:cs="仿宋"/>
          <w:sz w:val="32"/>
          <w:szCs w:val="32"/>
        </w:rPr>
        <w:t>（四）项目效益情况。</w:t>
      </w:r>
      <w:r>
        <w:rPr>
          <w:rFonts w:hint="eastAsia" w:ascii="仿宋" w:hAnsi="仿宋" w:eastAsia="仿宋" w:cs="仿宋_GB2312"/>
          <w:sz w:val="32"/>
          <w:szCs w:val="32"/>
        </w:rPr>
        <w:t>提高婚育质量和出生人口素质，降低出生缺陷率。群众较满意。</w:t>
      </w:r>
    </w:p>
    <w:p w14:paraId="6DC3AFA4">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14:paraId="65F4A171">
      <w:pPr>
        <w:pStyle w:val="2"/>
        <w:spacing w:line="360" w:lineRule="auto"/>
        <w:rPr>
          <w:rFonts w:hint="eastAsia" w:ascii="仿宋" w:hAnsi="仿宋" w:eastAsia="仿宋" w:cs="仿宋_GB2312"/>
          <w:sz w:val="32"/>
          <w:szCs w:val="32"/>
          <w:shd w:val="clear" w:color="auto" w:fill="FFFFFF"/>
          <w:lang w:val="en-US" w:eastAsia="zh-CN"/>
        </w:rPr>
      </w:pPr>
      <w:r>
        <w:rPr>
          <w:rFonts w:hint="eastAsia" w:ascii="仿宋" w:hAnsi="仿宋" w:eastAsia="仿宋" w:cs="仿宋_GB2312"/>
          <w:sz w:val="32"/>
          <w:szCs w:val="32"/>
          <w:shd w:val="clear" w:color="auto" w:fill="FFFFFF"/>
          <w:lang w:val="en-US" w:eastAsia="zh-CN"/>
        </w:rPr>
        <w:t>1、婚前检查意识薄弱。</w:t>
      </w:r>
    </w:p>
    <w:p w14:paraId="5183B7FF">
      <w:pPr>
        <w:pStyle w:val="2"/>
        <w:spacing w:line="360" w:lineRule="auto"/>
        <w:rPr>
          <w:rFonts w:hint="eastAsia" w:ascii="仿宋" w:hAnsi="仿宋" w:eastAsia="仿宋" w:cs="仿宋_GB2312"/>
          <w:sz w:val="32"/>
          <w:szCs w:val="32"/>
          <w:shd w:val="clear" w:color="auto" w:fill="FFFFFF"/>
          <w:lang w:val="en-US" w:eastAsia="zh-CN"/>
        </w:rPr>
      </w:pPr>
      <w:r>
        <w:rPr>
          <w:rFonts w:hint="eastAsia" w:ascii="仿宋" w:hAnsi="仿宋" w:eastAsia="仿宋" w:cs="仿宋_GB2312"/>
          <w:sz w:val="32"/>
          <w:szCs w:val="32"/>
          <w:shd w:val="clear" w:color="auto" w:fill="FFFFFF"/>
          <w:lang w:val="en-US" w:eastAsia="zh-CN"/>
        </w:rPr>
        <w:t>2、民政、卫健、妇联未形成协同机制，结婚登记处和婚前检查工作点未形成一站式服务。</w:t>
      </w:r>
    </w:p>
    <w:p w14:paraId="4D7D29B7">
      <w:pPr>
        <w:numPr>
          <w:ilvl w:val="0"/>
          <w:numId w:val="6"/>
        </w:num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有关建议</w:t>
      </w:r>
    </w:p>
    <w:p w14:paraId="4379C17D">
      <w:pPr>
        <w:pStyle w:val="2"/>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1、加强婚检宣传及政府引导。</w:t>
      </w:r>
    </w:p>
    <w:p w14:paraId="26D87827">
      <w:pPr>
        <w:pStyle w:val="2"/>
        <w:spacing w:line="360" w:lineRule="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lang w:val="en-US" w:eastAsia="zh-CN"/>
        </w:rPr>
        <w:t>2、加强</w:t>
      </w:r>
      <w:r>
        <w:rPr>
          <w:rFonts w:hint="eastAsia" w:ascii="仿宋" w:hAnsi="仿宋" w:eastAsia="仿宋" w:cs="仿宋_GB2312"/>
          <w:sz w:val="32"/>
          <w:szCs w:val="32"/>
          <w:shd w:val="clear" w:color="auto" w:fill="FFFFFF"/>
          <w:lang w:val="en-US" w:eastAsia="zh-CN"/>
        </w:rPr>
        <w:t>民政、卫健、妇联</w:t>
      </w:r>
      <w:r>
        <w:rPr>
          <w:rFonts w:hint="eastAsia" w:ascii="仿宋" w:hAnsi="仿宋" w:eastAsia="仿宋" w:cs="仿宋"/>
          <w:sz w:val="32"/>
          <w:szCs w:val="32"/>
          <w:lang w:val="en-US" w:eastAsia="zh-CN"/>
        </w:rPr>
        <w:t>各部门</w:t>
      </w:r>
      <w:r>
        <w:rPr>
          <w:rFonts w:hint="eastAsia" w:ascii="仿宋" w:hAnsi="仿宋" w:eastAsia="仿宋" w:cs="仿宋"/>
          <w:sz w:val="32"/>
          <w:szCs w:val="32"/>
          <w:shd w:val="clear" w:color="auto" w:fill="FFFFFF"/>
          <w:lang w:val="en-US" w:eastAsia="zh-CN"/>
        </w:rPr>
        <w:t>协同机制。</w:t>
      </w:r>
    </w:p>
    <w:p w14:paraId="27C5BA0E">
      <w:pPr>
        <w:numPr>
          <w:ilvl w:val="0"/>
          <w:numId w:val="6"/>
        </w:numPr>
        <w:spacing w:after="0" w:line="360" w:lineRule="auto"/>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其他需要说明的问题</w:t>
      </w:r>
    </w:p>
    <w:p w14:paraId="252D3883">
      <w:pPr>
        <w:pStyle w:val="2"/>
        <w:numPr>
          <w:ilvl w:val="0"/>
          <w:numId w:val="0"/>
        </w:numPr>
        <w:adjustRightInd w:val="0"/>
        <w:snapToGrid w:val="0"/>
        <w:spacing w:after="200" w:line="360" w:lineRule="auto"/>
        <w:ind w:firstLine="1600" w:firstLineChars="5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14:paraId="7CB9FDD8">
      <w:pPr>
        <w:pStyle w:val="2"/>
        <w:numPr>
          <w:ilvl w:val="0"/>
          <w:numId w:val="0"/>
        </w:numPr>
        <w:adjustRightInd w:val="0"/>
        <w:snapToGrid w:val="0"/>
        <w:spacing w:after="200"/>
        <w:ind w:firstLine="1600" w:firstLineChars="500"/>
        <w:rPr>
          <w:rFonts w:hint="eastAsia" w:ascii="仿宋" w:hAnsi="仿宋" w:eastAsia="仿宋" w:cs="仿宋"/>
          <w:sz w:val="32"/>
          <w:szCs w:val="32"/>
          <w:lang w:eastAsia="zh-CN"/>
        </w:rPr>
      </w:pPr>
    </w:p>
    <w:p w14:paraId="16135657">
      <w:pPr>
        <w:pStyle w:val="2"/>
        <w:numPr>
          <w:ilvl w:val="0"/>
          <w:numId w:val="0"/>
        </w:numPr>
        <w:adjustRightInd w:val="0"/>
        <w:snapToGrid w:val="0"/>
        <w:spacing w:after="200"/>
        <w:ind w:firstLine="1600" w:firstLineChars="500"/>
        <w:rPr>
          <w:rFonts w:hint="eastAsia" w:ascii="仿宋" w:hAnsi="仿宋" w:eastAsia="仿宋" w:cs="仿宋"/>
          <w:sz w:val="32"/>
          <w:szCs w:val="32"/>
          <w:lang w:eastAsia="zh-CN"/>
        </w:rPr>
      </w:pPr>
    </w:p>
    <w:p w14:paraId="42517B45">
      <w:pPr>
        <w:widowControl/>
        <w:spacing w:line="510" w:lineRule="exact"/>
        <w:ind w:firstLine="645"/>
        <w:jc w:val="left"/>
        <w:rPr>
          <w:rFonts w:hint="eastAsia" w:ascii="仿宋" w:hAnsi="仿宋" w:eastAsia="仿宋" w:cs="仿宋"/>
          <w:sz w:val="32"/>
          <w:szCs w:val="32"/>
        </w:rPr>
      </w:pPr>
      <w:r>
        <w:rPr>
          <w:rFonts w:hint="eastAsia" w:ascii="仿宋" w:hAnsi="仿宋" w:eastAsia="仿宋" w:cs="仿宋"/>
          <w:sz w:val="32"/>
          <w:szCs w:val="32"/>
        </w:rPr>
        <w:t>附件：1.项目支出绩效自评表</w:t>
      </w:r>
    </w:p>
    <w:p w14:paraId="1C5ADBD6">
      <w:pPr>
        <w:shd w:val="solid" w:color="FFFFFF" w:fill="auto"/>
        <w:autoSpaceDN w:val="0"/>
        <w:spacing w:line="360" w:lineRule="atLeast"/>
        <w:ind w:firstLine="1600" w:firstLineChars="500"/>
        <w:jc w:val="left"/>
        <w:rPr>
          <w:rFonts w:hint="eastAsia" w:ascii="仿宋" w:hAnsi="仿宋" w:eastAsia="仿宋" w:cs="仿宋"/>
          <w:sz w:val="32"/>
          <w:szCs w:val="32"/>
          <w:shd w:val="clear" w:color="auto" w:fill="FFFFFF"/>
        </w:rPr>
      </w:pPr>
      <w:r>
        <w:rPr>
          <w:rFonts w:hint="eastAsia" w:ascii="仿宋" w:hAnsi="仿宋" w:eastAsia="仿宋" w:cs="仿宋"/>
          <w:sz w:val="32"/>
          <w:szCs w:val="32"/>
        </w:rPr>
        <w:t>2.项目支出绩效评价指标</w:t>
      </w:r>
      <w:r>
        <w:rPr>
          <w:rFonts w:hint="eastAsia" w:ascii="仿宋" w:hAnsi="仿宋" w:eastAsia="仿宋" w:cs="仿宋"/>
          <w:bCs/>
          <w:color w:val="000000"/>
          <w:kern w:val="0"/>
          <w:sz w:val="32"/>
          <w:szCs w:val="32"/>
        </w:rPr>
        <w:t>评分表</w:t>
      </w:r>
    </w:p>
    <w:p w14:paraId="227C333D">
      <w:pPr>
        <w:shd w:val="solid" w:color="FFFFFF" w:fill="auto"/>
        <w:autoSpaceDN w:val="0"/>
        <w:spacing w:line="360" w:lineRule="atLeast"/>
        <w:ind w:firstLine="3027" w:firstLineChars="946"/>
        <w:rPr>
          <w:rFonts w:hint="eastAsia" w:ascii="仿宋" w:hAnsi="仿宋" w:eastAsia="仿宋" w:cs="仿宋"/>
          <w:sz w:val="32"/>
          <w:szCs w:val="32"/>
        </w:rPr>
      </w:pPr>
    </w:p>
    <w:p w14:paraId="35C9DBBC">
      <w:pPr>
        <w:shd w:val="solid" w:color="FFFFFF" w:fill="auto"/>
        <w:autoSpaceDN w:val="0"/>
        <w:spacing w:line="360" w:lineRule="atLeast"/>
        <w:ind w:firstLine="3027" w:firstLineChars="946"/>
        <w:rPr>
          <w:rFonts w:hint="eastAsia" w:ascii="仿宋" w:hAnsi="仿宋" w:eastAsia="仿宋" w:cs="仿宋"/>
          <w:sz w:val="32"/>
          <w:szCs w:val="32"/>
        </w:rPr>
      </w:pPr>
    </w:p>
    <w:p w14:paraId="2DF0EE73">
      <w:pPr>
        <w:shd w:val="solid" w:color="FFFFFF" w:fill="auto"/>
        <w:autoSpaceDN w:val="0"/>
        <w:spacing w:line="360" w:lineRule="atLeast"/>
        <w:ind w:firstLine="3027" w:firstLineChars="946"/>
        <w:rPr>
          <w:rFonts w:hint="eastAsia" w:ascii="仿宋" w:hAnsi="仿宋" w:eastAsia="仿宋" w:cs="仿宋"/>
          <w:sz w:val="32"/>
          <w:szCs w:val="32"/>
        </w:rPr>
      </w:pPr>
    </w:p>
    <w:p w14:paraId="1D65A6B5">
      <w:pPr>
        <w:shd w:val="solid" w:color="FFFFFF" w:fill="auto"/>
        <w:autoSpaceDN w:val="0"/>
        <w:spacing w:line="360" w:lineRule="atLeast"/>
        <w:ind w:firstLine="2880" w:firstLineChars="900"/>
        <w:rPr>
          <w:rFonts w:hint="eastAsia" w:ascii="仿宋" w:hAnsi="仿宋" w:eastAsia="仿宋" w:cs="仿宋"/>
          <w:sz w:val="32"/>
          <w:szCs w:val="32"/>
        </w:rPr>
      </w:pPr>
      <w:r>
        <w:rPr>
          <w:rFonts w:hint="eastAsia" w:ascii="仿宋" w:hAnsi="仿宋" w:eastAsia="仿宋" w:cs="仿宋"/>
          <w:sz w:val="32"/>
          <w:szCs w:val="32"/>
        </w:rPr>
        <w:t xml:space="preserve">中方县妇幼保健和计划生育技术服务中心            </w:t>
      </w:r>
    </w:p>
    <w:p w14:paraId="0DDEC88D">
      <w:pPr>
        <w:shd w:val="solid" w:color="FFFFFF" w:fill="auto"/>
        <w:autoSpaceDN w:val="0"/>
        <w:spacing w:line="360" w:lineRule="atLeast"/>
        <w:ind w:firstLine="4800" w:firstLineChars="1500"/>
        <w:rPr>
          <w:rFonts w:hint="eastAsia" w:ascii="仿宋" w:hAnsi="仿宋" w:eastAsia="仿宋" w:cs="仿宋"/>
          <w:sz w:val="32"/>
          <w:szCs w:val="32"/>
          <w:lang w:eastAsia="zh-CN"/>
        </w:rPr>
      </w:pPr>
      <w:r>
        <w:rPr>
          <w:rFonts w:hint="eastAsia" w:ascii="仿宋" w:hAnsi="仿宋" w:eastAsia="仿宋" w:cs="仿宋_GB2312"/>
          <w:sz w:val="32"/>
          <w:szCs w:val="32"/>
          <w:lang w:eastAsia="zh-CN"/>
        </w:rPr>
        <w:t>2024年8月12日</w:t>
      </w:r>
    </w:p>
    <w:p w14:paraId="6A32F617">
      <w:pPr>
        <w:pStyle w:val="2"/>
        <w:numPr>
          <w:ilvl w:val="0"/>
          <w:numId w:val="0"/>
        </w:numPr>
        <w:adjustRightInd w:val="0"/>
        <w:snapToGrid w:val="0"/>
        <w:spacing w:after="200"/>
        <w:ind w:firstLine="1600" w:firstLineChars="500"/>
        <w:rPr>
          <w:rFonts w:hint="eastAsia" w:ascii="仿宋" w:hAnsi="仿宋" w:eastAsia="仿宋" w:cs="仿宋"/>
          <w:sz w:val="32"/>
          <w:szCs w:val="32"/>
          <w:lang w:eastAsia="zh-CN"/>
        </w:rPr>
        <w:sectPr>
          <w:footerReference r:id="rId7" w:type="default"/>
          <w:pgSz w:w="11906" w:h="16838"/>
          <w:pgMar w:top="1587" w:right="1587" w:bottom="1587" w:left="1587" w:header="708" w:footer="709" w:gutter="0"/>
          <w:cols w:space="0" w:num="1"/>
          <w:docGrid w:linePitch="360" w:charSpace="0"/>
        </w:sectPr>
      </w:pPr>
    </w:p>
    <w:p w14:paraId="1535F4B2">
      <w:pPr>
        <w:rPr>
          <w:rFonts w:ascii="黑体" w:hAnsi="黑体" w:eastAsia="黑体" w:cs="黑体"/>
          <w:sz w:val="28"/>
          <w:szCs w:val="28"/>
        </w:rPr>
      </w:pPr>
      <w:r>
        <w:rPr>
          <w:rFonts w:hint="eastAsia" w:ascii="黑体" w:hAnsi="黑体" w:eastAsia="黑体" w:cs="黑体"/>
          <w:sz w:val="28"/>
          <w:szCs w:val="28"/>
        </w:rPr>
        <w:t>附件1：</w:t>
      </w:r>
    </w:p>
    <w:p w14:paraId="253EA826">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52EC3BE4">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95"/>
        <w:gridCol w:w="989"/>
        <w:gridCol w:w="709"/>
        <w:gridCol w:w="552"/>
        <w:gridCol w:w="299"/>
        <w:gridCol w:w="708"/>
      </w:tblGrid>
      <w:tr w14:paraId="6830D89F">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6FE39DB">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0"/>
            <w:tcBorders>
              <w:top w:val="single" w:color="auto" w:sz="4" w:space="0"/>
              <w:left w:val="nil"/>
              <w:bottom w:val="single" w:color="auto" w:sz="4" w:space="0"/>
              <w:right w:val="single" w:color="auto" w:sz="4" w:space="0"/>
            </w:tcBorders>
            <w:vAlign w:val="center"/>
          </w:tcPr>
          <w:p w14:paraId="41A3415D">
            <w:pPr>
              <w:spacing w:line="240" w:lineRule="exact"/>
              <w:jc w:val="center"/>
              <w:rPr>
                <w:rFonts w:ascii="宋体" w:hAnsi="宋体" w:eastAsia="宋体" w:cs="宋体"/>
                <w:sz w:val="18"/>
                <w:szCs w:val="18"/>
              </w:rPr>
            </w:pPr>
            <w:r>
              <w:rPr>
                <w:rFonts w:hint="eastAsia" w:ascii="宋体" w:hAnsi="宋体" w:eastAsia="宋体" w:cs="宋体"/>
                <w:b w:val="0"/>
                <w:bCs/>
                <w:sz w:val="18"/>
                <w:szCs w:val="18"/>
                <w:lang w:eastAsia="zh-CN"/>
              </w:rPr>
              <w:t>婚前检查</w:t>
            </w:r>
          </w:p>
        </w:tc>
      </w:tr>
      <w:tr w14:paraId="760545FA">
        <w:tblPrEx>
          <w:tblCellMar>
            <w:top w:w="0" w:type="dxa"/>
            <w:left w:w="108" w:type="dxa"/>
            <w:bottom w:w="0" w:type="dxa"/>
            <w:right w:w="108" w:type="dxa"/>
          </w:tblCellMar>
        </w:tblPrEx>
        <w:trPr>
          <w:trHeight w:val="53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CCC7AFC">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55" w:type="dxa"/>
            <w:gridSpan w:val="5"/>
            <w:tcBorders>
              <w:top w:val="single" w:color="auto" w:sz="4" w:space="0"/>
              <w:left w:val="nil"/>
              <w:bottom w:val="single" w:color="auto" w:sz="4" w:space="0"/>
              <w:right w:val="single" w:color="auto" w:sz="4" w:space="0"/>
            </w:tcBorders>
            <w:vAlign w:val="center"/>
          </w:tcPr>
          <w:p w14:paraId="14A70C2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中方县卫生健康局</w:t>
            </w:r>
          </w:p>
        </w:tc>
        <w:tc>
          <w:tcPr>
            <w:tcW w:w="989" w:type="dxa"/>
            <w:tcBorders>
              <w:top w:val="nil"/>
              <w:left w:val="nil"/>
              <w:bottom w:val="single" w:color="auto" w:sz="4" w:space="0"/>
              <w:right w:val="single" w:color="auto" w:sz="4" w:space="0"/>
            </w:tcBorders>
            <w:vAlign w:val="center"/>
          </w:tcPr>
          <w:p w14:paraId="52752CBA">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14:paraId="1F17A4A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中方县妇幼保健和计划生育技术服务中心</w:t>
            </w:r>
          </w:p>
        </w:tc>
      </w:tr>
      <w:tr w14:paraId="29192083">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4349DE9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7CD28E46">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4AAE2EC4">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35D4836B">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79" w:type="dxa"/>
            <w:gridSpan w:val="2"/>
            <w:tcBorders>
              <w:top w:val="nil"/>
              <w:left w:val="nil"/>
              <w:bottom w:val="single" w:color="auto" w:sz="4" w:space="0"/>
              <w:right w:val="single" w:color="auto" w:sz="4" w:space="0"/>
            </w:tcBorders>
            <w:vAlign w:val="center"/>
          </w:tcPr>
          <w:p w14:paraId="5804A860">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989" w:type="dxa"/>
            <w:tcBorders>
              <w:top w:val="nil"/>
              <w:left w:val="nil"/>
              <w:bottom w:val="single" w:color="auto" w:sz="4" w:space="0"/>
              <w:right w:val="single" w:color="auto" w:sz="4" w:space="0"/>
            </w:tcBorders>
            <w:vAlign w:val="center"/>
          </w:tcPr>
          <w:p w14:paraId="4E02B50A">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tcBorders>
              <w:top w:val="nil"/>
              <w:left w:val="nil"/>
              <w:bottom w:val="single" w:color="auto" w:sz="4" w:space="0"/>
              <w:right w:val="single" w:color="auto" w:sz="4" w:space="0"/>
            </w:tcBorders>
            <w:vAlign w:val="center"/>
          </w:tcPr>
          <w:p w14:paraId="1DB5EA41">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32DC0A69">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437D5E7E">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1C49D443">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A378682">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4036D3F">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069EB1B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w:t>
            </w:r>
          </w:p>
        </w:tc>
        <w:tc>
          <w:tcPr>
            <w:tcW w:w="1279" w:type="dxa"/>
            <w:gridSpan w:val="2"/>
            <w:tcBorders>
              <w:top w:val="nil"/>
              <w:left w:val="nil"/>
              <w:bottom w:val="single" w:color="auto" w:sz="4" w:space="0"/>
              <w:right w:val="single" w:color="auto" w:sz="4" w:space="0"/>
            </w:tcBorders>
            <w:vAlign w:val="center"/>
          </w:tcPr>
          <w:p w14:paraId="0548F4A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5.65</w:t>
            </w:r>
          </w:p>
        </w:tc>
        <w:tc>
          <w:tcPr>
            <w:tcW w:w="989" w:type="dxa"/>
            <w:tcBorders>
              <w:top w:val="nil"/>
              <w:left w:val="nil"/>
              <w:bottom w:val="single" w:color="auto" w:sz="4" w:space="0"/>
              <w:right w:val="single" w:color="auto" w:sz="4" w:space="0"/>
            </w:tcBorders>
            <w:vAlign w:val="center"/>
          </w:tcPr>
          <w:p w14:paraId="71C896E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5.65</w:t>
            </w:r>
          </w:p>
        </w:tc>
        <w:tc>
          <w:tcPr>
            <w:tcW w:w="709" w:type="dxa"/>
            <w:tcBorders>
              <w:top w:val="nil"/>
              <w:left w:val="nil"/>
              <w:bottom w:val="single" w:color="auto" w:sz="4" w:space="0"/>
              <w:right w:val="single" w:color="auto" w:sz="4" w:space="0"/>
            </w:tcBorders>
            <w:vAlign w:val="center"/>
          </w:tcPr>
          <w:p w14:paraId="415C7510">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2A985EF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53%</w:t>
            </w:r>
          </w:p>
        </w:tc>
        <w:tc>
          <w:tcPr>
            <w:tcW w:w="708" w:type="dxa"/>
            <w:tcBorders>
              <w:top w:val="nil"/>
              <w:left w:val="nil"/>
              <w:bottom w:val="single" w:color="auto" w:sz="4" w:space="0"/>
              <w:right w:val="single" w:color="auto" w:sz="4" w:space="0"/>
            </w:tcBorders>
            <w:vAlign w:val="center"/>
          </w:tcPr>
          <w:p w14:paraId="72696B0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r>
      <w:tr w14:paraId="18E81BC1">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AC97A7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25B2EB2">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07FC2E3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w:t>
            </w:r>
          </w:p>
        </w:tc>
        <w:tc>
          <w:tcPr>
            <w:tcW w:w="1279" w:type="dxa"/>
            <w:gridSpan w:val="2"/>
            <w:tcBorders>
              <w:top w:val="nil"/>
              <w:left w:val="nil"/>
              <w:bottom w:val="single" w:color="auto" w:sz="4" w:space="0"/>
              <w:right w:val="single" w:color="auto" w:sz="4" w:space="0"/>
            </w:tcBorders>
            <w:vAlign w:val="center"/>
          </w:tcPr>
          <w:p w14:paraId="0DCA0C0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3.51</w:t>
            </w:r>
          </w:p>
        </w:tc>
        <w:tc>
          <w:tcPr>
            <w:tcW w:w="989" w:type="dxa"/>
            <w:tcBorders>
              <w:top w:val="nil"/>
              <w:left w:val="nil"/>
              <w:bottom w:val="single" w:color="auto" w:sz="4" w:space="0"/>
              <w:right w:val="single" w:color="auto" w:sz="4" w:space="0"/>
            </w:tcBorders>
            <w:vAlign w:val="center"/>
          </w:tcPr>
          <w:p w14:paraId="1DF7C7F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3.51</w:t>
            </w:r>
          </w:p>
        </w:tc>
        <w:tc>
          <w:tcPr>
            <w:tcW w:w="709" w:type="dxa"/>
            <w:tcBorders>
              <w:top w:val="nil"/>
              <w:left w:val="nil"/>
              <w:bottom w:val="single" w:color="auto" w:sz="4" w:space="0"/>
              <w:right w:val="single" w:color="auto" w:sz="4" w:space="0"/>
            </w:tcBorders>
            <w:vAlign w:val="center"/>
          </w:tcPr>
          <w:p w14:paraId="673AB2BB">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F1369D4">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27BEFDA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7EF93243">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6FF74B7">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5AFAE845">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0F8F0E2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7F0A725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2.14</w:t>
            </w:r>
          </w:p>
        </w:tc>
        <w:tc>
          <w:tcPr>
            <w:tcW w:w="989" w:type="dxa"/>
            <w:tcBorders>
              <w:top w:val="nil"/>
              <w:left w:val="nil"/>
              <w:bottom w:val="single" w:color="auto" w:sz="4" w:space="0"/>
              <w:right w:val="single" w:color="auto" w:sz="4" w:space="0"/>
            </w:tcBorders>
            <w:vAlign w:val="center"/>
          </w:tcPr>
          <w:p w14:paraId="2543046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2.14</w:t>
            </w:r>
          </w:p>
        </w:tc>
        <w:tc>
          <w:tcPr>
            <w:tcW w:w="709" w:type="dxa"/>
            <w:tcBorders>
              <w:top w:val="nil"/>
              <w:left w:val="nil"/>
              <w:bottom w:val="single" w:color="auto" w:sz="4" w:space="0"/>
              <w:right w:val="single" w:color="auto" w:sz="4" w:space="0"/>
            </w:tcBorders>
            <w:vAlign w:val="center"/>
          </w:tcPr>
          <w:p w14:paraId="0D753E8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00E36B78">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382F4E97">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0524C31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946DABB">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0CBCF52">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13639F53">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6AE8D3B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989" w:type="dxa"/>
            <w:tcBorders>
              <w:top w:val="nil"/>
              <w:left w:val="nil"/>
              <w:bottom w:val="single" w:color="auto" w:sz="4" w:space="0"/>
              <w:right w:val="single" w:color="auto" w:sz="4" w:space="0"/>
            </w:tcBorders>
            <w:vAlign w:val="center"/>
          </w:tcPr>
          <w:p w14:paraId="51C798D4">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tcBorders>
              <w:top w:val="nil"/>
              <w:left w:val="nil"/>
              <w:bottom w:val="single" w:color="auto" w:sz="4" w:space="0"/>
              <w:right w:val="single" w:color="auto" w:sz="4" w:space="0"/>
            </w:tcBorders>
            <w:vAlign w:val="center"/>
          </w:tcPr>
          <w:p w14:paraId="3BCDFE1B">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06913ED7">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451FF86E">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1FEC3DA">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72E08BE">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235" w:type="dxa"/>
            <w:gridSpan w:val="6"/>
            <w:tcBorders>
              <w:top w:val="single" w:color="auto" w:sz="4" w:space="0"/>
              <w:left w:val="nil"/>
              <w:bottom w:val="single" w:color="auto" w:sz="4" w:space="0"/>
              <w:right w:val="single" w:color="auto" w:sz="4" w:space="0"/>
            </w:tcBorders>
            <w:vAlign w:val="center"/>
          </w:tcPr>
          <w:p w14:paraId="214E33C3">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257" w:type="dxa"/>
            <w:gridSpan w:val="5"/>
            <w:tcBorders>
              <w:top w:val="single" w:color="auto" w:sz="4" w:space="0"/>
              <w:left w:val="nil"/>
              <w:bottom w:val="single" w:color="auto" w:sz="4" w:space="0"/>
              <w:right w:val="single" w:color="auto" w:sz="4" w:space="0"/>
            </w:tcBorders>
            <w:vAlign w:val="center"/>
          </w:tcPr>
          <w:p w14:paraId="3FBED86E">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373231EE">
        <w:tblPrEx>
          <w:tblCellMar>
            <w:top w:w="0" w:type="dxa"/>
            <w:left w:w="108" w:type="dxa"/>
            <w:bottom w:w="0" w:type="dxa"/>
            <w:right w:w="108" w:type="dxa"/>
          </w:tblCellMar>
        </w:tblPrEx>
        <w:trPr>
          <w:trHeight w:val="89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3F600A60">
            <w:pPr>
              <w:spacing w:line="240" w:lineRule="exact"/>
              <w:jc w:val="center"/>
              <w:rPr>
                <w:rFonts w:ascii="宋体" w:hAnsi="宋体" w:eastAsia="宋体" w:cs="宋体"/>
                <w:sz w:val="18"/>
                <w:szCs w:val="18"/>
              </w:rPr>
            </w:pPr>
          </w:p>
        </w:tc>
        <w:tc>
          <w:tcPr>
            <w:tcW w:w="5235" w:type="dxa"/>
            <w:gridSpan w:val="6"/>
            <w:tcBorders>
              <w:top w:val="single" w:color="auto" w:sz="4" w:space="0"/>
              <w:left w:val="nil"/>
              <w:bottom w:val="single" w:color="auto" w:sz="4" w:space="0"/>
              <w:right w:val="single" w:color="auto" w:sz="4" w:space="0"/>
            </w:tcBorders>
            <w:vAlign w:val="center"/>
          </w:tcPr>
          <w:p w14:paraId="2FB6E941">
            <w:pPr>
              <w:spacing w:line="240" w:lineRule="exact"/>
              <w:jc w:val="center"/>
              <w:rPr>
                <w:rFonts w:hint="eastAsia" w:ascii="宋体" w:hAnsi="宋体" w:eastAsia="宋体" w:cs="宋体"/>
                <w:sz w:val="18"/>
                <w:szCs w:val="18"/>
              </w:rPr>
            </w:pPr>
            <w:r>
              <w:rPr>
                <w:rFonts w:hint="eastAsia"/>
                <w:kern w:val="0"/>
                <w:sz w:val="18"/>
                <w:szCs w:val="18"/>
              </w:rPr>
              <w:t>为全县新婚夫妇做婚前检查，以婚姻登记处为准</w:t>
            </w:r>
            <w:r>
              <w:rPr>
                <w:rFonts w:hint="eastAsia"/>
                <w:kern w:val="0"/>
                <w:sz w:val="18"/>
                <w:szCs w:val="18"/>
                <w:lang w:eastAsia="zh-CN"/>
              </w:rPr>
              <w:t>，婚检率达到</w:t>
            </w:r>
            <w:r>
              <w:rPr>
                <w:rFonts w:hint="eastAsia"/>
                <w:kern w:val="0"/>
                <w:sz w:val="18"/>
                <w:szCs w:val="18"/>
                <w:lang w:val="en-US" w:eastAsia="zh-CN"/>
              </w:rPr>
              <w:t>90%为合格</w:t>
            </w:r>
            <w:r>
              <w:rPr>
                <w:rFonts w:hint="eastAsia"/>
                <w:kern w:val="0"/>
                <w:sz w:val="18"/>
                <w:szCs w:val="18"/>
              </w:rPr>
              <w:t>。</w:t>
            </w:r>
          </w:p>
        </w:tc>
        <w:tc>
          <w:tcPr>
            <w:tcW w:w="3257" w:type="dxa"/>
            <w:gridSpan w:val="5"/>
            <w:tcBorders>
              <w:top w:val="single" w:color="auto" w:sz="4" w:space="0"/>
              <w:left w:val="nil"/>
              <w:bottom w:val="single" w:color="auto" w:sz="4" w:space="0"/>
              <w:right w:val="single" w:color="auto" w:sz="4" w:space="0"/>
            </w:tcBorders>
            <w:vAlign w:val="center"/>
          </w:tcPr>
          <w:p w14:paraId="625166BF">
            <w:pPr>
              <w:spacing w:line="240" w:lineRule="exact"/>
              <w:jc w:val="center"/>
              <w:rPr>
                <w:rFonts w:hint="default" w:ascii="宋体" w:hAnsi="宋体" w:eastAsia="宋体" w:cs="宋体"/>
                <w:sz w:val="18"/>
                <w:szCs w:val="18"/>
                <w:lang w:val="en-US" w:eastAsia="zh-CN"/>
              </w:rPr>
            </w:pPr>
            <w:r>
              <w:rPr>
                <w:rFonts w:hint="eastAsia"/>
                <w:kern w:val="0"/>
                <w:sz w:val="18"/>
                <w:szCs w:val="18"/>
              </w:rPr>
              <w:t>婚姻登记处为</w:t>
            </w:r>
            <w:r>
              <w:rPr>
                <w:rFonts w:hint="eastAsia"/>
                <w:kern w:val="0"/>
                <w:sz w:val="18"/>
                <w:szCs w:val="18"/>
                <w:lang w:val="en-US" w:eastAsia="zh-CN"/>
              </w:rPr>
              <w:t>1042对</w:t>
            </w:r>
            <w:r>
              <w:rPr>
                <w:rFonts w:hint="eastAsia"/>
                <w:kern w:val="0"/>
                <w:sz w:val="18"/>
                <w:szCs w:val="18"/>
              </w:rPr>
              <w:t>，实际完成</w:t>
            </w:r>
            <w:r>
              <w:rPr>
                <w:rFonts w:hint="eastAsia"/>
                <w:kern w:val="0"/>
                <w:sz w:val="18"/>
                <w:szCs w:val="18"/>
                <w:lang w:val="en-US" w:eastAsia="zh-CN"/>
              </w:rPr>
              <w:t>941对</w:t>
            </w:r>
          </w:p>
        </w:tc>
      </w:tr>
      <w:tr w14:paraId="1690962D">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5F567B0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73310AE9">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1ED11E31">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51A42243">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73273856">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0B7DC128">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38753382">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95" w:type="dxa"/>
            <w:tcBorders>
              <w:top w:val="nil"/>
              <w:left w:val="nil"/>
              <w:bottom w:val="single" w:color="auto" w:sz="4" w:space="0"/>
              <w:right w:val="single" w:color="auto" w:sz="4" w:space="0"/>
            </w:tcBorders>
            <w:vAlign w:val="center"/>
          </w:tcPr>
          <w:p w14:paraId="579EACA2">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7ACD14F4">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89" w:type="dxa"/>
            <w:tcBorders>
              <w:top w:val="nil"/>
              <w:left w:val="nil"/>
              <w:bottom w:val="single" w:color="auto" w:sz="4" w:space="0"/>
              <w:right w:val="single" w:color="auto" w:sz="4" w:space="0"/>
            </w:tcBorders>
            <w:vAlign w:val="center"/>
          </w:tcPr>
          <w:p w14:paraId="7EA5D829">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68E4D83C">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709" w:type="dxa"/>
            <w:tcBorders>
              <w:top w:val="nil"/>
              <w:left w:val="nil"/>
              <w:bottom w:val="single" w:color="auto" w:sz="4" w:space="0"/>
              <w:right w:val="single" w:color="auto" w:sz="4" w:space="0"/>
            </w:tcBorders>
            <w:vAlign w:val="center"/>
          </w:tcPr>
          <w:p w14:paraId="642EC543">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52" w:type="dxa"/>
            <w:tcBorders>
              <w:top w:val="nil"/>
              <w:left w:val="nil"/>
              <w:bottom w:val="single" w:color="auto" w:sz="4" w:space="0"/>
              <w:right w:val="single" w:color="auto" w:sz="4" w:space="0"/>
            </w:tcBorders>
            <w:vAlign w:val="center"/>
          </w:tcPr>
          <w:p w14:paraId="63C2FDA3">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007" w:type="dxa"/>
            <w:gridSpan w:val="2"/>
            <w:tcBorders>
              <w:top w:val="single" w:color="auto" w:sz="4" w:space="0"/>
              <w:left w:val="nil"/>
              <w:bottom w:val="single" w:color="auto" w:sz="4" w:space="0"/>
              <w:right w:val="single" w:color="auto" w:sz="4" w:space="0"/>
            </w:tcBorders>
            <w:vAlign w:val="center"/>
          </w:tcPr>
          <w:p w14:paraId="12B91D00">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4645F19D">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4D3F1922">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3419743D">
            <w:pPr>
              <w:spacing w:line="240" w:lineRule="exact"/>
              <w:jc w:val="both"/>
              <w:rPr>
                <w:rFonts w:hint="eastAsia" w:ascii="宋体" w:hAnsi="宋体" w:eastAsia="宋体" w:cs="宋体"/>
                <w:sz w:val="18"/>
                <w:szCs w:val="18"/>
                <w:lang w:eastAsia="zh-CN"/>
              </w:rPr>
            </w:pPr>
            <w:r>
              <w:rPr>
                <w:kern w:val="0"/>
                <w:sz w:val="18"/>
                <w:szCs w:val="18"/>
              </w:rPr>
              <w:t>产出指标</w:t>
            </w:r>
            <w:r>
              <w:rPr>
                <w:kern w:val="0"/>
                <w:sz w:val="20"/>
                <w:szCs w:val="20"/>
              </w:rPr>
              <w:t>(50分)</w:t>
            </w:r>
          </w:p>
        </w:tc>
        <w:tc>
          <w:tcPr>
            <w:tcW w:w="1195" w:type="dxa"/>
            <w:tcBorders>
              <w:top w:val="nil"/>
              <w:left w:val="single" w:color="auto" w:sz="4" w:space="0"/>
              <w:bottom w:val="single" w:color="auto" w:sz="4" w:space="0"/>
              <w:right w:val="single" w:color="auto" w:sz="4" w:space="0"/>
            </w:tcBorders>
            <w:vAlign w:val="center"/>
          </w:tcPr>
          <w:p w14:paraId="0AFB522F">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26D8EA0A">
            <w:pPr>
              <w:spacing w:line="240" w:lineRule="exact"/>
              <w:rPr>
                <w:rFonts w:hint="eastAsia" w:ascii="宋体" w:hAnsi="宋体" w:eastAsia="宋体" w:cs="宋体"/>
                <w:color w:val="000000"/>
                <w:sz w:val="18"/>
                <w:szCs w:val="18"/>
                <w:lang w:eastAsia="zh-CN"/>
              </w:rPr>
            </w:pPr>
            <w:r>
              <w:rPr>
                <w:rFonts w:hint="eastAsia" w:ascii="宋体" w:hAnsi="宋体" w:eastAsia="宋体" w:cs="仿宋_GB2312"/>
                <w:sz w:val="18"/>
                <w:szCs w:val="18"/>
                <w:lang w:eastAsia="zh-CN"/>
              </w:rPr>
              <w:t>婚前检查人数</w:t>
            </w:r>
          </w:p>
        </w:tc>
        <w:tc>
          <w:tcPr>
            <w:tcW w:w="995" w:type="dxa"/>
            <w:tcBorders>
              <w:top w:val="nil"/>
              <w:left w:val="nil"/>
              <w:bottom w:val="single" w:color="auto" w:sz="4" w:space="0"/>
              <w:right w:val="single" w:color="auto" w:sz="4" w:space="0"/>
            </w:tcBorders>
            <w:vAlign w:val="center"/>
          </w:tcPr>
          <w:p w14:paraId="00C0F5E7">
            <w:pPr>
              <w:spacing w:line="240" w:lineRule="exact"/>
              <w:jc w:val="center"/>
              <w:rPr>
                <w:rFonts w:hint="default" w:ascii="宋体" w:hAnsi="宋体" w:eastAsia="宋体" w:cs="宋体"/>
                <w:sz w:val="18"/>
                <w:szCs w:val="18"/>
                <w:lang w:val="en-US" w:eastAsia="zh-CN"/>
              </w:rPr>
            </w:pPr>
            <w:r>
              <w:rPr>
                <w:rFonts w:hint="eastAsia" w:ascii="宋体" w:hAnsi="宋体" w:eastAsia="宋体" w:cs="仿宋_GB2312"/>
                <w:sz w:val="18"/>
                <w:szCs w:val="18"/>
                <w:lang w:val="en-US" w:eastAsia="zh-CN"/>
              </w:rPr>
              <w:t>1042</w:t>
            </w:r>
          </w:p>
        </w:tc>
        <w:tc>
          <w:tcPr>
            <w:tcW w:w="989" w:type="dxa"/>
            <w:tcBorders>
              <w:top w:val="nil"/>
              <w:left w:val="nil"/>
              <w:bottom w:val="single" w:color="auto" w:sz="4" w:space="0"/>
              <w:right w:val="single" w:color="auto" w:sz="4" w:space="0"/>
            </w:tcBorders>
            <w:vAlign w:val="center"/>
          </w:tcPr>
          <w:p w14:paraId="6CD161F8">
            <w:pPr>
              <w:spacing w:line="240" w:lineRule="exact"/>
              <w:jc w:val="center"/>
              <w:rPr>
                <w:rFonts w:hint="default" w:ascii="宋体" w:hAnsi="宋体" w:eastAsia="宋体" w:cs="宋体"/>
                <w:sz w:val="18"/>
                <w:szCs w:val="18"/>
                <w:lang w:val="en-US" w:eastAsia="zh-CN"/>
              </w:rPr>
            </w:pPr>
            <w:r>
              <w:rPr>
                <w:rFonts w:hint="eastAsia"/>
                <w:kern w:val="0"/>
                <w:sz w:val="18"/>
                <w:szCs w:val="18"/>
                <w:lang w:val="en-US" w:eastAsia="zh-CN"/>
              </w:rPr>
              <w:t>941</w:t>
            </w:r>
          </w:p>
        </w:tc>
        <w:tc>
          <w:tcPr>
            <w:tcW w:w="709" w:type="dxa"/>
            <w:tcBorders>
              <w:top w:val="nil"/>
              <w:left w:val="nil"/>
              <w:bottom w:val="single" w:color="auto" w:sz="4" w:space="0"/>
              <w:right w:val="single" w:color="auto" w:sz="4" w:space="0"/>
            </w:tcBorders>
            <w:vAlign w:val="center"/>
          </w:tcPr>
          <w:p w14:paraId="1CE633F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552" w:type="dxa"/>
            <w:tcBorders>
              <w:top w:val="nil"/>
              <w:left w:val="nil"/>
              <w:bottom w:val="single" w:color="auto" w:sz="4" w:space="0"/>
              <w:right w:val="single" w:color="auto" w:sz="4" w:space="0"/>
            </w:tcBorders>
            <w:vAlign w:val="center"/>
          </w:tcPr>
          <w:p w14:paraId="57A2AEC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w:t>
            </w:r>
          </w:p>
        </w:tc>
        <w:tc>
          <w:tcPr>
            <w:tcW w:w="1007" w:type="dxa"/>
            <w:gridSpan w:val="2"/>
            <w:tcBorders>
              <w:top w:val="single" w:color="auto" w:sz="4" w:space="0"/>
              <w:left w:val="nil"/>
              <w:bottom w:val="single" w:color="auto" w:sz="4" w:space="0"/>
              <w:right w:val="single" w:color="auto" w:sz="4" w:space="0"/>
            </w:tcBorders>
            <w:vAlign w:val="center"/>
          </w:tcPr>
          <w:p w14:paraId="20B1B57C">
            <w:pPr>
              <w:spacing w:line="240" w:lineRule="exact"/>
              <w:jc w:val="center"/>
              <w:rPr>
                <w:rFonts w:ascii="宋体" w:hAnsi="宋体" w:eastAsia="宋体" w:cs="宋体"/>
                <w:sz w:val="18"/>
                <w:szCs w:val="18"/>
              </w:rPr>
            </w:pPr>
          </w:p>
        </w:tc>
      </w:tr>
      <w:tr w14:paraId="47E86A0D">
        <w:tblPrEx>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vAlign w:val="center"/>
          </w:tcPr>
          <w:p w14:paraId="032A107E">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733DD40">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2F008E5">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0F2A055E">
            <w:pPr>
              <w:spacing w:line="240" w:lineRule="exact"/>
              <w:rPr>
                <w:rFonts w:hint="eastAsia" w:ascii="宋体" w:hAnsi="宋体" w:eastAsia="宋体" w:cs="宋体"/>
                <w:color w:val="000000"/>
                <w:sz w:val="18"/>
                <w:szCs w:val="18"/>
                <w:lang w:eastAsia="zh-CN"/>
              </w:rPr>
            </w:pPr>
            <w:r>
              <w:rPr>
                <w:rFonts w:hint="eastAsia" w:ascii="宋体" w:hAnsi="宋体" w:cs="仿宋_GB2312"/>
                <w:color w:val="000000"/>
                <w:kern w:val="0"/>
                <w:sz w:val="18"/>
                <w:szCs w:val="18"/>
              </w:rPr>
              <w:t>婚检率</w:t>
            </w:r>
          </w:p>
        </w:tc>
        <w:tc>
          <w:tcPr>
            <w:tcW w:w="995" w:type="dxa"/>
            <w:tcBorders>
              <w:top w:val="nil"/>
              <w:left w:val="nil"/>
              <w:bottom w:val="single" w:color="auto" w:sz="4" w:space="0"/>
              <w:right w:val="single" w:color="auto" w:sz="4" w:space="0"/>
            </w:tcBorders>
            <w:vAlign w:val="center"/>
          </w:tcPr>
          <w:p w14:paraId="5D28F94C">
            <w:pPr>
              <w:spacing w:line="240" w:lineRule="exact"/>
              <w:jc w:val="center"/>
              <w:rPr>
                <w:rFonts w:hint="default" w:ascii="宋体" w:hAnsi="宋体" w:eastAsia="宋体" w:cs="宋体"/>
                <w:sz w:val="18"/>
                <w:szCs w:val="18"/>
                <w:lang w:val="en-US" w:eastAsia="zh-CN"/>
              </w:rPr>
            </w:pPr>
            <w:r>
              <w:rPr>
                <w:rFonts w:hint="eastAsia" w:ascii="宋体" w:hAnsi="宋体" w:eastAsia="宋体" w:cs="仿宋_GB2312"/>
                <w:sz w:val="18"/>
                <w:szCs w:val="18"/>
                <w:lang w:val="en-US" w:eastAsia="zh-CN"/>
              </w:rPr>
              <w:t>大于90%</w:t>
            </w:r>
          </w:p>
        </w:tc>
        <w:tc>
          <w:tcPr>
            <w:tcW w:w="989" w:type="dxa"/>
            <w:tcBorders>
              <w:top w:val="nil"/>
              <w:left w:val="nil"/>
              <w:bottom w:val="single" w:color="auto" w:sz="4" w:space="0"/>
              <w:right w:val="single" w:color="auto" w:sz="4" w:space="0"/>
            </w:tcBorders>
            <w:vAlign w:val="center"/>
          </w:tcPr>
          <w:p w14:paraId="316E729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90.3%</w:t>
            </w:r>
          </w:p>
        </w:tc>
        <w:tc>
          <w:tcPr>
            <w:tcW w:w="709" w:type="dxa"/>
            <w:tcBorders>
              <w:top w:val="nil"/>
              <w:left w:val="nil"/>
              <w:bottom w:val="single" w:color="auto" w:sz="4" w:space="0"/>
              <w:right w:val="single" w:color="auto" w:sz="4" w:space="0"/>
            </w:tcBorders>
            <w:vAlign w:val="center"/>
          </w:tcPr>
          <w:p w14:paraId="2552B25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5651883D">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736EA57F">
            <w:pPr>
              <w:spacing w:line="240" w:lineRule="exact"/>
              <w:jc w:val="center"/>
              <w:rPr>
                <w:rFonts w:ascii="宋体" w:hAnsi="宋体" w:eastAsia="宋体" w:cs="宋体"/>
                <w:sz w:val="18"/>
                <w:szCs w:val="18"/>
              </w:rPr>
            </w:pPr>
          </w:p>
        </w:tc>
      </w:tr>
      <w:tr w14:paraId="312982EE">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14:paraId="46969173">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C979616">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5C153935">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34D42FBF">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完成及时率</w:t>
            </w:r>
          </w:p>
        </w:tc>
        <w:tc>
          <w:tcPr>
            <w:tcW w:w="995" w:type="dxa"/>
            <w:tcBorders>
              <w:top w:val="nil"/>
              <w:left w:val="nil"/>
              <w:bottom w:val="single" w:color="auto" w:sz="4" w:space="0"/>
              <w:right w:val="single" w:color="auto" w:sz="4" w:space="0"/>
            </w:tcBorders>
            <w:vAlign w:val="center"/>
          </w:tcPr>
          <w:p w14:paraId="6BA30E0B">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年12月之前</w:t>
            </w:r>
          </w:p>
        </w:tc>
        <w:tc>
          <w:tcPr>
            <w:tcW w:w="989" w:type="dxa"/>
            <w:tcBorders>
              <w:top w:val="nil"/>
              <w:left w:val="nil"/>
              <w:bottom w:val="single" w:color="auto" w:sz="4" w:space="0"/>
              <w:right w:val="single" w:color="auto" w:sz="4" w:space="0"/>
            </w:tcBorders>
            <w:vAlign w:val="center"/>
          </w:tcPr>
          <w:p w14:paraId="4D2EF67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及时</w:t>
            </w:r>
          </w:p>
        </w:tc>
        <w:tc>
          <w:tcPr>
            <w:tcW w:w="709" w:type="dxa"/>
            <w:tcBorders>
              <w:top w:val="nil"/>
              <w:left w:val="nil"/>
              <w:bottom w:val="single" w:color="auto" w:sz="4" w:space="0"/>
              <w:right w:val="single" w:color="auto" w:sz="4" w:space="0"/>
            </w:tcBorders>
            <w:vAlign w:val="center"/>
          </w:tcPr>
          <w:p w14:paraId="5BC88AB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0DE6E915">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76643BD5">
            <w:pPr>
              <w:spacing w:line="240" w:lineRule="exact"/>
              <w:jc w:val="center"/>
              <w:rPr>
                <w:rFonts w:ascii="宋体" w:hAnsi="宋体" w:eastAsia="宋体" w:cs="宋体"/>
                <w:sz w:val="18"/>
                <w:szCs w:val="18"/>
              </w:rPr>
            </w:pPr>
          </w:p>
        </w:tc>
      </w:tr>
      <w:tr w14:paraId="4C4E0586">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14:paraId="6A35DAED">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EDE9CE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78AB904">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24728404">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成本节约率(计划成本-实际成本) /计划成本×100%</w:t>
            </w:r>
          </w:p>
        </w:tc>
        <w:tc>
          <w:tcPr>
            <w:tcW w:w="995" w:type="dxa"/>
            <w:tcBorders>
              <w:top w:val="nil"/>
              <w:left w:val="nil"/>
              <w:bottom w:val="single" w:color="auto" w:sz="4" w:space="0"/>
              <w:right w:val="single" w:color="auto" w:sz="4" w:space="0"/>
            </w:tcBorders>
            <w:vAlign w:val="center"/>
          </w:tcPr>
          <w:p w14:paraId="1164531D">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成本控制在总成本范围内</w:t>
            </w:r>
          </w:p>
        </w:tc>
        <w:tc>
          <w:tcPr>
            <w:tcW w:w="989" w:type="dxa"/>
            <w:tcBorders>
              <w:top w:val="nil"/>
              <w:left w:val="nil"/>
              <w:bottom w:val="single" w:color="auto" w:sz="4" w:space="0"/>
              <w:right w:val="single" w:color="auto" w:sz="4" w:space="0"/>
            </w:tcBorders>
            <w:vAlign w:val="center"/>
          </w:tcPr>
          <w:p w14:paraId="01AD7AC9">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47%</w:t>
            </w:r>
          </w:p>
        </w:tc>
        <w:tc>
          <w:tcPr>
            <w:tcW w:w="709" w:type="dxa"/>
            <w:tcBorders>
              <w:top w:val="nil"/>
              <w:left w:val="nil"/>
              <w:bottom w:val="single" w:color="auto" w:sz="4" w:space="0"/>
              <w:right w:val="single" w:color="auto" w:sz="4" w:space="0"/>
            </w:tcBorders>
            <w:vAlign w:val="center"/>
          </w:tcPr>
          <w:p w14:paraId="4DB006D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583CDD3A">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76736181">
            <w:pPr>
              <w:spacing w:line="240" w:lineRule="exact"/>
              <w:jc w:val="center"/>
              <w:rPr>
                <w:rFonts w:ascii="宋体" w:hAnsi="宋体" w:eastAsia="宋体" w:cs="宋体"/>
                <w:sz w:val="18"/>
                <w:szCs w:val="18"/>
              </w:rPr>
            </w:pPr>
          </w:p>
        </w:tc>
      </w:tr>
      <w:tr w14:paraId="77F48755">
        <w:tblPrEx>
          <w:tblCellMar>
            <w:top w:w="0" w:type="dxa"/>
            <w:left w:w="108" w:type="dxa"/>
            <w:bottom w:w="0" w:type="dxa"/>
            <w:right w:w="108" w:type="dxa"/>
          </w:tblCellMar>
        </w:tblPrEx>
        <w:trPr>
          <w:trHeight w:val="720" w:hRule="exact"/>
          <w:jc w:val="center"/>
        </w:trPr>
        <w:tc>
          <w:tcPr>
            <w:tcW w:w="588" w:type="dxa"/>
            <w:vMerge w:val="continue"/>
            <w:tcBorders>
              <w:left w:val="single" w:color="auto" w:sz="4" w:space="0"/>
              <w:right w:val="single" w:color="auto" w:sz="4" w:space="0"/>
            </w:tcBorders>
            <w:vAlign w:val="center"/>
          </w:tcPr>
          <w:p w14:paraId="4DAE1F07">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41146933">
            <w:pPr>
              <w:spacing w:line="240" w:lineRule="exact"/>
              <w:jc w:val="center"/>
              <w:rPr>
                <w:rFonts w:ascii="宋体" w:hAnsi="宋体" w:eastAsia="宋体" w:cs="宋体"/>
                <w:sz w:val="18"/>
                <w:szCs w:val="18"/>
              </w:rPr>
            </w:pPr>
            <w:r>
              <w:rPr>
                <w:kern w:val="0"/>
                <w:sz w:val="18"/>
                <w:szCs w:val="18"/>
              </w:rPr>
              <w:t>效益指标</w:t>
            </w:r>
            <w:r>
              <w:rPr>
                <w:kern w:val="0"/>
                <w:sz w:val="20"/>
                <w:szCs w:val="20"/>
              </w:rPr>
              <w:t>(30分)</w:t>
            </w:r>
          </w:p>
        </w:tc>
        <w:tc>
          <w:tcPr>
            <w:tcW w:w="1195" w:type="dxa"/>
            <w:tcBorders>
              <w:top w:val="nil"/>
              <w:left w:val="single" w:color="auto" w:sz="4" w:space="0"/>
              <w:bottom w:val="single" w:color="auto" w:sz="4" w:space="0"/>
              <w:right w:val="single" w:color="auto" w:sz="4" w:space="0"/>
            </w:tcBorders>
            <w:vAlign w:val="center"/>
          </w:tcPr>
          <w:p w14:paraId="5C3D0568">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60263D3F">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09D10F31">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经济效益情况</w:t>
            </w:r>
          </w:p>
        </w:tc>
        <w:tc>
          <w:tcPr>
            <w:tcW w:w="995" w:type="dxa"/>
            <w:tcBorders>
              <w:top w:val="nil"/>
              <w:left w:val="nil"/>
              <w:bottom w:val="single" w:color="auto" w:sz="4" w:space="0"/>
              <w:right w:val="single" w:color="auto" w:sz="4" w:space="0"/>
            </w:tcBorders>
            <w:vAlign w:val="center"/>
          </w:tcPr>
          <w:p w14:paraId="5D5DAD38">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34E3305C">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3981A3DC">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65BD9D37">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00804A67">
            <w:pPr>
              <w:spacing w:line="240" w:lineRule="exact"/>
              <w:jc w:val="center"/>
              <w:rPr>
                <w:rFonts w:ascii="宋体" w:hAnsi="宋体" w:eastAsia="宋体" w:cs="宋体"/>
                <w:sz w:val="18"/>
                <w:szCs w:val="18"/>
              </w:rPr>
            </w:pPr>
          </w:p>
        </w:tc>
      </w:tr>
      <w:tr w14:paraId="32360966">
        <w:tblPrEx>
          <w:tblCellMar>
            <w:top w:w="0" w:type="dxa"/>
            <w:left w:w="108" w:type="dxa"/>
            <w:bottom w:w="0" w:type="dxa"/>
            <w:right w:w="108" w:type="dxa"/>
          </w:tblCellMar>
        </w:tblPrEx>
        <w:trPr>
          <w:trHeight w:val="795" w:hRule="exact"/>
          <w:jc w:val="center"/>
        </w:trPr>
        <w:tc>
          <w:tcPr>
            <w:tcW w:w="588" w:type="dxa"/>
            <w:vMerge w:val="continue"/>
            <w:tcBorders>
              <w:left w:val="single" w:color="auto" w:sz="4" w:space="0"/>
              <w:right w:val="single" w:color="auto" w:sz="4" w:space="0"/>
            </w:tcBorders>
            <w:vAlign w:val="center"/>
          </w:tcPr>
          <w:p w14:paraId="6D13104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B701185">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7C9E6A38">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72E76927">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2BE6A597">
            <w:pPr>
              <w:widowControl/>
              <w:spacing w:line="240" w:lineRule="exact"/>
              <w:jc w:val="left"/>
              <w:rPr>
                <w:rFonts w:hint="eastAsia" w:ascii="宋体" w:hAnsi="宋体" w:eastAsia="宋体" w:cs="宋体"/>
                <w:color w:val="000000"/>
                <w:sz w:val="18"/>
                <w:szCs w:val="18"/>
              </w:rPr>
            </w:pPr>
            <w:r>
              <w:rPr>
                <w:rFonts w:hint="eastAsia"/>
                <w:kern w:val="0"/>
                <w:sz w:val="18"/>
                <w:szCs w:val="18"/>
              </w:rPr>
              <w:t>降低出生缺陷发生</w:t>
            </w:r>
          </w:p>
        </w:tc>
        <w:tc>
          <w:tcPr>
            <w:tcW w:w="995" w:type="dxa"/>
            <w:tcBorders>
              <w:top w:val="nil"/>
              <w:left w:val="nil"/>
              <w:bottom w:val="single" w:color="auto" w:sz="4" w:space="0"/>
              <w:right w:val="single" w:color="auto" w:sz="4" w:space="0"/>
            </w:tcBorders>
            <w:vAlign w:val="center"/>
          </w:tcPr>
          <w:p w14:paraId="409455E0">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293CF473">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059EDAB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162229A7">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7F39D4BD">
            <w:pPr>
              <w:spacing w:line="240" w:lineRule="exact"/>
              <w:jc w:val="center"/>
              <w:rPr>
                <w:rFonts w:ascii="宋体" w:hAnsi="宋体" w:eastAsia="宋体" w:cs="宋体"/>
                <w:sz w:val="18"/>
                <w:szCs w:val="18"/>
              </w:rPr>
            </w:pPr>
          </w:p>
        </w:tc>
      </w:tr>
      <w:tr w14:paraId="4075890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305008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89A6691">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078353BD">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4E31A603">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236D4330">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046D50DC">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5AB60EF5">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3611B679">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651F3128">
            <w:pPr>
              <w:spacing w:line="240" w:lineRule="exact"/>
              <w:jc w:val="center"/>
              <w:rPr>
                <w:rFonts w:ascii="宋体" w:hAnsi="宋体" w:eastAsia="宋体" w:cs="宋体"/>
                <w:sz w:val="18"/>
                <w:szCs w:val="18"/>
              </w:rPr>
            </w:pPr>
          </w:p>
        </w:tc>
      </w:tr>
      <w:tr w14:paraId="18562AE8">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2B710693">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1C8BFEB">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5295CFC">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18F237A3">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73902F49">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生态效益情况</w:t>
            </w:r>
          </w:p>
        </w:tc>
        <w:tc>
          <w:tcPr>
            <w:tcW w:w="995" w:type="dxa"/>
            <w:tcBorders>
              <w:top w:val="nil"/>
              <w:left w:val="nil"/>
              <w:bottom w:val="single" w:color="auto" w:sz="4" w:space="0"/>
              <w:right w:val="single" w:color="auto" w:sz="4" w:space="0"/>
            </w:tcBorders>
            <w:vAlign w:val="center"/>
          </w:tcPr>
          <w:p w14:paraId="671BAF7E">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76A91F35">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6BC1FA54">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0391FC03">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0FF4DEAF">
            <w:pPr>
              <w:spacing w:line="240" w:lineRule="exact"/>
              <w:jc w:val="center"/>
              <w:rPr>
                <w:rFonts w:ascii="宋体" w:hAnsi="宋体" w:eastAsia="宋体" w:cs="宋体"/>
                <w:sz w:val="18"/>
                <w:szCs w:val="18"/>
              </w:rPr>
            </w:pPr>
          </w:p>
        </w:tc>
      </w:tr>
      <w:tr w14:paraId="7BAE37ED">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0BF6EC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DFBCF79">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46DD30C9">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7BD64B05">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17B1EB89">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12646D26">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0C63A01F">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5985915C">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2431BCF0">
            <w:pPr>
              <w:spacing w:line="240" w:lineRule="exact"/>
              <w:jc w:val="center"/>
              <w:rPr>
                <w:rFonts w:ascii="宋体" w:hAnsi="宋体" w:eastAsia="宋体" w:cs="宋体"/>
                <w:sz w:val="18"/>
                <w:szCs w:val="18"/>
              </w:rPr>
            </w:pPr>
          </w:p>
        </w:tc>
      </w:tr>
      <w:tr w14:paraId="0A8DB14F">
        <w:tblPrEx>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vAlign w:val="center"/>
          </w:tcPr>
          <w:p w14:paraId="1BDD7D53">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22AE121">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28FA1111">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6240015A">
            <w:pPr>
              <w:widowControl/>
              <w:spacing w:line="240" w:lineRule="exact"/>
              <w:jc w:val="left"/>
              <w:rPr>
                <w:rFonts w:hint="eastAsia" w:ascii="宋体" w:hAnsi="宋体" w:eastAsia="宋体" w:cs="宋体"/>
                <w:color w:val="000000"/>
                <w:sz w:val="18"/>
                <w:szCs w:val="18"/>
              </w:rPr>
            </w:pPr>
            <w:r>
              <w:rPr>
                <w:rFonts w:hint="eastAsia"/>
                <w:kern w:val="0"/>
                <w:sz w:val="18"/>
                <w:szCs w:val="18"/>
              </w:rPr>
              <w:t>提高全县人口素质</w:t>
            </w:r>
          </w:p>
        </w:tc>
        <w:tc>
          <w:tcPr>
            <w:tcW w:w="995" w:type="dxa"/>
            <w:tcBorders>
              <w:top w:val="nil"/>
              <w:left w:val="nil"/>
              <w:bottom w:val="single" w:color="auto" w:sz="4" w:space="0"/>
              <w:right w:val="single" w:color="auto" w:sz="4" w:space="0"/>
            </w:tcBorders>
            <w:vAlign w:val="center"/>
          </w:tcPr>
          <w:p w14:paraId="7D3866B5">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62E1B29B">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5BAF5F7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78E2B20C">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331E35B9">
            <w:pPr>
              <w:spacing w:line="240" w:lineRule="exact"/>
              <w:jc w:val="center"/>
              <w:rPr>
                <w:rFonts w:ascii="宋体" w:hAnsi="宋体" w:eastAsia="宋体" w:cs="宋体"/>
                <w:sz w:val="18"/>
                <w:szCs w:val="18"/>
              </w:rPr>
            </w:pPr>
          </w:p>
        </w:tc>
      </w:tr>
      <w:tr w14:paraId="4DE7400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C1D0FF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1A78EDA">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207CAA82">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6DE94DB1">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7EC68F0C">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7BDCF2AC">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57111300">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71C6DE09">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141B0F9D">
            <w:pPr>
              <w:spacing w:line="240" w:lineRule="exact"/>
              <w:jc w:val="center"/>
              <w:rPr>
                <w:rFonts w:ascii="宋体" w:hAnsi="宋体" w:eastAsia="宋体" w:cs="宋体"/>
                <w:sz w:val="18"/>
                <w:szCs w:val="18"/>
              </w:rPr>
            </w:pPr>
          </w:p>
        </w:tc>
      </w:tr>
      <w:tr w14:paraId="75ED83DF">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504A9319">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3CD6A0FE">
            <w:pPr>
              <w:widowControl/>
              <w:spacing w:line="240" w:lineRule="exact"/>
              <w:jc w:val="center"/>
              <w:rPr>
                <w:kern w:val="0"/>
                <w:sz w:val="18"/>
                <w:szCs w:val="18"/>
              </w:rPr>
            </w:pPr>
            <w:r>
              <w:rPr>
                <w:kern w:val="0"/>
                <w:sz w:val="18"/>
                <w:szCs w:val="18"/>
              </w:rPr>
              <w:t>满意度</w:t>
            </w:r>
          </w:p>
          <w:p w14:paraId="4A6C18A0">
            <w:pPr>
              <w:spacing w:line="240" w:lineRule="exact"/>
              <w:jc w:val="center"/>
              <w:rPr>
                <w:rFonts w:ascii="宋体" w:hAnsi="宋体" w:eastAsia="宋体" w:cs="宋体"/>
                <w:sz w:val="18"/>
                <w:szCs w:val="18"/>
              </w:rPr>
            </w:pPr>
            <w:r>
              <w:rPr>
                <w:kern w:val="0"/>
                <w:sz w:val="18"/>
                <w:szCs w:val="18"/>
              </w:rPr>
              <w:t>指标</w:t>
            </w:r>
            <w:r>
              <w:rPr>
                <w:kern w:val="0"/>
                <w:sz w:val="20"/>
                <w:szCs w:val="20"/>
              </w:rPr>
              <w:t>(10分)</w:t>
            </w:r>
          </w:p>
        </w:tc>
        <w:tc>
          <w:tcPr>
            <w:tcW w:w="1195" w:type="dxa"/>
            <w:tcBorders>
              <w:top w:val="nil"/>
              <w:left w:val="single" w:color="auto" w:sz="4" w:space="0"/>
              <w:bottom w:val="single" w:color="auto" w:sz="4" w:space="0"/>
              <w:right w:val="single" w:color="auto" w:sz="4" w:space="0"/>
            </w:tcBorders>
            <w:vAlign w:val="center"/>
          </w:tcPr>
          <w:p w14:paraId="2ADE69EC">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7CE3333D">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　服务对象满意</w:t>
            </w:r>
          </w:p>
        </w:tc>
        <w:tc>
          <w:tcPr>
            <w:tcW w:w="995" w:type="dxa"/>
            <w:tcBorders>
              <w:top w:val="nil"/>
              <w:left w:val="nil"/>
              <w:bottom w:val="single" w:color="auto" w:sz="4" w:space="0"/>
              <w:right w:val="single" w:color="auto" w:sz="4" w:space="0"/>
            </w:tcBorders>
            <w:vAlign w:val="center"/>
          </w:tcPr>
          <w:p w14:paraId="4AC94F67">
            <w:pPr>
              <w:widowControl/>
              <w:tabs>
                <w:tab w:val="left" w:pos="302"/>
              </w:tabs>
              <w:spacing w:line="240" w:lineRule="exact"/>
              <w:ind w:firstLine="180" w:firstLineChars="100"/>
              <w:jc w:val="left"/>
              <w:rPr>
                <w:rFonts w:hint="eastAsia" w:ascii="宋体" w:hAnsi="宋体" w:eastAsia="宋体" w:cs="宋体"/>
                <w:sz w:val="18"/>
                <w:szCs w:val="18"/>
                <w:lang w:val="en-US" w:eastAsia="zh-CN"/>
              </w:rPr>
            </w:pP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90%</w:t>
            </w:r>
          </w:p>
        </w:tc>
        <w:tc>
          <w:tcPr>
            <w:tcW w:w="989" w:type="dxa"/>
            <w:tcBorders>
              <w:top w:val="nil"/>
              <w:left w:val="nil"/>
              <w:bottom w:val="single" w:color="auto" w:sz="4" w:space="0"/>
              <w:right w:val="single" w:color="auto" w:sz="4" w:space="0"/>
            </w:tcBorders>
            <w:vAlign w:val="center"/>
          </w:tcPr>
          <w:p w14:paraId="4DD91AFD">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9</w:t>
            </w:r>
            <w:r>
              <w:rPr>
                <w:rFonts w:hint="eastAsia" w:ascii="宋体" w:hAnsi="宋体" w:eastAsia="宋体" w:cs="宋体"/>
                <w:color w:val="000000"/>
                <w:kern w:val="0"/>
                <w:sz w:val="18"/>
                <w:szCs w:val="18"/>
                <w:lang w:val="en-US" w:eastAsia="zh-CN"/>
              </w:rPr>
              <w:t>5</w:t>
            </w:r>
            <w:r>
              <w:rPr>
                <w:rFonts w:hint="eastAsia" w:ascii="宋体" w:hAnsi="宋体" w:eastAsia="宋体" w:cs="宋体"/>
                <w:color w:val="000000"/>
                <w:kern w:val="0"/>
                <w:sz w:val="18"/>
                <w:szCs w:val="18"/>
              </w:rPr>
              <w:t>%</w:t>
            </w:r>
          </w:p>
        </w:tc>
        <w:tc>
          <w:tcPr>
            <w:tcW w:w="709" w:type="dxa"/>
            <w:tcBorders>
              <w:top w:val="nil"/>
              <w:left w:val="nil"/>
              <w:bottom w:val="single" w:color="auto" w:sz="4" w:space="0"/>
              <w:right w:val="single" w:color="auto" w:sz="4" w:space="0"/>
            </w:tcBorders>
            <w:vAlign w:val="center"/>
          </w:tcPr>
          <w:p w14:paraId="5C40017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02A83E6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52D676FB">
            <w:pPr>
              <w:spacing w:line="240" w:lineRule="exact"/>
              <w:jc w:val="center"/>
              <w:rPr>
                <w:rFonts w:ascii="宋体" w:hAnsi="宋体" w:eastAsia="宋体" w:cs="宋体"/>
                <w:sz w:val="18"/>
                <w:szCs w:val="18"/>
              </w:rPr>
            </w:pPr>
          </w:p>
        </w:tc>
      </w:tr>
      <w:tr w14:paraId="66406453">
        <w:tblPrEx>
          <w:tblCellMar>
            <w:top w:w="0" w:type="dxa"/>
            <w:left w:w="108" w:type="dxa"/>
            <w:bottom w:w="0" w:type="dxa"/>
            <w:right w:w="108" w:type="dxa"/>
          </w:tblCellMar>
        </w:tblPrEx>
        <w:trPr>
          <w:trHeight w:val="300"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14:paraId="33999E80">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709" w:type="dxa"/>
            <w:tcBorders>
              <w:top w:val="nil"/>
              <w:left w:val="nil"/>
              <w:bottom w:val="single" w:color="auto" w:sz="4" w:space="0"/>
              <w:right w:val="single" w:color="auto" w:sz="4" w:space="0"/>
            </w:tcBorders>
            <w:vAlign w:val="center"/>
          </w:tcPr>
          <w:p w14:paraId="2A6C0E9E">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52" w:type="dxa"/>
            <w:tcBorders>
              <w:top w:val="nil"/>
              <w:left w:val="nil"/>
              <w:bottom w:val="single" w:color="auto" w:sz="4" w:space="0"/>
              <w:right w:val="single" w:color="auto" w:sz="4" w:space="0"/>
            </w:tcBorders>
            <w:vAlign w:val="center"/>
          </w:tcPr>
          <w:p w14:paraId="11616727">
            <w:pPr>
              <w:spacing w:line="240" w:lineRule="exact"/>
              <w:jc w:val="center"/>
              <w:rPr>
                <w:rFonts w:hint="default" w:ascii="宋体" w:hAnsi="宋体" w:eastAsia="宋体" w:cs="宋体"/>
                <w:color w:val="000000"/>
                <w:sz w:val="18"/>
                <w:szCs w:val="18"/>
                <w:lang w:val="en-US"/>
              </w:rPr>
            </w:pPr>
            <w:r>
              <w:rPr>
                <w:rFonts w:hint="eastAsia" w:ascii="宋体" w:hAnsi="宋体" w:eastAsia="宋体" w:cs="宋体"/>
                <w:color w:val="000000"/>
                <w:sz w:val="18"/>
                <w:szCs w:val="18"/>
                <w:lang w:val="en-US" w:eastAsia="zh-CN"/>
              </w:rPr>
              <w:t>93</w:t>
            </w:r>
          </w:p>
        </w:tc>
        <w:tc>
          <w:tcPr>
            <w:tcW w:w="1007" w:type="dxa"/>
            <w:gridSpan w:val="2"/>
            <w:tcBorders>
              <w:top w:val="single" w:color="auto" w:sz="4" w:space="0"/>
              <w:left w:val="nil"/>
              <w:bottom w:val="single" w:color="auto" w:sz="4" w:space="0"/>
              <w:right w:val="single" w:color="auto" w:sz="4" w:space="0"/>
            </w:tcBorders>
            <w:vAlign w:val="center"/>
          </w:tcPr>
          <w:p w14:paraId="563282EE">
            <w:pPr>
              <w:spacing w:line="240" w:lineRule="exact"/>
              <w:jc w:val="center"/>
              <w:rPr>
                <w:rFonts w:ascii="宋体" w:hAnsi="宋体" w:eastAsia="宋体" w:cs="宋体"/>
                <w:sz w:val="18"/>
                <w:szCs w:val="18"/>
              </w:rPr>
            </w:pPr>
          </w:p>
        </w:tc>
      </w:tr>
    </w:tbl>
    <w:p w14:paraId="2EDB34C2">
      <w:pPr>
        <w:pStyle w:val="3"/>
        <w:spacing w:before="0" w:after="0" w:line="240" w:lineRule="auto"/>
        <w:rPr>
          <w:rFonts w:ascii="Times New Roman" w:hAnsi="Times New Roman" w:eastAsia="宋体"/>
          <w:bCs/>
          <w:color w:val="000000"/>
          <w:sz w:val="36"/>
          <w:szCs w:val="28"/>
        </w:rPr>
      </w:pPr>
      <w:r>
        <w:rPr>
          <w:rFonts w:hint="eastAsia" w:ascii="Times New Roman" w:hAnsi="Times New Roman" w:eastAsia="宋体"/>
          <w:bCs/>
          <w:color w:val="000000"/>
          <w:sz w:val="36"/>
          <w:szCs w:val="28"/>
        </w:rPr>
        <w:t>附件2</w:t>
      </w:r>
    </w:p>
    <w:p w14:paraId="456FD6B5">
      <w:pPr>
        <w:pStyle w:val="3"/>
        <w:spacing w:before="0" w:after="0" w:line="240" w:lineRule="auto"/>
        <w:ind w:firstLine="723" w:firstLineChars="200"/>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r>
        <w:rPr>
          <w:rFonts w:hint="eastAsia" w:ascii="Times New Roman" w:hAnsi="Times New Roman" w:eastAsia="宋体"/>
          <w:bCs/>
          <w:color w:val="000000"/>
          <w:sz w:val="36"/>
          <w:szCs w:val="28"/>
        </w:rPr>
        <w:t>婚前检查</w:t>
      </w:r>
      <w:r>
        <w:rPr>
          <w:rFonts w:ascii="Times New Roman" w:hAnsi="Times New Roman" w:eastAsia="宋体"/>
          <w:bCs/>
          <w:color w:val="000000"/>
          <w:sz w:val="36"/>
          <w:szCs w:val="28"/>
        </w:rPr>
        <w:t>）</w:t>
      </w:r>
    </w:p>
    <w:tbl>
      <w:tblPr>
        <w:tblStyle w:val="7"/>
        <w:tblW w:w="1372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025"/>
        <w:gridCol w:w="676"/>
        <w:gridCol w:w="2835"/>
        <w:gridCol w:w="6096"/>
        <w:gridCol w:w="566"/>
        <w:gridCol w:w="566"/>
        <w:gridCol w:w="566"/>
      </w:tblGrid>
      <w:tr w14:paraId="56B3DD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14:paraId="4274B560">
            <w:pPr>
              <w:widowControl/>
              <w:spacing w:line="0" w:lineRule="atLeast"/>
              <w:jc w:val="center"/>
              <w:rPr>
                <w:b/>
                <w:bCs/>
                <w:color w:val="000000"/>
                <w:kern w:val="0"/>
                <w:sz w:val="22"/>
                <w:szCs w:val="22"/>
              </w:rPr>
            </w:pPr>
            <w:r>
              <w:rPr>
                <w:b/>
                <w:bCs/>
                <w:color w:val="000000"/>
                <w:kern w:val="0"/>
                <w:sz w:val="22"/>
                <w:szCs w:val="22"/>
              </w:rPr>
              <w:t>一级指标</w:t>
            </w:r>
          </w:p>
        </w:tc>
        <w:tc>
          <w:tcPr>
            <w:tcW w:w="709" w:type="dxa"/>
            <w:shd w:val="clear" w:color="auto" w:fill="FFFFFF"/>
            <w:vAlign w:val="center"/>
          </w:tcPr>
          <w:p w14:paraId="0E908028">
            <w:pPr>
              <w:widowControl/>
              <w:spacing w:line="0" w:lineRule="atLeast"/>
              <w:jc w:val="center"/>
              <w:rPr>
                <w:b/>
                <w:bCs/>
                <w:color w:val="000000"/>
                <w:kern w:val="0"/>
                <w:sz w:val="22"/>
                <w:szCs w:val="22"/>
              </w:rPr>
            </w:pPr>
            <w:r>
              <w:rPr>
                <w:b/>
                <w:bCs/>
                <w:color w:val="000000"/>
                <w:kern w:val="0"/>
                <w:sz w:val="22"/>
                <w:szCs w:val="22"/>
              </w:rPr>
              <w:t>二级指标</w:t>
            </w:r>
          </w:p>
        </w:tc>
        <w:tc>
          <w:tcPr>
            <w:tcW w:w="1025" w:type="dxa"/>
            <w:shd w:val="clear" w:color="auto" w:fill="FFFFFF"/>
            <w:vAlign w:val="center"/>
          </w:tcPr>
          <w:p w14:paraId="23F32E7D">
            <w:pPr>
              <w:widowControl/>
              <w:spacing w:line="0" w:lineRule="atLeast"/>
              <w:jc w:val="center"/>
              <w:rPr>
                <w:b/>
                <w:bCs/>
                <w:color w:val="000000"/>
                <w:kern w:val="0"/>
                <w:sz w:val="22"/>
                <w:szCs w:val="22"/>
              </w:rPr>
            </w:pPr>
            <w:r>
              <w:rPr>
                <w:b/>
                <w:bCs/>
                <w:color w:val="000000"/>
                <w:kern w:val="0"/>
                <w:sz w:val="22"/>
                <w:szCs w:val="22"/>
              </w:rPr>
              <w:t>三级指标</w:t>
            </w:r>
          </w:p>
        </w:tc>
        <w:tc>
          <w:tcPr>
            <w:tcW w:w="676" w:type="dxa"/>
            <w:shd w:val="clear" w:color="auto" w:fill="FFFFFF"/>
          </w:tcPr>
          <w:p w14:paraId="34952156">
            <w:pPr>
              <w:widowControl/>
              <w:spacing w:line="0" w:lineRule="atLeast"/>
              <w:jc w:val="center"/>
              <w:rPr>
                <w:b/>
                <w:bCs/>
                <w:color w:val="000000"/>
                <w:kern w:val="0"/>
                <w:sz w:val="22"/>
                <w:szCs w:val="22"/>
              </w:rPr>
            </w:pPr>
            <w:r>
              <w:rPr>
                <w:b/>
                <w:bCs/>
                <w:color w:val="000000"/>
                <w:kern w:val="0"/>
                <w:sz w:val="22"/>
                <w:szCs w:val="22"/>
              </w:rPr>
              <w:t>分</w:t>
            </w:r>
          </w:p>
          <w:p w14:paraId="270AEB17">
            <w:pPr>
              <w:widowControl/>
              <w:spacing w:line="0" w:lineRule="atLeast"/>
              <w:jc w:val="center"/>
              <w:rPr>
                <w:b/>
                <w:bCs/>
                <w:color w:val="000000"/>
                <w:kern w:val="0"/>
                <w:sz w:val="22"/>
                <w:szCs w:val="22"/>
              </w:rPr>
            </w:pPr>
            <w:r>
              <w:rPr>
                <w:b/>
                <w:bCs/>
                <w:color w:val="000000"/>
                <w:kern w:val="0"/>
                <w:sz w:val="22"/>
                <w:szCs w:val="22"/>
              </w:rPr>
              <w:t>值</w:t>
            </w:r>
          </w:p>
        </w:tc>
        <w:tc>
          <w:tcPr>
            <w:tcW w:w="2835" w:type="dxa"/>
            <w:shd w:val="clear" w:color="auto" w:fill="FFFFFF"/>
            <w:vAlign w:val="center"/>
          </w:tcPr>
          <w:p w14:paraId="2D625AB3">
            <w:pPr>
              <w:widowControl/>
              <w:spacing w:line="0" w:lineRule="atLeast"/>
              <w:jc w:val="center"/>
              <w:rPr>
                <w:b/>
                <w:bCs/>
                <w:color w:val="000000"/>
                <w:kern w:val="0"/>
                <w:sz w:val="22"/>
                <w:szCs w:val="22"/>
              </w:rPr>
            </w:pPr>
            <w:r>
              <w:rPr>
                <w:b/>
                <w:bCs/>
                <w:color w:val="000000"/>
                <w:kern w:val="0"/>
                <w:sz w:val="22"/>
                <w:szCs w:val="22"/>
              </w:rPr>
              <w:t>指标解释</w:t>
            </w:r>
          </w:p>
        </w:tc>
        <w:tc>
          <w:tcPr>
            <w:tcW w:w="6096" w:type="dxa"/>
            <w:shd w:val="clear" w:color="auto" w:fill="FFFFFF"/>
            <w:vAlign w:val="center"/>
          </w:tcPr>
          <w:p w14:paraId="7ACC7A61">
            <w:pPr>
              <w:widowControl/>
              <w:spacing w:line="0" w:lineRule="atLeast"/>
              <w:jc w:val="center"/>
              <w:rPr>
                <w:b/>
                <w:bCs/>
                <w:color w:val="000000"/>
                <w:kern w:val="0"/>
                <w:sz w:val="22"/>
                <w:szCs w:val="22"/>
              </w:rPr>
            </w:pPr>
            <w:r>
              <w:rPr>
                <w:b/>
                <w:bCs/>
                <w:color w:val="000000"/>
                <w:kern w:val="0"/>
                <w:sz w:val="22"/>
                <w:szCs w:val="22"/>
              </w:rPr>
              <w:t>指标说明</w:t>
            </w:r>
          </w:p>
        </w:tc>
        <w:tc>
          <w:tcPr>
            <w:tcW w:w="566" w:type="dxa"/>
            <w:shd w:val="clear" w:color="auto" w:fill="FFFFFF"/>
            <w:vAlign w:val="center"/>
          </w:tcPr>
          <w:p w14:paraId="28FD166B">
            <w:pPr>
              <w:widowControl/>
              <w:spacing w:line="0" w:lineRule="atLeast"/>
              <w:jc w:val="center"/>
              <w:rPr>
                <w:b/>
                <w:bCs/>
                <w:color w:val="000000"/>
                <w:kern w:val="0"/>
                <w:sz w:val="22"/>
                <w:szCs w:val="22"/>
              </w:rPr>
            </w:pPr>
            <w:r>
              <w:rPr>
                <w:b/>
                <w:bCs/>
                <w:color w:val="000000"/>
                <w:kern w:val="0"/>
                <w:sz w:val="22"/>
                <w:szCs w:val="22"/>
              </w:rPr>
              <w:t>得分</w:t>
            </w:r>
          </w:p>
        </w:tc>
        <w:tc>
          <w:tcPr>
            <w:tcW w:w="566" w:type="dxa"/>
            <w:shd w:val="clear" w:color="auto" w:fill="FFFFFF"/>
            <w:vAlign w:val="center"/>
          </w:tcPr>
          <w:p w14:paraId="6FF42A11">
            <w:pPr>
              <w:widowControl/>
              <w:spacing w:line="0" w:lineRule="atLeast"/>
              <w:jc w:val="center"/>
              <w:rPr>
                <w:b/>
                <w:bCs/>
                <w:color w:val="000000"/>
                <w:kern w:val="0"/>
                <w:sz w:val="22"/>
                <w:szCs w:val="22"/>
              </w:rPr>
            </w:pPr>
          </w:p>
        </w:tc>
        <w:tc>
          <w:tcPr>
            <w:tcW w:w="566" w:type="dxa"/>
            <w:shd w:val="clear" w:color="auto" w:fill="FFFFFF"/>
            <w:vAlign w:val="center"/>
          </w:tcPr>
          <w:p w14:paraId="6C55E193">
            <w:pPr>
              <w:widowControl/>
              <w:spacing w:line="0" w:lineRule="atLeast"/>
              <w:jc w:val="center"/>
              <w:rPr>
                <w:b/>
                <w:bCs/>
                <w:color w:val="000000"/>
                <w:kern w:val="0"/>
                <w:sz w:val="22"/>
                <w:szCs w:val="22"/>
              </w:rPr>
            </w:pPr>
          </w:p>
        </w:tc>
      </w:tr>
      <w:tr w14:paraId="054F37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6CF4FA98">
            <w:pPr>
              <w:widowControl/>
              <w:spacing w:line="0" w:lineRule="atLeast"/>
              <w:jc w:val="center"/>
              <w:rPr>
                <w:color w:val="000000"/>
                <w:kern w:val="0"/>
                <w:sz w:val="22"/>
                <w:szCs w:val="22"/>
              </w:rPr>
            </w:pPr>
            <w:r>
              <w:rPr>
                <w:color w:val="000000"/>
                <w:kern w:val="0"/>
                <w:sz w:val="22"/>
                <w:szCs w:val="22"/>
              </w:rPr>
              <w:t>决策　</w:t>
            </w:r>
          </w:p>
          <w:p w14:paraId="02DF579E">
            <w:pPr>
              <w:widowControl/>
              <w:spacing w:line="0" w:lineRule="atLeast"/>
              <w:jc w:val="center"/>
              <w:rPr>
                <w:color w:val="000000"/>
                <w:kern w:val="0"/>
                <w:sz w:val="22"/>
                <w:szCs w:val="22"/>
              </w:rPr>
            </w:pPr>
            <w:r>
              <w:rPr>
                <w:color w:val="000000"/>
                <w:kern w:val="0"/>
                <w:sz w:val="22"/>
                <w:szCs w:val="22"/>
              </w:rPr>
              <w:t>　</w:t>
            </w:r>
          </w:p>
          <w:p w14:paraId="215EA9E4">
            <w:pPr>
              <w:spacing w:line="0" w:lineRule="atLeast"/>
              <w:jc w:val="center"/>
              <w:rPr>
                <w:color w:val="000000"/>
                <w:kern w:val="0"/>
                <w:sz w:val="22"/>
                <w:szCs w:val="22"/>
              </w:rPr>
            </w:pPr>
            <w:r>
              <w:rPr>
                <w:color w:val="000000"/>
                <w:kern w:val="0"/>
                <w:sz w:val="22"/>
                <w:szCs w:val="22"/>
              </w:rPr>
              <w:t>　</w:t>
            </w:r>
          </w:p>
        </w:tc>
        <w:tc>
          <w:tcPr>
            <w:tcW w:w="709" w:type="dxa"/>
            <w:vMerge w:val="restart"/>
            <w:shd w:val="clear" w:color="auto" w:fill="FFFFFF"/>
            <w:vAlign w:val="center"/>
          </w:tcPr>
          <w:p w14:paraId="213AD48C">
            <w:pPr>
              <w:widowControl/>
              <w:spacing w:line="0" w:lineRule="atLeast"/>
              <w:jc w:val="center"/>
              <w:rPr>
                <w:color w:val="000000"/>
                <w:kern w:val="0"/>
                <w:sz w:val="22"/>
                <w:szCs w:val="22"/>
              </w:rPr>
            </w:pPr>
            <w:r>
              <w:rPr>
                <w:color w:val="000000"/>
                <w:kern w:val="0"/>
                <w:sz w:val="22"/>
                <w:szCs w:val="22"/>
              </w:rPr>
              <w:t>项目立项　</w:t>
            </w:r>
          </w:p>
        </w:tc>
        <w:tc>
          <w:tcPr>
            <w:tcW w:w="1025" w:type="dxa"/>
            <w:shd w:val="clear" w:color="auto" w:fill="FFFFFF"/>
            <w:vAlign w:val="center"/>
          </w:tcPr>
          <w:p w14:paraId="47F3462A">
            <w:pPr>
              <w:widowControl/>
              <w:spacing w:line="0" w:lineRule="atLeast"/>
              <w:jc w:val="center"/>
              <w:rPr>
                <w:color w:val="000000"/>
                <w:kern w:val="0"/>
                <w:sz w:val="22"/>
                <w:szCs w:val="22"/>
              </w:rPr>
            </w:pPr>
            <w:r>
              <w:rPr>
                <w:color w:val="000000"/>
                <w:kern w:val="0"/>
                <w:sz w:val="22"/>
                <w:szCs w:val="22"/>
              </w:rPr>
              <w:t>立项依据</w:t>
            </w:r>
          </w:p>
          <w:p w14:paraId="655BD2B6">
            <w:pPr>
              <w:widowControl/>
              <w:spacing w:line="0" w:lineRule="atLeast"/>
              <w:jc w:val="center"/>
              <w:rPr>
                <w:color w:val="000000"/>
                <w:kern w:val="0"/>
                <w:sz w:val="22"/>
                <w:szCs w:val="22"/>
              </w:rPr>
            </w:pPr>
            <w:r>
              <w:rPr>
                <w:color w:val="000000"/>
                <w:kern w:val="0"/>
                <w:sz w:val="22"/>
                <w:szCs w:val="22"/>
              </w:rPr>
              <w:t>充分性</w:t>
            </w:r>
          </w:p>
        </w:tc>
        <w:tc>
          <w:tcPr>
            <w:tcW w:w="676" w:type="dxa"/>
            <w:shd w:val="clear" w:color="auto" w:fill="FFFFFF"/>
            <w:vAlign w:val="center"/>
          </w:tcPr>
          <w:p w14:paraId="2F2AF828">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6FF8275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6096" w:type="dxa"/>
            <w:shd w:val="clear" w:color="auto" w:fill="FFFFFF"/>
            <w:vAlign w:val="center"/>
          </w:tcPr>
          <w:p w14:paraId="667C105E">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63B1A081">
            <w:pPr>
              <w:widowControl/>
              <w:spacing w:line="0" w:lineRule="atLeast"/>
              <w:jc w:val="left"/>
              <w:rPr>
                <w:rFonts w:hint="eastAsia" w:eastAsia="宋体"/>
                <w:color w:val="000000"/>
                <w:kern w:val="0"/>
                <w:sz w:val="22"/>
                <w:szCs w:val="22"/>
                <w:lang w:eastAsia="zh-CN"/>
              </w:rPr>
            </w:pPr>
            <w:r>
              <w:rPr>
                <w:color w:val="000000"/>
                <w:kern w:val="0"/>
                <w:sz w:val="22"/>
                <w:szCs w:val="22"/>
              </w:rPr>
              <w:t>①项目立项符合国家法律法规、国民经济发展规划和相关政策；</w:t>
            </w:r>
          </w:p>
          <w:p w14:paraId="5F52B9D6">
            <w:pPr>
              <w:widowControl/>
              <w:spacing w:line="0" w:lineRule="atLeast"/>
              <w:jc w:val="left"/>
              <w:rPr>
                <w:rFonts w:hint="eastAsia" w:eastAsia="宋体"/>
                <w:color w:val="000000"/>
                <w:kern w:val="0"/>
                <w:sz w:val="22"/>
                <w:szCs w:val="22"/>
                <w:lang w:eastAsia="zh-CN"/>
              </w:rPr>
            </w:pPr>
            <w:r>
              <w:rPr>
                <w:color w:val="000000"/>
                <w:kern w:val="0"/>
                <w:sz w:val="22"/>
                <w:szCs w:val="22"/>
              </w:rPr>
              <w:t>②项目立项符合行业发展规划和政策要求；</w:t>
            </w:r>
          </w:p>
          <w:p w14:paraId="28BEB822">
            <w:pPr>
              <w:widowControl/>
              <w:spacing w:line="0" w:lineRule="atLeast"/>
              <w:jc w:val="left"/>
              <w:rPr>
                <w:rFonts w:hint="eastAsia" w:eastAsia="宋体"/>
                <w:color w:val="000000"/>
                <w:kern w:val="0"/>
                <w:sz w:val="22"/>
                <w:szCs w:val="22"/>
                <w:lang w:eastAsia="zh-CN"/>
              </w:rPr>
            </w:pPr>
            <w:r>
              <w:rPr>
                <w:color w:val="000000"/>
                <w:kern w:val="0"/>
                <w:sz w:val="22"/>
                <w:szCs w:val="22"/>
              </w:rPr>
              <w:t>③项目立项与部门职责范围相符，属于部门履职所需；</w:t>
            </w:r>
          </w:p>
          <w:p w14:paraId="240D6872">
            <w:pPr>
              <w:widowControl/>
              <w:spacing w:line="0" w:lineRule="atLeast"/>
              <w:jc w:val="left"/>
              <w:rPr>
                <w:rFonts w:hint="eastAsia" w:eastAsia="宋体"/>
                <w:color w:val="000000"/>
                <w:kern w:val="0"/>
                <w:sz w:val="22"/>
                <w:szCs w:val="22"/>
                <w:lang w:eastAsia="zh-CN"/>
              </w:rPr>
            </w:pPr>
            <w:r>
              <w:rPr>
                <w:color w:val="000000"/>
                <w:kern w:val="0"/>
                <w:sz w:val="22"/>
                <w:szCs w:val="22"/>
              </w:rPr>
              <w:t>④项目属于公共财政支持范围，是否符合中央、地方事权支出责任划分原则；</w:t>
            </w:r>
          </w:p>
          <w:p w14:paraId="4D4DA106">
            <w:pPr>
              <w:widowControl/>
              <w:spacing w:line="0" w:lineRule="atLeast"/>
              <w:jc w:val="left"/>
              <w:rPr>
                <w:color w:val="000000"/>
                <w:kern w:val="0"/>
                <w:sz w:val="22"/>
                <w:szCs w:val="22"/>
              </w:rPr>
            </w:pPr>
            <w:r>
              <w:rPr>
                <w:color w:val="000000"/>
                <w:kern w:val="0"/>
                <w:sz w:val="22"/>
                <w:szCs w:val="22"/>
              </w:rPr>
              <w:t>⑤项目</w:t>
            </w:r>
            <w:r>
              <w:rPr>
                <w:rFonts w:hint="eastAsia"/>
                <w:color w:val="000000"/>
                <w:kern w:val="0"/>
                <w:sz w:val="22"/>
                <w:szCs w:val="22"/>
              </w:rPr>
              <w:t>不</w:t>
            </w:r>
            <w:r>
              <w:rPr>
                <w:color w:val="000000"/>
                <w:kern w:val="0"/>
                <w:sz w:val="22"/>
                <w:szCs w:val="22"/>
              </w:rPr>
              <w:t>与相关部门同类项目或部门内部相关项目重复。</w:t>
            </w:r>
          </w:p>
        </w:tc>
        <w:tc>
          <w:tcPr>
            <w:tcW w:w="566" w:type="dxa"/>
            <w:shd w:val="clear" w:color="auto" w:fill="FFFFFF"/>
            <w:vAlign w:val="center"/>
          </w:tcPr>
          <w:p w14:paraId="2EE41320">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325ECA39">
            <w:pPr>
              <w:widowControl/>
              <w:spacing w:line="0" w:lineRule="atLeast"/>
              <w:jc w:val="center"/>
              <w:rPr>
                <w:rFonts w:hint="eastAsia"/>
                <w:color w:val="000000"/>
                <w:kern w:val="0"/>
                <w:sz w:val="22"/>
                <w:szCs w:val="22"/>
              </w:rPr>
            </w:pPr>
          </w:p>
        </w:tc>
        <w:tc>
          <w:tcPr>
            <w:tcW w:w="566" w:type="dxa"/>
            <w:shd w:val="clear" w:color="auto" w:fill="FFFFFF"/>
            <w:vAlign w:val="center"/>
          </w:tcPr>
          <w:p w14:paraId="00C85C1E">
            <w:pPr>
              <w:widowControl/>
              <w:spacing w:line="0" w:lineRule="atLeast"/>
              <w:jc w:val="center"/>
              <w:rPr>
                <w:rFonts w:hint="eastAsia"/>
                <w:color w:val="000000"/>
                <w:kern w:val="0"/>
                <w:sz w:val="22"/>
                <w:szCs w:val="22"/>
              </w:rPr>
            </w:pPr>
          </w:p>
        </w:tc>
      </w:tr>
      <w:tr w14:paraId="596B57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580D2FD5">
            <w:pPr>
              <w:spacing w:line="0" w:lineRule="atLeast"/>
              <w:jc w:val="center"/>
              <w:rPr>
                <w:color w:val="000000"/>
                <w:kern w:val="0"/>
                <w:sz w:val="22"/>
                <w:szCs w:val="22"/>
              </w:rPr>
            </w:pPr>
          </w:p>
        </w:tc>
        <w:tc>
          <w:tcPr>
            <w:tcW w:w="709" w:type="dxa"/>
            <w:vMerge w:val="continue"/>
            <w:shd w:val="clear" w:color="auto" w:fill="FFFFFF"/>
            <w:vAlign w:val="center"/>
          </w:tcPr>
          <w:p w14:paraId="0A01DE9C">
            <w:pPr>
              <w:widowControl/>
              <w:spacing w:line="0" w:lineRule="atLeast"/>
              <w:jc w:val="center"/>
              <w:rPr>
                <w:color w:val="000000"/>
                <w:kern w:val="0"/>
                <w:sz w:val="22"/>
                <w:szCs w:val="22"/>
              </w:rPr>
            </w:pPr>
          </w:p>
        </w:tc>
        <w:tc>
          <w:tcPr>
            <w:tcW w:w="1025" w:type="dxa"/>
            <w:shd w:val="clear" w:color="auto" w:fill="FFFFFF"/>
            <w:vAlign w:val="center"/>
          </w:tcPr>
          <w:p w14:paraId="0CBECF91">
            <w:pPr>
              <w:widowControl/>
              <w:spacing w:line="0" w:lineRule="atLeast"/>
              <w:jc w:val="center"/>
              <w:rPr>
                <w:color w:val="000000"/>
                <w:kern w:val="0"/>
                <w:sz w:val="22"/>
                <w:szCs w:val="22"/>
              </w:rPr>
            </w:pPr>
            <w:r>
              <w:rPr>
                <w:color w:val="000000"/>
                <w:kern w:val="0"/>
                <w:sz w:val="22"/>
                <w:szCs w:val="22"/>
              </w:rPr>
              <w:t>立项程序</w:t>
            </w:r>
          </w:p>
          <w:p w14:paraId="2B448931">
            <w:pPr>
              <w:widowControl/>
              <w:spacing w:line="0" w:lineRule="atLeast"/>
              <w:jc w:val="center"/>
              <w:rPr>
                <w:color w:val="000000"/>
                <w:kern w:val="0"/>
                <w:sz w:val="22"/>
                <w:szCs w:val="22"/>
              </w:rPr>
            </w:pPr>
            <w:r>
              <w:rPr>
                <w:color w:val="000000"/>
                <w:kern w:val="0"/>
                <w:sz w:val="22"/>
                <w:szCs w:val="22"/>
              </w:rPr>
              <w:t>规范性</w:t>
            </w:r>
          </w:p>
        </w:tc>
        <w:tc>
          <w:tcPr>
            <w:tcW w:w="676" w:type="dxa"/>
            <w:shd w:val="clear" w:color="auto" w:fill="FFFFFF"/>
            <w:vAlign w:val="center"/>
          </w:tcPr>
          <w:p w14:paraId="4E2337BB">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054C983A">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6096" w:type="dxa"/>
            <w:shd w:val="clear" w:color="auto" w:fill="FFFFFF"/>
            <w:vAlign w:val="center"/>
          </w:tcPr>
          <w:p w14:paraId="3F969E39">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058BD7F9">
            <w:pPr>
              <w:widowControl/>
              <w:spacing w:line="0" w:lineRule="atLeast"/>
              <w:jc w:val="left"/>
              <w:rPr>
                <w:rFonts w:hint="eastAsia" w:eastAsia="宋体"/>
                <w:color w:val="000000"/>
                <w:kern w:val="0"/>
                <w:sz w:val="22"/>
                <w:szCs w:val="22"/>
                <w:lang w:eastAsia="zh-CN"/>
              </w:rPr>
            </w:pPr>
            <w:r>
              <w:rPr>
                <w:color w:val="000000"/>
                <w:kern w:val="0"/>
                <w:sz w:val="22"/>
                <w:szCs w:val="22"/>
              </w:rPr>
              <w:t>①项目按照规定的程序申请设立；</w:t>
            </w:r>
          </w:p>
          <w:p w14:paraId="125990DE">
            <w:pPr>
              <w:widowControl/>
              <w:spacing w:line="0" w:lineRule="atLeast"/>
              <w:jc w:val="left"/>
              <w:rPr>
                <w:rFonts w:hint="eastAsia" w:eastAsia="宋体"/>
                <w:color w:val="000000"/>
                <w:kern w:val="0"/>
                <w:sz w:val="22"/>
                <w:szCs w:val="22"/>
                <w:lang w:eastAsia="zh-CN"/>
              </w:rPr>
            </w:pPr>
            <w:r>
              <w:rPr>
                <w:color w:val="000000"/>
                <w:kern w:val="0"/>
                <w:sz w:val="22"/>
                <w:szCs w:val="22"/>
              </w:rPr>
              <w:t>②审批文件、材料符合相关要求；</w:t>
            </w:r>
          </w:p>
          <w:p w14:paraId="562E1282">
            <w:pPr>
              <w:widowControl/>
              <w:spacing w:line="0" w:lineRule="atLeast"/>
              <w:jc w:val="left"/>
              <w:rPr>
                <w:color w:val="000000"/>
                <w:kern w:val="0"/>
                <w:sz w:val="22"/>
                <w:szCs w:val="22"/>
              </w:rPr>
            </w:pPr>
            <w:r>
              <w:rPr>
                <w:color w:val="000000"/>
                <w:kern w:val="0"/>
                <w:sz w:val="22"/>
                <w:szCs w:val="22"/>
              </w:rPr>
              <w:t>③事前已经过必要的可行性研究、专家论证、风险评估、绩效评估、集体决策。</w:t>
            </w:r>
          </w:p>
        </w:tc>
        <w:tc>
          <w:tcPr>
            <w:tcW w:w="566" w:type="dxa"/>
            <w:shd w:val="clear" w:color="auto" w:fill="FFFFFF"/>
            <w:vAlign w:val="center"/>
          </w:tcPr>
          <w:p w14:paraId="1D0F7BBB">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2AFD4E11">
            <w:pPr>
              <w:widowControl/>
              <w:spacing w:line="0" w:lineRule="atLeast"/>
              <w:jc w:val="center"/>
              <w:rPr>
                <w:rFonts w:hint="eastAsia"/>
                <w:color w:val="000000"/>
                <w:kern w:val="0"/>
                <w:sz w:val="22"/>
                <w:szCs w:val="22"/>
              </w:rPr>
            </w:pPr>
          </w:p>
        </w:tc>
        <w:tc>
          <w:tcPr>
            <w:tcW w:w="566" w:type="dxa"/>
            <w:shd w:val="clear" w:color="auto" w:fill="FFFFFF"/>
            <w:vAlign w:val="center"/>
          </w:tcPr>
          <w:p w14:paraId="6BB6A209">
            <w:pPr>
              <w:widowControl/>
              <w:spacing w:line="0" w:lineRule="atLeast"/>
              <w:jc w:val="center"/>
              <w:rPr>
                <w:rFonts w:hint="eastAsia"/>
                <w:color w:val="000000"/>
                <w:kern w:val="0"/>
                <w:sz w:val="22"/>
                <w:szCs w:val="22"/>
              </w:rPr>
            </w:pPr>
          </w:p>
        </w:tc>
      </w:tr>
      <w:tr w14:paraId="6A9D84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3B1C37AD">
            <w:pPr>
              <w:spacing w:line="0" w:lineRule="atLeast"/>
              <w:jc w:val="center"/>
              <w:rPr>
                <w:color w:val="000000"/>
                <w:kern w:val="0"/>
                <w:sz w:val="22"/>
                <w:szCs w:val="22"/>
              </w:rPr>
            </w:pPr>
          </w:p>
        </w:tc>
        <w:tc>
          <w:tcPr>
            <w:tcW w:w="709" w:type="dxa"/>
            <w:shd w:val="clear" w:color="auto" w:fill="FFFFFF"/>
            <w:vAlign w:val="center"/>
          </w:tcPr>
          <w:p w14:paraId="259259DD">
            <w:pPr>
              <w:widowControl/>
              <w:spacing w:line="0" w:lineRule="atLeast"/>
              <w:jc w:val="center"/>
              <w:rPr>
                <w:color w:val="000000"/>
                <w:kern w:val="0"/>
                <w:sz w:val="22"/>
                <w:szCs w:val="22"/>
              </w:rPr>
            </w:pPr>
            <w:r>
              <w:rPr>
                <w:color w:val="000000"/>
                <w:kern w:val="0"/>
                <w:sz w:val="22"/>
                <w:szCs w:val="22"/>
              </w:rPr>
              <w:t>绩效目标　</w:t>
            </w:r>
          </w:p>
        </w:tc>
        <w:tc>
          <w:tcPr>
            <w:tcW w:w="1025" w:type="dxa"/>
            <w:shd w:val="clear" w:color="auto" w:fill="FFFFFF"/>
            <w:vAlign w:val="center"/>
          </w:tcPr>
          <w:p w14:paraId="56219D0A">
            <w:pPr>
              <w:widowControl/>
              <w:spacing w:line="0" w:lineRule="atLeast"/>
              <w:jc w:val="center"/>
              <w:rPr>
                <w:color w:val="000000"/>
                <w:kern w:val="0"/>
                <w:sz w:val="22"/>
                <w:szCs w:val="22"/>
              </w:rPr>
            </w:pPr>
            <w:r>
              <w:rPr>
                <w:color w:val="000000"/>
                <w:kern w:val="0"/>
                <w:sz w:val="22"/>
                <w:szCs w:val="22"/>
              </w:rPr>
              <w:t>绩效目标</w:t>
            </w:r>
          </w:p>
          <w:p w14:paraId="2DAA15B9">
            <w:pPr>
              <w:widowControl/>
              <w:spacing w:line="0" w:lineRule="atLeast"/>
              <w:jc w:val="center"/>
              <w:rPr>
                <w:color w:val="000000"/>
                <w:kern w:val="0"/>
                <w:sz w:val="22"/>
                <w:szCs w:val="22"/>
              </w:rPr>
            </w:pPr>
            <w:r>
              <w:rPr>
                <w:color w:val="000000"/>
                <w:kern w:val="0"/>
                <w:sz w:val="22"/>
                <w:szCs w:val="22"/>
              </w:rPr>
              <w:t>合理性</w:t>
            </w:r>
          </w:p>
        </w:tc>
        <w:tc>
          <w:tcPr>
            <w:tcW w:w="676" w:type="dxa"/>
            <w:shd w:val="clear" w:color="auto" w:fill="FFFFFF"/>
            <w:vAlign w:val="center"/>
          </w:tcPr>
          <w:p w14:paraId="745ED26D">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7EB8E4B8">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vAlign w:val="center"/>
          </w:tcPr>
          <w:p w14:paraId="0A80790F">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66B9B35F">
            <w:pPr>
              <w:widowControl/>
              <w:spacing w:line="0" w:lineRule="atLeast"/>
              <w:jc w:val="left"/>
              <w:rPr>
                <w:rFonts w:hint="eastAsia" w:eastAsia="宋体"/>
                <w:color w:val="000000"/>
                <w:kern w:val="0"/>
                <w:sz w:val="22"/>
                <w:szCs w:val="22"/>
                <w:lang w:eastAsia="zh-CN"/>
              </w:rPr>
            </w:pPr>
            <w:r>
              <w:rPr>
                <w:color w:val="000000"/>
                <w:kern w:val="0"/>
                <w:sz w:val="22"/>
                <w:szCs w:val="22"/>
              </w:rPr>
              <w:t>（如未设定预算绩效目标，也可考核其他工作任务目标）</w:t>
            </w:r>
          </w:p>
          <w:p w14:paraId="48912874">
            <w:pPr>
              <w:widowControl/>
              <w:spacing w:line="0" w:lineRule="atLeast"/>
              <w:jc w:val="left"/>
              <w:rPr>
                <w:rFonts w:hint="eastAsia" w:eastAsia="宋体"/>
                <w:color w:val="000000"/>
                <w:kern w:val="0"/>
                <w:sz w:val="22"/>
                <w:szCs w:val="22"/>
                <w:lang w:eastAsia="zh-CN"/>
              </w:rPr>
            </w:pPr>
            <w:r>
              <w:rPr>
                <w:color w:val="000000"/>
                <w:kern w:val="0"/>
                <w:sz w:val="22"/>
                <w:szCs w:val="22"/>
              </w:rPr>
              <w:t>①项目有绩效目标；</w:t>
            </w:r>
          </w:p>
          <w:p w14:paraId="5E0EC52D">
            <w:pPr>
              <w:widowControl/>
              <w:spacing w:line="0" w:lineRule="atLeast"/>
              <w:jc w:val="left"/>
              <w:rPr>
                <w:rFonts w:hint="eastAsia" w:eastAsia="宋体"/>
                <w:color w:val="000000"/>
                <w:kern w:val="0"/>
                <w:sz w:val="22"/>
                <w:szCs w:val="22"/>
                <w:lang w:eastAsia="zh-CN"/>
              </w:rPr>
            </w:pPr>
            <w:r>
              <w:rPr>
                <w:color w:val="000000"/>
                <w:kern w:val="0"/>
                <w:sz w:val="22"/>
                <w:szCs w:val="22"/>
              </w:rPr>
              <w:t>②项目绩效目标与实际工作内容具有相关性；</w:t>
            </w:r>
          </w:p>
          <w:p w14:paraId="5392BF88">
            <w:pPr>
              <w:widowControl/>
              <w:spacing w:line="0" w:lineRule="atLeast"/>
              <w:jc w:val="left"/>
              <w:rPr>
                <w:color w:val="000000"/>
                <w:kern w:val="0"/>
                <w:sz w:val="22"/>
                <w:szCs w:val="22"/>
              </w:rPr>
            </w:pPr>
            <w:r>
              <w:rPr>
                <w:color w:val="000000"/>
                <w:kern w:val="0"/>
                <w:sz w:val="22"/>
                <w:szCs w:val="22"/>
              </w:rPr>
              <w:t>③项目预期产出效益和效果符合正常的业绩水平；</w:t>
            </w:r>
          </w:p>
          <w:p w14:paraId="31E43471">
            <w:pPr>
              <w:widowControl/>
              <w:spacing w:line="0" w:lineRule="atLeast"/>
              <w:jc w:val="left"/>
              <w:rPr>
                <w:color w:val="000000"/>
                <w:kern w:val="0"/>
                <w:sz w:val="22"/>
                <w:szCs w:val="22"/>
              </w:rPr>
            </w:pPr>
            <w:r>
              <w:rPr>
                <w:color w:val="000000"/>
                <w:kern w:val="0"/>
                <w:sz w:val="22"/>
                <w:szCs w:val="22"/>
              </w:rPr>
              <w:t>④与预算确定的项目投资额或资金量相匹配。</w:t>
            </w:r>
          </w:p>
        </w:tc>
        <w:tc>
          <w:tcPr>
            <w:tcW w:w="566" w:type="dxa"/>
            <w:shd w:val="clear" w:color="auto" w:fill="FFFFFF"/>
            <w:vAlign w:val="center"/>
          </w:tcPr>
          <w:p w14:paraId="5ACAACC6">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BE10DC4">
            <w:pPr>
              <w:widowControl/>
              <w:spacing w:line="0" w:lineRule="atLeast"/>
              <w:jc w:val="center"/>
              <w:rPr>
                <w:rFonts w:hint="eastAsia"/>
                <w:color w:val="000000"/>
                <w:kern w:val="0"/>
                <w:sz w:val="22"/>
                <w:szCs w:val="22"/>
              </w:rPr>
            </w:pPr>
          </w:p>
        </w:tc>
        <w:tc>
          <w:tcPr>
            <w:tcW w:w="566" w:type="dxa"/>
            <w:shd w:val="clear" w:color="auto" w:fill="FFFFFF"/>
            <w:vAlign w:val="center"/>
          </w:tcPr>
          <w:p w14:paraId="1A7DADD6">
            <w:pPr>
              <w:widowControl/>
              <w:spacing w:line="0" w:lineRule="atLeast"/>
              <w:jc w:val="center"/>
              <w:rPr>
                <w:rFonts w:hint="eastAsia"/>
                <w:color w:val="000000"/>
                <w:kern w:val="0"/>
                <w:sz w:val="22"/>
                <w:szCs w:val="22"/>
              </w:rPr>
            </w:pPr>
          </w:p>
        </w:tc>
      </w:tr>
      <w:tr w14:paraId="07307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4" w:hRule="atLeast"/>
          <w:jc w:val="center"/>
        </w:trPr>
        <w:tc>
          <w:tcPr>
            <w:tcW w:w="682" w:type="dxa"/>
            <w:vMerge w:val="restart"/>
            <w:shd w:val="clear" w:color="auto" w:fill="FFFFFF"/>
            <w:vAlign w:val="center"/>
          </w:tcPr>
          <w:p w14:paraId="16B7D6B5">
            <w:pPr>
              <w:widowControl/>
              <w:spacing w:line="0" w:lineRule="atLeast"/>
              <w:jc w:val="center"/>
              <w:rPr>
                <w:color w:val="000000"/>
                <w:kern w:val="0"/>
                <w:sz w:val="22"/>
                <w:szCs w:val="22"/>
              </w:rPr>
            </w:pPr>
            <w:r>
              <w:rPr>
                <w:color w:val="000000"/>
                <w:kern w:val="0"/>
                <w:sz w:val="22"/>
                <w:szCs w:val="22"/>
              </w:rPr>
              <w:t>决策　</w:t>
            </w:r>
          </w:p>
        </w:tc>
        <w:tc>
          <w:tcPr>
            <w:tcW w:w="709" w:type="dxa"/>
            <w:shd w:val="clear" w:color="auto" w:fill="FFFFFF"/>
            <w:vAlign w:val="center"/>
          </w:tcPr>
          <w:p w14:paraId="643B431E">
            <w:pPr>
              <w:widowControl/>
              <w:spacing w:line="0" w:lineRule="atLeast"/>
              <w:jc w:val="center"/>
              <w:rPr>
                <w:color w:val="000000"/>
                <w:kern w:val="0"/>
                <w:sz w:val="22"/>
                <w:szCs w:val="22"/>
              </w:rPr>
            </w:pPr>
            <w:r>
              <w:rPr>
                <w:color w:val="000000"/>
                <w:kern w:val="0"/>
                <w:sz w:val="22"/>
                <w:szCs w:val="22"/>
              </w:rPr>
              <w:t>绩效目标</w:t>
            </w:r>
          </w:p>
        </w:tc>
        <w:tc>
          <w:tcPr>
            <w:tcW w:w="1025" w:type="dxa"/>
            <w:shd w:val="clear" w:color="auto" w:fill="FFFFFF"/>
            <w:vAlign w:val="center"/>
          </w:tcPr>
          <w:p w14:paraId="4F9891A7">
            <w:pPr>
              <w:widowControl/>
              <w:spacing w:line="0" w:lineRule="atLeast"/>
              <w:jc w:val="center"/>
              <w:rPr>
                <w:color w:val="000000"/>
                <w:kern w:val="0"/>
                <w:sz w:val="22"/>
                <w:szCs w:val="22"/>
              </w:rPr>
            </w:pPr>
            <w:r>
              <w:rPr>
                <w:color w:val="000000"/>
                <w:kern w:val="0"/>
                <w:sz w:val="22"/>
                <w:szCs w:val="22"/>
              </w:rPr>
              <w:t>绩效指标</w:t>
            </w:r>
          </w:p>
          <w:p w14:paraId="52368777">
            <w:pPr>
              <w:widowControl/>
              <w:spacing w:line="0" w:lineRule="atLeast"/>
              <w:jc w:val="center"/>
              <w:rPr>
                <w:color w:val="000000"/>
                <w:kern w:val="0"/>
                <w:sz w:val="22"/>
                <w:szCs w:val="22"/>
              </w:rPr>
            </w:pPr>
            <w:r>
              <w:rPr>
                <w:color w:val="000000"/>
                <w:kern w:val="0"/>
                <w:sz w:val="22"/>
                <w:szCs w:val="22"/>
              </w:rPr>
              <w:t>明确性</w:t>
            </w:r>
          </w:p>
        </w:tc>
        <w:tc>
          <w:tcPr>
            <w:tcW w:w="676" w:type="dxa"/>
            <w:shd w:val="clear" w:color="auto" w:fill="FFFFFF"/>
            <w:vAlign w:val="center"/>
          </w:tcPr>
          <w:p w14:paraId="14AC200D">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1968B396">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6096" w:type="dxa"/>
            <w:shd w:val="clear" w:color="auto" w:fill="FFFFFF"/>
            <w:vAlign w:val="center"/>
          </w:tcPr>
          <w:p w14:paraId="72BF26C7">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1966B12C">
            <w:pPr>
              <w:widowControl/>
              <w:spacing w:line="0" w:lineRule="atLeast"/>
              <w:rPr>
                <w:rFonts w:hint="eastAsia" w:eastAsia="宋体"/>
                <w:color w:val="000000"/>
                <w:kern w:val="0"/>
                <w:sz w:val="22"/>
                <w:szCs w:val="22"/>
                <w:lang w:eastAsia="zh-CN"/>
              </w:rPr>
            </w:pPr>
            <w:r>
              <w:rPr>
                <w:color w:val="000000"/>
                <w:kern w:val="0"/>
                <w:sz w:val="22"/>
                <w:szCs w:val="22"/>
              </w:rPr>
              <w:t>①将项目绩效目标细化分解为具体的绩效指标；</w:t>
            </w:r>
          </w:p>
          <w:p w14:paraId="6CA1E387">
            <w:pPr>
              <w:widowControl/>
              <w:spacing w:line="0" w:lineRule="atLeast"/>
              <w:rPr>
                <w:rFonts w:hint="eastAsia" w:eastAsia="宋体"/>
                <w:color w:val="000000"/>
                <w:kern w:val="0"/>
                <w:sz w:val="22"/>
                <w:szCs w:val="22"/>
                <w:lang w:eastAsia="zh-CN"/>
              </w:rPr>
            </w:pPr>
            <w:r>
              <w:rPr>
                <w:color w:val="000000"/>
                <w:kern w:val="0"/>
                <w:sz w:val="22"/>
                <w:szCs w:val="22"/>
              </w:rPr>
              <w:t>②通过清晰、可衡量的指标值予以体现；</w:t>
            </w:r>
          </w:p>
          <w:p w14:paraId="3F36A5DD">
            <w:pPr>
              <w:widowControl/>
              <w:spacing w:line="0" w:lineRule="atLeast"/>
              <w:rPr>
                <w:rFonts w:hint="eastAsia" w:eastAsia="宋体"/>
                <w:color w:val="000000"/>
                <w:kern w:val="0"/>
                <w:sz w:val="22"/>
                <w:szCs w:val="22"/>
                <w:lang w:eastAsia="zh-CN"/>
              </w:rPr>
            </w:pPr>
            <w:r>
              <w:rPr>
                <w:color w:val="000000"/>
                <w:kern w:val="0"/>
                <w:sz w:val="22"/>
                <w:szCs w:val="22"/>
              </w:rPr>
              <w:t>③与项目目标任务数或计划数相对应。</w:t>
            </w:r>
          </w:p>
          <w:p w14:paraId="26363B2A">
            <w:pPr>
              <w:pStyle w:val="2"/>
              <w:rPr>
                <w:rFonts w:hint="eastAsia"/>
                <w:lang w:eastAsia="zh-CN"/>
              </w:rPr>
            </w:pPr>
          </w:p>
        </w:tc>
        <w:tc>
          <w:tcPr>
            <w:tcW w:w="566" w:type="dxa"/>
            <w:shd w:val="clear" w:color="auto" w:fill="FFFFFF"/>
            <w:vAlign w:val="center"/>
          </w:tcPr>
          <w:p w14:paraId="4E4C1EC8">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44B53290">
            <w:pPr>
              <w:widowControl/>
              <w:spacing w:line="0" w:lineRule="atLeast"/>
              <w:jc w:val="center"/>
              <w:rPr>
                <w:rFonts w:hint="eastAsia"/>
                <w:color w:val="000000"/>
                <w:kern w:val="0"/>
                <w:sz w:val="22"/>
                <w:szCs w:val="22"/>
              </w:rPr>
            </w:pPr>
          </w:p>
        </w:tc>
        <w:tc>
          <w:tcPr>
            <w:tcW w:w="566" w:type="dxa"/>
            <w:shd w:val="clear" w:color="auto" w:fill="FFFFFF"/>
            <w:vAlign w:val="center"/>
          </w:tcPr>
          <w:p w14:paraId="7DD541D1">
            <w:pPr>
              <w:widowControl/>
              <w:spacing w:line="0" w:lineRule="atLeast"/>
              <w:jc w:val="center"/>
              <w:rPr>
                <w:rFonts w:hint="eastAsia"/>
                <w:color w:val="000000"/>
                <w:kern w:val="0"/>
                <w:sz w:val="22"/>
                <w:szCs w:val="22"/>
              </w:rPr>
            </w:pPr>
          </w:p>
        </w:tc>
      </w:tr>
      <w:tr w14:paraId="7D2E14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14:paraId="1F1E74C7">
            <w:pPr>
              <w:spacing w:line="0" w:lineRule="atLeast"/>
              <w:jc w:val="center"/>
              <w:rPr>
                <w:color w:val="000000"/>
                <w:kern w:val="0"/>
                <w:sz w:val="22"/>
                <w:szCs w:val="22"/>
              </w:rPr>
            </w:pPr>
          </w:p>
        </w:tc>
        <w:tc>
          <w:tcPr>
            <w:tcW w:w="709" w:type="dxa"/>
            <w:vMerge w:val="restart"/>
            <w:shd w:val="clear" w:color="auto" w:fill="FFFFFF"/>
            <w:vAlign w:val="center"/>
          </w:tcPr>
          <w:p w14:paraId="38CAE093">
            <w:pPr>
              <w:widowControl/>
              <w:spacing w:line="0" w:lineRule="atLeast"/>
              <w:jc w:val="center"/>
              <w:rPr>
                <w:color w:val="000000"/>
                <w:kern w:val="0"/>
                <w:sz w:val="22"/>
                <w:szCs w:val="22"/>
              </w:rPr>
            </w:pPr>
            <w:r>
              <w:rPr>
                <w:color w:val="000000"/>
                <w:kern w:val="0"/>
                <w:sz w:val="22"/>
                <w:szCs w:val="22"/>
              </w:rPr>
              <w:t>资金投入</w:t>
            </w:r>
          </w:p>
          <w:p w14:paraId="7C03CF9A">
            <w:pPr>
              <w:spacing w:line="0" w:lineRule="atLeast"/>
              <w:jc w:val="center"/>
              <w:rPr>
                <w:color w:val="000000"/>
                <w:kern w:val="0"/>
                <w:sz w:val="22"/>
                <w:szCs w:val="22"/>
              </w:rPr>
            </w:pPr>
            <w:r>
              <w:rPr>
                <w:color w:val="000000"/>
                <w:kern w:val="0"/>
                <w:sz w:val="22"/>
                <w:szCs w:val="22"/>
              </w:rPr>
              <w:t>　</w:t>
            </w:r>
          </w:p>
        </w:tc>
        <w:tc>
          <w:tcPr>
            <w:tcW w:w="1025" w:type="dxa"/>
            <w:shd w:val="clear" w:color="auto" w:fill="FFFFFF"/>
            <w:vAlign w:val="center"/>
          </w:tcPr>
          <w:p w14:paraId="5D8D1D03">
            <w:pPr>
              <w:widowControl/>
              <w:spacing w:line="0" w:lineRule="atLeast"/>
              <w:jc w:val="center"/>
              <w:rPr>
                <w:color w:val="000000"/>
                <w:kern w:val="0"/>
                <w:sz w:val="22"/>
                <w:szCs w:val="22"/>
              </w:rPr>
            </w:pPr>
            <w:r>
              <w:rPr>
                <w:color w:val="000000"/>
                <w:kern w:val="0"/>
                <w:sz w:val="22"/>
                <w:szCs w:val="22"/>
              </w:rPr>
              <w:t>预算编制</w:t>
            </w:r>
          </w:p>
          <w:p w14:paraId="72ADEFE8">
            <w:pPr>
              <w:widowControl/>
              <w:spacing w:line="0" w:lineRule="atLeast"/>
              <w:jc w:val="center"/>
              <w:rPr>
                <w:color w:val="000000"/>
                <w:kern w:val="0"/>
                <w:sz w:val="22"/>
                <w:szCs w:val="22"/>
              </w:rPr>
            </w:pPr>
            <w:r>
              <w:rPr>
                <w:color w:val="000000"/>
                <w:kern w:val="0"/>
                <w:sz w:val="22"/>
                <w:szCs w:val="22"/>
              </w:rPr>
              <w:t>科学性</w:t>
            </w:r>
          </w:p>
        </w:tc>
        <w:tc>
          <w:tcPr>
            <w:tcW w:w="676" w:type="dxa"/>
            <w:shd w:val="clear" w:color="auto" w:fill="FFFFFF"/>
            <w:vAlign w:val="center"/>
          </w:tcPr>
          <w:p w14:paraId="6004028B">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001E1DF6">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47C274D0">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51D3FF28">
            <w:pPr>
              <w:widowControl/>
              <w:spacing w:line="0" w:lineRule="atLeast"/>
              <w:rPr>
                <w:rFonts w:hint="eastAsia" w:eastAsia="宋体"/>
                <w:color w:val="000000"/>
                <w:kern w:val="0"/>
                <w:sz w:val="22"/>
                <w:szCs w:val="22"/>
                <w:lang w:eastAsia="zh-CN"/>
              </w:rPr>
            </w:pPr>
            <w:r>
              <w:rPr>
                <w:color w:val="000000"/>
                <w:kern w:val="0"/>
                <w:sz w:val="22"/>
                <w:szCs w:val="22"/>
              </w:rPr>
              <w:t>①预算编制经过科学论证；</w:t>
            </w:r>
          </w:p>
          <w:p w14:paraId="33E5BADA">
            <w:pPr>
              <w:widowControl/>
              <w:spacing w:line="0" w:lineRule="atLeast"/>
              <w:rPr>
                <w:rFonts w:hint="eastAsia" w:eastAsia="宋体"/>
                <w:color w:val="000000"/>
                <w:kern w:val="0"/>
                <w:sz w:val="22"/>
                <w:szCs w:val="22"/>
                <w:lang w:eastAsia="zh-CN"/>
              </w:rPr>
            </w:pPr>
            <w:r>
              <w:rPr>
                <w:color w:val="000000"/>
                <w:kern w:val="0"/>
                <w:sz w:val="22"/>
                <w:szCs w:val="22"/>
              </w:rPr>
              <w:t>②预算内容与项目内容匹配；</w:t>
            </w:r>
          </w:p>
          <w:p w14:paraId="294785C8">
            <w:pPr>
              <w:widowControl/>
              <w:spacing w:line="0" w:lineRule="atLeast"/>
              <w:rPr>
                <w:rFonts w:hint="eastAsia" w:eastAsia="宋体"/>
                <w:color w:val="000000"/>
                <w:kern w:val="0"/>
                <w:sz w:val="22"/>
                <w:szCs w:val="22"/>
                <w:lang w:eastAsia="zh-CN"/>
              </w:rPr>
            </w:pPr>
            <w:r>
              <w:rPr>
                <w:color w:val="000000"/>
                <w:kern w:val="0"/>
                <w:sz w:val="22"/>
                <w:szCs w:val="22"/>
              </w:rPr>
              <w:t>③预算额度测算依据充分，是否按照标准编制；</w:t>
            </w:r>
          </w:p>
          <w:p w14:paraId="370EB9F8">
            <w:pPr>
              <w:widowControl/>
              <w:spacing w:line="0" w:lineRule="atLeast"/>
              <w:rPr>
                <w:color w:val="000000"/>
                <w:kern w:val="0"/>
                <w:sz w:val="22"/>
                <w:szCs w:val="22"/>
              </w:rPr>
            </w:pPr>
            <w:r>
              <w:rPr>
                <w:color w:val="000000"/>
                <w:kern w:val="0"/>
                <w:sz w:val="22"/>
                <w:szCs w:val="22"/>
              </w:rPr>
              <w:t>④预算确定的项目投资额或资金量与工作任务相匹配。</w:t>
            </w:r>
          </w:p>
        </w:tc>
        <w:tc>
          <w:tcPr>
            <w:tcW w:w="566" w:type="dxa"/>
            <w:shd w:val="clear" w:color="auto" w:fill="FFFFFF"/>
            <w:vAlign w:val="center"/>
          </w:tcPr>
          <w:p w14:paraId="012A1643">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59FC0B79">
            <w:pPr>
              <w:widowControl/>
              <w:spacing w:line="0" w:lineRule="atLeast"/>
              <w:jc w:val="center"/>
              <w:rPr>
                <w:rFonts w:hint="eastAsia"/>
                <w:color w:val="000000"/>
                <w:kern w:val="0"/>
                <w:sz w:val="22"/>
                <w:szCs w:val="22"/>
              </w:rPr>
            </w:pPr>
          </w:p>
        </w:tc>
        <w:tc>
          <w:tcPr>
            <w:tcW w:w="566" w:type="dxa"/>
            <w:shd w:val="clear" w:color="auto" w:fill="FFFFFF"/>
            <w:vAlign w:val="center"/>
          </w:tcPr>
          <w:p w14:paraId="1C112FB4">
            <w:pPr>
              <w:widowControl/>
              <w:spacing w:line="0" w:lineRule="atLeast"/>
              <w:jc w:val="center"/>
              <w:rPr>
                <w:rFonts w:hint="eastAsia"/>
                <w:color w:val="000000"/>
                <w:kern w:val="0"/>
                <w:sz w:val="22"/>
                <w:szCs w:val="22"/>
              </w:rPr>
            </w:pPr>
          </w:p>
        </w:tc>
      </w:tr>
      <w:tr w14:paraId="7ACE99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14:paraId="12955101">
            <w:pPr>
              <w:widowControl/>
              <w:spacing w:line="0" w:lineRule="atLeast"/>
              <w:jc w:val="center"/>
              <w:rPr>
                <w:color w:val="000000"/>
                <w:kern w:val="0"/>
                <w:sz w:val="22"/>
                <w:szCs w:val="22"/>
              </w:rPr>
            </w:pPr>
          </w:p>
        </w:tc>
        <w:tc>
          <w:tcPr>
            <w:tcW w:w="709" w:type="dxa"/>
            <w:vMerge w:val="continue"/>
            <w:shd w:val="clear" w:color="auto" w:fill="FFFFFF"/>
            <w:vAlign w:val="center"/>
          </w:tcPr>
          <w:p w14:paraId="2F493E31">
            <w:pPr>
              <w:widowControl/>
              <w:spacing w:line="0" w:lineRule="atLeast"/>
              <w:jc w:val="center"/>
              <w:rPr>
                <w:color w:val="000000"/>
                <w:kern w:val="0"/>
                <w:sz w:val="22"/>
                <w:szCs w:val="22"/>
              </w:rPr>
            </w:pPr>
          </w:p>
        </w:tc>
        <w:tc>
          <w:tcPr>
            <w:tcW w:w="1025" w:type="dxa"/>
            <w:shd w:val="clear" w:color="auto" w:fill="FFFFFF"/>
            <w:vAlign w:val="center"/>
          </w:tcPr>
          <w:p w14:paraId="18C59BAC">
            <w:pPr>
              <w:widowControl/>
              <w:spacing w:line="0" w:lineRule="atLeast"/>
              <w:jc w:val="center"/>
              <w:rPr>
                <w:color w:val="000000"/>
                <w:kern w:val="0"/>
                <w:sz w:val="22"/>
                <w:szCs w:val="22"/>
              </w:rPr>
            </w:pPr>
            <w:r>
              <w:rPr>
                <w:color w:val="000000"/>
                <w:kern w:val="0"/>
                <w:sz w:val="22"/>
                <w:szCs w:val="22"/>
              </w:rPr>
              <w:t>资金分配</w:t>
            </w:r>
          </w:p>
          <w:p w14:paraId="2EC7E4B1">
            <w:pPr>
              <w:widowControl/>
              <w:spacing w:line="0" w:lineRule="atLeast"/>
              <w:jc w:val="center"/>
              <w:rPr>
                <w:color w:val="000000"/>
                <w:kern w:val="0"/>
                <w:sz w:val="22"/>
                <w:szCs w:val="22"/>
              </w:rPr>
            </w:pPr>
            <w:r>
              <w:rPr>
                <w:color w:val="000000"/>
                <w:kern w:val="0"/>
                <w:sz w:val="22"/>
                <w:szCs w:val="22"/>
              </w:rPr>
              <w:t>合理性</w:t>
            </w:r>
          </w:p>
        </w:tc>
        <w:tc>
          <w:tcPr>
            <w:tcW w:w="676" w:type="dxa"/>
            <w:shd w:val="clear" w:color="auto" w:fill="FFFFFF"/>
            <w:vAlign w:val="center"/>
          </w:tcPr>
          <w:p w14:paraId="66B4698C">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0DE3EB52">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30F283B7">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708D9A97">
            <w:pPr>
              <w:widowControl/>
              <w:spacing w:line="0" w:lineRule="atLeast"/>
              <w:rPr>
                <w:rFonts w:hint="eastAsia" w:eastAsia="宋体"/>
                <w:color w:val="000000"/>
                <w:kern w:val="0"/>
                <w:sz w:val="22"/>
                <w:szCs w:val="22"/>
                <w:lang w:eastAsia="zh-CN"/>
              </w:rPr>
            </w:pPr>
            <w:r>
              <w:rPr>
                <w:color w:val="000000"/>
                <w:kern w:val="0"/>
                <w:sz w:val="22"/>
                <w:szCs w:val="22"/>
              </w:rPr>
              <w:t>①预算资金分配依据充分；</w:t>
            </w:r>
          </w:p>
          <w:p w14:paraId="3BA264AA">
            <w:pPr>
              <w:widowControl/>
              <w:spacing w:line="0" w:lineRule="atLeast"/>
              <w:rPr>
                <w:color w:val="000000"/>
                <w:kern w:val="0"/>
                <w:sz w:val="22"/>
                <w:szCs w:val="22"/>
              </w:rPr>
            </w:pPr>
            <w:r>
              <w:rPr>
                <w:color w:val="000000"/>
                <w:kern w:val="0"/>
                <w:sz w:val="22"/>
                <w:szCs w:val="22"/>
              </w:rPr>
              <w:t>②资金分配额度合理，与项目单位或地方实际是否相适应。</w:t>
            </w:r>
          </w:p>
        </w:tc>
        <w:tc>
          <w:tcPr>
            <w:tcW w:w="566" w:type="dxa"/>
            <w:shd w:val="clear" w:color="auto" w:fill="FFFFFF"/>
            <w:vAlign w:val="center"/>
          </w:tcPr>
          <w:p w14:paraId="792DF78A">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27110F51">
            <w:pPr>
              <w:widowControl/>
              <w:spacing w:line="0" w:lineRule="atLeast"/>
              <w:jc w:val="center"/>
              <w:rPr>
                <w:rFonts w:hint="eastAsia"/>
                <w:color w:val="000000"/>
                <w:kern w:val="0"/>
                <w:sz w:val="22"/>
                <w:szCs w:val="22"/>
              </w:rPr>
            </w:pPr>
          </w:p>
        </w:tc>
        <w:tc>
          <w:tcPr>
            <w:tcW w:w="566" w:type="dxa"/>
            <w:shd w:val="clear" w:color="auto" w:fill="FFFFFF"/>
            <w:vAlign w:val="center"/>
          </w:tcPr>
          <w:p w14:paraId="6D25D446">
            <w:pPr>
              <w:widowControl/>
              <w:spacing w:line="0" w:lineRule="atLeast"/>
              <w:jc w:val="center"/>
              <w:rPr>
                <w:rFonts w:hint="eastAsia"/>
                <w:color w:val="000000"/>
                <w:kern w:val="0"/>
                <w:sz w:val="22"/>
                <w:szCs w:val="22"/>
              </w:rPr>
            </w:pPr>
          </w:p>
        </w:tc>
      </w:tr>
      <w:tr w14:paraId="647858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6784A311">
            <w:pPr>
              <w:spacing w:line="0" w:lineRule="atLeast"/>
              <w:jc w:val="center"/>
              <w:rPr>
                <w:color w:val="000000"/>
                <w:kern w:val="0"/>
                <w:sz w:val="22"/>
                <w:szCs w:val="22"/>
              </w:rPr>
            </w:pPr>
            <w:r>
              <w:rPr>
                <w:color w:val="000000"/>
                <w:kern w:val="0"/>
                <w:sz w:val="22"/>
                <w:szCs w:val="22"/>
              </w:rPr>
              <w:t>过程</w:t>
            </w:r>
          </w:p>
        </w:tc>
        <w:tc>
          <w:tcPr>
            <w:tcW w:w="709" w:type="dxa"/>
            <w:vMerge w:val="restart"/>
            <w:shd w:val="clear" w:color="auto" w:fill="FFFFFF"/>
            <w:vAlign w:val="center"/>
          </w:tcPr>
          <w:p w14:paraId="64926F1A">
            <w:pPr>
              <w:widowControl/>
              <w:spacing w:line="0" w:lineRule="atLeast"/>
              <w:jc w:val="center"/>
              <w:rPr>
                <w:color w:val="000000"/>
                <w:kern w:val="0"/>
                <w:sz w:val="22"/>
                <w:szCs w:val="22"/>
              </w:rPr>
            </w:pPr>
            <w:r>
              <w:rPr>
                <w:color w:val="000000"/>
                <w:kern w:val="0"/>
                <w:sz w:val="22"/>
                <w:szCs w:val="22"/>
              </w:rPr>
              <w:t>资金管理</w:t>
            </w:r>
          </w:p>
        </w:tc>
        <w:tc>
          <w:tcPr>
            <w:tcW w:w="1025" w:type="dxa"/>
            <w:shd w:val="clear" w:color="auto" w:fill="FFFFFF"/>
            <w:vAlign w:val="center"/>
          </w:tcPr>
          <w:p w14:paraId="31A77895">
            <w:pPr>
              <w:widowControl/>
              <w:spacing w:line="0" w:lineRule="atLeast"/>
              <w:jc w:val="center"/>
              <w:rPr>
                <w:color w:val="000000"/>
                <w:kern w:val="0"/>
                <w:sz w:val="22"/>
                <w:szCs w:val="22"/>
              </w:rPr>
            </w:pPr>
            <w:r>
              <w:rPr>
                <w:color w:val="000000"/>
                <w:kern w:val="0"/>
                <w:sz w:val="22"/>
                <w:szCs w:val="22"/>
              </w:rPr>
              <w:t>资金到位率</w:t>
            </w:r>
          </w:p>
        </w:tc>
        <w:tc>
          <w:tcPr>
            <w:tcW w:w="676" w:type="dxa"/>
            <w:shd w:val="clear" w:color="auto" w:fill="FFFFFF"/>
            <w:vAlign w:val="center"/>
          </w:tcPr>
          <w:p w14:paraId="5DD448E8">
            <w:pPr>
              <w:widowControl/>
              <w:spacing w:line="0" w:lineRule="atLeast"/>
              <w:jc w:val="center"/>
              <w:rPr>
                <w:color w:val="000000"/>
                <w:kern w:val="0"/>
                <w:sz w:val="22"/>
                <w:szCs w:val="22"/>
              </w:rPr>
            </w:pPr>
            <w:r>
              <w:rPr>
                <w:color w:val="000000"/>
                <w:kern w:val="0"/>
                <w:sz w:val="22"/>
                <w:szCs w:val="22"/>
              </w:rPr>
              <w:t>3</w:t>
            </w:r>
          </w:p>
        </w:tc>
        <w:tc>
          <w:tcPr>
            <w:tcW w:w="2835" w:type="dxa"/>
            <w:shd w:val="clear" w:color="auto" w:fill="FFFFFF"/>
            <w:vAlign w:val="center"/>
          </w:tcPr>
          <w:p w14:paraId="1CFD6626">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6096" w:type="dxa"/>
            <w:shd w:val="clear" w:color="auto" w:fill="FFFFFF"/>
            <w:vAlign w:val="center"/>
          </w:tcPr>
          <w:p w14:paraId="2A1CAD0E">
            <w:pPr>
              <w:widowControl/>
              <w:spacing w:line="0" w:lineRule="atLeast"/>
              <w:rPr>
                <w:color w:val="000000"/>
                <w:kern w:val="0"/>
                <w:sz w:val="22"/>
                <w:szCs w:val="22"/>
              </w:rPr>
            </w:pPr>
            <w:r>
              <w:rPr>
                <w:color w:val="000000"/>
                <w:kern w:val="0"/>
                <w:sz w:val="22"/>
                <w:szCs w:val="22"/>
              </w:rPr>
              <w:t>资金到位率=</w:t>
            </w:r>
            <w:r>
              <w:rPr>
                <w:rFonts w:hint="eastAsia"/>
                <w:color w:val="000000"/>
                <w:kern w:val="0"/>
                <w:sz w:val="22"/>
                <w:szCs w:val="22"/>
              </w:rPr>
              <w:t>（实际到位资金 /预算资金）=</w:t>
            </w:r>
            <w:r>
              <w:rPr>
                <w:rFonts w:hint="eastAsia"/>
                <w:color w:val="000000"/>
                <w:kern w:val="0"/>
                <w:sz w:val="22"/>
                <w:szCs w:val="22"/>
                <w:lang w:val="en-US" w:eastAsia="zh-CN"/>
              </w:rPr>
              <w:t>10.57</w:t>
            </w:r>
            <w:r>
              <w:rPr>
                <w:rFonts w:hint="eastAsia"/>
                <w:color w:val="000000"/>
                <w:kern w:val="0"/>
                <w:sz w:val="22"/>
                <w:szCs w:val="22"/>
              </w:rPr>
              <w:t>/</w:t>
            </w:r>
            <w:r>
              <w:rPr>
                <w:rFonts w:hint="eastAsia"/>
                <w:color w:val="000000"/>
                <w:kern w:val="0"/>
                <w:sz w:val="22"/>
                <w:szCs w:val="22"/>
                <w:lang w:val="en-US" w:eastAsia="zh-CN"/>
              </w:rPr>
              <w:t>10.57</w:t>
            </w:r>
            <w:r>
              <w:rPr>
                <w:rFonts w:hint="eastAsia"/>
                <w:color w:val="000000"/>
                <w:kern w:val="0"/>
                <w:sz w:val="22"/>
                <w:szCs w:val="22"/>
              </w:rPr>
              <w:t>=100</w:t>
            </w:r>
            <w:r>
              <w:rPr>
                <w:color w:val="000000"/>
                <w:kern w:val="0"/>
                <w:sz w:val="22"/>
                <w:szCs w:val="22"/>
              </w:rPr>
              <w:t>%。</w:t>
            </w:r>
          </w:p>
          <w:p w14:paraId="1CEDB1AE">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668B370F">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66" w:type="dxa"/>
            <w:shd w:val="clear" w:color="auto" w:fill="FFFFFF"/>
            <w:vAlign w:val="center"/>
          </w:tcPr>
          <w:p w14:paraId="49887FDD">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1E7B2171">
            <w:pPr>
              <w:widowControl/>
              <w:spacing w:line="0" w:lineRule="atLeast"/>
              <w:jc w:val="center"/>
              <w:rPr>
                <w:rFonts w:hint="eastAsia"/>
                <w:color w:val="000000"/>
                <w:kern w:val="0"/>
                <w:sz w:val="22"/>
                <w:szCs w:val="22"/>
              </w:rPr>
            </w:pPr>
          </w:p>
        </w:tc>
        <w:tc>
          <w:tcPr>
            <w:tcW w:w="566" w:type="dxa"/>
            <w:shd w:val="clear" w:color="auto" w:fill="FFFFFF"/>
            <w:vAlign w:val="center"/>
          </w:tcPr>
          <w:p w14:paraId="3E931A9B">
            <w:pPr>
              <w:widowControl/>
              <w:spacing w:line="0" w:lineRule="atLeast"/>
              <w:jc w:val="center"/>
              <w:rPr>
                <w:rFonts w:hint="eastAsia"/>
                <w:color w:val="000000"/>
                <w:kern w:val="0"/>
                <w:sz w:val="22"/>
                <w:szCs w:val="22"/>
              </w:rPr>
            </w:pPr>
          </w:p>
        </w:tc>
      </w:tr>
      <w:tr w14:paraId="403885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0" w:hRule="atLeast"/>
          <w:jc w:val="center"/>
        </w:trPr>
        <w:tc>
          <w:tcPr>
            <w:tcW w:w="682" w:type="dxa"/>
            <w:vMerge w:val="continue"/>
            <w:shd w:val="clear" w:color="auto" w:fill="FFFFFF"/>
            <w:vAlign w:val="center"/>
          </w:tcPr>
          <w:p w14:paraId="64BF7AAD">
            <w:pPr>
              <w:spacing w:line="0" w:lineRule="atLeast"/>
              <w:jc w:val="center"/>
              <w:rPr>
                <w:color w:val="000000"/>
                <w:kern w:val="0"/>
                <w:sz w:val="22"/>
                <w:szCs w:val="22"/>
              </w:rPr>
            </w:pPr>
          </w:p>
        </w:tc>
        <w:tc>
          <w:tcPr>
            <w:tcW w:w="709" w:type="dxa"/>
            <w:vMerge w:val="continue"/>
            <w:shd w:val="clear" w:color="auto" w:fill="FFFFFF"/>
            <w:vAlign w:val="center"/>
          </w:tcPr>
          <w:p w14:paraId="47B37400">
            <w:pPr>
              <w:spacing w:line="0" w:lineRule="atLeast"/>
              <w:jc w:val="center"/>
              <w:rPr>
                <w:color w:val="000000"/>
                <w:kern w:val="0"/>
                <w:sz w:val="22"/>
                <w:szCs w:val="22"/>
              </w:rPr>
            </w:pPr>
          </w:p>
        </w:tc>
        <w:tc>
          <w:tcPr>
            <w:tcW w:w="1025" w:type="dxa"/>
            <w:shd w:val="clear" w:color="auto" w:fill="FFFFFF"/>
            <w:vAlign w:val="center"/>
          </w:tcPr>
          <w:p w14:paraId="5C1C39DC">
            <w:pPr>
              <w:widowControl/>
              <w:spacing w:line="0" w:lineRule="atLeast"/>
              <w:jc w:val="center"/>
              <w:rPr>
                <w:color w:val="000000"/>
                <w:kern w:val="0"/>
                <w:sz w:val="22"/>
                <w:szCs w:val="22"/>
              </w:rPr>
            </w:pPr>
            <w:r>
              <w:rPr>
                <w:color w:val="000000"/>
                <w:kern w:val="0"/>
                <w:sz w:val="22"/>
                <w:szCs w:val="22"/>
              </w:rPr>
              <w:t>预算执行率</w:t>
            </w:r>
          </w:p>
        </w:tc>
        <w:tc>
          <w:tcPr>
            <w:tcW w:w="676" w:type="dxa"/>
            <w:shd w:val="clear" w:color="auto" w:fill="FFFFFF"/>
            <w:vAlign w:val="center"/>
          </w:tcPr>
          <w:p w14:paraId="12D047F5">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770629BC">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6096" w:type="dxa"/>
            <w:shd w:val="clear" w:color="auto" w:fill="FFFFFF"/>
            <w:vAlign w:val="center"/>
          </w:tcPr>
          <w:p w14:paraId="36CDAAF3">
            <w:pPr>
              <w:widowControl/>
              <w:spacing w:line="0" w:lineRule="atLeast"/>
              <w:rPr>
                <w:rFonts w:hint="eastAsia" w:ascii="宋体" w:hAnsi="宋体" w:eastAsia="宋体"/>
                <w:color w:val="000000"/>
                <w:kern w:val="0"/>
                <w:sz w:val="22"/>
                <w:szCs w:val="22"/>
                <w:lang w:eastAsia="zh-CN"/>
              </w:rPr>
            </w:pPr>
            <w:r>
              <w:rPr>
                <w:rFonts w:ascii="宋体" w:hAnsi="宋体"/>
                <w:color w:val="000000"/>
                <w:kern w:val="0"/>
                <w:sz w:val="22"/>
                <w:szCs w:val="22"/>
              </w:rPr>
              <w:t>预算执行率</w:t>
            </w:r>
            <w:r>
              <w:rPr>
                <w:rFonts w:hint="eastAsia" w:ascii="宋体" w:hAnsi="宋体"/>
                <w:color w:val="000000"/>
                <w:kern w:val="0"/>
                <w:sz w:val="22"/>
                <w:szCs w:val="22"/>
              </w:rPr>
              <w:t>=(实际支出资金/实际到位资金)=</w:t>
            </w:r>
            <w:r>
              <w:rPr>
                <w:rFonts w:hint="eastAsia" w:ascii="宋体" w:hAnsi="宋体"/>
                <w:color w:val="000000"/>
                <w:kern w:val="0"/>
                <w:sz w:val="22"/>
                <w:szCs w:val="22"/>
                <w:lang w:val="en-US" w:eastAsia="zh-CN"/>
              </w:rPr>
              <w:t>5.65</w:t>
            </w:r>
            <w:r>
              <w:rPr>
                <w:rFonts w:hint="eastAsia" w:ascii="宋体" w:hAnsi="宋体"/>
                <w:color w:val="000000"/>
                <w:kern w:val="0"/>
                <w:sz w:val="22"/>
                <w:szCs w:val="22"/>
              </w:rPr>
              <w:t>/</w:t>
            </w:r>
            <w:r>
              <w:rPr>
                <w:rFonts w:hint="eastAsia" w:ascii="宋体" w:hAnsi="宋体"/>
                <w:color w:val="000000"/>
                <w:kern w:val="0"/>
                <w:sz w:val="22"/>
                <w:szCs w:val="22"/>
                <w:lang w:val="en-US" w:eastAsia="zh-CN"/>
              </w:rPr>
              <w:t>10.57</w:t>
            </w:r>
            <w:r>
              <w:rPr>
                <w:rFonts w:hint="eastAsia" w:ascii="宋体" w:hAnsi="宋体"/>
                <w:color w:val="000000"/>
                <w:kern w:val="0"/>
                <w:sz w:val="22"/>
                <w:szCs w:val="22"/>
              </w:rPr>
              <w:t>=</w:t>
            </w:r>
            <w:r>
              <w:rPr>
                <w:rFonts w:hint="eastAsia" w:ascii="宋体" w:hAnsi="宋体"/>
                <w:color w:val="000000"/>
                <w:kern w:val="0"/>
                <w:sz w:val="22"/>
                <w:szCs w:val="22"/>
                <w:lang w:val="en-US" w:eastAsia="zh-CN"/>
              </w:rPr>
              <w:t>53</w:t>
            </w:r>
            <w:r>
              <w:rPr>
                <w:rFonts w:hint="eastAsia" w:ascii="宋体" w:hAnsi="宋体"/>
                <w:color w:val="000000"/>
                <w:kern w:val="0"/>
                <w:sz w:val="22"/>
                <w:szCs w:val="22"/>
              </w:rPr>
              <w:t>%</w:t>
            </w:r>
            <w:r>
              <w:rPr>
                <w:rFonts w:ascii="宋体" w:hAnsi="宋体"/>
                <w:color w:val="000000"/>
                <w:kern w:val="0"/>
                <w:sz w:val="22"/>
                <w:szCs w:val="22"/>
              </w:rPr>
              <w:t>。</w:t>
            </w:r>
          </w:p>
          <w:p w14:paraId="76A46F92">
            <w:pPr>
              <w:widowControl/>
              <w:spacing w:line="0" w:lineRule="atLeast"/>
              <w:rPr>
                <w:rFonts w:ascii="宋体" w:hAnsi="宋体"/>
                <w:color w:val="000000"/>
                <w:kern w:val="0"/>
                <w:sz w:val="22"/>
                <w:szCs w:val="22"/>
              </w:rPr>
            </w:pPr>
            <w:r>
              <w:rPr>
                <w:color w:val="000000"/>
                <w:kern w:val="0"/>
                <w:sz w:val="22"/>
                <w:szCs w:val="22"/>
              </w:rPr>
              <w:t>实际支出资金：一定时期（本年度或项目期）内项目实际拨付的资金</w:t>
            </w:r>
          </w:p>
        </w:tc>
        <w:tc>
          <w:tcPr>
            <w:tcW w:w="566" w:type="dxa"/>
            <w:shd w:val="clear" w:color="auto" w:fill="FFFFFF"/>
            <w:vAlign w:val="center"/>
          </w:tcPr>
          <w:p w14:paraId="6B6F7323">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lang w:val="en-US" w:eastAsia="zh-CN"/>
              </w:rPr>
              <w:t>2</w:t>
            </w:r>
          </w:p>
        </w:tc>
        <w:tc>
          <w:tcPr>
            <w:tcW w:w="566" w:type="dxa"/>
            <w:shd w:val="clear" w:color="auto" w:fill="FFFFFF"/>
            <w:vAlign w:val="center"/>
          </w:tcPr>
          <w:p w14:paraId="27D333A9">
            <w:pPr>
              <w:widowControl/>
              <w:spacing w:line="0" w:lineRule="atLeast"/>
              <w:jc w:val="center"/>
              <w:rPr>
                <w:rFonts w:hint="eastAsia"/>
                <w:color w:val="000000"/>
                <w:kern w:val="0"/>
                <w:sz w:val="22"/>
                <w:szCs w:val="22"/>
              </w:rPr>
            </w:pPr>
          </w:p>
        </w:tc>
        <w:tc>
          <w:tcPr>
            <w:tcW w:w="566" w:type="dxa"/>
            <w:shd w:val="clear" w:color="auto" w:fill="FFFFFF"/>
            <w:vAlign w:val="center"/>
          </w:tcPr>
          <w:p w14:paraId="2BB2E21A">
            <w:pPr>
              <w:widowControl/>
              <w:spacing w:line="0" w:lineRule="atLeast"/>
              <w:jc w:val="center"/>
              <w:rPr>
                <w:rFonts w:hint="eastAsia"/>
                <w:color w:val="000000"/>
                <w:kern w:val="0"/>
                <w:sz w:val="22"/>
                <w:szCs w:val="22"/>
              </w:rPr>
            </w:pPr>
          </w:p>
        </w:tc>
      </w:tr>
      <w:tr w14:paraId="14841A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0" w:hRule="atLeast"/>
          <w:jc w:val="center"/>
        </w:trPr>
        <w:tc>
          <w:tcPr>
            <w:tcW w:w="682" w:type="dxa"/>
            <w:vMerge w:val="restart"/>
            <w:shd w:val="clear" w:color="auto" w:fill="FFFFFF"/>
            <w:vAlign w:val="center"/>
          </w:tcPr>
          <w:p w14:paraId="055F7244">
            <w:pPr>
              <w:widowControl/>
              <w:spacing w:line="0" w:lineRule="atLeast"/>
              <w:jc w:val="center"/>
              <w:rPr>
                <w:color w:val="000000"/>
                <w:kern w:val="0"/>
                <w:sz w:val="22"/>
                <w:szCs w:val="22"/>
              </w:rPr>
            </w:pPr>
            <w:r>
              <w:rPr>
                <w:color w:val="000000"/>
                <w:kern w:val="0"/>
                <w:sz w:val="22"/>
                <w:szCs w:val="22"/>
              </w:rPr>
              <w:t>　</w:t>
            </w:r>
          </w:p>
          <w:p w14:paraId="6ACB0AA2">
            <w:pPr>
              <w:spacing w:line="0" w:lineRule="atLeast"/>
              <w:jc w:val="center"/>
              <w:rPr>
                <w:color w:val="000000"/>
                <w:kern w:val="0"/>
                <w:sz w:val="22"/>
                <w:szCs w:val="22"/>
              </w:rPr>
            </w:pPr>
            <w:r>
              <w:rPr>
                <w:color w:val="000000"/>
                <w:kern w:val="0"/>
                <w:sz w:val="22"/>
                <w:szCs w:val="22"/>
              </w:rPr>
              <w:t>过程　</w:t>
            </w:r>
          </w:p>
        </w:tc>
        <w:tc>
          <w:tcPr>
            <w:tcW w:w="709" w:type="dxa"/>
            <w:shd w:val="clear" w:color="auto" w:fill="FFFFFF"/>
            <w:vAlign w:val="center"/>
          </w:tcPr>
          <w:p w14:paraId="4015A622">
            <w:pPr>
              <w:widowControl/>
              <w:spacing w:line="0" w:lineRule="atLeast"/>
              <w:jc w:val="center"/>
              <w:rPr>
                <w:color w:val="000000"/>
                <w:kern w:val="0"/>
                <w:sz w:val="22"/>
                <w:szCs w:val="22"/>
              </w:rPr>
            </w:pPr>
            <w:r>
              <w:rPr>
                <w:color w:val="000000"/>
                <w:kern w:val="0"/>
                <w:sz w:val="22"/>
                <w:szCs w:val="22"/>
              </w:rPr>
              <w:t>资金管理</w:t>
            </w:r>
          </w:p>
        </w:tc>
        <w:tc>
          <w:tcPr>
            <w:tcW w:w="1025" w:type="dxa"/>
            <w:shd w:val="clear" w:color="auto" w:fill="FFFFFF"/>
            <w:vAlign w:val="center"/>
          </w:tcPr>
          <w:p w14:paraId="0F9BE0F0">
            <w:pPr>
              <w:widowControl/>
              <w:spacing w:line="0" w:lineRule="atLeast"/>
              <w:jc w:val="center"/>
              <w:rPr>
                <w:color w:val="000000"/>
                <w:kern w:val="0"/>
                <w:sz w:val="22"/>
                <w:szCs w:val="22"/>
              </w:rPr>
            </w:pPr>
            <w:r>
              <w:rPr>
                <w:color w:val="000000"/>
                <w:kern w:val="0"/>
                <w:sz w:val="22"/>
                <w:szCs w:val="22"/>
              </w:rPr>
              <w:t>资金使用</w:t>
            </w:r>
          </w:p>
          <w:p w14:paraId="433F9989">
            <w:pPr>
              <w:widowControl/>
              <w:spacing w:line="0" w:lineRule="atLeast"/>
              <w:jc w:val="center"/>
              <w:rPr>
                <w:color w:val="000000"/>
                <w:kern w:val="0"/>
                <w:sz w:val="22"/>
                <w:szCs w:val="22"/>
              </w:rPr>
            </w:pPr>
            <w:r>
              <w:rPr>
                <w:color w:val="000000"/>
                <w:kern w:val="0"/>
                <w:sz w:val="22"/>
                <w:szCs w:val="22"/>
              </w:rPr>
              <w:t>合规性</w:t>
            </w:r>
          </w:p>
        </w:tc>
        <w:tc>
          <w:tcPr>
            <w:tcW w:w="676" w:type="dxa"/>
            <w:shd w:val="clear" w:color="auto" w:fill="FFFFFF"/>
            <w:vAlign w:val="center"/>
          </w:tcPr>
          <w:p w14:paraId="739FD490">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6753BC73">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6096" w:type="dxa"/>
            <w:shd w:val="clear" w:color="auto" w:fill="FFFFFF"/>
            <w:vAlign w:val="center"/>
          </w:tcPr>
          <w:p w14:paraId="14E035D8">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5C401CF5">
            <w:pPr>
              <w:widowControl/>
              <w:spacing w:line="0" w:lineRule="atLeast"/>
              <w:rPr>
                <w:rFonts w:hint="eastAsia" w:eastAsia="宋体"/>
                <w:color w:val="000000"/>
                <w:kern w:val="0"/>
                <w:sz w:val="22"/>
                <w:szCs w:val="22"/>
                <w:lang w:eastAsia="zh-CN"/>
              </w:rPr>
            </w:pPr>
            <w:r>
              <w:rPr>
                <w:color w:val="000000"/>
                <w:kern w:val="0"/>
                <w:sz w:val="22"/>
                <w:szCs w:val="22"/>
              </w:rPr>
              <w:t>①符合国家财经法规和财务管理制度以及有关专项资金管理办法的规定；</w:t>
            </w:r>
          </w:p>
          <w:p w14:paraId="07EF451E">
            <w:pPr>
              <w:widowControl/>
              <w:spacing w:line="0" w:lineRule="atLeast"/>
              <w:rPr>
                <w:rFonts w:hint="eastAsia" w:eastAsia="宋体"/>
                <w:color w:val="000000"/>
                <w:kern w:val="0"/>
                <w:sz w:val="22"/>
                <w:szCs w:val="22"/>
                <w:lang w:eastAsia="zh-CN"/>
              </w:rPr>
            </w:pPr>
            <w:r>
              <w:rPr>
                <w:color w:val="000000"/>
                <w:kern w:val="0"/>
                <w:sz w:val="22"/>
                <w:szCs w:val="22"/>
              </w:rPr>
              <w:t>②资金的拨付有完整的审批程序和手续；</w:t>
            </w:r>
          </w:p>
          <w:p w14:paraId="28941144">
            <w:pPr>
              <w:widowControl/>
              <w:spacing w:line="0" w:lineRule="atLeast"/>
              <w:rPr>
                <w:rFonts w:hint="eastAsia" w:eastAsia="宋体"/>
                <w:color w:val="000000"/>
                <w:kern w:val="0"/>
                <w:sz w:val="22"/>
                <w:szCs w:val="22"/>
                <w:lang w:eastAsia="zh-CN"/>
              </w:rPr>
            </w:pPr>
            <w:r>
              <w:rPr>
                <w:color w:val="000000"/>
                <w:kern w:val="0"/>
                <w:sz w:val="22"/>
                <w:szCs w:val="22"/>
              </w:rPr>
              <w:t>③符合项目预算批复或合同规定的用途；</w:t>
            </w:r>
          </w:p>
          <w:p w14:paraId="11EDC3A6">
            <w:pPr>
              <w:widowControl/>
              <w:spacing w:line="0" w:lineRule="atLeast"/>
              <w:rPr>
                <w:color w:val="000000"/>
                <w:kern w:val="0"/>
                <w:sz w:val="22"/>
                <w:szCs w:val="22"/>
              </w:rPr>
            </w:pPr>
            <w:r>
              <w:rPr>
                <w:color w:val="000000"/>
                <w:kern w:val="0"/>
                <w:sz w:val="22"/>
                <w:szCs w:val="22"/>
              </w:rPr>
              <w:t>④</w:t>
            </w:r>
            <w:r>
              <w:rPr>
                <w:rFonts w:hint="eastAsia"/>
                <w:color w:val="000000"/>
                <w:kern w:val="0"/>
                <w:sz w:val="22"/>
                <w:szCs w:val="22"/>
              </w:rPr>
              <w:t>不</w:t>
            </w:r>
            <w:r>
              <w:rPr>
                <w:color w:val="000000"/>
                <w:kern w:val="0"/>
                <w:sz w:val="22"/>
                <w:szCs w:val="22"/>
              </w:rPr>
              <w:t>存在截留、挤占、挪用、虚列支出等情况。</w:t>
            </w:r>
          </w:p>
        </w:tc>
        <w:tc>
          <w:tcPr>
            <w:tcW w:w="566" w:type="dxa"/>
            <w:shd w:val="clear" w:color="auto" w:fill="FFFFFF"/>
            <w:vAlign w:val="center"/>
          </w:tcPr>
          <w:p w14:paraId="3A167745">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28F3AD67">
            <w:pPr>
              <w:widowControl/>
              <w:spacing w:line="0" w:lineRule="atLeast"/>
              <w:jc w:val="center"/>
              <w:rPr>
                <w:rFonts w:hint="eastAsia"/>
                <w:color w:val="000000"/>
                <w:kern w:val="0"/>
                <w:sz w:val="22"/>
                <w:szCs w:val="22"/>
              </w:rPr>
            </w:pPr>
          </w:p>
        </w:tc>
        <w:tc>
          <w:tcPr>
            <w:tcW w:w="566" w:type="dxa"/>
            <w:shd w:val="clear" w:color="auto" w:fill="FFFFFF"/>
            <w:vAlign w:val="center"/>
          </w:tcPr>
          <w:p w14:paraId="37272D2B">
            <w:pPr>
              <w:widowControl/>
              <w:spacing w:line="0" w:lineRule="atLeast"/>
              <w:jc w:val="center"/>
              <w:rPr>
                <w:rFonts w:hint="eastAsia"/>
                <w:color w:val="000000"/>
                <w:kern w:val="0"/>
                <w:sz w:val="22"/>
                <w:szCs w:val="22"/>
              </w:rPr>
            </w:pPr>
          </w:p>
        </w:tc>
      </w:tr>
      <w:tr w14:paraId="29266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2" w:hRule="atLeast"/>
          <w:jc w:val="center"/>
        </w:trPr>
        <w:tc>
          <w:tcPr>
            <w:tcW w:w="682" w:type="dxa"/>
            <w:vMerge w:val="continue"/>
            <w:shd w:val="clear" w:color="auto" w:fill="FFFFFF"/>
            <w:vAlign w:val="center"/>
          </w:tcPr>
          <w:p w14:paraId="5D4FE49B">
            <w:pPr>
              <w:spacing w:line="0" w:lineRule="atLeast"/>
              <w:jc w:val="center"/>
              <w:rPr>
                <w:color w:val="000000"/>
                <w:kern w:val="0"/>
                <w:sz w:val="22"/>
                <w:szCs w:val="22"/>
              </w:rPr>
            </w:pPr>
          </w:p>
        </w:tc>
        <w:tc>
          <w:tcPr>
            <w:tcW w:w="709" w:type="dxa"/>
            <w:vMerge w:val="restart"/>
            <w:shd w:val="clear" w:color="auto" w:fill="FFFFFF"/>
            <w:vAlign w:val="center"/>
          </w:tcPr>
          <w:p w14:paraId="494A8804">
            <w:pPr>
              <w:widowControl/>
              <w:spacing w:line="0" w:lineRule="atLeast"/>
              <w:jc w:val="center"/>
              <w:rPr>
                <w:color w:val="000000"/>
                <w:kern w:val="0"/>
                <w:sz w:val="22"/>
                <w:szCs w:val="22"/>
              </w:rPr>
            </w:pPr>
            <w:r>
              <w:rPr>
                <w:color w:val="000000"/>
                <w:kern w:val="0"/>
                <w:sz w:val="22"/>
                <w:szCs w:val="22"/>
              </w:rPr>
              <w:t>组织实施</w:t>
            </w:r>
          </w:p>
          <w:p w14:paraId="0EC6CA8B">
            <w:pPr>
              <w:spacing w:line="0" w:lineRule="atLeast"/>
              <w:jc w:val="center"/>
              <w:rPr>
                <w:color w:val="000000"/>
                <w:kern w:val="0"/>
                <w:sz w:val="22"/>
                <w:szCs w:val="22"/>
              </w:rPr>
            </w:pPr>
            <w:r>
              <w:rPr>
                <w:color w:val="000000"/>
                <w:kern w:val="0"/>
                <w:sz w:val="22"/>
                <w:szCs w:val="22"/>
              </w:rPr>
              <w:t>　</w:t>
            </w:r>
          </w:p>
        </w:tc>
        <w:tc>
          <w:tcPr>
            <w:tcW w:w="1025" w:type="dxa"/>
            <w:shd w:val="clear" w:color="auto" w:fill="FFFFFF"/>
            <w:vAlign w:val="center"/>
          </w:tcPr>
          <w:p w14:paraId="11B91FC3">
            <w:pPr>
              <w:widowControl/>
              <w:spacing w:line="0" w:lineRule="atLeast"/>
              <w:jc w:val="center"/>
              <w:rPr>
                <w:color w:val="000000"/>
                <w:kern w:val="0"/>
                <w:sz w:val="22"/>
                <w:szCs w:val="22"/>
              </w:rPr>
            </w:pPr>
            <w:r>
              <w:rPr>
                <w:color w:val="000000"/>
                <w:kern w:val="0"/>
                <w:sz w:val="22"/>
                <w:szCs w:val="22"/>
              </w:rPr>
              <w:t>管理制度</w:t>
            </w:r>
          </w:p>
          <w:p w14:paraId="07D1BAAF">
            <w:pPr>
              <w:widowControl/>
              <w:spacing w:line="0" w:lineRule="atLeast"/>
              <w:jc w:val="center"/>
              <w:rPr>
                <w:color w:val="000000"/>
                <w:kern w:val="0"/>
                <w:sz w:val="22"/>
                <w:szCs w:val="22"/>
              </w:rPr>
            </w:pPr>
            <w:r>
              <w:rPr>
                <w:color w:val="000000"/>
                <w:kern w:val="0"/>
                <w:sz w:val="22"/>
                <w:szCs w:val="22"/>
              </w:rPr>
              <w:t>健全性</w:t>
            </w:r>
          </w:p>
        </w:tc>
        <w:tc>
          <w:tcPr>
            <w:tcW w:w="676" w:type="dxa"/>
            <w:shd w:val="clear" w:color="auto" w:fill="FFFFFF"/>
            <w:vAlign w:val="center"/>
          </w:tcPr>
          <w:p w14:paraId="4A8D6256">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4C4F04A8">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vAlign w:val="center"/>
          </w:tcPr>
          <w:p w14:paraId="2C953807">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4A8C9048">
            <w:pPr>
              <w:widowControl/>
              <w:spacing w:line="0" w:lineRule="atLeast"/>
              <w:rPr>
                <w:rFonts w:hint="eastAsia" w:eastAsia="宋体"/>
                <w:color w:val="000000"/>
                <w:kern w:val="0"/>
                <w:sz w:val="22"/>
                <w:szCs w:val="22"/>
                <w:lang w:eastAsia="zh-CN"/>
              </w:rPr>
            </w:pPr>
            <w:r>
              <w:rPr>
                <w:color w:val="000000"/>
                <w:kern w:val="0"/>
                <w:sz w:val="22"/>
                <w:szCs w:val="22"/>
              </w:rPr>
              <w:t>①已制定或具有相应的财务和业务管理制度；</w:t>
            </w:r>
          </w:p>
          <w:p w14:paraId="272A9181">
            <w:pPr>
              <w:widowControl/>
              <w:spacing w:line="0" w:lineRule="atLeast"/>
              <w:rPr>
                <w:color w:val="000000"/>
                <w:kern w:val="0"/>
                <w:sz w:val="22"/>
                <w:szCs w:val="22"/>
              </w:rPr>
            </w:pPr>
            <w:r>
              <w:rPr>
                <w:color w:val="000000"/>
                <w:kern w:val="0"/>
                <w:sz w:val="22"/>
                <w:szCs w:val="22"/>
              </w:rPr>
              <w:t>②财务和业务管理制度合法、合规、完整。</w:t>
            </w:r>
          </w:p>
        </w:tc>
        <w:tc>
          <w:tcPr>
            <w:tcW w:w="566" w:type="dxa"/>
            <w:shd w:val="clear" w:color="auto" w:fill="FFFFFF"/>
            <w:vAlign w:val="center"/>
          </w:tcPr>
          <w:p w14:paraId="178451B4">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4B313EF4">
            <w:pPr>
              <w:widowControl/>
              <w:spacing w:line="0" w:lineRule="atLeast"/>
              <w:jc w:val="center"/>
              <w:rPr>
                <w:rFonts w:hint="eastAsia"/>
                <w:color w:val="000000"/>
                <w:kern w:val="0"/>
                <w:sz w:val="22"/>
                <w:szCs w:val="22"/>
              </w:rPr>
            </w:pPr>
          </w:p>
        </w:tc>
        <w:tc>
          <w:tcPr>
            <w:tcW w:w="566" w:type="dxa"/>
            <w:shd w:val="clear" w:color="auto" w:fill="FFFFFF"/>
            <w:vAlign w:val="center"/>
          </w:tcPr>
          <w:p w14:paraId="18CD9BA0">
            <w:pPr>
              <w:widowControl/>
              <w:spacing w:line="0" w:lineRule="atLeast"/>
              <w:jc w:val="center"/>
              <w:rPr>
                <w:rFonts w:hint="eastAsia"/>
                <w:color w:val="000000"/>
                <w:kern w:val="0"/>
                <w:sz w:val="22"/>
                <w:szCs w:val="22"/>
              </w:rPr>
            </w:pPr>
          </w:p>
        </w:tc>
      </w:tr>
      <w:tr w14:paraId="54620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vAlign w:val="center"/>
          </w:tcPr>
          <w:p w14:paraId="6357E206">
            <w:pPr>
              <w:widowControl/>
              <w:spacing w:line="0" w:lineRule="atLeast"/>
              <w:jc w:val="center"/>
              <w:rPr>
                <w:color w:val="000000"/>
                <w:kern w:val="0"/>
                <w:sz w:val="22"/>
                <w:szCs w:val="22"/>
              </w:rPr>
            </w:pPr>
          </w:p>
        </w:tc>
        <w:tc>
          <w:tcPr>
            <w:tcW w:w="709" w:type="dxa"/>
            <w:vMerge w:val="continue"/>
            <w:shd w:val="clear" w:color="auto" w:fill="FFFFFF"/>
            <w:vAlign w:val="center"/>
          </w:tcPr>
          <w:p w14:paraId="3AB650C9">
            <w:pPr>
              <w:widowControl/>
              <w:spacing w:line="0" w:lineRule="atLeast"/>
              <w:jc w:val="center"/>
              <w:rPr>
                <w:color w:val="000000"/>
                <w:kern w:val="0"/>
                <w:sz w:val="22"/>
                <w:szCs w:val="22"/>
              </w:rPr>
            </w:pPr>
          </w:p>
        </w:tc>
        <w:tc>
          <w:tcPr>
            <w:tcW w:w="1025" w:type="dxa"/>
            <w:shd w:val="clear" w:color="auto" w:fill="FFFFFF"/>
            <w:vAlign w:val="center"/>
          </w:tcPr>
          <w:p w14:paraId="2C6EEC36">
            <w:pPr>
              <w:widowControl/>
              <w:spacing w:line="0" w:lineRule="atLeast"/>
              <w:jc w:val="center"/>
              <w:rPr>
                <w:color w:val="000000"/>
                <w:kern w:val="0"/>
                <w:sz w:val="22"/>
                <w:szCs w:val="22"/>
              </w:rPr>
            </w:pPr>
            <w:r>
              <w:rPr>
                <w:color w:val="000000"/>
                <w:kern w:val="0"/>
                <w:sz w:val="22"/>
                <w:szCs w:val="22"/>
              </w:rPr>
              <w:t>制度执行</w:t>
            </w:r>
          </w:p>
          <w:p w14:paraId="36AB21BD">
            <w:pPr>
              <w:widowControl/>
              <w:spacing w:line="0" w:lineRule="atLeast"/>
              <w:jc w:val="center"/>
              <w:rPr>
                <w:color w:val="000000"/>
                <w:kern w:val="0"/>
                <w:sz w:val="22"/>
                <w:szCs w:val="22"/>
              </w:rPr>
            </w:pPr>
            <w:r>
              <w:rPr>
                <w:color w:val="000000"/>
                <w:kern w:val="0"/>
                <w:sz w:val="22"/>
                <w:szCs w:val="22"/>
              </w:rPr>
              <w:t>有效性</w:t>
            </w:r>
          </w:p>
        </w:tc>
        <w:tc>
          <w:tcPr>
            <w:tcW w:w="676" w:type="dxa"/>
            <w:shd w:val="clear" w:color="auto" w:fill="FFFFFF"/>
            <w:vAlign w:val="center"/>
          </w:tcPr>
          <w:p w14:paraId="1B9ED594">
            <w:pPr>
              <w:widowControl/>
              <w:spacing w:line="0" w:lineRule="atLeast"/>
              <w:jc w:val="center"/>
              <w:rPr>
                <w:color w:val="000000"/>
                <w:kern w:val="0"/>
                <w:sz w:val="22"/>
                <w:szCs w:val="22"/>
              </w:rPr>
            </w:pPr>
            <w:r>
              <w:rPr>
                <w:color w:val="000000"/>
                <w:kern w:val="0"/>
                <w:sz w:val="22"/>
                <w:szCs w:val="22"/>
              </w:rPr>
              <w:t>4</w:t>
            </w:r>
          </w:p>
        </w:tc>
        <w:tc>
          <w:tcPr>
            <w:tcW w:w="2835" w:type="dxa"/>
            <w:shd w:val="clear" w:color="auto" w:fill="FFFFFF"/>
            <w:vAlign w:val="center"/>
          </w:tcPr>
          <w:p w14:paraId="238EB173">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6096" w:type="dxa"/>
            <w:shd w:val="clear" w:color="auto" w:fill="FFFFFF"/>
            <w:vAlign w:val="center"/>
          </w:tcPr>
          <w:p w14:paraId="2396A3CD">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436962DC">
            <w:pPr>
              <w:widowControl/>
              <w:spacing w:line="0" w:lineRule="atLeast"/>
              <w:rPr>
                <w:rFonts w:hint="eastAsia" w:eastAsia="宋体"/>
                <w:color w:val="000000"/>
                <w:kern w:val="0"/>
                <w:sz w:val="22"/>
                <w:szCs w:val="22"/>
                <w:lang w:eastAsia="zh-CN"/>
              </w:rPr>
            </w:pPr>
            <w:r>
              <w:rPr>
                <w:color w:val="000000"/>
                <w:kern w:val="0"/>
                <w:sz w:val="22"/>
                <w:szCs w:val="22"/>
              </w:rPr>
              <w:t>①遵守相关法律法规和相关管理规定；</w:t>
            </w:r>
          </w:p>
          <w:p w14:paraId="526B4BF1">
            <w:pPr>
              <w:widowControl/>
              <w:spacing w:line="0" w:lineRule="atLeast"/>
              <w:rPr>
                <w:rFonts w:hint="eastAsia" w:eastAsia="宋体"/>
                <w:color w:val="000000"/>
                <w:kern w:val="0"/>
                <w:sz w:val="22"/>
                <w:szCs w:val="22"/>
                <w:lang w:eastAsia="zh-CN"/>
              </w:rPr>
            </w:pPr>
            <w:r>
              <w:rPr>
                <w:color w:val="000000"/>
                <w:kern w:val="0"/>
                <w:sz w:val="22"/>
                <w:szCs w:val="22"/>
              </w:rPr>
              <w:t>②项目调整及支出调整手续完备；</w:t>
            </w:r>
          </w:p>
          <w:p w14:paraId="14418480">
            <w:pPr>
              <w:widowControl/>
              <w:spacing w:line="0" w:lineRule="atLeast"/>
              <w:rPr>
                <w:rFonts w:hint="eastAsia" w:eastAsia="宋体"/>
                <w:color w:val="000000"/>
                <w:kern w:val="0"/>
                <w:sz w:val="22"/>
                <w:szCs w:val="22"/>
                <w:lang w:eastAsia="zh-CN"/>
              </w:rPr>
            </w:pPr>
            <w:r>
              <w:rPr>
                <w:color w:val="000000"/>
                <w:kern w:val="0"/>
                <w:sz w:val="22"/>
                <w:szCs w:val="22"/>
              </w:rPr>
              <w:t>③项目资料齐全并及时归档；</w:t>
            </w:r>
          </w:p>
          <w:p w14:paraId="089D014D">
            <w:pPr>
              <w:widowControl/>
              <w:spacing w:line="0" w:lineRule="atLeast"/>
              <w:rPr>
                <w:color w:val="000000"/>
                <w:kern w:val="0"/>
                <w:sz w:val="22"/>
                <w:szCs w:val="22"/>
              </w:rPr>
            </w:pPr>
            <w:r>
              <w:rPr>
                <w:color w:val="000000"/>
                <w:kern w:val="0"/>
                <w:sz w:val="22"/>
                <w:szCs w:val="22"/>
              </w:rPr>
              <w:t>④项目实施的人员条件、场地设备、信息支撑等落实到位。</w:t>
            </w:r>
          </w:p>
        </w:tc>
        <w:tc>
          <w:tcPr>
            <w:tcW w:w="566" w:type="dxa"/>
            <w:shd w:val="clear" w:color="auto" w:fill="FFFFFF"/>
            <w:vAlign w:val="center"/>
          </w:tcPr>
          <w:p w14:paraId="216F7EDC">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36D83036">
            <w:pPr>
              <w:widowControl/>
              <w:spacing w:line="0" w:lineRule="atLeast"/>
              <w:jc w:val="center"/>
              <w:rPr>
                <w:rFonts w:hint="eastAsia"/>
                <w:color w:val="000000"/>
                <w:kern w:val="0"/>
                <w:sz w:val="22"/>
                <w:szCs w:val="22"/>
              </w:rPr>
            </w:pPr>
          </w:p>
        </w:tc>
        <w:tc>
          <w:tcPr>
            <w:tcW w:w="566" w:type="dxa"/>
            <w:shd w:val="clear" w:color="auto" w:fill="FFFFFF"/>
            <w:vAlign w:val="center"/>
          </w:tcPr>
          <w:p w14:paraId="10138F48">
            <w:pPr>
              <w:widowControl/>
              <w:spacing w:line="0" w:lineRule="atLeast"/>
              <w:jc w:val="center"/>
              <w:rPr>
                <w:rFonts w:hint="eastAsia"/>
                <w:color w:val="000000"/>
                <w:kern w:val="0"/>
                <w:sz w:val="22"/>
                <w:szCs w:val="22"/>
              </w:rPr>
            </w:pPr>
          </w:p>
        </w:tc>
      </w:tr>
      <w:tr w14:paraId="6BCCD4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28" w:hRule="atLeast"/>
          <w:jc w:val="center"/>
        </w:trPr>
        <w:tc>
          <w:tcPr>
            <w:tcW w:w="682" w:type="dxa"/>
            <w:shd w:val="clear" w:color="auto" w:fill="FFFFFF"/>
            <w:vAlign w:val="center"/>
          </w:tcPr>
          <w:p w14:paraId="6B5A09A3">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32B9A24F">
            <w:pPr>
              <w:widowControl/>
              <w:spacing w:line="0" w:lineRule="atLeast"/>
              <w:jc w:val="center"/>
              <w:rPr>
                <w:color w:val="000000"/>
                <w:kern w:val="0"/>
                <w:sz w:val="22"/>
                <w:szCs w:val="22"/>
              </w:rPr>
            </w:pPr>
            <w:r>
              <w:rPr>
                <w:color w:val="000000"/>
                <w:kern w:val="0"/>
                <w:sz w:val="22"/>
                <w:szCs w:val="22"/>
              </w:rPr>
              <w:t>产出数量</w:t>
            </w:r>
          </w:p>
        </w:tc>
        <w:tc>
          <w:tcPr>
            <w:tcW w:w="1025" w:type="dxa"/>
            <w:shd w:val="clear" w:color="auto" w:fill="FFFFFF"/>
            <w:vAlign w:val="center"/>
          </w:tcPr>
          <w:p w14:paraId="5C0989EE">
            <w:pPr>
              <w:widowControl/>
              <w:spacing w:line="0" w:lineRule="atLeast"/>
              <w:jc w:val="center"/>
              <w:rPr>
                <w:color w:val="000000"/>
                <w:kern w:val="0"/>
                <w:sz w:val="22"/>
                <w:szCs w:val="22"/>
              </w:rPr>
            </w:pPr>
            <w:r>
              <w:rPr>
                <w:color w:val="000000"/>
                <w:kern w:val="0"/>
                <w:sz w:val="22"/>
                <w:szCs w:val="22"/>
              </w:rPr>
              <w:t>实际完成率</w:t>
            </w:r>
          </w:p>
        </w:tc>
        <w:tc>
          <w:tcPr>
            <w:tcW w:w="676" w:type="dxa"/>
            <w:shd w:val="clear" w:color="auto" w:fill="FFFFFF"/>
            <w:vAlign w:val="center"/>
          </w:tcPr>
          <w:p w14:paraId="080C3A4A">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44012D16">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6096" w:type="dxa"/>
            <w:shd w:val="clear" w:color="auto" w:fill="FFFFFF"/>
            <w:vAlign w:val="center"/>
          </w:tcPr>
          <w:p w14:paraId="4B0963A6">
            <w:pPr>
              <w:widowControl/>
              <w:spacing w:line="0" w:lineRule="atLeast"/>
              <w:rPr>
                <w:color w:val="000000"/>
                <w:kern w:val="0"/>
                <w:sz w:val="22"/>
                <w:szCs w:val="22"/>
              </w:rPr>
            </w:pPr>
            <w:r>
              <w:rPr>
                <w:rFonts w:hint="eastAsia"/>
                <w:color w:val="000000"/>
                <w:kern w:val="0"/>
                <w:sz w:val="22"/>
                <w:szCs w:val="22"/>
              </w:rPr>
              <w:t>实际完成率=（实际产出数/ 计划产出数）=</w:t>
            </w:r>
          </w:p>
          <w:p w14:paraId="7067DBB0">
            <w:pPr>
              <w:widowControl/>
              <w:spacing w:line="0" w:lineRule="atLeast"/>
              <w:rPr>
                <w:color w:val="000000"/>
                <w:kern w:val="0"/>
                <w:sz w:val="22"/>
                <w:szCs w:val="22"/>
              </w:rPr>
            </w:pPr>
            <w:r>
              <w:rPr>
                <w:rFonts w:hint="eastAsia"/>
                <w:color w:val="000000"/>
                <w:kern w:val="0"/>
                <w:sz w:val="22"/>
                <w:szCs w:val="22"/>
              </w:rPr>
              <w:t>年度绩效目标要求婚检率达到</w:t>
            </w:r>
            <w:r>
              <w:rPr>
                <w:rFonts w:hint="eastAsia"/>
                <w:color w:val="000000"/>
                <w:kern w:val="0"/>
                <w:sz w:val="22"/>
                <w:szCs w:val="22"/>
                <w:lang w:val="en-US" w:eastAsia="zh-CN"/>
              </w:rPr>
              <w:t>9</w:t>
            </w:r>
            <w:r>
              <w:rPr>
                <w:rFonts w:hint="eastAsia"/>
                <w:color w:val="000000"/>
                <w:kern w:val="0"/>
                <w:sz w:val="22"/>
                <w:szCs w:val="22"/>
              </w:rPr>
              <w:t>0%以上，实际完成</w:t>
            </w:r>
            <w:r>
              <w:rPr>
                <w:rFonts w:hint="eastAsia"/>
                <w:color w:val="000000"/>
                <w:kern w:val="0"/>
                <w:sz w:val="22"/>
                <w:szCs w:val="22"/>
                <w:lang w:val="en-US" w:eastAsia="zh-CN"/>
              </w:rPr>
              <w:t>941</w:t>
            </w:r>
            <w:r>
              <w:rPr>
                <w:rFonts w:hint="eastAsia"/>
                <w:color w:val="000000"/>
                <w:kern w:val="0"/>
                <w:sz w:val="22"/>
                <w:szCs w:val="22"/>
              </w:rPr>
              <w:t>/</w:t>
            </w:r>
            <w:r>
              <w:rPr>
                <w:rFonts w:hint="eastAsia"/>
                <w:color w:val="000000"/>
                <w:kern w:val="0"/>
                <w:sz w:val="22"/>
                <w:szCs w:val="22"/>
                <w:lang w:val="en-US" w:eastAsia="zh-CN"/>
              </w:rPr>
              <w:t>1042</w:t>
            </w:r>
            <w:r>
              <w:rPr>
                <w:rFonts w:hint="eastAsia"/>
                <w:color w:val="000000"/>
                <w:kern w:val="0"/>
                <w:sz w:val="22"/>
                <w:szCs w:val="22"/>
              </w:rPr>
              <w:t>=</w:t>
            </w:r>
            <w:r>
              <w:rPr>
                <w:rFonts w:hint="eastAsia"/>
                <w:color w:val="000000"/>
                <w:kern w:val="0"/>
                <w:sz w:val="22"/>
                <w:szCs w:val="22"/>
                <w:lang w:val="en-US" w:eastAsia="zh-CN"/>
              </w:rPr>
              <w:t>90.3</w:t>
            </w:r>
            <w:r>
              <w:rPr>
                <w:rFonts w:hint="eastAsia"/>
                <w:color w:val="000000"/>
                <w:kern w:val="0"/>
                <w:sz w:val="22"/>
                <w:szCs w:val="22"/>
              </w:rPr>
              <w:t>%</w:t>
            </w:r>
          </w:p>
          <w:p w14:paraId="3D86A6F5">
            <w:pPr>
              <w:widowControl/>
              <w:spacing w:line="0" w:lineRule="atLeast"/>
              <w:rPr>
                <w:rFonts w:hint="eastAsia" w:eastAsia="宋体"/>
                <w:color w:val="000000"/>
                <w:kern w:val="0"/>
                <w:sz w:val="22"/>
                <w:szCs w:val="22"/>
                <w:lang w:eastAsia="zh-CN"/>
              </w:rPr>
            </w:pPr>
            <w:r>
              <w:rPr>
                <w:color w:val="000000"/>
                <w:kern w:val="0"/>
                <w:sz w:val="22"/>
                <w:szCs w:val="22"/>
              </w:rPr>
              <w:t>实际产出数：一定时期（本年度或项目期）内项目实际产出的产品或提供的服务数量。</w:t>
            </w:r>
          </w:p>
          <w:p w14:paraId="669E8430">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566" w:type="dxa"/>
            <w:shd w:val="clear" w:color="auto" w:fill="FFFFFF"/>
            <w:vAlign w:val="center"/>
          </w:tcPr>
          <w:p w14:paraId="43D16A72">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226FE6AC">
            <w:pPr>
              <w:widowControl/>
              <w:spacing w:line="0" w:lineRule="atLeast"/>
              <w:jc w:val="center"/>
              <w:rPr>
                <w:rFonts w:hint="eastAsia"/>
                <w:color w:val="000000"/>
                <w:kern w:val="0"/>
                <w:sz w:val="22"/>
                <w:szCs w:val="22"/>
              </w:rPr>
            </w:pPr>
          </w:p>
        </w:tc>
        <w:tc>
          <w:tcPr>
            <w:tcW w:w="566" w:type="dxa"/>
            <w:shd w:val="clear" w:color="auto" w:fill="FFFFFF"/>
            <w:vAlign w:val="center"/>
          </w:tcPr>
          <w:p w14:paraId="580BB740">
            <w:pPr>
              <w:widowControl/>
              <w:spacing w:line="0" w:lineRule="atLeast"/>
              <w:jc w:val="center"/>
              <w:rPr>
                <w:rFonts w:hint="eastAsia"/>
                <w:color w:val="000000"/>
                <w:kern w:val="0"/>
                <w:sz w:val="22"/>
                <w:szCs w:val="22"/>
              </w:rPr>
            </w:pPr>
          </w:p>
        </w:tc>
      </w:tr>
      <w:tr w14:paraId="5A39CC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vAlign w:val="center"/>
          </w:tcPr>
          <w:p w14:paraId="6BEE95A0">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7A134FB8">
            <w:pPr>
              <w:widowControl/>
              <w:spacing w:line="0" w:lineRule="atLeast"/>
              <w:jc w:val="center"/>
              <w:rPr>
                <w:color w:val="000000"/>
                <w:kern w:val="0"/>
                <w:sz w:val="22"/>
                <w:szCs w:val="22"/>
              </w:rPr>
            </w:pPr>
            <w:r>
              <w:rPr>
                <w:color w:val="000000"/>
                <w:kern w:val="0"/>
                <w:sz w:val="22"/>
                <w:szCs w:val="22"/>
              </w:rPr>
              <w:t>产出质量</w:t>
            </w:r>
          </w:p>
        </w:tc>
        <w:tc>
          <w:tcPr>
            <w:tcW w:w="1025" w:type="dxa"/>
            <w:shd w:val="clear" w:color="auto" w:fill="FFFFFF"/>
            <w:vAlign w:val="center"/>
          </w:tcPr>
          <w:p w14:paraId="2BD6972C">
            <w:pPr>
              <w:widowControl/>
              <w:spacing w:line="0" w:lineRule="atLeast"/>
              <w:jc w:val="center"/>
              <w:rPr>
                <w:color w:val="000000"/>
                <w:kern w:val="0"/>
                <w:sz w:val="22"/>
                <w:szCs w:val="22"/>
              </w:rPr>
            </w:pPr>
            <w:r>
              <w:rPr>
                <w:color w:val="000000"/>
                <w:kern w:val="0"/>
                <w:sz w:val="22"/>
                <w:szCs w:val="22"/>
              </w:rPr>
              <w:t>质量达标率</w:t>
            </w:r>
          </w:p>
        </w:tc>
        <w:tc>
          <w:tcPr>
            <w:tcW w:w="676" w:type="dxa"/>
            <w:shd w:val="clear" w:color="auto" w:fill="FFFFFF"/>
            <w:vAlign w:val="center"/>
          </w:tcPr>
          <w:p w14:paraId="32408D5A">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1E9AB24D">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6096" w:type="dxa"/>
            <w:shd w:val="clear" w:color="auto" w:fill="FFFFFF"/>
            <w:vAlign w:val="center"/>
          </w:tcPr>
          <w:p w14:paraId="40BB96F2">
            <w:pPr>
              <w:widowControl/>
              <w:spacing w:line="0" w:lineRule="atLeast"/>
              <w:rPr>
                <w:color w:val="000000"/>
                <w:kern w:val="0"/>
                <w:sz w:val="22"/>
                <w:szCs w:val="22"/>
              </w:rPr>
            </w:pPr>
            <w:r>
              <w:rPr>
                <w:color w:val="000000"/>
                <w:kern w:val="0"/>
                <w:sz w:val="22"/>
                <w:szCs w:val="22"/>
              </w:rPr>
              <w:t>质量达标率=（质量达标产出数/实际产出数）</w:t>
            </w:r>
            <w:r>
              <w:rPr>
                <w:rFonts w:hint="eastAsia"/>
                <w:color w:val="000000"/>
                <w:kern w:val="0"/>
                <w:sz w:val="22"/>
                <w:szCs w:val="22"/>
              </w:rPr>
              <w:t>=</w:t>
            </w:r>
            <w:r>
              <w:rPr>
                <w:color w:val="000000"/>
                <w:kern w:val="0"/>
                <w:sz w:val="22"/>
                <w:szCs w:val="22"/>
              </w:rPr>
              <w:t>100%。</w:t>
            </w:r>
          </w:p>
          <w:p w14:paraId="38031DE7">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vAlign w:val="center"/>
          </w:tcPr>
          <w:p w14:paraId="55B49881">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66D68735">
            <w:pPr>
              <w:widowControl/>
              <w:spacing w:line="0" w:lineRule="atLeast"/>
              <w:jc w:val="center"/>
              <w:rPr>
                <w:rFonts w:hint="eastAsia"/>
                <w:color w:val="000000"/>
                <w:kern w:val="0"/>
                <w:sz w:val="22"/>
                <w:szCs w:val="22"/>
              </w:rPr>
            </w:pPr>
          </w:p>
        </w:tc>
        <w:tc>
          <w:tcPr>
            <w:tcW w:w="566" w:type="dxa"/>
            <w:shd w:val="clear" w:color="auto" w:fill="FFFFFF"/>
            <w:vAlign w:val="center"/>
          </w:tcPr>
          <w:p w14:paraId="08A8572B">
            <w:pPr>
              <w:widowControl/>
              <w:spacing w:line="0" w:lineRule="atLeast"/>
              <w:jc w:val="center"/>
              <w:rPr>
                <w:rFonts w:hint="eastAsia"/>
                <w:color w:val="000000"/>
                <w:kern w:val="0"/>
                <w:sz w:val="22"/>
                <w:szCs w:val="22"/>
              </w:rPr>
            </w:pPr>
          </w:p>
        </w:tc>
      </w:tr>
      <w:tr w14:paraId="2B383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vAlign w:val="center"/>
          </w:tcPr>
          <w:p w14:paraId="2BB29E95">
            <w:pPr>
              <w:spacing w:line="0" w:lineRule="atLeast"/>
              <w:jc w:val="center"/>
              <w:rPr>
                <w:color w:val="000000"/>
                <w:kern w:val="0"/>
                <w:sz w:val="22"/>
                <w:szCs w:val="22"/>
              </w:rPr>
            </w:pPr>
          </w:p>
        </w:tc>
        <w:tc>
          <w:tcPr>
            <w:tcW w:w="709" w:type="dxa"/>
            <w:shd w:val="clear" w:color="auto" w:fill="FFFFFF"/>
            <w:vAlign w:val="center"/>
          </w:tcPr>
          <w:p w14:paraId="064F3EFB">
            <w:pPr>
              <w:spacing w:line="0" w:lineRule="atLeast"/>
              <w:jc w:val="center"/>
              <w:rPr>
                <w:color w:val="000000"/>
                <w:kern w:val="0"/>
                <w:sz w:val="22"/>
                <w:szCs w:val="22"/>
              </w:rPr>
            </w:pPr>
            <w:r>
              <w:rPr>
                <w:color w:val="000000"/>
                <w:kern w:val="0"/>
                <w:sz w:val="22"/>
                <w:szCs w:val="22"/>
              </w:rPr>
              <w:t>产出时效</w:t>
            </w:r>
          </w:p>
        </w:tc>
        <w:tc>
          <w:tcPr>
            <w:tcW w:w="1025" w:type="dxa"/>
            <w:shd w:val="clear" w:color="auto" w:fill="FFFFFF"/>
            <w:vAlign w:val="center"/>
          </w:tcPr>
          <w:p w14:paraId="5C203C9B">
            <w:pPr>
              <w:widowControl/>
              <w:spacing w:line="0" w:lineRule="atLeast"/>
              <w:jc w:val="center"/>
              <w:rPr>
                <w:color w:val="000000"/>
                <w:kern w:val="0"/>
                <w:sz w:val="22"/>
                <w:szCs w:val="22"/>
              </w:rPr>
            </w:pPr>
            <w:r>
              <w:rPr>
                <w:color w:val="000000"/>
                <w:kern w:val="0"/>
                <w:sz w:val="22"/>
                <w:szCs w:val="22"/>
              </w:rPr>
              <w:t>完成及时性</w:t>
            </w:r>
          </w:p>
        </w:tc>
        <w:tc>
          <w:tcPr>
            <w:tcW w:w="676" w:type="dxa"/>
            <w:shd w:val="clear" w:color="auto" w:fill="FFFFFF"/>
            <w:vAlign w:val="center"/>
          </w:tcPr>
          <w:p w14:paraId="75DD4B9C">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7D75E165">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6096" w:type="dxa"/>
            <w:shd w:val="clear" w:color="auto" w:fill="FFFFFF"/>
            <w:vAlign w:val="center"/>
          </w:tcPr>
          <w:p w14:paraId="746EC30E">
            <w:pPr>
              <w:widowControl/>
              <w:spacing w:line="0" w:lineRule="atLeast"/>
              <w:rPr>
                <w:rFonts w:hint="eastAsia" w:eastAsia="宋体"/>
                <w:color w:val="000000"/>
                <w:kern w:val="0"/>
                <w:sz w:val="22"/>
                <w:szCs w:val="22"/>
                <w:lang w:eastAsia="zh-CN"/>
              </w:rPr>
            </w:pPr>
            <w:r>
              <w:rPr>
                <w:color w:val="000000"/>
                <w:kern w:val="0"/>
                <w:sz w:val="22"/>
                <w:szCs w:val="22"/>
              </w:rPr>
              <w:t>实际完成时间</w:t>
            </w:r>
            <w:r>
              <w:rPr>
                <w:rFonts w:hint="eastAsia"/>
                <w:color w:val="000000"/>
                <w:kern w:val="0"/>
                <w:sz w:val="22"/>
                <w:szCs w:val="22"/>
              </w:rPr>
              <w:t>：全年</w:t>
            </w:r>
            <w:r>
              <w:rPr>
                <w:color w:val="000000"/>
                <w:kern w:val="0"/>
                <w:sz w:val="22"/>
                <w:szCs w:val="22"/>
              </w:rPr>
              <w:t>。</w:t>
            </w:r>
          </w:p>
          <w:p w14:paraId="5F06620B">
            <w:pPr>
              <w:widowControl/>
              <w:spacing w:line="0" w:lineRule="atLeast"/>
              <w:rPr>
                <w:color w:val="000000"/>
                <w:kern w:val="0"/>
                <w:sz w:val="22"/>
                <w:szCs w:val="22"/>
              </w:rPr>
            </w:pPr>
            <w:r>
              <w:rPr>
                <w:color w:val="000000"/>
                <w:kern w:val="0"/>
                <w:sz w:val="22"/>
                <w:szCs w:val="22"/>
              </w:rPr>
              <w:t>计划完成时间：</w:t>
            </w:r>
            <w:r>
              <w:rPr>
                <w:rFonts w:hint="eastAsia"/>
                <w:color w:val="000000"/>
                <w:kern w:val="0"/>
                <w:sz w:val="22"/>
                <w:szCs w:val="22"/>
              </w:rPr>
              <w:t>全年</w:t>
            </w:r>
          </w:p>
        </w:tc>
        <w:tc>
          <w:tcPr>
            <w:tcW w:w="566" w:type="dxa"/>
            <w:shd w:val="clear" w:color="auto" w:fill="FFFFFF"/>
            <w:vAlign w:val="center"/>
          </w:tcPr>
          <w:p w14:paraId="02F5DB62">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7194C73B">
            <w:pPr>
              <w:widowControl/>
              <w:spacing w:line="0" w:lineRule="atLeast"/>
              <w:jc w:val="center"/>
              <w:rPr>
                <w:rFonts w:hint="eastAsia"/>
                <w:color w:val="000000"/>
                <w:kern w:val="0"/>
                <w:sz w:val="22"/>
                <w:szCs w:val="22"/>
              </w:rPr>
            </w:pPr>
          </w:p>
        </w:tc>
        <w:tc>
          <w:tcPr>
            <w:tcW w:w="566" w:type="dxa"/>
            <w:shd w:val="clear" w:color="auto" w:fill="FFFFFF"/>
            <w:vAlign w:val="center"/>
          </w:tcPr>
          <w:p w14:paraId="6C07A79F">
            <w:pPr>
              <w:widowControl/>
              <w:spacing w:line="0" w:lineRule="atLeast"/>
              <w:jc w:val="center"/>
              <w:rPr>
                <w:rFonts w:hint="eastAsia"/>
                <w:color w:val="000000"/>
                <w:kern w:val="0"/>
                <w:sz w:val="22"/>
                <w:szCs w:val="22"/>
              </w:rPr>
            </w:pPr>
          </w:p>
        </w:tc>
      </w:tr>
      <w:tr w14:paraId="05C11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14:paraId="310651B8">
            <w:pPr>
              <w:widowControl/>
              <w:spacing w:line="0" w:lineRule="atLeast"/>
              <w:jc w:val="center"/>
              <w:rPr>
                <w:color w:val="000000"/>
                <w:kern w:val="0"/>
                <w:sz w:val="22"/>
                <w:szCs w:val="22"/>
              </w:rPr>
            </w:pPr>
          </w:p>
        </w:tc>
        <w:tc>
          <w:tcPr>
            <w:tcW w:w="709" w:type="dxa"/>
            <w:shd w:val="clear" w:color="auto" w:fill="FFFFFF"/>
            <w:vAlign w:val="center"/>
          </w:tcPr>
          <w:p w14:paraId="76981A7F">
            <w:pPr>
              <w:widowControl/>
              <w:spacing w:line="0" w:lineRule="atLeast"/>
              <w:jc w:val="center"/>
              <w:rPr>
                <w:color w:val="000000"/>
                <w:kern w:val="0"/>
                <w:sz w:val="22"/>
                <w:szCs w:val="22"/>
              </w:rPr>
            </w:pPr>
            <w:r>
              <w:rPr>
                <w:color w:val="000000"/>
                <w:kern w:val="0"/>
                <w:sz w:val="22"/>
                <w:szCs w:val="22"/>
              </w:rPr>
              <w:t>产出成本</w:t>
            </w:r>
          </w:p>
        </w:tc>
        <w:tc>
          <w:tcPr>
            <w:tcW w:w="1025" w:type="dxa"/>
            <w:shd w:val="clear" w:color="auto" w:fill="FFFFFF"/>
            <w:vAlign w:val="center"/>
          </w:tcPr>
          <w:p w14:paraId="30694060">
            <w:pPr>
              <w:widowControl/>
              <w:spacing w:line="0" w:lineRule="atLeast"/>
              <w:jc w:val="center"/>
              <w:rPr>
                <w:color w:val="000000"/>
                <w:kern w:val="0"/>
                <w:sz w:val="22"/>
                <w:szCs w:val="22"/>
              </w:rPr>
            </w:pPr>
            <w:r>
              <w:rPr>
                <w:color w:val="000000"/>
                <w:kern w:val="0"/>
                <w:sz w:val="22"/>
                <w:szCs w:val="22"/>
              </w:rPr>
              <w:t>成本节约率</w:t>
            </w:r>
          </w:p>
        </w:tc>
        <w:tc>
          <w:tcPr>
            <w:tcW w:w="676" w:type="dxa"/>
            <w:shd w:val="clear" w:color="auto" w:fill="FFFFFF"/>
            <w:vAlign w:val="center"/>
          </w:tcPr>
          <w:p w14:paraId="6CFD390A">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29228BC1">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6096" w:type="dxa"/>
            <w:shd w:val="clear" w:color="auto" w:fill="FFFFFF"/>
            <w:vAlign w:val="center"/>
          </w:tcPr>
          <w:p w14:paraId="4317C4F9">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成本节约率=[（计划成本-实际成本）/计划成本]×100%</w:t>
            </w:r>
          </w:p>
          <w:p w14:paraId="45D3FAC5">
            <w:pPr>
              <w:pStyle w:val="4"/>
              <w:rPr>
                <w:rFonts w:hint="eastAsia" w:ascii="宋体" w:hAnsi="宋体" w:eastAsia="宋体" w:cs="宋体"/>
                <w:sz w:val="22"/>
                <w:szCs w:val="22"/>
                <w:lang w:eastAsia="zh-CN"/>
              </w:rPr>
            </w:pPr>
            <w:r>
              <w:rPr>
                <w:rFonts w:hint="eastAsia" w:ascii="宋体" w:hAnsi="宋体" w:cs="宋体"/>
                <w:sz w:val="22"/>
                <w:szCs w:val="22"/>
              </w:rPr>
              <w:t>=(</w:t>
            </w:r>
            <w:r>
              <w:rPr>
                <w:rFonts w:hint="eastAsia" w:ascii="宋体" w:hAnsi="宋体" w:cs="宋体"/>
                <w:sz w:val="22"/>
                <w:szCs w:val="22"/>
                <w:lang w:val="en-US" w:eastAsia="zh-CN"/>
              </w:rPr>
              <w:t>10.57</w:t>
            </w:r>
            <w:r>
              <w:rPr>
                <w:rFonts w:hint="eastAsia" w:ascii="宋体" w:hAnsi="宋体" w:cs="宋体"/>
                <w:sz w:val="22"/>
                <w:szCs w:val="22"/>
              </w:rPr>
              <w:t>-</w:t>
            </w:r>
            <w:r>
              <w:rPr>
                <w:rFonts w:hint="eastAsia" w:ascii="宋体" w:hAnsi="宋体" w:cs="宋体"/>
                <w:sz w:val="22"/>
                <w:szCs w:val="22"/>
                <w:lang w:val="en-US" w:eastAsia="zh-CN"/>
              </w:rPr>
              <w:t>5.65</w:t>
            </w:r>
            <w:r>
              <w:rPr>
                <w:rFonts w:hint="eastAsia" w:ascii="宋体" w:hAnsi="宋体" w:cs="宋体"/>
                <w:sz w:val="22"/>
                <w:szCs w:val="22"/>
              </w:rPr>
              <w:t>)/</w:t>
            </w:r>
            <w:r>
              <w:rPr>
                <w:rFonts w:hint="eastAsia" w:ascii="宋体" w:hAnsi="宋体" w:cs="宋体"/>
                <w:sz w:val="22"/>
                <w:szCs w:val="22"/>
                <w:lang w:val="en-US" w:eastAsia="zh-CN"/>
              </w:rPr>
              <w:t>10.57</w:t>
            </w:r>
            <w:r>
              <w:rPr>
                <w:rFonts w:hint="eastAsia" w:ascii="宋体" w:hAnsi="宋体" w:cs="宋体"/>
                <w:sz w:val="22"/>
                <w:szCs w:val="22"/>
              </w:rPr>
              <w:t>=</w:t>
            </w:r>
            <w:r>
              <w:rPr>
                <w:rFonts w:hint="eastAsia" w:ascii="宋体" w:hAnsi="宋体" w:cs="宋体"/>
                <w:sz w:val="22"/>
                <w:szCs w:val="22"/>
                <w:lang w:val="en-US" w:eastAsia="zh-CN"/>
              </w:rPr>
              <w:t>47</w:t>
            </w:r>
            <w:r>
              <w:rPr>
                <w:rFonts w:hint="eastAsia" w:ascii="宋体" w:hAnsi="宋体" w:cs="宋体"/>
                <w:sz w:val="22"/>
                <w:szCs w:val="22"/>
              </w:rPr>
              <w:t>%</w:t>
            </w:r>
          </w:p>
          <w:p w14:paraId="1E9FC028">
            <w:pPr>
              <w:pStyle w:val="4"/>
              <w:rPr>
                <w:rFonts w:hint="eastAsia" w:ascii="宋体" w:hAnsi="宋体" w:eastAsia="宋体" w:cs="宋体"/>
                <w:sz w:val="22"/>
                <w:szCs w:val="22"/>
                <w:lang w:eastAsia="zh-CN"/>
              </w:rPr>
            </w:pPr>
            <w:r>
              <w:rPr>
                <w:rFonts w:hint="eastAsia" w:ascii="宋体" w:hAnsi="宋体" w:cs="宋体"/>
                <w:sz w:val="22"/>
                <w:szCs w:val="22"/>
              </w:rPr>
              <w:t>实际成本：项目实施单位如期、保质、保量完成既定工作目标实际所耗费的支出。</w:t>
            </w:r>
          </w:p>
          <w:p w14:paraId="1E7E24DB">
            <w:pPr>
              <w:pStyle w:val="4"/>
              <w:rPr>
                <w:rFonts w:hint="eastAsia" w:ascii="宋体" w:hAnsi="宋体" w:eastAsia="宋体" w:cs="宋体"/>
                <w:sz w:val="22"/>
                <w:szCs w:val="22"/>
                <w:lang w:eastAsia="zh-CN"/>
              </w:rPr>
            </w:pPr>
            <w:r>
              <w:rPr>
                <w:rFonts w:hint="eastAsia" w:ascii="宋体" w:hAnsi="宋体" w:cs="宋体"/>
                <w:sz w:val="22"/>
                <w:szCs w:val="22"/>
              </w:rPr>
              <w:t>计划成本：项目实施单位为完成工作目标计划安排的支出，一般以项目预算为参考</w:t>
            </w:r>
          </w:p>
          <w:p w14:paraId="36DFDA91">
            <w:pPr>
              <w:pStyle w:val="4"/>
              <w:rPr>
                <w:rFonts w:hint="eastAsia" w:ascii="宋体" w:hAnsi="宋体" w:eastAsia="宋体" w:cs="宋体"/>
                <w:sz w:val="22"/>
                <w:szCs w:val="22"/>
                <w:lang w:eastAsia="zh-CN"/>
              </w:rPr>
            </w:pPr>
          </w:p>
        </w:tc>
        <w:tc>
          <w:tcPr>
            <w:tcW w:w="566" w:type="dxa"/>
            <w:shd w:val="clear" w:color="auto" w:fill="FFFFFF"/>
            <w:vAlign w:val="center"/>
          </w:tcPr>
          <w:p w14:paraId="4501EEC7">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17B53902">
            <w:pPr>
              <w:widowControl/>
              <w:spacing w:line="0" w:lineRule="atLeast"/>
              <w:jc w:val="center"/>
              <w:rPr>
                <w:rFonts w:hint="eastAsia"/>
                <w:color w:val="000000"/>
                <w:kern w:val="0"/>
                <w:sz w:val="22"/>
                <w:szCs w:val="22"/>
              </w:rPr>
            </w:pPr>
          </w:p>
        </w:tc>
        <w:tc>
          <w:tcPr>
            <w:tcW w:w="566" w:type="dxa"/>
            <w:shd w:val="clear" w:color="auto" w:fill="FFFFFF"/>
            <w:vAlign w:val="center"/>
          </w:tcPr>
          <w:p w14:paraId="4A3BDF5C">
            <w:pPr>
              <w:widowControl/>
              <w:spacing w:line="0" w:lineRule="atLeast"/>
              <w:jc w:val="center"/>
              <w:rPr>
                <w:rFonts w:hint="eastAsia"/>
                <w:color w:val="000000"/>
                <w:kern w:val="0"/>
                <w:sz w:val="22"/>
                <w:szCs w:val="22"/>
              </w:rPr>
            </w:pPr>
          </w:p>
        </w:tc>
      </w:tr>
      <w:tr w14:paraId="16BAF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6F14648C">
            <w:pPr>
              <w:widowControl/>
              <w:spacing w:line="0" w:lineRule="atLeast"/>
              <w:jc w:val="center"/>
              <w:rPr>
                <w:color w:val="000000"/>
                <w:kern w:val="0"/>
                <w:sz w:val="22"/>
                <w:szCs w:val="22"/>
              </w:rPr>
            </w:pPr>
            <w:r>
              <w:rPr>
                <w:color w:val="000000"/>
                <w:kern w:val="0"/>
                <w:sz w:val="22"/>
                <w:szCs w:val="22"/>
              </w:rPr>
              <w:t>效益　</w:t>
            </w:r>
          </w:p>
        </w:tc>
        <w:tc>
          <w:tcPr>
            <w:tcW w:w="709" w:type="dxa"/>
            <w:vMerge w:val="restart"/>
            <w:shd w:val="clear" w:color="auto" w:fill="FFFFFF"/>
            <w:vAlign w:val="center"/>
          </w:tcPr>
          <w:p w14:paraId="00CD7ED9">
            <w:pPr>
              <w:widowControl/>
              <w:spacing w:line="0" w:lineRule="atLeast"/>
              <w:jc w:val="center"/>
              <w:rPr>
                <w:color w:val="000000"/>
                <w:kern w:val="0"/>
                <w:sz w:val="22"/>
                <w:szCs w:val="22"/>
              </w:rPr>
            </w:pPr>
            <w:r>
              <w:rPr>
                <w:color w:val="000000"/>
                <w:kern w:val="0"/>
                <w:sz w:val="22"/>
                <w:szCs w:val="22"/>
              </w:rPr>
              <w:t>项目效益　</w:t>
            </w:r>
          </w:p>
        </w:tc>
        <w:tc>
          <w:tcPr>
            <w:tcW w:w="1025" w:type="dxa"/>
            <w:shd w:val="clear" w:color="auto" w:fill="FFFFFF"/>
            <w:vAlign w:val="center"/>
          </w:tcPr>
          <w:p w14:paraId="5AF29FEA">
            <w:pPr>
              <w:widowControl/>
              <w:spacing w:line="0" w:lineRule="atLeast"/>
              <w:jc w:val="center"/>
              <w:rPr>
                <w:color w:val="000000"/>
                <w:kern w:val="0"/>
                <w:sz w:val="22"/>
                <w:szCs w:val="22"/>
              </w:rPr>
            </w:pPr>
            <w:r>
              <w:rPr>
                <w:color w:val="000000"/>
                <w:kern w:val="0"/>
                <w:sz w:val="22"/>
                <w:szCs w:val="22"/>
              </w:rPr>
              <w:t>实施效益</w:t>
            </w:r>
          </w:p>
        </w:tc>
        <w:tc>
          <w:tcPr>
            <w:tcW w:w="676" w:type="dxa"/>
            <w:shd w:val="clear" w:color="auto" w:fill="FFFFFF"/>
            <w:vAlign w:val="center"/>
          </w:tcPr>
          <w:p w14:paraId="5E48AE3C">
            <w:pPr>
              <w:widowControl/>
              <w:spacing w:line="0" w:lineRule="atLeast"/>
              <w:jc w:val="center"/>
              <w:rPr>
                <w:color w:val="000000"/>
                <w:kern w:val="0"/>
                <w:sz w:val="22"/>
                <w:szCs w:val="22"/>
              </w:rPr>
            </w:pPr>
            <w:r>
              <w:rPr>
                <w:color w:val="000000"/>
                <w:kern w:val="0"/>
                <w:sz w:val="22"/>
                <w:szCs w:val="22"/>
              </w:rPr>
              <w:t>20</w:t>
            </w:r>
          </w:p>
        </w:tc>
        <w:tc>
          <w:tcPr>
            <w:tcW w:w="2835" w:type="dxa"/>
            <w:shd w:val="clear" w:color="auto" w:fill="FFFFFF"/>
            <w:vAlign w:val="center"/>
          </w:tcPr>
          <w:p w14:paraId="3CCB7EB2">
            <w:pPr>
              <w:widowControl/>
              <w:spacing w:line="0" w:lineRule="atLeast"/>
              <w:jc w:val="left"/>
              <w:rPr>
                <w:color w:val="000000"/>
                <w:kern w:val="0"/>
                <w:sz w:val="22"/>
                <w:szCs w:val="22"/>
              </w:rPr>
            </w:pPr>
            <w:r>
              <w:rPr>
                <w:color w:val="000000"/>
                <w:kern w:val="0"/>
                <w:sz w:val="22"/>
                <w:szCs w:val="22"/>
              </w:rPr>
              <w:t>项目实施所产生的效益。</w:t>
            </w:r>
          </w:p>
        </w:tc>
        <w:tc>
          <w:tcPr>
            <w:tcW w:w="6096" w:type="dxa"/>
            <w:shd w:val="clear" w:color="auto" w:fill="FFFFFF"/>
            <w:vAlign w:val="center"/>
          </w:tcPr>
          <w:p w14:paraId="4F57CAC9">
            <w:pPr>
              <w:widowControl/>
              <w:spacing w:line="0" w:lineRule="atLeast"/>
              <w:rPr>
                <w:color w:val="000000"/>
                <w:kern w:val="0"/>
                <w:sz w:val="22"/>
                <w:szCs w:val="22"/>
              </w:rPr>
            </w:pPr>
            <w:r>
              <w:rPr>
                <w:rFonts w:hint="eastAsia"/>
                <w:color w:val="000000"/>
                <w:kern w:val="0"/>
                <w:sz w:val="22"/>
                <w:szCs w:val="22"/>
              </w:rPr>
              <w:t>降低全县出生缺陷率的发生，提高了人口素质</w:t>
            </w:r>
          </w:p>
        </w:tc>
        <w:tc>
          <w:tcPr>
            <w:tcW w:w="566" w:type="dxa"/>
            <w:shd w:val="clear" w:color="auto" w:fill="FFFFFF"/>
            <w:vAlign w:val="center"/>
          </w:tcPr>
          <w:p w14:paraId="09D9940C">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18</w:t>
            </w:r>
          </w:p>
        </w:tc>
        <w:tc>
          <w:tcPr>
            <w:tcW w:w="566" w:type="dxa"/>
            <w:shd w:val="clear" w:color="auto" w:fill="FFFFFF"/>
            <w:vAlign w:val="center"/>
          </w:tcPr>
          <w:p w14:paraId="17731D14">
            <w:pPr>
              <w:widowControl/>
              <w:spacing w:line="0" w:lineRule="atLeast"/>
              <w:jc w:val="center"/>
              <w:rPr>
                <w:rFonts w:hint="eastAsia"/>
                <w:color w:val="000000"/>
                <w:kern w:val="0"/>
                <w:sz w:val="22"/>
                <w:szCs w:val="22"/>
              </w:rPr>
            </w:pPr>
          </w:p>
        </w:tc>
        <w:tc>
          <w:tcPr>
            <w:tcW w:w="566" w:type="dxa"/>
            <w:shd w:val="clear" w:color="auto" w:fill="FFFFFF"/>
            <w:vAlign w:val="center"/>
          </w:tcPr>
          <w:p w14:paraId="00FD765A">
            <w:pPr>
              <w:widowControl/>
              <w:spacing w:line="0" w:lineRule="atLeast"/>
              <w:jc w:val="center"/>
              <w:rPr>
                <w:rFonts w:hint="eastAsia"/>
                <w:color w:val="000000"/>
                <w:kern w:val="0"/>
                <w:sz w:val="22"/>
                <w:szCs w:val="22"/>
              </w:rPr>
            </w:pPr>
          </w:p>
        </w:tc>
      </w:tr>
      <w:tr w14:paraId="0351EA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14:paraId="67E474DD">
            <w:pPr>
              <w:widowControl/>
              <w:spacing w:line="0" w:lineRule="atLeast"/>
              <w:jc w:val="center"/>
              <w:rPr>
                <w:color w:val="000000"/>
                <w:kern w:val="0"/>
                <w:sz w:val="22"/>
                <w:szCs w:val="22"/>
              </w:rPr>
            </w:pPr>
          </w:p>
        </w:tc>
        <w:tc>
          <w:tcPr>
            <w:tcW w:w="709" w:type="dxa"/>
            <w:vMerge w:val="continue"/>
            <w:shd w:val="clear" w:color="auto" w:fill="FFFFFF"/>
            <w:vAlign w:val="center"/>
          </w:tcPr>
          <w:p w14:paraId="5FBEB6FD">
            <w:pPr>
              <w:widowControl/>
              <w:spacing w:line="0" w:lineRule="atLeast"/>
              <w:jc w:val="center"/>
              <w:rPr>
                <w:color w:val="000000"/>
                <w:kern w:val="0"/>
                <w:sz w:val="22"/>
                <w:szCs w:val="22"/>
              </w:rPr>
            </w:pPr>
          </w:p>
        </w:tc>
        <w:tc>
          <w:tcPr>
            <w:tcW w:w="1025" w:type="dxa"/>
            <w:shd w:val="clear" w:color="auto" w:fill="FFFFFF"/>
            <w:vAlign w:val="center"/>
          </w:tcPr>
          <w:p w14:paraId="45F4B004">
            <w:pPr>
              <w:widowControl/>
              <w:spacing w:line="0" w:lineRule="atLeast"/>
              <w:jc w:val="center"/>
              <w:rPr>
                <w:color w:val="000000"/>
                <w:kern w:val="0"/>
                <w:sz w:val="22"/>
                <w:szCs w:val="22"/>
              </w:rPr>
            </w:pPr>
            <w:r>
              <w:rPr>
                <w:color w:val="000000"/>
                <w:kern w:val="0"/>
                <w:sz w:val="22"/>
                <w:szCs w:val="22"/>
              </w:rPr>
              <w:t>满意度</w:t>
            </w:r>
          </w:p>
        </w:tc>
        <w:tc>
          <w:tcPr>
            <w:tcW w:w="676" w:type="dxa"/>
            <w:shd w:val="clear" w:color="auto" w:fill="FFFFFF"/>
            <w:vAlign w:val="center"/>
          </w:tcPr>
          <w:p w14:paraId="6C4F7FB2">
            <w:pPr>
              <w:widowControl/>
              <w:spacing w:line="0" w:lineRule="atLeast"/>
              <w:jc w:val="center"/>
              <w:rPr>
                <w:color w:val="000000"/>
                <w:kern w:val="0"/>
                <w:sz w:val="22"/>
                <w:szCs w:val="22"/>
              </w:rPr>
            </w:pPr>
            <w:r>
              <w:rPr>
                <w:color w:val="000000"/>
                <w:kern w:val="0"/>
                <w:sz w:val="22"/>
                <w:szCs w:val="22"/>
              </w:rPr>
              <w:t>8</w:t>
            </w:r>
          </w:p>
        </w:tc>
        <w:tc>
          <w:tcPr>
            <w:tcW w:w="2835" w:type="dxa"/>
            <w:shd w:val="clear" w:color="auto" w:fill="FFFFFF"/>
            <w:vAlign w:val="center"/>
          </w:tcPr>
          <w:p w14:paraId="20E9663D">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6096" w:type="dxa"/>
            <w:shd w:val="clear" w:color="auto" w:fill="FFFFFF"/>
            <w:vAlign w:val="center"/>
          </w:tcPr>
          <w:p w14:paraId="25FE5699">
            <w:pPr>
              <w:widowControl/>
              <w:spacing w:line="0" w:lineRule="atLeast"/>
              <w:rPr>
                <w:color w:val="000000"/>
                <w:kern w:val="0"/>
                <w:sz w:val="22"/>
                <w:szCs w:val="22"/>
              </w:rPr>
            </w:pPr>
            <w:r>
              <w:rPr>
                <w:color w:val="000000"/>
                <w:kern w:val="0"/>
                <w:sz w:val="22"/>
                <w:szCs w:val="22"/>
              </w:rPr>
              <w:t>社会公众或服务对象</w:t>
            </w:r>
            <w:r>
              <w:rPr>
                <w:rFonts w:hint="eastAsia"/>
                <w:color w:val="000000"/>
                <w:kern w:val="0"/>
                <w:sz w:val="22"/>
                <w:szCs w:val="22"/>
              </w:rPr>
              <w:t>满意</w:t>
            </w:r>
            <w:r>
              <w:rPr>
                <w:color w:val="000000"/>
                <w:kern w:val="0"/>
                <w:sz w:val="22"/>
                <w:szCs w:val="22"/>
              </w:rPr>
              <w:t>。</w:t>
            </w:r>
          </w:p>
        </w:tc>
        <w:tc>
          <w:tcPr>
            <w:tcW w:w="566" w:type="dxa"/>
            <w:shd w:val="clear" w:color="auto" w:fill="FFFFFF"/>
            <w:vAlign w:val="center"/>
          </w:tcPr>
          <w:p w14:paraId="17FAF73B">
            <w:pPr>
              <w:widowControl/>
              <w:spacing w:line="0" w:lineRule="atLeast"/>
              <w:jc w:val="center"/>
              <w:rPr>
                <w:color w:val="000000"/>
                <w:kern w:val="0"/>
                <w:sz w:val="22"/>
                <w:szCs w:val="22"/>
              </w:rPr>
            </w:pPr>
            <w:r>
              <w:rPr>
                <w:rFonts w:hint="eastAsia"/>
                <w:color w:val="000000"/>
                <w:kern w:val="0"/>
                <w:sz w:val="22"/>
                <w:szCs w:val="22"/>
              </w:rPr>
              <w:t>6</w:t>
            </w:r>
          </w:p>
        </w:tc>
        <w:tc>
          <w:tcPr>
            <w:tcW w:w="566" w:type="dxa"/>
            <w:shd w:val="clear" w:color="auto" w:fill="FFFFFF"/>
            <w:vAlign w:val="center"/>
          </w:tcPr>
          <w:p w14:paraId="2F65C899">
            <w:pPr>
              <w:widowControl/>
              <w:spacing w:line="0" w:lineRule="atLeast"/>
              <w:jc w:val="center"/>
              <w:rPr>
                <w:rFonts w:hint="eastAsia"/>
                <w:color w:val="000000"/>
                <w:kern w:val="0"/>
                <w:sz w:val="22"/>
                <w:szCs w:val="22"/>
              </w:rPr>
            </w:pPr>
          </w:p>
        </w:tc>
        <w:tc>
          <w:tcPr>
            <w:tcW w:w="566" w:type="dxa"/>
            <w:shd w:val="clear" w:color="auto" w:fill="FFFFFF"/>
            <w:vAlign w:val="center"/>
          </w:tcPr>
          <w:p w14:paraId="7A926D82">
            <w:pPr>
              <w:widowControl/>
              <w:spacing w:line="0" w:lineRule="atLeast"/>
              <w:jc w:val="center"/>
              <w:rPr>
                <w:rFonts w:hint="eastAsia"/>
                <w:color w:val="000000"/>
                <w:kern w:val="0"/>
                <w:sz w:val="22"/>
                <w:szCs w:val="22"/>
              </w:rPr>
            </w:pPr>
          </w:p>
        </w:tc>
      </w:tr>
      <w:tr w14:paraId="45D1E0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416" w:type="dxa"/>
            <w:gridSpan w:val="3"/>
            <w:shd w:val="clear" w:color="auto" w:fill="FFFFFF"/>
            <w:vAlign w:val="center"/>
          </w:tcPr>
          <w:p w14:paraId="20B78FDD">
            <w:pPr>
              <w:widowControl/>
              <w:spacing w:line="0" w:lineRule="atLeast"/>
              <w:jc w:val="center"/>
              <w:rPr>
                <w:color w:val="000000"/>
                <w:kern w:val="0"/>
                <w:sz w:val="22"/>
                <w:szCs w:val="22"/>
              </w:rPr>
            </w:pPr>
            <w:r>
              <w:rPr>
                <w:color w:val="000000"/>
                <w:kern w:val="0"/>
                <w:sz w:val="22"/>
                <w:szCs w:val="22"/>
              </w:rPr>
              <w:t>总分</w:t>
            </w:r>
          </w:p>
        </w:tc>
        <w:tc>
          <w:tcPr>
            <w:tcW w:w="676" w:type="dxa"/>
            <w:shd w:val="clear" w:color="auto" w:fill="FFFFFF"/>
            <w:vAlign w:val="center"/>
          </w:tcPr>
          <w:p w14:paraId="410E0A61">
            <w:pPr>
              <w:widowControl/>
              <w:spacing w:line="0" w:lineRule="atLeast"/>
              <w:jc w:val="center"/>
              <w:rPr>
                <w:color w:val="000000"/>
                <w:kern w:val="0"/>
                <w:sz w:val="22"/>
                <w:szCs w:val="22"/>
              </w:rPr>
            </w:pPr>
            <w:r>
              <w:rPr>
                <w:color w:val="000000"/>
                <w:kern w:val="0"/>
                <w:sz w:val="22"/>
                <w:szCs w:val="22"/>
              </w:rPr>
              <w:t>100</w:t>
            </w:r>
          </w:p>
        </w:tc>
        <w:tc>
          <w:tcPr>
            <w:tcW w:w="2835" w:type="dxa"/>
            <w:shd w:val="clear" w:color="auto" w:fill="FFFFFF"/>
            <w:vAlign w:val="center"/>
          </w:tcPr>
          <w:p w14:paraId="412A2785">
            <w:pPr>
              <w:widowControl/>
              <w:spacing w:line="0" w:lineRule="atLeast"/>
              <w:rPr>
                <w:color w:val="000000"/>
                <w:kern w:val="0"/>
                <w:sz w:val="22"/>
                <w:szCs w:val="22"/>
              </w:rPr>
            </w:pPr>
          </w:p>
        </w:tc>
        <w:tc>
          <w:tcPr>
            <w:tcW w:w="6096" w:type="dxa"/>
            <w:shd w:val="clear" w:color="auto" w:fill="FFFFFF"/>
            <w:vAlign w:val="center"/>
          </w:tcPr>
          <w:p w14:paraId="352BACEB">
            <w:pPr>
              <w:widowControl/>
              <w:spacing w:line="0" w:lineRule="atLeast"/>
              <w:rPr>
                <w:color w:val="000000"/>
                <w:kern w:val="0"/>
                <w:sz w:val="22"/>
                <w:szCs w:val="22"/>
              </w:rPr>
            </w:pPr>
          </w:p>
        </w:tc>
        <w:tc>
          <w:tcPr>
            <w:tcW w:w="566" w:type="dxa"/>
            <w:shd w:val="clear" w:color="auto" w:fill="FFFFFF"/>
            <w:vAlign w:val="center"/>
          </w:tcPr>
          <w:p w14:paraId="3998CE01">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rPr>
              <w:t>9</w:t>
            </w:r>
            <w:r>
              <w:rPr>
                <w:rFonts w:hint="eastAsia"/>
                <w:color w:val="000000"/>
                <w:kern w:val="0"/>
                <w:sz w:val="22"/>
                <w:szCs w:val="22"/>
                <w:lang w:val="en-US" w:eastAsia="zh-CN"/>
              </w:rPr>
              <w:t>4</w:t>
            </w:r>
          </w:p>
        </w:tc>
        <w:tc>
          <w:tcPr>
            <w:tcW w:w="566" w:type="dxa"/>
            <w:shd w:val="clear" w:color="auto" w:fill="FFFFFF"/>
            <w:vAlign w:val="center"/>
          </w:tcPr>
          <w:p w14:paraId="1EE052C8">
            <w:pPr>
              <w:widowControl/>
              <w:spacing w:line="0" w:lineRule="atLeast"/>
              <w:jc w:val="center"/>
              <w:rPr>
                <w:rFonts w:hint="eastAsia"/>
                <w:color w:val="000000"/>
                <w:kern w:val="0"/>
                <w:sz w:val="22"/>
                <w:szCs w:val="22"/>
              </w:rPr>
            </w:pPr>
          </w:p>
        </w:tc>
        <w:tc>
          <w:tcPr>
            <w:tcW w:w="566" w:type="dxa"/>
            <w:shd w:val="clear" w:color="auto" w:fill="FFFFFF"/>
            <w:vAlign w:val="center"/>
          </w:tcPr>
          <w:p w14:paraId="2C0B7DFD">
            <w:pPr>
              <w:widowControl/>
              <w:spacing w:line="0" w:lineRule="atLeast"/>
              <w:jc w:val="center"/>
              <w:rPr>
                <w:rFonts w:hint="eastAsia"/>
                <w:color w:val="000000"/>
                <w:kern w:val="0"/>
                <w:sz w:val="22"/>
                <w:szCs w:val="22"/>
              </w:rPr>
            </w:pPr>
          </w:p>
        </w:tc>
      </w:tr>
    </w:tbl>
    <w:p w14:paraId="6B605EFB">
      <w:pPr>
        <w:rPr>
          <w:rFonts w:hint="eastAsia" w:ascii="黑体" w:hAnsi="黑体" w:eastAsia="黑体" w:cs="黑体"/>
          <w:sz w:val="28"/>
          <w:szCs w:val="28"/>
        </w:rPr>
      </w:pPr>
    </w:p>
    <w:p w14:paraId="4608425E">
      <w:pPr>
        <w:rPr>
          <w:rFonts w:hint="eastAsia" w:ascii="黑体" w:hAnsi="黑体" w:eastAsia="黑体" w:cs="黑体"/>
          <w:sz w:val="28"/>
          <w:szCs w:val="28"/>
        </w:rPr>
      </w:pPr>
    </w:p>
    <w:p w14:paraId="6FFBD37B">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5607E60F">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5306990B">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50F11E91">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03A2D417">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3C39E7B7">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03F72019">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59DD9E0C">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7ADCB765">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3A55D84D">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2CFE29D8">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40FAAD89">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4000CEA9">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5E2DAAA9">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eastAsia="zh-CN"/>
        </w:rPr>
        <w:t>妇幼保健和计划生育技术服务中心</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产筛、先心病及产筛异常干预</w:t>
      </w:r>
      <w:r>
        <w:rPr>
          <w:rFonts w:hint="eastAsia" w:ascii="方正小标宋简体" w:hAnsi="方正小标宋简体" w:eastAsia="方正小标宋简体" w:cs="方正小标宋简体"/>
          <w:b w:val="0"/>
          <w:bCs/>
          <w:sz w:val="44"/>
          <w:szCs w:val="44"/>
        </w:rPr>
        <w:t>项目支出绩效自评报告</w:t>
      </w:r>
    </w:p>
    <w:p w14:paraId="38505E11">
      <w:pPr>
        <w:jc w:val="center"/>
        <w:rPr>
          <w:rFonts w:ascii="仿宋_GB2312"/>
          <w:szCs w:val="30"/>
        </w:rPr>
      </w:pPr>
    </w:p>
    <w:p w14:paraId="03FF3EC4">
      <w:pPr>
        <w:spacing w:line="360" w:lineRule="auto"/>
        <w:jc w:val="left"/>
      </w:pPr>
      <w:r>
        <w:rPr>
          <w:rFonts w:hint="eastAsia" w:ascii="仿宋" w:hAnsi="仿宋" w:eastAsia="仿宋" w:cs="仿宋_GB2312"/>
          <w:sz w:val="32"/>
          <w:szCs w:val="32"/>
          <w:shd w:val="clear" w:color="auto" w:fill="FFFFFF"/>
          <w:lang w:val="en-US" w:eastAsia="zh-CN"/>
        </w:rPr>
        <w:t xml:space="preserve">  </w:t>
      </w:r>
      <w:r>
        <w:rPr>
          <w:rFonts w:hint="eastAsia" w:ascii="仿宋" w:hAnsi="仿宋" w:eastAsia="仿宋" w:cs="仿宋_GB2312"/>
          <w:sz w:val="32"/>
          <w:szCs w:val="32"/>
          <w:shd w:val="clear" w:color="auto" w:fill="FFFFFF"/>
        </w:rPr>
        <w:t>按照中方县财政局文件</w:t>
      </w:r>
      <w:r>
        <w:rPr>
          <w:rFonts w:hint="eastAsia" w:ascii="仿宋" w:hAnsi="仿宋" w:eastAsia="仿宋" w:cs="仿宋_GB2312"/>
          <w:sz w:val="32"/>
          <w:szCs w:val="32"/>
          <w:shd w:val="clear" w:color="auto" w:fill="FFFFFF"/>
          <w:lang w:eastAsia="zh-CN"/>
        </w:rPr>
        <w:t>中财绩【2024】173号</w:t>
      </w:r>
      <w:r>
        <w:rPr>
          <w:rFonts w:hint="eastAsia" w:ascii="仿宋" w:hAnsi="仿宋" w:eastAsia="仿宋" w:cs="仿宋_GB2312"/>
          <w:sz w:val="32"/>
          <w:szCs w:val="32"/>
          <w:shd w:val="clear" w:color="auto" w:fill="FFFFFF"/>
        </w:rPr>
        <w:t>要求，我院精心组织，安排相关科室，抽调专门力量，对全县</w:t>
      </w:r>
      <w:r>
        <w:rPr>
          <w:rFonts w:hint="eastAsia" w:ascii="仿宋" w:hAnsi="仿宋" w:eastAsia="仿宋" w:cs="仿宋_GB2312"/>
          <w:sz w:val="32"/>
          <w:szCs w:val="32"/>
          <w:shd w:val="clear" w:color="auto" w:fill="FFFFFF"/>
          <w:lang w:eastAsia="zh-CN"/>
        </w:rPr>
        <w:t>产筛及产筛异常干预</w:t>
      </w:r>
      <w:r>
        <w:rPr>
          <w:rFonts w:hint="eastAsia" w:ascii="仿宋" w:hAnsi="仿宋" w:eastAsia="仿宋" w:cs="仿宋_GB2312"/>
          <w:sz w:val="32"/>
          <w:szCs w:val="32"/>
        </w:rPr>
        <w:t>专项</w:t>
      </w:r>
      <w:r>
        <w:rPr>
          <w:rFonts w:hint="eastAsia" w:ascii="仿宋" w:hAnsi="仿宋" w:eastAsia="仿宋" w:cs="仿宋_GB2312"/>
          <w:sz w:val="32"/>
          <w:szCs w:val="32"/>
          <w:shd w:val="clear" w:color="auto" w:fill="FFFFFF"/>
        </w:rPr>
        <w:t>资金的使用管理情况认真进行了一次绩效评估。现将有关情况报告如下：</w:t>
      </w:r>
    </w:p>
    <w:p w14:paraId="72CC8B01">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14:paraId="59C9BBC8">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（一）项目概况。</w:t>
      </w:r>
      <w:r>
        <w:rPr>
          <w:rFonts w:hint="eastAsia" w:ascii="仿宋" w:hAnsi="仿宋" w:eastAsia="仿宋" w:cs="仿宋_GB2312"/>
          <w:sz w:val="32"/>
          <w:szCs w:val="32"/>
        </w:rPr>
        <w:t>为落实省委、省政府重点民生实事项目，根据湖南省卫生健康卫和湖南省财政厅联合下发的</w:t>
      </w:r>
      <w:r>
        <w:rPr>
          <w:rFonts w:hint="eastAsia" w:ascii="仿宋" w:hAnsi="仿宋" w:eastAsia="仿宋" w:cs="仿宋_GB2312"/>
          <w:color w:val="auto"/>
          <w:sz w:val="32"/>
          <w:szCs w:val="32"/>
        </w:rPr>
        <w:t>《关于印发湖南省20</w:t>
      </w:r>
      <w:r>
        <w:rPr>
          <w:rFonts w:hint="eastAsia" w:ascii="仿宋" w:hAnsi="仿宋" w:eastAsia="仿宋" w:cs="仿宋_GB2312"/>
          <w:color w:val="auto"/>
          <w:sz w:val="32"/>
          <w:szCs w:val="32"/>
          <w:lang w:val="en-US" w:eastAsia="zh-CN"/>
        </w:rPr>
        <w:t>22</w:t>
      </w:r>
      <w:r>
        <w:rPr>
          <w:rFonts w:hint="eastAsia" w:ascii="仿宋" w:hAnsi="仿宋" w:eastAsia="仿宋" w:cs="仿宋_GB2312"/>
          <w:color w:val="auto"/>
          <w:sz w:val="32"/>
          <w:szCs w:val="32"/>
        </w:rPr>
        <w:t>年孕产妇免费产前筛查</w:t>
      </w:r>
      <w:r>
        <w:rPr>
          <w:rFonts w:hint="eastAsia" w:ascii="仿宋" w:hAnsi="仿宋" w:eastAsia="仿宋" w:cs="仿宋_GB2312"/>
          <w:color w:val="auto"/>
          <w:sz w:val="32"/>
          <w:szCs w:val="32"/>
          <w:lang w:eastAsia="zh-CN"/>
        </w:rPr>
        <w:t>和新生儿先天性心脏病免费筛查实施</w:t>
      </w:r>
      <w:r>
        <w:rPr>
          <w:rFonts w:hint="eastAsia" w:ascii="仿宋" w:hAnsi="仿宋" w:eastAsia="仿宋" w:cs="仿宋_GB2312"/>
          <w:color w:val="auto"/>
          <w:sz w:val="32"/>
          <w:szCs w:val="32"/>
        </w:rPr>
        <w:t>方案的通知》（湘卫妇幼发</w:t>
      </w:r>
      <w:r>
        <w:rPr>
          <w:rFonts w:hint="eastAsia" w:ascii="仿宋" w:hAnsi="仿宋" w:eastAsia="仿宋" w:cs="仿宋_GB2312"/>
          <w:color w:val="auto"/>
          <w:kern w:val="0"/>
          <w:sz w:val="32"/>
          <w:szCs w:val="32"/>
        </w:rPr>
        <w:t>〔</w:t>
      </w:r>
      <w:r>
        <w:rPr>
          <w:rFonts w:hint="eastAsia" w:ascii="仿宋" w:hAnsi="仿宋" w:eastAsia="仿宋" w:cs="仿宋_GB2312"/>
          <w:color w:val="auto"/>
          <w:sz w:val="32"/>
          <w:szCs w:val="32"/>
        </w:rPr>
        <w:t>20</w:t>
      </w:r>
      <w:r>
        <w:rPr>
          <w:rFonts w:hint="eastAsia" w:ascii="仿宋" w:hAnsi="仿宋" w:eastAsia="仿宋" w:cs="仿宋_GB2312"/>
          <w:color w:val="auto"/>
          <w:sz w:val="32"/>
          <w:szCs w:val="32"/>
          <w:lang w:val="en-US" w:eastAsia="zh-CN"/>
        </w:rPr>
        <w:t>22</w:t>
      </w:r>
      <w:r>
        <w:rPr>
          <w:rFonts w:hint="eastAsia" w:ascii="仿宋" w:hAnsi="仿宋" w:eastAsia="仿宋" w:cs="仿宋_GB2312"/>
          <w:color w:val="auto"/>
          <w:kern w:val="0"/>
          <w:sz w:val="32"/>
          <w:szCs w:val="32"/>
        </w:rPr>
        <w:t>〕</w:t>
      </w:r>
      <w:r>
        <w:rPr>
          <w:rFonts w:hint="eastAsia" w:ascii="仿宋" w:hAnsi="仿宋" w:eastAsia="仿宋" w:cs="仿宋_GB2312"/>
          <w:color w:val="auto"/>
          <w:kern w:val="0"/>
          <w:sz w:val="32"/>
          <w:szCs w:val="32"/>
          <w:lang w:val="en-US" w:eastAsia="zh-CN"/>
        </w:rPr>
        <w:t>3</w:t>
      </w:r>
      <w:r>
        <w:rPr>
          <w:rFonts w:hint="eastAsia" w:ascii="仿宋" w:hAnsi="仿宋" w:eastAsia="仿宋" w:cs="仿宋_GB2312"/>
          <w:color w:val="auto"/>
          <w:sz w:val="32"/>
          <w:szCs w:val="32"/>
        </w:rPr>
        <w:t>号）</w:t>
      </w:r>
      <w:r>
        <w:rPr>
          <w:rFonts w:hint="eastAsia" w:ascii="仿宋" w:hAnsi="仿宋" w:eastAsia="仿宋" w:cs="仿宋_GB2312"/>
          <w:sz w:val="32"/>
          <w:szCs w:val="32"/>
          <w:lang w:eastAsia="zh-CN"/>
        </w:rPr>
        <w:t>参照执行</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年我县产前筛查任务数</w:t>
      </w:r>
      <w:r>
        <w:rPr>
          <w:rFonts w:hint="eastAsia" w:ascii="仿宋" w:hAnsi="仿宋" w:eastAsia="仿宋" w:cs="仿宋_GB2312"/>
          <w:sz w:val="32"/>
          <w:szCs w:val="32"/>
          <w:lang w:val="en-US" w:eastAsia="zh-CN"/>
        </w:rPr>
        <w:t>1300</w:t>
      </w:r>
      <w:r>
        <w:rPr>
          <w:rFonts w:hint="eastAsia" w:ascii="仿宋" w:hAnsi="仿宋" w:eastAsia="仿宋" w:cs="仿宋_GB2312"/>
          <w:sz w:val="32"/>
          <w:szCs w:val="32"/>
        </w:rPr>
        <w:t>人，完成</w:t>
      </w:r>
      <w:r>
        <w:rPr>
          <w:rFonts w:hint="eastAsia" w:ascii="仿宋" w:hAnsi="仿宋" w:eastAsia="仿宋" w:cs="仿宋_GB2312"/>
          <w:sz w:val="32"/>
          <w:szCs w:val="32"/>
          <w:lang w:val="en-US" w:eastAsia="zh-CN"/>
        </w:rPr>
        <w:t>1352</w:t>
      </w:r>
      <w:r>
        <w:rPr>
          <w:rFonts w:hint="eastAsia" w:ascii="仿宋" w:hAnsi="仿宋" w:eastAsia="仿宋" w:cs="仿宋_GB2312"/>
          <w:sz w:val="32"/>
          <w:szCs w:val="32"/>
        </w:rPr>
        <w:t>人，完成率1</w:t>
      </w:r>
      <w:r>
        <w:rPr>
          <w:rFonts w:hint="eastAsia" w:ascii="仿宋" w:hAnsi="仿宋" w:eastAsia="仿宋" w:cs="仿宋_GB2312"/>
          <w:sz w:val="32"/>
          <w:szCs w:val="32"/>
          <w:lang w:val="en-US" w:eastAsia="zh-CN"/>
        </w:rPr>
        <w:t>04</w:t>
      </w:r>
      <w:r>
        <w:rPr>
          <w:rFonts w:hint="eastAsia" w:ascii="仿宋" w:hAnsi="仿宋" w:eastAsia="仿宋" w:cs="仿宋_GB2312"/>
          <w:sz w:val="32"/>
          <w:szCs w:val="32"/>
        </w:rPr>
        <w:t>%，</w:t>
      </w:r>
      <w:r>
        <w:rPr>
          <w:rFonts w:hint="eastAsia" w:ascii="仿宋" w:hAnsi="仿宋" w:eastAsia="仿宋" w:cs="仿宋_GB2312"/>
          <w:sz w:val="32"/>
          <w:szCs w:val="32"/>
          <w:lang w:eastAsia="zh-CN"/>
        </w:rPr>
        <w:t>新生儿先天性心脏病免费筛查</w:t>
      </w:r>
      <w:r>
        <w:rPr>
          <w:rFonts w:hint="eastAsia" w:ascii="仿宋" w:hAnsi="仿宋" w:eastAsia="仿宋" w:cs="仿宋_GB2312"/>
          <w:sz w:val="32"/>
          <w:szCs w:val="32"/>
          <w:lang w:val="en-US" w:eastAsia="zh-CN"/>
        </w:rPr>
        <w:t>1300人，</w:t>
      </w:r>
      <w:r>
        <w:rPr>
          <w:rFonts w:hint="eastAsia" w:ascii="仿宋" w:hAnsi="仿宋" w:eastAsia="仿宋" w:cs="仿宋_GB2312"/>
          <w:sz w:val="32"/>
          <w:szCs w:val="32"/>
        </w:rPr>
        <w:t>完成</w:t>
      </w:r>
      <w:r>
        <w:rPr>
          <w:rFonts w:hint="eastAsia" w:ascii="仿宋" w:hAnsi="仿宋" w:eastAsia="仿宋" w:cs="仿宋_GB2312"/>
          <w:sz w:val="32"/>
          <w:szCs w:val="32"/>
          <w:lang w:val="en-US" w:eastAsia="zh-CN"/>
        </w:rPr>
        <w:t>1393</w:t>
      </w:r>
      <w:r>
        <w:rPr>
          <w:rFonts w:hint="eastAsia" w:ascii="仿宋" w:hAnsi="仿宋" w:eastAsia="仿宋" w:cs="仿宋_GB2312"/>
          <w:sz w:val="32"/>
          <w:szCs w:val="32"/>
        </w:rPr>
        <w:t>人，完成率1</w:t>
      </w:r>
      <w:r>
        <w:rPr>
          <w:rFonts w:hint="eastAsia" w:ascii="仿宋" w:hAnsi="仿宋" w:eastAsia="仿宋" w:cs="仿宋_GB2312"/>
          <w:sz w:val="32"/>
          <w:szCs w:val="32"/>
          <w:lang w:val="en-US" w:eastAsia="zh-CN"/>
        </w:rPr>
        <w:t>07</w:t>
      </w:r>
      <w:r>
        <w:rPr>
          <w:rFonts w:hint="eastAsia" w:ascii="仿宋" w:hAnsi="仿宋" w:eastAsia="仿宋" w:cs="仿宋_GB2312"/>
          <w:sz w:val="32"/>
          <w:szCs w:val="32"/>
        </w:rPr>
        <w:t>%，</w:t>
      </w:r>
      <w:r>
        <w:rPr>
          <w:rFonts w:hint="eastAsia" w:ascii="仿宋" w:hAnsi="仿宋" w:eastAsia="仿宋" w:cs="仿宋_GB2312"/>
          <w:sz w:val="32"/>
          <w:szCs w:val="32"/>
          <w:highlight w:val="none"/>
        </w:rPr>
        <w:t>产筛高风险人数</w:t>
      </w:r>
      <w:r>
        <w:rPr>
          <w:rFonts w:hint="eastAsia" w:ascii="仿宋" w:hAnsi="仿宋" w:eastAsia="仿宋" w:cs="仿宋_GB2312"/>
          <w:sz w:val="32"/>
          <w:szCs w:val="32"/>
          <w:highlight w:val="none"/>
          <w:lang w:val="en-US" w:eastAsia="zh-CN"/>
        </w:rPr>
        <w:t>325</w:t>
      </w:r>
      <w:r>
        <w:rPr>
          <w:rFonts w:hint="eastAsia" w:ascii="仿宋" w:hAnsi="仿宋" w:eastAsia="仿宋" w:cs="仿宋_GB2312"/>
          <w:sz w:val="32"/>
          <w:szCs w:val="32"/>
          <w:highlight w:val="none"/>
        </w:rPr>
        <w:t>人，接受干预</w:t>
      </w:r>
      <w:r>
        <w:rPr>
          <w:rFonts w:hint="eastAsia" w:ascii="仿宋" w:hAnsi="仿宋" w:eastAsia="仿宋" w:cs="仿宋_GB2312"/>
          <w:sz w:val="32"/>
          <w:szCs w:val="32"/>
          <w:highlight w:val="none"/>
          <w:lang w:val="en-US" w:eastAsia="zh-CN"/>
        </w:rPr>
        <w:t>268</w:t>
      </w:r>
      <w:r>
        <w:rPr>
          <w:rFonts w:hint="eastAsia" w:ascii="仿宋" w:hAnsi="仿宋" w:eastAsia="仿宋" w:cs="仿宋_GB2312"/>
          <w:sz w:val="32"/>
          <w:szCs w:val="32"/>
          <w:highlight w:val="none"/>
        </w:rPr>
        <w:t>人。</w:t>
      </w:r>
      <w:r>
        <w:rPr>
          <w:rFonts w:hint="eastAsia" w:ascii="仿宋" w:hAnsi="仿宋" w:eastAsia="仿宋" w:cs="仿宋_GB2312"/>
          <w:sz w:val="32"/>
          <w:szCs w:val="32"/>
          <w:lang w:eastAsia="zh-CN"/>
        </w:rPr>
        <w:t>产筛异常干预省级补助</w:t>
      </w:r>
      <w:r>
        <w:rPr>
          <w:rFonts w:hint="eastAsia" w:ascii="仿宋" w:hAnsi="仿宋" w:eastAsia="仿宋" w:cs="仿宋_GB2312"/>
          <w:sz w:val="32"/>
          <w:szCs w:val="32"/>
          <w:lang w:val="en-US" w:eastAsia="zh-CN"/>
        </w:rPr>
        <w:t>500元每人，无任务数，收集资料实报实销，</w:t>
      </w:r>
      <w:r>
        <w:rPr>
          <w:rFonts w:hint="eastAsia" w:ascii="仿宋" w:hAnsi="仿宋" w:eastAsia="仿宋" w:cs="仿宋_GB2312"/>
          <w:color w:val="auto"/>
          <w:sz w:val="32"/>
          <w:szCs w:val="32"/>
          <w:lang w:val="en-US" w:eastAsia="zh-CN"/>
        </w:rPr>
        <w:t>2023年实际支付150人</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国家的出生缺陷政策惠泽千家万户，使我县的出生缺陷发生率明显降低。</w:t>
      </w:r>
      <w:r>
        <w:rPr>
          <w:rFonts w:hint="eastAsia" w:ascii="仿宋" w:hAnsi="仿宋" w:eastAsia="仿宋" w:cs="仿宋_GB2312"/>
          <w:sz w:val="32"/>
          <w:szCs w:val="32"/>
          <w:shd w:val="clear" w:color="auto" w:fill="FFFFFF"/>
        </w:rPr>
        <w:t>202</w:t>
      </w:r>
      <w:r>
        <w:rPr>
          <w:rFonts w:hint="eastAsia" w:ascii="仿宋" w:hAnsi="仿宋" w:eastAsia="仿宋" w:cs="仿宋_GB2312"/>
          <w:sz w:val="32"/>
          <w:szCs w:val="32"/>
          <w:shd w:val="clear" w:color="auto" w:fill="FFFFFF"/>
          <w:lang w:val="en-US" w:eastAsia="zh-CN"/>
        </w:rPr>
        <w:t>3</w:t>
      </w:r>
      <w:r>
        <w:rPr>
          <w:rFonts w:hint="eastAsia" w:ascii="仿宋" w:hAnsi="仿宋" w:eastAsia="仿宋" w:cs="仿宋_GB2312"/>
          <w:sz w:val="32"/>
          <w:szCs w:val="32"/>
          <w:shd w:val="clear" w:color="auto" w:fill="FFFFFF"/>
        </w:rPr>
        <w:t>年投入省级资金</w:t>
      </w:r>
      <w:r>
        <w:rPr>
          <w:rFonts w:hint="eastAsia" w:ascii="仿宋" w:hAnsi="仿宋" w:eastAsia="仿宋" w:cs="仿宋_GB2312"/>
          <w:sz w:val="32"/>
          <w:szCs w:val="32"/>
          <w:shd w:val="clear" w:color="auto" w:fill="FFFFFF"/>
          <w:lang w:val="en-US" w:eastAsia="zh-CN"/>
        </w:rPr>
        <w:t>32.11</w:t>
      </w:r>
      <w:r>
        <w:rPr>
          <w:rFonts w:hint="eastAsia" w:ascii="仿宋" w:hAnsi="仿宋" w:eastAsia="仿宋" w:cs="仿宋_GB2312"/>
          <w:sz w:val="32"/>
          <w:szCs w:val="32"/>
          <w:shd w:val="clear" w:color="auto" w:fill="FFFFFF"/>
        </w:rPr>
        <w:t>万元</w:t>
      </w:r>
      <w:r>
        <w:rPr>
          <w:rFonts w:hint="eastAsia" w:ascii="仿宋" w:hAnsi="仿宋" w:eastAsia="仿宋" w:cs="仿宋_GB2312"/>
          <w:sz w:val="32"/>
          <w:szCs w:val="32"/>
          <w:shd w:val="clear" w:color="auto" w:fill="FFFFFF"/>
          <w:lang w:eastAsia="zh-CN"/>
        </w:rPr>
        <w:t>（其中产筛</w:t>
      </w:r>
      <w:r>
        <w:rPr>
          <w:rFonts w:hint="eastAsia" w:ascii="仿宋" w:hAnsi="仿宋" w:eastAsia="仿宋" w:cs="仿宋_GB2312"/>
          <w:sz w:val="32"/>
          <w:szCs w:val="32"/>
          <w:shd w:val="clear" w:color="auto" w:fill="FFFFFF"/>
          <w:lang w:val="en-US" w:eastAsia="zh-CN"/>
        </w:rPr>
        <w:t>13万元，新生儿先心病筛查3.51万元，产筛异常干预15.6万元</w:t>
      </w:r>
      <w:r>
        <w:rPr>
          <w:rFonts w:hint="eastAsia" w:ascii="仿宋" w:hAnsi="仿宋" w:eastAsia="仿宋" w:cs="仿宋_GB2312"/>
          <w:sz w:val="32"/>
          <w:szCs w:val="32"/>
          <w:shd w:val="clear" w:color="auto" w:fill="FFFFFF"/>
          <w:lang w:eastAsia="zh-CN"/>
        </w:rPr>
        <w:t>）</w:t>
      </w:r>
      <w:r>
        <w:rPr>
          <w:rFonts w:hint="eastAsia" w:ascii="仿宋" w:hAnsi="仿宋" w:eastAsia="仿宋" w:cs="仿宋_GB2312"/>
          <w:sz w:val="32"/>
          <w:szCs w:val="32"/>
          <w:shd w:val="clear" w:color="auto" w:fill="FFFFFF"/>
        </w:rPr>
        <w:t>，县配套资金</w:t>
      </w:r>
      <w:r>
        <w:rPr>
          <w:rFonts w:hint="eastAsia" w:ascii="仿宋" w:hAnsi="仿宋" w:eastAsia="仿宋" w:cs="仿宋_GB2312"/>
          <w:sz w:val="32"/>
          <w:szCs w:val="32"/>
          <w:lang w:val="en-US" w:eastAsia="zh-CN"/>
        </w:rPr>
        <w:t>11.05</w:t>
      </w:r>
      <w:r>
        <w:rPr>
          <w:rFonts w:hint="eastAsia" w:ascii="仿宋" w:hAnsi="仿宋" w:eastAsia="仿宋" w:cs="仿宋_GB2312"/>
          <w:sz w:val="32"/>
          <w:szCs w:val="32"/>
          <w:shd w:val="clear" w:color="auto" w:fill="FFFFFF"/>
        </w:rPr>
        <w:t>万元,</w:t>
      </w:r>
      <w:r>
        <w:rPr>
          <w:rFonts w:hint="eastAsia" w:ascii="仿宋" w:hAnsi="仿宋" w:eastAsia="仿宋" w:cs="仿宋_GB2312"/>
          <w:sz w:val="32"/>
          <w:szCs w:val="32"/>
          <w:shd w:val="clear" w:color="auto" w:fill="FFFFFF"/>
          <w:lang w:eastAsia="zh-CN"/>
        </w:rPr>
        <w:t>上年结转产筛</w:t>
      </w:r>
      <w:r>
        <w:rPr>
          <w:rFonts w:hint="eastAsia" w:ascii="仿宋" w:hAnsi="仿宋" w:eastAsia="仿宋" w:cs="仿宋_GB2312"/>
          <w:sz w:val="32"/>
          <w:szCs w:val="32"/>
          <w:shd w:val="clear" w:color="auto" w:fill="FFFFFF"/>
          <w:lang w:val="en-US" w:eastAsia="zh-CN"/>
        </w:rPr>
        <w:t>47.26万元，</w:t>
      </w:r>
      <w:r>
        <w:rPr>
          <w:rFonts w:hint="eastAsia" w:ascii="仿宋" w:hAnsi="仿宋" w:eastAsia="仿宋" w:cs="仿宋_GB2312"/>
          <w:color w:val="auto"/>
          <w:sz w:val="32"/>
          <w:szCs w:val="32"/>
          <w:shd w:val="clear" w:color="auto" w:fill="FFFFFF"/>
        </w:rPr>
        <w:t>合计</w:t>
      </w:r>
      <w:r>
        <w:rPr>
          <w:rFonts w:hint="eastAsia" w:ascii="仿宋" w:hAnsi="仿宋" w:eastAsia="仿宋" w:cs="仿宋_GB2312"/>
          <w:color w:val="auto"/>
          <w:sz w:val="32"/>
          <w:szCs w:val="32"/>
          <w:shd w:val="clear" w:color="auto" w:fill="FFFFFF"/>
          <w:lang w:val="en-US" w:eastAsia="zh-CN"/>
        </w:rPr>
        <w:t>90.42</w:t>
      </w:r>
      <w:r>
        <w:rPr>
          <w:rFonts w:hint="eastAsia" w:ascii="仿宋" w:hAnsi="仿宋" w:eastAsia="仿宋" w:cs="仿宋_GB2312"/>
          <w:color w:val="auto"/>
          <w:sz w:val="32"/>
          <w:szCs w:val="32"/>
          <w:shd w:val="clear" w:color="auto" w:fill="FFFFFF"/>
        </w:rPr>
        <w:t>元，实际支出</w:t>
      </w:r>
      <w:r>
        <w:rPr>
          <w:rFonts w:hint="eastAsia" w:ascii="仿宋" w:hAnsi="仿宋" w:eastAsia="仿宋" w:cs="仿宋_GB2312"/>
          <w:color w:val="auto"/>
          <w:sz w:val="32"/>
          <w:szCs w:val="32"/>
          <w:shd w:val="clear" w:color="auto" w:fill="FFFFFF"/>
          <w:lang w:val="en-US" w:eastAsia="zh-CN"/>
        </w:rPr>
        <w:t>40.44</w:t>
      </w:r>
      <w:r>
        <w:rPr>
          <w:rFonts w:hint="eastAsia" w:ascii="仿宋" w:hAnsi="仿宋" w:eastAsia="仿宋" w:cs="仿宋_GB2312"/>
          <w:color w:val="auto"/>
          <w:sz w:val="32"/>
          <w:szCs w:val="32"/>
          <w:shd w:val="clear" w:color="auto" w:fill="FFFFFF"/>
        </w:rPr>
        <w:t>万元。</w:t>
      </w:r>
    </w:p>
    <w:p w14:paraId="5FB56CC9">
      <w:pPr>
        <w:pStyle w:val="12"/>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（二）项目绩效目标。总体目标</w:t>
      </w:r>
      <w:r>
        <w:rPr>
          <w:rFonts w:hint="eastAsia" w:ascii="仿宋" w:hAnsi="仿宋" w:eastAsia="仿宋" w:cs="仿宋"/>
          <w:sz w:val="32"/>
          <w:szCs w:val="32"/>
          <w:lang w:eastAsia="zh-CN"/>
        </w:rPr>
        <w:t>建立科学规范的免费产前筛查制度</w:t>
      </w:r>
      <w:r>
        <w:rPr>
          <w:rFonts w:hint="eastAsia" w:ascii="仿宋" w:hAnsi="仿宋" w:eastAsia="仿宋" w:cs="仿宋_GB2312"/>
          <w:kern w:val="10"/>
          <w:position w:val="6"/>
          <w:sz w:val="32"/>
          <w:szCs w:val="32"/>
          <w:lang w:eastAsia="zh-CN"/>
        </w:rPr>
        <w:t>，</w:t>
      </w:r>
      <w:r>
        <w:rPr>
          <w:rFonts w:hint="eastAsia" w:ascii="仿宋" w:hAnsi="仿宋" w:eastAsia="仿宋" w:cs="仿宋_GB2312"/>
          <w:kern w:val="10"/>
          <w:position w:val="6"/>
          <w:sz w:val="32"/>
          <w:szCs w:val="32"/>
        </w:rPr>
        <w:t>提高孕产妇产前筛查率</w:t>
      </w:r>
      <w:r>
        <w:rPr>
          <w:rFonts w:hint="eastAsia" w:ascii="仿宋" w:hAnsi="仿宋" w:eastAsia="仿宋" w:cs="仿宋_GB2312"/>
          <w:kern w:val="10"/>
          <w:position w:val="6"/>
          <w:sz w:val="32"/>
          <w:szCs w:val="32"/>
          <w:lang w:eastAsia="zh-CN"/>
        </w:rPr>
        <w:t>及新生儿先心病筛查率</w:t>
      </w:r>
      <w:r>
        <w:rPr>
          <w:rFonts w:hint="eastAsia" w:ascii="仿宋" w:hAnsi="仿宋" w:eastAsia="仿宋" w:cs="仿宋_GB2312"/>
          <w:kern w:val="10"/>
          <w:position w:val="6"/>
          <w:sz w:val="32"/>
          <w:szCs w:val="32"/>
        </w:rPr>
        <w:t>，降低出生缺陷发生风险，提高出生人口素质</w:t>
      </w:r>
      <w:r>
        <w:rPr>
          <w:rFonts w:hint="eastAsia" w:ascii="仿宋" w:hAnsi="仿宋" w:eastAsia="仿宋" w:cs="仿宋_GB2312"/>
          <w:kern w:val="10"/>
          <w:position w:val="6"/>
          <w:sz w:val="32"/>
          <w:szCs w:val="32"/>
          <w:lang w:eastAsia="zh-CN"/>
        </w:rPr>
        <w:t>。阶段性目标</w:t>
      </w:r>
      <w:r>
        <w:rPr>
          <w:rFonts w:hint="eastAsia" w:ascii="仿宋" w:hAnsi="仿宋" w:eastAsia="仿宋" w:cs="仿宋_GB2312"/>
          <w:color w:val="000000"/>
          <w:kern w:val="10"/>
          <w:position w:val="6"/>
          <w:sz w:val="32"/>
          <w:szCs w:val="32"/>
        </w:rPr>
        <w:t>为</w:t>
      </w:r>
      <w:r>
        <w:rPr>
          <w:rFonts w:hint="eastAsia" w:ascii="仿宋" w:hAnsi="仿宋" w:eastAsia="仿宋" w:cs="仿宋_GB2312"/>
          <w:color w:val="000000"/>
          <w:kern w:val="10"/>
          <w:position w:val="6"/>
          <w:sz w:val="32"/>
          <w:szCs w:val="32"/>
          <w:lang w:val="en-US" w:eastAsia="zh-CN"/>
        </w:rPr>
        <w:t>13</w:t>
      </w:r>
      <w:r>
        <w:rPr>
          <w:rFonts w:hint="eastAsia" w:ascii="仿宋" w:hAnsi="仿宋" w:eastAsia="仿宋" w:cs="仿宋_GB2312"/>
          <w:color w:val="000000"/>
          <w:kern w:val="10"/>
          <w:position w:val="6"/>
          <w:sz w:val="32"/>
          <w:szCs w:val="32"/>
        </w:rPr>
        <w:t>00名孕产妇</w:t>
      </w:r>
      <w:r>
        <w:rPr>
          <w:rFonts w:hint="eastAsia" w:ascii="仿宋" w:hAnsi="仿宋" w:eastAsia="仿宋" w:cs="仿宋_GB2312"/>
          <w:color w:val="000000"/>
          <w:kern w:val="10"/>
          <w:position w:val="6"/>
          <w:sz w:val="32"/>
          <w:szCs w:val="32"/>
          <w:lang w:eastAsia="zh-CN"/>
        </w:rPr>
        <w:t>及同数量新生儿</w:t>
      </w:r>
      <w:r>
        <w:rPr>
          <w:rFonts w:hint="eastAsia" w:ascii="仿宋" w:hAnsi="仿宋" w:eastAsia="仿宋" w:cs="仿宋_GB2312"/>
          <w:color w:val="000000"/>
          <w:kern w:val="10"/>
          <w:position w:val="6"/>
          <w:sz w:val="32"/>
          <w:szCs w:val="32"/>
        </w:rPr>
        <w:t>提供免费产前筛查</w:t>
      </w:r>
      <w:r>
        <w:rPr>
          <w:rFonts w:hint="eastAsia" w:ascii="仿宋" w:hAnsi="仿宋" w:eastAsia="仿宋" w:cs="仿宋_GB2312"/>
          <w:color w:val="000000"/>
          <w:kern w:val="10"/>
          <w:position w:val="6"/>
          <w:sz w:val="32"/>
          <w:szCs w:val="32"/>
          <w:lang w:eastAsia="zh-CN"/>
        </w:rPr>
        <w:t>及</w:t>
      </w:r>
      <w:r>
        <w:rPr>
          <w:rFonts w:hint="eastAsia" w:ascii="仿宋" w:hAnsi="仿宋" w:eastAsia="仿宋" w:cs="仿宋_GB2312"/>
          <w:kern w:val="10"/>
          <w:position w:val="6"/>
          <w:sz w:val="32"/>
          <w:szCs w:val="32"/>
          <w:lang w:eastAsia="zh-CN"/>
        </w:rPr>
        <w:t>先心病筛查</w:t>
      </w:r>
      <w:r>
        <w:rPr>
          <w:rFonts w:hint="eastAsia" w:ascii="仿宋" w:hAnsi="仿宋" w:eastAsia="仿宋" w:cs="仿宋_GB2312"/>
          <w:color w:val="000000"/>
          <w:kern w:val="10"/>
          <w:position w:val="6"/>
          <w:sz w:val="32"/>
          <w:szCs w:val="32"/>
          <w:lang w:eastAsia="zh-CN"/>
        </w:rPr>
        <w:t>。</w:t>
      </w:r>
    </w:p>
    <w:p w14:paraId="4E4C7239">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06CE2F0D">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r>
        <w:rPr>
          <w:rFonts w:hint="eastAsia" w:ascii="仿宋" w:hAnsi="仿宋" w:eastAsia="仿宋" w:cs="仿宋_GB2312"/>
          <w:kern w:val="10"/>
          <w:position w:val="6"/>
          <w:sz w:val="32"/>
          <w:szCs w:val="32"/>
        </w:rPr>
        <w:t>目的：降低出生缺陷发生风险，提高出生人口素质</w:t>
      </w:r>
      <w:r>
        <w:rPr>
          <w:rFonts w:hint="eastAsia" w:ascii="仿宋" w:hAnsi="仿宋" w:eastAsia="仿宋" w:cs="仿宋_GB2312"/>
          <w:sz w:val="32"/>
          <w:szCs w:val="32"/>
        </w:rPr>
        <w:t>。服务对象：怀孕15-20</w:t>
      </w:r>
      <w:r>
        <w:rPr>
          <w:rFonts w:hint="eastAsia" w:ascii="仿宋" w:hAnsi="仿宋" w:eastAsia="仿宋" w:cs="仿宋_GB2312"/>
          <w:sz w:val="32"/>
          <w:szCs w:val="32"/>
          <w:vertAlign w:val="superscript"/>
        </w:rPr>
        <w:t>+6</w:t>
      </w:r>
      <w:r>
        <w:rPr>
          <w:rFonts w:hint="eastAsia" w:ascii="仿宋" w:hAnsi="仿宋" w:eastAsia="仿宋" w:cs="仿宋_GB2312"/>
          <w:sz w:val="32"/>
          <w:szCs w:val="32"/>
        </w:rPr>
        <w:t>周（孕中期）</w:t>
      </w:r>
      <w:r>
        <w:rPr>
          <w:rFonts w:hint="eastAsia" w:ascii="仿宋" w:hAnsi="仿宋" w:eastAsia="仿宋" w:cs="仿宋_GB2312"/>
          <w:sz w:val="32"/>
          <w:szCs w:val="32"/>
          <w:lang w:eastAsia="zh-CN"/>
        </w:rPr>
        <w:t>、新生儿</w:t>
      </w:r>
      <w:r>
        <w:rPr>
          <w:rFonts w:hint="eastAsia" w:ascii="仿宋" w:hAnsi="仿宋" w:eastAsia="仿宋" w:cs="仿宋_GB2312"/>
          <w:sz w:val="32"/>
          <w:szCs w:val="32"/>
        </w:rPr>
        <w:t>。服务范围：符合生育政策，且夫妇双方至少有一方具备中方县户籍或夫妇双方非中方县户籍但在中方县居住半年以上。</w:t>
      </w:r>
    </w:p>
    <w:p w14:paraId="658EB53D">
      <w:pPr>
        <w:spacing w:after="0" w:line="360" w:lineRule="auto"/>
        <w:ind w:firstLine="640" w:firstLineChars="200"/>
      </w:pPr>
      <w:r>
        <w:rPr>
          <w:rFonts w:hint="eastAsia" w:ascii="仿宋" w:hAnsi="仿宋" w:eastAsia="仿宋" w:cs="仿宋"/>
          <w:sz w:val="32"/>
          <w:szCs w:val="32"/>
        </w:rPr>
        <w:t>（二）绩效评价原则、评价指标体系（附表说明）、评价方法、评价标准等。绩效评价</w:t>
      </w:r>
      <w:r>
        <w:rPr>
          <w:rFonts w:hint="eastAsia" w:ascii="仿宋" w:hAnsi="仿宋" w:eastAsia="仿宋" w:cs="仿宋"/>
          <w:sz w:val="32"/>
          <w:szCs w:val="32"/>
          <w:lang w:eastAsia="zh-CN"/>
        </w:rPr>
        <w:t>持客观</w:t>
      </w:r>
      <w:r>
        <w:rPr>
          <w:rFonts w:hint="eastAsia" w:ascii="仿宋" w:hAnsi="仿宋" w:eastAsia="仿宋" w:cs="仿宋"/>
          <w:sz w:val="32"/>
          <w:szCs w:val="32"/>
        </w:rPr>
        <w:t>原则</w:t>
      </w:r>
      <w:r>
        <w:rPr>
          <w:rFonts w:hint="eastAsia" w:ascii="仿宋" w:hAnsi="仿宋" w:eastAsia="仿宋" w:cs="仿宋"/>
          <w:sz w:val="32"/>
          <w:szCs w:val="32"/>
          <w:lang w:eastAsia="zh-CN"/>
        </w:rPr>
        <w:t>，以事实为依据，尽可能用量化指标来衡量项目完成情况。</w:t>
      </w:r>
      <w:r>
        <w:rPr>
          <w:rFonts w:hint="eastAsia" w:ascii="仿宋" w:hAnsi="仿宋" w:eastAsia="仿宋" w:cs="仿宋"/>
          <w:sz w:val="32"/>
          <w:szCs w:val="32"/>
        </w:rPr>
        <w:t>绩效评价</w:t>
      </w:r>
      <w:r>
        <w:rPr>
          <w:rFonts w:hint="eastAsia" w:ascii="仿宋" w:hAnsi="仿宋" w:eastAsia="仿宋" w:cs="仿宋"/>
          <w:sz w:val="32"/>
          <w:szCs w:val="32"/>
          <w:lang w:eastAsia="zh-CN"/>
        </w:rPr>
        <w:t>方法及标准：以绩效管理方法通过项目绩效目标、资金投入及管理、产出数量及成本、项目实施产生的效益等来评价。</w:t>
      </w:r>
    </w:p>
    <w:p w14:paraId="23E8D304">
      <w:pPr>
        <w:shd w:val="solid" w:color="FFFFFF" w:fill="auto"/>
        <w:autoSpaceDN w:val="0"/>
        <w:spacing w:line="360" w:lineRule="auto"/>
        <w:ind w:left="110" w:leftChars="50" w:firstLine="480" w:firstLineChars="150"/>
        <w:jc w:val="left"/>
        <w:rPr>
          <w:rFonts w:hint="eastAsia" w:ascii="仿宋" w:hAnsi="仿宋" w:eastAsia="仿宋" w:cs="仿宋"/>
          <w:sz w:val="32"/>
          <w:szCs w:val="32"/>
        </w:rPr>
      </w:pPr>
      <w:r>
        <w:rPr>
          <w:rFonts w:hint="eastAsia" w:ascii="仿宋" w:hAnsi="仿宋" w:eastAsia="仿宋" w:cs="仿宋"/>
          <w:sz w:val="32"/>
          <w:szCs w:val="32"/>
        </w:rPr>
        <w:t>（三）绩效评价工作过程。</w:t>
      </w:r>
    </w:p>
    <w:p w14:paraId="49D76878">
      <w:pPr>
        <w:shd w:val="solid" w:color="FFFFFF" w:fill="auto"/>
        <w:autoSpaceDN w:val="0"/>
        <w:spacing w:line="360" w:lineRule="auto"/>
        <w:ind w:left="110" w:leftChars="50" w:firstLine="480" w:firstLineChars="150"/>
        <w:jc w:val="left"/>
        <w:rPr>
          <w:rFonts w:ascii="仿宋" w:hAnsi="仿宋" w:eastAsia="仿宋" w:cs="仿宋_GB2312"/>
          <w:sz w:val="32"/>
          <w:szCs w:val="32"/>
        </w:rPr>
      </w:pPr>
      <w:r>
        <w:rPr>
          <w:rFonts w:hint="eastAsia" w:ascii="仿宋" w:hAnsi="仿宋" w:eastAsia="仿宋" w:cs="仿宋_GB2312"/>
          <w:bCs/>
          <w:sz w:val="32"/>
          <w:szCs w:val="32"/>
        </w:rPr>
        <w:t>1、加强领导，建立机构，确保组织到位。</w:t>
      </w:r>
      <w:r>
        <w:rPr>
          <w:rFonts w:hint="eastAsia" w:ascii="仿宋" w:hAnsi="仿宋" w:eastAsia="仿宋" w:cs="仿宋_GB2312"/>
          <w:sz w:val="32"/>
          <w:szCs w:val="32"/>
        </w:rPr>
        <w:t>县委、县政府主要领导对这项工作高度重视。制定了中方县免费产前筛查实施方案，成立了以卫生健康局、财政局单位负责人为成员的工作领导小组和工作技术小组。领导小组明确了职责和任务，确保了免费产前筛查工作的有序开展。</w:t>
      </w:r>
    </w:p>
    <w:p w14:paraId="19F64CEF">
      <w:pPr>
        <w:shd w:val="solid" w:color="FFFFFF" w:fill="auto"/>
        <w:autoSpaceDN w:val="0"/>
        <w:spacing w:line="360" w:lineRule="auto"/>
        <w:ind w:firstLine="640" w:firstLineChars="200"/>
        <w:jc w:val="left"/>
        <w:rPr>
          <w:rFonts w:ascii="仿宋" w:hAnsi="仿宋" w:eastAsia="仿宋" w:cs="仿宋_GB2312"/>
          <w:sz w:val="32"/>
          <w:szCs w:val="32"/>
        </w:rPr>
      </w:pPr>
      <w:r>
        <w:rPr>
          <w:rFonts w:hint="eastAsia" w:ascii="仿宋" w:hAnsi="仿宋" w:eastAsia="仿宋" w:cs="仿宋_GB2312"/>
          <w:bCs/>
          <w:sz w:val="32"/>
          <w:szCs w:val="32"/>
        </w:rPr>
        <w:t>2、明确条件，规范服务流程。</w:t>
      </w:r>
      <w:r>
        <w:rPr>
          <w:rFonts w:hint="eastAsia" w:ascii="仿宋" w:hAnsi="仿宋" w:eastAsia="仿宋" w:cs="仿宋_GB2312"/>
          <w:sz w:val="32"/>
          <w:szCs w:val="32"/>
        </w:rPr>
        <w:t>一是根据省市文件要求，严格把控检查的时间节点（孕中期）。二是规范服务流程。为确保检查结果的准确性，制定了相关的采血、送检流程表。对每一个送检对象建立专项档案，对于高风险人群进行跟踪随访。</w:t>
      </w:r>
    </w:p>
    <w:p w14:paraId="388B8D9C">
      <w:pPr>
        <w:shd w:val="solid" w:color="FFFFFF" w:fill="auto"/>
        <w:autoSpaceDN w:val="0"/>
        <w:spacing w:line="360" w:lineRule="auto"/>
        <w:ind w:firstLine="640" w:firstLineChars="200"/>
        <w:jc w:val="left"/>
        <w:rPr>
          <w:rFonts w:ascii="仿宋" w:hAnsi="仿宋" w:eastAsia="仿宋" w:cs="仿宋"/>
          <w:sz w:val="32"/>
          <w:szCs w:val="32"/>
        </w:rPr>
      </w:pPr>
      <w:r>
        <w:rPr>
          <w:rFonts w:hint="eastAsia" w:ascii="仿宋" w:hAnsi="仿宋" w:eastAsia="仿宋" w:cs="仿宋_GB2312"/>
          <w:sz w:val="32"/>
          <w:szCs w:val="32"/>
        </w:rPr>
        <w:t>3、明确职责，加强督查，确保监督到位。一是强化工作职责。为切实做好免费产前筛查工作，县乡两级政府进行了大量的宣传工作，对符合检查的对象进行了全面摸底，已确保每个孕产妇</w:t>
      </w:r>
      <w:r>
        <w:rPr>
          <w:rFonts w:hint="eastAsia" w:ascii="仿宋" w:hAnsi="仿宋" w:eastAsia="仿宋" w:cs="仿宋_GB2312"/>
          <w:sz w:val="32"/>
          <w:szCs w:val="32"/>
          <w:lang w:eastAsia="zh-CN"/>
        </w:rPr>
        <w:t>、新生儿</w:t>
      </w:r>
      <w:r>
        <w:rPr>
          <w:rFonts w:hint="eastAsia" w:ascii="仿宋" w:hAnsi="仿宋" w:eastAsia="仿宋" w:cs="仿宋_GB2312"/>
          <w:sz w:val="32"/>
          <w:szCs w:val="32"/>
        </w:rPr>
        <w:t>都能享受国家的惠民政策。二是严格监督管理。为孕产妇免费产前筛查这一民生事实工作做好、办实，我县严格管理机制，出台了相关的政策性文件，在宣传培训、信息管理、年审公示等每个环节都制定了相应的管理制度和责任追究办法，通过扎实细致的工作，确保民生事实工作的完成。</w:t>
      </w:r>
    </w:p>
    <w:p w14:paraId="48A7F425">
      <w:pPr>
        <w:spacing w:after="0"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三、综合评价情况及评价结论（附相关评分表）</w:t>
      </w:r>
    </w:p>
    <w:p w14:paraId="4F1AA0C1">
      <w:pPr>
        <w:shd w:val="solid" w:color="FFFFFF" w:fill="auto"/>
        <w:autoSpaceDN w:val="0"/>
        <w:spacing w:line="360" w:lineRule="auto"/>
        <w:ind w:firstLine="645"/>
        <w:jc w:val="left"/>
        <w:rPr>
          <w:rFonts w:hint="eastAsia"/>
        </w:rPr>
      </w:pPr>
      <w:r>
        <w:rPr>
          <w:rFonts w:hint="eastAsia" w:ascii="仿宋" w:hAnsi="仿宋" w:eastAsia="仿宋" w:cs="仿宋_GB2312"/>
          <w:sz w:val="32"/>
          <w:szCs w:val="32"/>
        </w:rPr>
        <w:t>根据县级通知要求，对我县实施孕产妇免费产前筛查的情况进行了一次绩效评估。从群众的反映表明，实施孕产妇免费产前筛查这一民生事实工程，提高了老百姓对出生缺陷方面知识的了解，是深得民心的好政策，是政府实实在在为老百姓办实事、减负担</w:t>
      </w:r>
      <w:r>
        <w:rPr>
          <w:rFonts w:hint="eastAsia" w:ascii="仿宋" w:hAnsi="仿宋" w:eastAsia="仿宋" w:cs="仿宋_GB2312"/>
          <w:sz w:val="32"/>
          <w:szCs w:val="32"/>
          <w:lang w:eastAsia="zh-CN"/>
        </w:rPr>
        <w:t>，</w:t>
      </w:r>
      <w:r>
        <w:rPr>
          <w:rFonts w:hint="eastAsia" w:ascii="仿宋" w:hAnsi="仿宋" w:eastAsia="仿宋" w:cs="仿宋_GB2312"/>
          <w:sz w:val="32"/>
          <w:szCs w:val="32"/>
        </w:rPr>
        <w:t>降低了我县出生缺陷的发生。</w:t>
      </w:r>
      <w:r>
        <w:rPr>
          <w:rFonts w:ascii="仿宋" w:hAnsi="仿宋" w:eastAsia="仿宋"/>
          <w:sz w:val="32"/>
          <w:szCs w:val="32"/>
        </w:rPr>
        <w:t>绩效评价等级：</w:t>
      </w:r>
      <w:r>
        <w:rPr>
          <w:rFonts w:hint="eastAsia" w:ascii="仿宋" w:hAnsi="仿宋" w:eastAsia="仿宋" w:cs="仿宋_GB2312"/>
          <w:bCs/>
          <w:sz w:val="32"/>
          <w:szCs w:val="32"/>
        </w:rPr>
        <w:t xml:space="preserve"> 9</w:t>
      </w:r>
      <w:r>
        <w:rPr>
          <w:rFonts w:hint="eastAsia" w:ascii="仿宋" w:hAnsi="仿宋" w:eastAsia="仿宋" w:cs="仿宋_GB2312"/>
          <w:bCs/>
          <w:sz w:val="32"/>
          <w:szCs w:val="32"/>
          <w:lang w:val="en-US" w:eastAsia="zh-CN"/>
        </w:rPr>
        <w:t>6</w:t>
      </w:r>
      <w:r>
        <w:rPr>
          <w:rFonts w:hint="eastAsia" w:ascii="仿宋" w:hAnsi="仿宋" w:eastAsia="仿宋" w:cs="仿宋_GB2312"/>
          <w:bCs/>
          <w:sz w:val="32"/>
          <w:szCs w:val="32"/>
        </w:rPr>
        <w:t>分，为优。</w:t>
      </w:r>
    </w:p>
    <w:p w14:paraId="2F6B8C91">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498C72DB">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r>
        <w:rPr>
          <w:rFonts w:hint="eastAsia" w:ascii="仿宋" w:hAnsi="仿宋" w:eastAsia="仿宋" w:cs="仿宋_GB2312"/>
          <w:sz w:val="32"/>
          <w:szCs w:val="32"/>
        </w:rPr>
        <w:t>立项依据充分、立项程序规范、绩效目标合理、绩效指标明确、预算编制科学、资金分配合理。</w:t>
      </w:r>
    </w:p>
    <w:p w14:paraId="15577ECA">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r>
        <w:rPr>
          <w:rFonts w:hint="eastAsia" w:ascii="仿宋" w:hAnsi="仿宋" w:eastAsia="仿宋" w:cs="仿宋_GB2312"/>
          <w:sz w:val="32"/>
          <w:szCs w:val="32"/>
        </w:rPr>
        <w:t>资金到位率</w:t>
      </w:r>
      <w:r>
        <w:rPr>
          <w:rFonts w:hint="eastAsia" w:ascii="仿宋" w:hAnsi="仿宋" w:eastAsia="仿宋" w:cs="仿宋_GB2312"/>
          <w:sz w:val="32"/>
          <w:szCs w:val="32"/>
          <w:lang w:val="en-US" w:eastAsia="zh-CN"/>
        </w:rPr>
        <w:t>100</w:t>
      </w:r>
      <w:r>
        <w:rPr>
          <w:rFonts w:hint="eastAsia" w:ascii="仿宋" w:hAnsi="仿宋" w:eastAsia="仿宋" w:cs="仿宋_GB2312"/>
          <w:sz w:val="32"/>
          <w:szCs w:val="32"/>
        </w:rPr>
        <w:t>%，预算执行率</w:t>
      </w:r>
      <w:r>
        <w:rPr>
          <w:rFonts w:hint="eastAsia" w:ascii="仿宋" w:hAnsi="仿宋" w:eastAsia="仿宋" w:cs="仿宋_GB2312"/>
          <w:sz w:val="32"/>
          <w:szCs w:val="32"/>
          <w:lang w:val="en-US" w:eastAsia="zh-CN"/>
        </w:rPr>
        <w:t>44</w:t>
      </w:r>
      <w:r>
        <w:rPr>
          <w:rFonts w:hint="eastAsia" w:ascii="仿宋" w:hAnsi="仿宋" w:eastAsia="仿宋" w:cs="仿宋_GB2312"/>
          <w:sz w:val="32"/>
          <w:szCs w:val="32"/>
        </w:rPr>
        <w:t>%。资金使用合规、管理制度健全及执行有效。</w:t>
      </w:r>
    </w:p>
    <w:p w14:paraId="750F1165">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（三）项目产出情况。</w:t>
      </w:r>
      <w:r>
        <w:rPr>
          <w:rFonts w:hint="eastAsia" w:ascii="仿宋" w:hAnsi="仿宋" w:eastAsia="仿宋" w:cs="仿宋"/>
          <w:sz w:val="32"/>
          <w:szCs w:val="32"/>
          <w:lang w:eastAsia="zh-CN"/>
        </w:rPr>
        <w:t>产筛及先心病</w:t>
      </w:r>
      <w:r>
        <w:rPr>
          <w:rFonts w:hint="eastAsia" w:ascii="仿宋" w:hAnsi="仿宋" w:eastAsia="仿宋" w:cs="仿宋_GB2312"/>
          <w:sz w:val="32"/>
          <w:szCs w:val="32"/>
        </w:rPr>
        <w:t>任务数</w:t>
      </w:r>
      <w:r>
        <w:rPr>
          <w:rFonts w:hint="eastAsia" w:ascii="仿宋" w:hAnsi="仿宋" w:eastAsia="仿宋" w:cs="仿宋_GB2312"/>
          <w:sz w:val="32"/>
          <w:szCs w:val="32"/>
          <w:lang w:eastAsia="zh-CN"/>
        </w:rPr>
        <w:t>各</w:t>
      </w:r>
      <w:r>
        <w:rPr>
          <w:rFonts w:hint="eastAsia" w:ascii="仿宋" w:hAnsi="仿宋" w:eastAsia="仿宋" w:cs="仿宋_GB2312"/>
          <w:sz w:val="32"/>
          <w:szCs w:val="32"/>
          <w:lang w:val="en-US" w:eastAsia="zh-CN"/>
        </w:rPr>
        <w:t>1300</w:t>
      </w:r>
      <w:r>
        <w:rPr>
          <w:rFonts w:hint="eastAsia" w:ascii="仿宋" w:hAnsi="仿宋" w:eastAsia="仿宋" w:cs="仿宋_GB2312"/>
          <w:sz w:val="32"/>
          <w:szCs w:val="32"/>
        </w:rPr>
        <w:t>人，</w:t>
      </w:r>
      <w:r>
        <w:rPr>
          <w:rFonts w:hint="eastAsia" w:ascii="仿宋" w:hAnsi="仿宋" w:eastAsia="仿宋" w:cs="仿宋_GB2312"/>
          <w:sz w:val="32"/>
          <w:szCs w:val="32"/>
          <w:lang w:eastAsia="zh-CN"/>
        </w:rPr>
        <w:t>产筛</w:t>
      </w:r>
      <w:r>
        <w:rPr>
          <w:rFonts w:hint="eastAsia" w:ascii="仿宋" w:hAnsi="仿宋" w:eastAsia="仿宋" w:cs="仿宋_GB2312"/>
          <w:sz w:val="32"/>
          <w:szCs w:val="32"/>
        </w:rPr>
        <w:t>实际完成</w:t>
      </w:r>
      <w:r>
        <w:rPr>
          <w:rFonts w:hint="eastAsia" w:ascii="仿宋" w:hAnsi="仿宋" w:eastAsia="仿宋" w:cs="仿宋_GB2312"/>
          <w:sz w:val="32"/>
          <w:szCs w:val="32"/>
          <w:lang w:val="en-US" w:eastAsia="zh-CN"/>
        </w:rPr>
        <w:t>1352</w:t>
      </w:r>
      <w:r>
        <w:rPr>
          <w:rFonts w:hint="eastAsia" w:ascii="仿宋" w:hAnsi="仿宋" w:eastAsia="仿宋" w:cs="仿宋_GB2312"/>
          <w:sz w:val="32"/>
          <w:szCs w:val="32"/>
        </w:rPr>
        <w:t xml:space="preserve"> 人，实际完成率1</w:t>
      </w:r>
      <w:r>
        <w:rPr>
          <w:rFonts w:hint="eastAsia" w:ascii="仿宋" w:hAnsi="仿宋" w:eastAsia="仿宋" w:cs="仿宋_GB2312"/>
          <w:sz w:val="32"/>
          <w:szCs w:val="32"/>
          <w:lang w:val="en-US" w:eastAsia="zh-CN"/>
        </w:rPr>
        <w:t>04</w:t>
      </w:r>
      <w:r>
        <w:rPr>
          <w:rFonts w:hint="eastAsia" w:ascii="仿宋" w:hAnsi="仿宋" w:eastAsia="仿宋" w:cs="仿宋_GB2312"/>
          <w:sz w:val="32"/>
          <w:szCs w:val="32"/>
        </w:rPr>
        <w:t>%，</w:t>
      </w:r>
      <w:r>
        <w:rPr>
          <w:rFonts w:hint="eastAsia" w:ascii="仿宋" w:hAnsi="仿宋" w:eastAsia="仿宋" w:cs="仿宋_GB2312"/>
          <w:sz w:val="32"/>
          <w:szCs w:val="32"/>
          <w:lang w:eastAsia="zh-CN"/>
        </w:rPr>
        <w:t>先心病筛查</w:t>
      </w:r>
      <w:r>
        <w:rPr>
          <w:rFonts w:hint="eastAsia" w:ascii="仿宋" w:hAnsi="仿宋" w:eastAsia="仿宋" w:cs="仿宋_GB2312"/>
          <w:sz w:val="32"/>
          <w:szCs w:val="32"/>
        </w:rPr>
        <w:t>实际完成</w:t>
      </w:r>
      <w:r>
        <w:rPr>
          <w:rFonts w:hint="eastAsia" w:ascii="仿宋" w:hAnsi="仿宋" w:eastAsia="仿宋" w:cs="仿宋_GB2312"/>
          <w:sz w:val="32"/>
          <w:szCs w:val="32"/>
          <w:lang w:val="en-US" w:eastAsia="zh-CN"/>
        </w:rPr>
        <w:t>1393</w:t>
      </w:r>
      <w:r>
        <w:rPr>
          <w:rFonts w:hint="eastAsia" w:ascii="仿宋" w:hAnsi="仿宋" w:eastAsia="仿宋" w:cs="仿宋_GB2312"/>
          <w:sz w:val="32"/>
          <w:szCs w:val="32"/>
        </w:rPr>
        <w:t>人，实际完成率</w:t>
      </w:r>
      <w:r>
        <w:rPr>
          <w:rFonts w:hint="eastAsia" w:ascii="仿宋" w:hAnsi="仿宋" w:eastAsia="仿宋" w:cs="仿宋_GB2312"/>
          <w:sz w:val="32"/>
          <w:szCs w:val="32"/>
          <w:lang w:val="en-US" w:eastAsia="zh-CN"/>
        </w:rPr>
        <w:t>107</w:t>
      </w:r>
      <w:r>
        <w:rPr>
          <w:rFonts w:hint="eastAsia" w:ascii="仿宋" w:hAnsi="仿宋" w:eastAsia="仿宋" w:cs="仿宋_GB2312"/>
          <w:sz w:val="32"/>
          <w:szCs w:val="32"/>
        </w:rPr>
        <w:t>%，质量达标率100%，</w:t>
      </w:r>
      <w:r>
        <w:rPr>
          <w:rFonts w:hint="eastAsia" w:ascii="仿宋" w:hAnsi="仿宋" w:eastAsia="仿宋" w:cs="仿宋_GB2312"/>
          <w:color w:val="000000"/>
          <w:kern w:val="0"/>
          <w:sz w:val="32"/>
          <w:szCs w:val="32"/>
        </w:rPr>
        <w:t>完成及时，成本节约率</w:t>
      </w:r>
      <w:r>
        <w:rPr>
          <w:rFonts w:hint="eastAsia" w:ascii="仿宋" w:hAnsi="仿宋" w:eastAsia="仿宋" w:cs="仿宋_GB2312"/>
          <w:color w:val="000000"/>
          <w:kern w:val="0"/>
          <w:sz w:val="32"/>
          <w:szCs w:val="32"/>
          <w:lang w:val="en-US" w:eastAsia="zh-CN"/>
        </w:rPr>
        <w:t>56</w:t>
      </w:r>
      <w:r>
        <w:rPr>
          <w:rFonts w:hint="eastAsia" w:ascii="仿宋" w:hAnsi="仿宋" w:eastAsia="仿宋" w:cs="仿宋_GB2312"/>
          <w:color w:val="000000"/>
          <w:kern w:val="0"/>
          <w:sz w:val="32"/>
          <w:szCs w:val="32"/>
        </w:rPr>
        <w:t>%</w:t>
      </w:r>
      <w:r>
        <w:rPr>
          <w:rFonts w:hint="eastAsia" w:ascii="仿宋" w:hAnsi="仿宋" w:eastAsia="仿宋" w:cs="仿宋_GB2312"/>
          <w:color w:val="000000"/>
          <w:kern w:val="0"/>
          <w:sz w:val="32"/>
          <w:szCs w:val="32"/>
          <w:lang w:eastAsia="zh-CN"/>
        </w:rPr>
        <w:t>（</w:t>
      </w:r>
      <w:r>
        <w:rPr>
          <w:rFonts w:hint="eastAsia" w:ascii="仿宋" w:hAnsi="仿宋" w:eastAsia="仿宋" w:cs="仿宋_GB2312"/>
          <w:color w:val="000000"/>
          <w:kern w:val="0"/>
          <w:sz w:val="32"/>
          <w:szCs w:val="32"/>
          <w:lang w:val="en-US" w:eastAsia="zh-CN"/>
        </w:rPr>
        <w:t>23年产筛及先心病未付款</w:t>
      </w:r>
      <w:r>
        <w:rPr>
          <w:rFonts w:hint="eastAsia" w:ascii="仿宋" w:hAnsi="仿宋" w:eastAsia="仿宋" w:cs="仿宋_GB2312"/>
          <w:color w:val="000000"/>
          <w:kern w:val="0"/>
          <w:sz w:val="32"/>
          <w:szCs w:val="32"/>
          <w:lang w:eastAsia="zh-CN"/>
        </w:rPr>
        <w:t>）</w:t>
      </w:r>
      <w:r>
        <w:rPr>
          <w:rFonts w:hint="eastAsia" w:ascii="仿宋" w:hAnsi="仿宋" w:eastAsia="仿宋" w:cs="仿宋_GB2312"/>
          <w:color w:val="000000"/>
          <w:kern w:val="0"/>
          <w:sz w:val="32"/>
          <w:szCs w:val="32"/>
        </w:rPr>
        <w:t>。</w:t>
      </w:r>
    </w:p>
    <w:p w14:paraId="2999172B">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r>
        <w:rPr>
          <w:rFonts w:hint="eastAsia" w:ascii="仿宋" w:hAnsi="仿宋" w:eastAsia="仿宋" w:cs="仿宋_GB2312"/>
          <w:sz w:val="32"/>
          <w:szCs w:val="32"/>
        </w:rPr>
        <w:t>提高了老百姓对出生缺陷方面知识的了解，降低了全县出生缺陷发生率。群众较满意。</w:t>
      </w:r>
    </w:p>
    <w:p w14:paraId="51FF98CB">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14:paraId="3A56BCEF">
      <w:pPr>
        <w:shd w:val="solid" w:color="FFFFFF" w:fill="auto"/>
        <w:autoSpaceDN w:val="0"/>
        <w:spacing w:line="360" w:lineRule="auto"/>
        <w:ind w:firstLine="790" w:firstLineChars="247"/>
        <w:jc w:val="left"/>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1、在实际工作中，因为我县外出流动人口多，以及个别乡镇宣传、摸底没有彻底到位，造成跟踪随访管理难度加大。</w:t>
      </w:r>
    </w:p>
    <w:p w14:paraId="060C963F">
      <w:pPr>
        <w:shd w:val="solid" w:color="FFFFFF" w:fill="auto"/>
        <w:autoSpaceDN w:val="0"/>
        <w:spacing w:line="360" w:lineRule="auto"/>
        <w:ind w:firstLine="790" w:firstLineChars="247"/>
        <w:jc w:val="left"/>
        <w:rPr>
          <w:rFonts w:hint="eastAsia"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2、由于我县经济水平较低，高风险人群干预（即羊水穿刺）成本太高，故我县高风险人群干预率偏低，今后工作中须加大宣传力度，扎实工作，让每一位符合产前筛查政策的老百姓能够及时享受。</w:t>
      </w:r>
    </w:p>
    <w:p w14:paraId="549C6FF8">
      <w:pPr>
        <w:pStyle w:val="2"/>
        <w:spacing w:line="360" w:lineRule="auto"/>
        <w:rPr>
          <w:rFonts w:hint="default" w:eastAsia="仿宋"/>
          <w:color w:val="0000FF"/>
          <w:lang w:val="en-US" w:eastAsia="zh-CN"/>
        </w:rPr>
      </w:pPr>
      <w:r>
        <w:rPr>
          <w:rFonts w:hint="eastAsia" w:ascii="仿宋" w:hAnsi="仿宋" w:eastAsia="仿宋" w:cs="仿宋_GB2312"/>
          <w:sz w:val="32"/>
          <w:szCs w:val="32"/>
          <w:shd w:val="clear" w:color="auto" w:fill="FFFFFF"/>
          <w:lang w:val="en-US" w:eastAsia="zh-CN"/>
        </w:rPr>
        <w:t>3、</w:t>
      </w:r>
      <w:r>
        <w:rPr>
          <w:rFonts w:hint="eastAsia" w:ascii="仿宋" w:hAnsi="仿宋" w:eastAsia="仿宋" w:cs="仿宋_GB2312"/>
          <w:color w:val="auto"/>
          <w:sz w:val="32"/>
          <w:szCs w:val="32"/>
          <w:shd w:val="clear" w:color="auto" w:fill="FFFFFF"/>
          <w:lang w:val="en-US" w:eastAsia="zh-CN"/>
        </w:rPr>
        <w:t>上年结转资金用于付22年产筛款，23年产筛因财政只下达了省级指标32.11万元、县级指标11.05万元，未下达资金，无法支付产筛及先心病款。</w:t>
      </w:r>
    </w:p>
    <w:p w14:paraId="4A26DA51">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14:paraId="552E464C">
      <w:pPr>
        <w:pStyle w:val="2"/>
        <w:spacing w:line="36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加大财政资金力度，保障民生专项资金到位并支付。</w:t>
      </w:r>
    </w:p>
    <w:p w14:paraId="192BF725">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14:paraId="72E36C1A">
      <w:pPr>
        <w:pStyle w:val="2"/>
        <w:spacing w:line="360" w:lineRule="auto"/>
        <w:ind w:firstLine="1248" w:firstLineChars="39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14:paraId="5F6FF342">
      <w:pPr>
        <w:pStyle w:val="2"/>
        <w:rPr>
          <w:rFonts w:hint="eastAsia" w:ascii="仿宋" w:hAnsi="仿宋" w:eastAsia="仿宋" w:cs="仿宋"/>
          <w:sz w:val="32"/>
          <w:szCs w:val="32"/>
          <w:lang w:eastAsia="zh-CN"/>
        </w:rPr>
      </w:pPr>
    </w:p>
    <w:p w14:paraId="33C3B184">
      <w:pPr>
        <w:widowControl/>
        <w:spacing w:line="510" w:lineRule="exact"/>
        <w:ind w:firstLine="645"/>
        <w:jc w:val="left"/>
        <w:rPr>
          <w:rFonts w:hint="eastAsia" w:ascii="仿宋" w:hAnsi="仿宋" w:eastAsia="仿宋" w:cs="仿宋"/>
          <w:sz w:val="32"/>
          <w:szCs w:val="32"/>
        </w:rPr>
      </w:pPr>
      <w:r>
        <w:rPr>
          <w:rFonts w:hint="eastAsia" w:ascii="仿宋" w:hAnsi="仿宋" w:eastAsia="仿宋" w:cs="仿宋"/>
          <w:sz w:val="32"/>
          <w:szCs w:val="32"/>
        </w:rPr>
        <w:t>附件：1.项目支出绩效自评表</w:t>
      </w:r>
    </w:p>
    <w:p w14:paraId="3C7B11AF">
      <w:pPr>
        <w:shd w:val="solid" w:color="FFFFFF" w:fill="auto"/>
        <w:autoSpaceDN w:val="0"/>
        <w:spacing w:line="360" w:lineRule="atLeast"/>
        <w:ind w:firstLine="1600" w:firstLineChars="500"/>
        <w:jc w:val="left"/>
        <w:rPr>
          <w:rFonts w:hint="eastAsia" w:ascii="仿宋" w:hAnsi="仿宋" w:eastAsia="仿宋" w:cs="仿宋"/>
          <w:sz w:val="32"/>
          <w:szCs w:val="32"/>
          <w:shd w:val="clear" w:color="auto" w:fill="FFFFFF"/>
        </w:rPr>
      </w:pPr>
      <w:r>
        <w:rPr>
          <w:rFonts w:hint="eastAsia" w:ascii="仿宋" w:hAnsi="仿宋" w:eastAsia="仿宋" w:cs="仿宋"/>
          <w:sz w:val="32"/>
          <w:szCs w:val="32"/>
        </w:rPr>
        <w:t>2.项目支出绩效评价指标</w:t>
      </w:r>
      <w:r>
        <w:rPr>
          <w:rFonts w:hint="eastAsia" w:ascii="仿宋" w:hAnsi="仿宋" w:eastAsia="仿宋" w:cs="仿宋"/>
          <w:bCs/>
          <w:color w:val="000000"/>
          <w:kern w:val="0"/>
          <w:sz w:val="32"/>
          <w:szCs w:val="32"/>
        </w:rPr>
        <w:t>评分表</w:t>
      </w:r>
    </w:p>
    <w:p w14:paraId="3025A872">
      <w:pPr>
        <w:shd w:val="solid" w:color="FFFFFF" w:fill="auto"/>
        <w:autoSpaceDN w:val="0"/>
        <w:spacing w:line="360" w:lineRule="atLeast"/>
        <w:ind w:firstLine="3027" w:firstLineChars="946"/>
        <w:rPr>
          <w:rFonts w:hint="eastAsia" w:ascii="仿宋" w:hAnsi="仿宋" w:eastAsia="仿宋" w:cs="仿宋"/>
          <w:sz w:val="32"/>
          <w:szCs w:val="32"/>
        </w:rPr>
      </w:pPr>
    </w:p>
    <w:p w14:paraId="37600C48">
      <w:pPr>
        <w:shd w:val="solid" w:color="FFFFFF" w:fill="auto"/>
        <w:autoSpaceDN w:val="0"/>
        <w:spacing w:line="360" w:lineRule="atLeast"/>
        <w:ind w:firstLine="3027" w:firstLineChars="946"/>
        <w:rPr>
          <w:rFonts w:hint="eastAsia" w:ascii="仿宋" w:hAnsi="仿宋" w:eastAsia="仿宋" w:cs="仿宋"/>
          <w:sz w:val="32"/>
          <w:szCs w:val="32"/>
        </w:rPr>
      </w:pPr>
    </w:p>
    <w:p w14:paraId="6DDD02FB">
      <w:pPr>
        <w:shd w:val="solid" w:color="FFFFFF" w:fill="auto"/>
        <w:autoSpaceDN w:val="0"/>
        <w:spacing w:line="360" w:lineRule="atLeast"/>
        <w:ind w:firstLine="3027" w:firstLineChars="946"/>
        <w:rPr>
          <w:rFonts w:hint="eastAsia" w:ascii="仿宋" w:hAnsi="仿宋" w:eastAsia="仿宋" w:cs="仿宋"/>
          <w:sz w:val="32"/>
          <w:szCs w:val="32"/>
        </w:rPr>
      </w:pPr>
    </w:p>
    <w:p w14:paraId="7BF8C4D1">
      <w:pPr>
        <w:shd w:val="solid" w:color="FFFFFF" w:fill="auto"/>
        <w:autoSpaceDN w:val="0"/>
        <w:spacing w:line="360" w:lineRule="atLeast"/>
        <w:ind w:firstLine="2880" w:firstLineChars="900"/>
        <w:rPr>
          <w:rFonts w:hint="eastAsia" w:ascii="仿宋" w:hAnsi="仿宋" w:eastAsia="仿宋" w:cs="仿宋"/>
          <w:sz w:val="32"/>
          <w:szCs w:val="32"/>
        </w:rPr>
      </w:pPr>
      <w:r>
        <w:rPr>
          <w:rFonts w:hint="eastAsia" w:ascii="仿宋" w:hAnsi="仿宋" w:eastAsia="仿宋" w:cs="仿宋"/>
          <w:sz w:val="32"/>
          <w:szCs w:val="32"/>
        </w:rPr>
        <w:t xml:space="preserve">中方县妇幼保健和计划生育技术服务中心            </w:t>
      </w:r>
    </w:p>
    <w:p w14:paraId="11ADF430">
      <w:pPr>
        <w:shd w:val="solid" w:color="FFFFFF" w:fill="auto"/>
        <w:autoSpaceDN w:val="0"/>
        <w:spacing w:line="360" w:lineRule="atLeast"/>
        <w:ind w:firstLine="4800" w:firstLineChars="1500"/>
        <w:rPr>
          <w:rFonts w:hint="eastAsia" w:ascii="仿宋" w:hAnsi="仿宋" w:eastAsia="仿宋" w:cs="仿宋"/>
          <w:sz w:val="32"/>
          <w:szCs w:val="32"/>
          <w:lang w:eastAsia="zh-CN"/>
        </w:rPr>
      </w:pPr>
      <w:r>
        <w:rPr>
          <w:rFonts w:hint="eastAsia" w:ascii="仿宋" w:hAnsi="仿宋" w:eastAsia="仿宋" w:cs="仿宋_GB2312"/>
          <w:sz w:val="32"/>
          <w:szCs w:val="32"/>
          <w:lang w:eastAsia="zh-CN"/>
        </w:rPr>
        <w:t>2024年8月12日</w:t>
      </w:r>
    </w:p>
    <w:p w14:paraId="172986AC">
      <w:pPr>
        <w:pStyle w:val="2"/>
        <w:rPr>
          <w:rFonts w:hint="eastAsia" w:ascii="黑体" w:hAnsi="黑体" w:eastAsia="黑体" w:cs="黑体"/>
          <w:sz w:val="32"/>
          <w:szCs w:val="32"/>
        </w:rPr>
        <w:sectPr>
          <w:footerReference r:id="rId8" w:type="default"/>
          <w:pgSz w:w="11906" w:h="16838"/>
          <w:pgMar w:top="1587" w:right="1587" w:bottom="1587" w:left="1587" w:header="708" w:footer="709" w:gutter="0"/>
          <w:cols w:space="0" w:num="1"/>
          <w:docGrid w:linePitch="360" w:charSpace="0"/>
        </w:sectPr>
      </w:pPr>
    </w:p>
    <w:p w14:paraId="12975973">
      <w:pPr>
        <w:rPr>
          <w:rFonts w:ascii="黑体" w:hAnsi="黑体" w:eastAsia="黑体" w:cs="黑体"/>
          <w:sz w:val="28"/>
          <w:szCs w:val="28"/>
        </w:rPr>
      </w:pPr>
      <w:r>
        <w:rPr>
          <w:rFonts w:hint="eastAsia" w:ascii="黑体" w:hAnsi="黑体" w:eastAsia="黑体" w:cs="黑体"/>
          <w:sz w:val="28"/>
          <w:szCs w:val="28"/>
        </w:rPr>
        <w:t>附件1：</w:t>
      </w:r>
    </w:p>
    <w:p w14:paraId="0D232BCC">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32D748AA">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94"/>
        <w:gridCol w:w="1320"/>
        <w:gridCol w:w="1095"/>
        <w:gridCol w:w="645"/>
        <w:gridCol w:w="570"/>
        <w:gridCol w:w="104"/>
        <w:gridCol w:w="708"/>
      </w:tblGrid>
      <w:tr w14:paraId="5AD11626">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3DE997A">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0"/>
            <w:tcBorders>
              <w:top w:val="single" w:color="auto" w:sz="4" w:space="0"/>
              <w:left w:val="nil"/>
              <w:bottom w:val="single" w:color="auto" w:sz="4" w:space="0"/>
              <w:right w:val="single" w:color="auto" w:sz="4" w:space="0"/>
            </w:tcBorders>
            <w:vAlign w:val="center"/>
          </w:tcPr>
          <w:p w14:paraId="66B80F66">
            <w:pPr>
              <w:spacing w:line="240" w:lineRule="exact"/>
              <w:jc w:val="center"/>
              <w:rPr>
                <w:rFonts w:ascii="宋体" w:hAnsi="宋体" w:eastAsia="宋体" w:cs="宋体"/>
                <w:sz w:val="18"/>
                <w:szCs w:val="18"/>
              </w:rPr>
            </w:pPr>
            <w:r>
              <w:rPr>
                <w:rFonts w:hint="eastAsia" w:ascii="宋体" w:hAnsi="宋体" w:eastAsia="宋体" w:cs="宋体"/>
                <w:b w:val="0"/>
                <w:bCs/>
                <w:sz w:val="18"/>
                <w:szCs w:val="18"/>
                <w:lang w:eastAsia="zh-CN"/>
              </w:rPr>
              <w:t>产筛、先心病及产筛异常干预</w:t>
            </w:r>
          </w:p>
        </w:tc>
      </w:tr>
      <w:tr w14:paraId="0559D570">
        <w:tblPrEx>
          <w:tblCellMar>
            <w:top w:w="0" w:type="dxa"/>
            <w:left w:w="108" w:type="dxa"/>
            <w:bottom w:w="0" w:type="dxa"/>
            <w:right w:w="108" w:type="dxa"/>
          </w:tblCellMar>
        </w:tblPrEx>
        <w:trPr>
          <w:trHeight w:val="53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6A28222">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390" w:type="dxa"/>
            <w:gridSpan w:val="5"/>
            <w:tcBorders>
              <w:top w:val="single" w:color="auto" w:sz="4" w:space="0"/>
              <w:left w:val="nil"/>
              <w:bottom w:val="single" w:color="auto" w:sz="4" w:space="0"/>
              <w:right w:val="single" w:color="auto" w:sz="4" w:space="0"/>
            </w:tcBorders>
            <w:vAlign w:val="center"/>
          </w:tcPr>
          <w:p w14:paraId="76B210A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中方县卫生健康局</w:t>
            </w:r>
          </w:p>
        </w:tc>
        <w:tc>
          <w:tcPr>
            <w:tcW w:w="1095" w:type="dxa"/>
            <w:tcBorders>
              <w:top w:val="nil"/>
              <w:left w:val="nil"/>
              <w:bottom w:val="single" w:color="auto" w:sz="4" w:space="0"/>
              <w:right w:val="single" w:color="auto" w:sz="4" w:space="0"/>
            </w:tcBorders>
            <w:vAlign w:val="center"/>
          </w:tcPr>
          <w:p w14:paraId="68569A1F">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027" w:type="dxa"/>
            <w:gridSpan w:val="4"/>
            <w:tcBorders>
              <w:top w:val="single" w:color="auto" w:sz="4" w:space="0"/>
              <w:left w:val="nil"/>
              <w:bottom w:val="single" w:color="auto" w:sz="4" w:space="0"/>
              <w:right w:val="single" w:color="auto" w:sz="4" w:space="0"/>
            </w:tcBorders>
            <w:vAlign w:val="center"/>
          </w:tcPr>
          <w:p w14:paraId="41CED5E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中方县妇幼保健和计划生育技术服务中心</w:t>
            </w:r>
          </w:p>
        </w:tc>
      </w:tr>
      <w:tr w14:paraId="048D3AF5">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2845763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518DDB80">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16BA138E">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1AAACCCC">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414" w:type="dxa"/>
            <w:gridSpan w:val="2"/>
            <w:tcBorders>
              <w:top w:val="nil"/>
              <w:left w:val="nil"/>
              <w:bottom w:val="single" w:color="auto" w:sz="4" w:space="0"/>
              <w:right w:val="single" w:color="auto" w:sz="4" w:space="0"/>
            </w:tcBorders>
            <w:vAlign w:val="center"/>
          </w:tcPr>
          <w:p w14:paraId="26450F9B">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095" w:type="dxa"/>
            <w:tcBorders>
              <w:top w:val="nil"/>
              <w:left w:val="nil"/>
              <w:bottom w:val="single" w:color="auto" w:sz="4" w:space="0"/>
              <w:right w:val="single" w:color="auto" w:sz="4" w:space="0"/>
            </w:tcBorders>
            <w:vAlign w:val="center"/>
          </w:tcPr>
          <w:p w14:paraId="6527D537">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645" w:type="dxa"/>
            <w:tcBorders>
              <w:top w:val="nil"/>
              <w:left w:val="nil"/>
              <w:bottom w:val="single" w:color="auto" w:sz="4" w:space="0"/>
              <w:right w:val="single" w:color="auto" w:sz="4" w:space="0"/>
            </w:tcBorders>
            <w:vAlign w:val="center"/>
          </w:tcPr>
          <w:p w14:paraId="155B89D4">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674" w:type="dxa"/>
            <w:gridSpan w:val="2"/>
            <w:tcBorders>
              <w:top w:val="single" w:color="auto" w:sz="4" w:space="0"/>
              <w:left w:val="nil"/>
              <w:bottom w:val="single" w:color="auto" w:sz="4" w:space="0"/>
              <w:right w:val="single" w:color="auto" w:sz="4" w:space="0"/>
            </w:tcBorders>
            <w:vAlign w:val="center"/>
          </w:tcPr>
          <w:p w14:paraId="481C7D62">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37EFECEC">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2F526277">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2030E88">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9C4E644">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7BF7AAB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34.8</w:t>
            </w:r>
          </w:p>
        </w:tc>
        <w:tc>
          <w:tcPr>
            <w:tcW w:w="1414" w:type="dxa"/>
            <w:gridSpan w:val="2"/>
            <w:tcBorders>
              <w:top w:val="nil"/>
              <w:left w:val="nil"/>
              <w:bottom w:val="single" w:color="auto" w:sz="4" w:space="0"/>
              <w:right w:val="single" w:color="auto" w:sz="4" w:space="0"/>
            </w:tcBorders>
            <w:vAlign w:val="center"/>
          </w:tcPr>
          <w:p w14:paraId="6910881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40.44</w:t>
            </w:r>
          </w:p>
        </w:tc>
        <w:tc>
          <w:tcPr>
            <w:tcW w:w="1095" w:type="dxa"/>
            <w:tcBorders>
              <w:top w:val="nil"/>
              <w:left w:val="nil"/>
              <w:bottom w:val="single" w:color="auto" w:sz="4" w:space="0"/>
              <w:right w:val="single" w:color="auto" w:sz="4" w:space="0"/>
            </w:tcBorders>
            <w:vAlign w:val="center"/>
          </w:tcPr>
          <w:p w14:paraId="668C31F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40.44</w:t>
            </w:r>
          </w:p>
        </w:tc>
        <w:tc>
          <w:tcPr>
            <w:tcW w:w="645" w:type="dxa"/>
            <w:tcBorders>
              <w:top w:val="nil"/>
              <w:left w:val="nil"/>
              <w:bottom w:val="single" w:color="auto" w:sz="4" w:space="0"/>
              <w:right w:val="single" w:color="auto" w:sz="4" w:space="0"/>
            </w:tcBorders>
            <w:vAlign w:val="center"/>
          </w:tcPr>
          <w:p w14:paraId="01EF19F3">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674" w:type="dxa"/>
            <w:gridSpan w:val="2"/>
            <w:tcBorders>
              <w:top w:val="single" w:color="auto" w:sz="4" w:space="0"/>
              <w:left w:val="nil"/>
              <w:bottom w:val="single" w:color="auto" w:sz="4" w:space="0"/>
              <w:right w:val="single" w:color="auto" w:sz="4" w:space="0"/>
            </w:tcBorders>
            <w:vAlign w:val="center"/>
          </w:tcPr>
          <w:p w14:paraId="0609F31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44%</w:t>
            </w:r>
          </w:p>
        </w:tc>
        <w:tc>
          <w:tcPr>
            <w:tcW w:w="708" w:type="dxa"/>
            <w:tcBorders>
              <w:top w:val="nil"/>
              <w:left w:val="nil"/>
              <w:bottom w:val="single" w:color="auto" w:sz="4" w:space="0"/>
              <w:right w:val="single" w:color="auto" w:sz="4" w:space="0"/>
            </w:tcBorders>
            <w:vAlign w:val="center"/>
          </w:tcPr>
          <w:p w14:paraId="3797511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w:t>
            </w:r>
          </w:p>
        </w:tc>
      </w:tr>
      <w:tr w14:paraId="61293F58">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4C03B25">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56AB381">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1BAFEF7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34.8</w:t>
            </w:r>
          </w:p>
        </w:tc>
        <w:tc>
          <w:tcPr>
            <w:tcW w:w="1414" w:type="dxa"/>
            <w:gridSpan w:val="2"/>
            <w:tcBorders>
              <w:top w:val="nil"/>
              <w:left w:val="nil"/>
              <w:bottom w:val="single" w:color="auto" w:sz="4" w:space="0"/>
              <w:right w:val="single" w:color="auto" w:sz="4" w:space="0"/>
            </w:tcBorders>
            <w:vAlign w:val="center"/>
          </w:tcPr>
          <w:p w14:paraId="409A128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2.3</w:t>
            </w:r>
          </w:p>
        </w:tc>
        <w:tc>
          <w:tcPr>
            <w:tcW w:w="1095" w:type="dxa"/>
            <w:tcBorders>
              <w:top w:val="nil"/>
              <w:left w:val="nil"/>
              <w:bottom w:val="single" w:color="auto" w:sz="4" w:space="0"/>
              <w:right w:val="single" w:color="auto" w:sz="4" w:space="0"/>
            </w:tcBorders>
            <w:vAlign w:val="center"/>
          </w:tcPr>
          <w:p w14:paraId="4A9B6DC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2.30</w:t>
            </w:r>
          </w:p>
        </w:tc>
        <w:tc>
          <w:tcPr>
            <w:tcW w:w="645" w:type="dxa"/>
            <w:tcBorders>
              <w:top w:val="nil"/>
              <w:left w:val="nil"/>
              <w:bottom w:val="single" w:color="auto" w:sz="4" w:space="0"/>
              <w:right w:val="single" w:color="auto" w:sz="4" w:space="0"/>
            </w:tcBorders>
            <w:vAlign w:val="center"/>
          </w:tcPr>
          <w:p w14:paraId="2D18D1C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674" w:type="dxa"/>
            <w:gridSpan w:val="2"/>
            <w:tcBorders>
              <w:top w:val="single" w:color="auto" w:sz="4" w:space="0"/>
              <w:left w:val="nil"/>
              <w:bottom w:val="single" w:color="auto" w:sz="4" w:space="0"/>
              <w:right w:val="single" w:color="auto" w:sz="4" w:space="0"/>
            </w:tcBorders>
            <w:vAlign w:val="center"/>
          </w:tcPr>
          <w:p w14:paraId="1ECA5A48">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6995CFD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08DB90FB">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3AC025E">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0F9145C">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65F73DD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414" w:type="dxa"/>
            <w:gridSpan w:val="2"/>
            <w:tcBorders>
              <w:top w:val="nil"/>
              <w:left w:val="nil"/>
              <w:bottom w:val="single" w:color="auto" w:sz="4" w:space="0"/>
              <w:right w:val="single" w:color="auto" w:sz="4" w:space="0"/>
            </w:tcBorders>
            <w:vAlign w:val="center"/>
          </w:tcPr>
          <w:p w14:paraId="033D971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38.14</w:t>
            </w:r>
          </w:p>
        </w:tc>
        <w:tc>
          <w:tcPr>
            <w:tcW w:w="1095" w:type="dxa"/>
            <w:tcBorders>
              <w:top w:val="nil"/>
              <w:left w:val="nil"/>
              <w:bottom w:val="single" w:color="auto" w:sz="4" w:space="0"/>
              <w:right w:val="single" w:color="auto" w:sz="4" w:space="0"/>
            </w:tcBorders>
            <w:vAlign w:val="center"/>
          </w:tcPr>
          <w:p w14:paraId="4BC5B7B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38.14</w:t>
            </w:r>
          </w:p>
        </w:tc>
        <w:tc>
          <w:tcPr>
            <w:tcW w:w="645" w:type="dxa"/>
            <w:tcBorders>
              <w:top w:val="nil"/>
              <w:left w:val="nil"/>
              <w:bottom w:val="single" w:color="auto" w:sz="4" w:space="0"/>
              <w:right w:val="single" w:color="auto" w:sz="4" w:space="0"/>
            </w:tcBorders>
            <w:vAlign w:val="center"/>
          </w:tcPr>
          <w:p w14:paraId="60B2082C">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674" w:type="dxa"/>
            <w:gridSpan w:val="2"/>
            <w:tcBorders>
              <w:top w:val="single" w:color="auto" w:sz="4" w:space="0"/>
              <w:left w:val="nil"/>
              <w:bottom w:val="single" w:color="auto" w:sz="4" w:space="0"/>
              <w:right w:val="single" w:color="auto" w:sz="4" w:space="0"/>
            </w:tcBorders>
            <w:vAlign w:val="center"/>
          </w:tcPr>
          <w:p w14:paraId="5AE7FFA2">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3079AA5E">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ECECA04">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2D6CF5F">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F9425A8">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47047801">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414" w:type="dxa"/>
            <w:gridSpan w:val="2"/>
            <w:tcBorders>
              <w:top w:val="nil"/>
              <w:left w:val="nil"/>
              <w:bottom w:val="single" w:color="auto" w:sz="4" w:space="0"/>
              <w:right w:val="single" w:color="auto" w:sz="4" w:space="0"/>
            </w:tcBorders>
            <w:vAlign w:val="center"/>
          </w:tcPr>
          <w:p w14:paraId="5D692D9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095" w:type="dxa"/>
            <w:tcBorders>
              <w:top w:val="nil"/>
              <w:left w:val="nil"/>
              <w:bottom w:val="single" w:color="auto" w:sz="4" w:space="0"/>
              <w:right w:val="single" w:color="auto" w:sz="4" w:space="0"/>
            </w:tcBorders>
            <w:vAlign w:val="center"/>
          </w:tcPr>
          <w:p w14:paraId="421F3A67">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645" w:type="dxa"/>
            <w:tcBorders>
              <w:top w:val="nil"/>
              <w:left w:val="nil"/>
              <w:bottom w:val="single" w:color="auto" w:sz="4" w:space="0"/>
              <w:right w:val="single" w:color="auto" w:sz="4" w:space="0"/>
            </w:tcBorders>
            <w:vAlign w:val="center"/>
          </w:tcPr>
          <w:p w14:paraId="3044AE8F">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674" w:type="dxa"/>
            <w:gridSpan w:val="2"/>
            <w:tcBorders>
              <w:top w:val="single" w:color="auto" w:sz="4" w:space="0"/>
              <w:left w:val="nil"/>
              <w:bottom w:val="single" w:color="auto" w:sz="4" w:space="0"/>
              <w:right w:val="single" w:color="auto" w:sz="4" w:space="0"/>
            </w:tcBorders>
            <w:vAlign w:val="center"/>
          </w:tcPr>
          <w:p w14:paraId="07809C2C">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1B960631">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58679BCC">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3342DCE3">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370" w:type="dxa"/>
            <w:gridSpan w:val="6"/>
            <w:tcBorders>
              <w:top w:val="single" w:color="auto" w:sz="4" w:space="0"/>
              <w:left w:val="nil"/>
              <w:bottom w:val="single" w:color="auto" w:sz="4" w:space="0"/>
              <w:right w:val="single" w:color="auto" w:sz="4" w:space="0"/>
            </w:tcBorders>
            <w:vAlign w:val="center"/>
          </w:tcPr>
          <w:p w14:paraId="2F9E0C86">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122" w:type="dxa"/>
            <w:gridSpan w:val="5"/>
            <w:tcBorders>
              <w:top w:val="single" w:color="auto" w:sz="4" w:space="0"/>
              <w:left w:val="nil"/>
              <w:bottom w:val="single" w:color="auto" w:sz="4" w:space="0"/>
              <w:right w:val="single" w:color="auto" w:sz="4" w:space="0"/>
            </w:tcBorders>
            <w:vAlign w:val="center"/>
          </w:tcPr>
          <w:p w14:paraId="69574C69">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5EDC12ED">
        <w:tblPrEx>
          <w:tblCellMar>
            <w:top w:w="0" w:type="dxa"/>
            <w:left w:w="108" w:type="dxa"/>
            <w:bottom w:w="0" w:type="dxa"/>
            <w:right w:w="108" w:type="dxa"/>
          </w:tblCellMar>
        </w:tblPrEx>
        <w:trPr>
          <w:trHeight w:val="89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6804BD50">
            <w:pPr>
              <w:spacing w:line="240" w:lineRule="exact"/>
              <w:jc w:val="center"/>
              <w:rPr>
                <w:rFonts w:ascii="宋体" w:hAnsi="宋体" w:eastAsia="宋体" w:cs="宋体"/>
                <w:sz w:val="18"/>
                <w:szCs w:val="18"/>
              </w:rPr>
            </w:pPr>
          </w:p>
        </w:tc>
        <w:tc>
          <w:tcPr>
            <w:tcW w:w="5370" w:type="dxa"/>
            <w:gridSpan w:val="6"/>
            <w:tcBorders>
              <w:top w:val="single" w:color="auto" w:sz="4" w:space="0"/>
              <w:left w:val="nil"/>
              <w:bottom w:val="single" w:color="auto" w:sz="4" w:space="0"/>
              <w:right w:val="single" w:color="auto" w:sz="4" w:space="0"/>
            </w:tcBorders>
            <w:vAlign w:val="center"/>
          </w:tcPr>
          <w:p w14:paraId="4AC7D15D">
            <w:pPr>
              <w:spacing w:line="240" w:lineRule="exact"/>
              <w:jc w:val="center"/>
              <w:rPr>
                <w:rFonts w:hint="eastAsia" w:ascii="宋体" w:hAnsi="宋体" w:eastAsia="宋体" w:cs="宋体"/>
                <w:sz w:val="18"/>
                <w:szCs w:val="18"/>
              </w:rPr>
            </w:pPr>
            <w:r>
              <w:rPr>
                <w:rFonts w:hint="eastAsia"/>
                <w:kern w:val="0"/>
                <w:sz w:val="18"/>
                <w:szCs w:val="18"/>
              </w:rPr>
              <w:t>为我县孕产妇做免费产前筛查</w:t>
            </w:r>
            <w:r>
              <w:rPr>
                <w:rFonts w:hint="eastAsia"/>
                <w:kern w:val="0"/>
                <w:sz w:val="18"/>
                <w:szCs w:val="18"/>
                <w:lang w:eastAsia="zh-CN"/>
              </w:rPr>
              <w:t>及新生儿先心病筛查</w:t>
            </w:r>
            <w:r>
              <w:rPr>
                <w:rFonts w:hint="eastAsia"/>
                <w:kern w:val="0"/>
                <w:sz w:val="18"/>
                <w:szCs w:val="18"/>
              </w:rPr>
              <w:t>，任务数</w:t>
            </w:r>
            <w:r>
              <w:rPr>
                <w:rFonts w:hint="eastAsia"/>
                <w:kern w:val="0"/>
                <w:sz w:val="18"/>
                <w:szCs w:val="18"/>
                <w:lang w:eastAsia="zh-CN"/>
              </w:rPr>
              <w:t>均为</w:t>
            </w:r>
            <w:r>
              <w:rPr>
                <w:rFonts w:hint="eastAsia"/>
                <w:kern w:val="0"/>
                <w:sz w:val="18"/>
                <w:szCs w:val="18"/>
                <w:lang w:val="en-US" w:eastAsia="zh-CN"/>
              </w:rPr>
              <w:t>1300</w:t>
            </w:r>
            <w:r>
              <w:rPr>
                <w:rFonts w:hint="eastAsia"/>
                <w:kern w:val="0"/>
                <w:sz w:val="18"/>
                <w:szCs w:val="18"/>
              </w:rPr>
              <w:t>人</w:t>
            </w:r>
            <w:r>
              <w:rPr>
                <w:rFonts w:hint="eastAsia"/>
                <w:kern w:val="0"/>
                <w:sz w:val="18"/>
                <w:szCs w:val="18"/>
                <w:lang w:eastAsia="zh-CN"/>
              </w:rPr>
              <w:t>，</w:t>
            </w:r>
            <w:r>
              <w:rPr>
                <w:rFonts w:hint="eastAsia"/>
                <w:kern w:val="0"/>
                <w:sz w:val="18"/>
                <w:szCs w:val="18"/>
              </w:rPr>
              <w:t>提高我县产前筛查率降低我县出生缺陷发生率。</w:t>
            </w:r>
          </w:p>
        </w:tc>
        <w:tc>
          <w:tcPr>
            <w:tcW w:w="3122" w:type="dxa"/>
            <w:gridSpan w:val="5"/>
            <w:tcBorders>
              <w:top w:val="single" w:color="auto" w:sz="4" w:space="0"/>
              <w:left w:val="nil"/>
              <w:bottom w:val="single" w:color="auto" w:sz="4" w:space="0"/>
              <w:right w:val="single" w:color="auto" w:sz="4" w:space="0"/>
            </w:tcBorders>
            <w:vAlign w:val="center"/>
          </w:tcPr>
          <w:p w14:paraId="4E14548F">
            <w:pPr>
              <w:spacing w:line="240" w:lineRule="exact"/>
              <w:jc w:val="center"/>
              <w:rPr>
                <w:rFonts w:hint="default" w:ascii="宋体" w:hAnsi="宋体" w:eastAsia="微软雅黑" w:cs="宋体"/>
                <w:sz w:val="18"/>
                <w:szCs w:val="18"/>
                <w:lang w:val="en-US" w:eastAsia="zh-CN"/>
              </w:rPr>
            </w:pPr>
            <w:r>
              <w:rPr>
                <w:rFonts w:hint="eastAsia"/>
                <w:kern w:val="0"/>
                <w:sz w:val="18"/>
                <w:szCs w:val="18"/>
              </w:rPr>
              <w:t>实际完成产前筛查</w:t>
            </w:r>
            <w:r>
              <w:rPr>
                <w:rFonts w:hint="eastAsia"/>
                <w:kern w:val="0"/>
                <w:sz w:val="18"/>
                <w:szCs w:val="18"/>
                <w:lang w:val="en-US" w:eastAsia="zh-CN"/>
              </w:rPr>
              <w:t>1352</w:t>
            </w:r>
            <w:r>
              <w:rPr>
                <w:rFonts w:hint="eastAsia"/>
                <w:kern w:val="0"/>
                <w:sz w:val="18"/>
                <w:szCs w:val="18"/>
              </w:rPr>
              <w:t>人</w:t>
            </w:r>
            <w:r>
              <w:rPr>
                <w:rFonts w:hint="eastAsia"/>
                <w:kern w:val="0"/>
                <w:sz w:val="18"/>
                <w:szCs w:val="18"/>
                <w:lang w:eastAsia="zh-CN"/>
              </w:rPr>
              <w:t>，新生儿先心病筛查</w:t>
            </w:r>
            <w:r>
              <w:rPr>
                <w:rFonts w:hint="eastAsia"/>
                <w:kern w:val="0"/>
                <w:sz w:val="18"/>
                <w:szCs w:val="18"/>
                <w:lang w:val="en-US" w:eastAsia="zh-CN"/>
              </w:rPr>
              <w:t>1393人。</w:t>
            </w:r>
          </w:p>
        </w:tc>
      </w:tr>
      <w:tr w14:paraId="12146F5C">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1FF0D39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721A12F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7814866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2D3FA43B">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31B03E46">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48E22FFC">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1875" w:type="dxa"/>
            <w:gridSpan w:val="3"/>
            <w:tcBorders>
              <w:top w:val="single" w:color="auto" w:sz="4" w:space="0"/>
              <w:left w:val="nil"/>
              <w:bottom w:val="single" w:color="auto" w:sz="4" w:space="0"/>
              <w:right w:val="single" w:color="auto" w:sz="4" w:space="0"/>
            </w:tcBorders>
            <w:vAlign w:val="center"/>
          </w:tcPr>
          <w:p w14:paraId="488AA357">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1320" w:type="dxa"/>
            <w:tcBorders>
              <w:top w:val="nil"/>
              <w:left w:val="nil"/>
              <w:bottom w:val="single" w:color="auto" w:sz="4" w:space="0"/>
              <w:right w:val="single" w:color="auto" w:sz="4" w:space="0"/>
            </w:tcBorders>
            <w:vAlign w:val="center"/>
          </w:tcPr>
          <w:p w14:paraId="37A1A61F">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37512C23">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1095" w:type="dxa"/>
            <w:tcBorders>
              <w:top w:val="nil"/>
              <w:left w:val="nil"/>
              <w:bottom w:val="single" w:color="auto" w:sz="4" w:space="0"/>
              <w:right w:val="single" w:color="auto" w:sz="4" w:space="0"/>
            </w:tcBorders>
            <w:vAlign w:val="center"/>
          </w:tcPr>
          <w:p w14:paraId="4B2B916C">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1A9E7BC3">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645" w:type="dxa"/>
            <w:tcBorders>
              <w:top w:val="nil"/>
              <w:left w:val="nil"/>
              <w:bottom w:val="single" w:color="auto" w:sz="4" w:space="0"/>
              <w:right w:val="single" w:color="auto" w:sz="4" w:space="0"/>
            </w:tcBorders>
            <w:vAlign w:val="center"/>
          </w:tcPr>
          <w:p w14:paraId="3F1A91F1">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70" w:type="dxa"/>
            <w:tcBorders>
              <w:top w:val="nil"/>
              <w:left w:val="nil"/>
              <w:bottom w:val="single" w:color="auto" w:sz="4" w:space="0"/>
              <w:right w:val="single" w:color="auto" w:sz="4" w:space="0"/>
            </w:tcBorders>
            <w:vAlign w:val="center"/>
          </w:tcPr>
          <w:p w14:paraId="3B4FC379">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812" w:type="dxa"/>
            <w:gridSpan w:val="2"/>
            <w:tcBorders>
              <w:top w:val="single" w:color="auto" w:sz="4" w:space="0"/>
              <w:left w:val="nil"/>
              <w:bottom w:val="single" w:color="auto" w:sz="4" w:space="0"/>
              <w:right w:val="single" w:color="auto" w:sz="4" w:space="0"/>
            </w:tcBorders>
            <w:vAlign w:val="center"/>
          </w:tcPr>
          <w:p w14:paraId="7C6808B4">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310EDB18">
        <w:tblPrEx>
          <w:tblCellMar>
            <w:top w:w="0" w:type="dxa"/>
            <w:left w:w="108" w:type="dxa"/>
            <w:bottom w:w="0" w:type="dxa"/>
            <w:right w:w="108" w:type="dxa"/>
          </w:tblCellMar>
        </w:tblPrEx>
        <w:trPr>
          <w:trHeight w:val="375" w:hRule="exact"/>
          <w:jc w:val="center"/>
        </w:trPr>
        <w:tc>
          <w:tcPr>
            <w:tcW w:w="588" w:type="dxa"/>
            <w:vMerge w:val="continue"/>
            <w:tcBorders>
              <w:left w:val="single" w:color="auto" w:sz="4" w:space="0"/>
              <w:right w:val="single" w:color="auto" w:sz="4" w:space="0"/>
            </w:tcBorders>
            <w:vAlign w:val="center"/>
          </w:tcPr>
          <w:p w14:paraId="3F3E2268">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61EC08EA">
            <w:pPr>
              <w:spacing w:line="240" w:lineRule="exact"/>
              <w:jc w:val="both"/>
              <w:rPr>
                <w:rFonts w:hint="eastAsia" w:ascii="宋体" w:hAnsi="宋体" w:eastAsia="宋体" w:cs="宋体"/>
                <w:sz w:val="18"/>
                <w:szCs w:val="18"/>
                <w:lang w:eastAsia="zh-CN"/>
              </w:rPr>
            </w:pPr>
            <w:r>
              <w:rPr>
                <w:kern w:val="0"/>
                <w:sz w:val="18"/>
                <w:szCs w:val="18"/>
              </w:rPr>
              <w:t>产出指标</w:t>
            </w:r>
            <w:r>
              <w:rPr>
                <w:kern w:val="0"/>
                <w:sz w:val="20"/>
                <w:szCs w:val="20"/>
              </w:rPr>
              <w:t>(50分)</w:t>
            </w:r>
          </w:p>
        </w:tc>
        <w:tc>
          <w:tcPr>
            <w:tcW w:w="1195" w:type="dxa"/>
            <w:tcBorders>
              <w:top w:val="nil"/>
              <w:left w:val="single" w:color="auto" w:sz="4" w:space="0"/>
              <w:bottom w:val="single" w:color="auto" w:sz="4" w:space="0"/>
              <w:right w:val="single" w:color="auto" w:sz="4" w:space="0"/>
            </w:tcBorders>
            <w:vAlign w:val="center"/>
          </w:tcPr>
          <w:p w14:paraId="599A2D20">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1875" w:type="dxa"/>
            <w:gridSpan w:val="3"/>
            <w:tcBorders>
              <w:top w:val="single" w:color="auto" w:sz="4" w:space="0"/>
              <w:left w:val="nil"/>
              <w:bottom w:val="single" w:color="auto" w:sz="4" w:space="0"/>
              <w:right w:val="single" w:color="auto" w:sz="4" w:space="0"/>
            </w:tcBorders>
            <w:vAlign w:val="center"/>
          </w:tcPr>
          <w:p w14:paraId="4B00C52A">
            <w:pPr>
              <w:spacing w:line="240" w:lineRule="exact"/>
              <w:rPr>
                <w:rFonts w:hint="eastAsia" w:ascii="宋体" w:hAnsi="宋体" w:eastAsia="宋体" w:cs="宋体"/>
                <w:color w:val="000000"/>
                <w:sz w:val="18"/>
                <w:szCs w:val="18"/>
                <w:lang w:eastAsia="zh-CN"/>
              </w:rPr>
            </w:pPr>
            <w:r>
              <w:rPr>
                <w:rFonts w:hint="eastAsia" w:ascii="宋体" w:hAnsi="宋体" w:eastAsia="宋体" w:cs="仿宋_GB2312"/>
                <w:sz w:val="18"/>
                <w:szCs w:val="18"/>
                <w:lang w:eastAsia="zh-CN"/>
              </w:rPr>
              <w:t>产筛任务数</w:t>
            </w:r>
          </w:p>
        </w:tc>
        <w:tc>
          <w:tcPr>
            <w:tcW w:w="1320" w:type="dxa"/>
            <w:tcBorders>
              <w:top w:val="nil"/>
              <w:left w:val="nil"/>
              <w:bottom w:val="single" w:color="auto" w:sz="4" w:space="0"/>
              <w:right w:val="single" w:color="auto" w:sz="4" w:space="0"/>
            </w:tcBorders>
            <w:vAlign w:val="center"/>
          </w:tcPr>
          <w:p w14:paraId="4EB1B4D0">
            <w:pPr>
              <w:spacing w:line="240" w:lineRule="exact"/>
              <w:jc w:val="center"/>
              <w:rPr>
                <w:rFonts w:hint="default" w:ascii="宋体" w:hAnsi="宋体" w:eastAsia="宋体" w:cs="宋体"/>
                <w:sz w:val="18"/>
                <w:szCs w:val="18"/>
                <w:lang w:val="en-US" w:eastAsia="zh-CN"/>
              </w:rPr>
            </w:pPr>
            <w:r>
              <w:rPr>
                <w:rFonts w:hint="eastAsia" w:ascii="宋体" w:hAnsi="宋体" w:eastAsia="宋体" w:cs="仿宋_GB2312"/>
                <w:sz w:val="18"/>
                <w:szCs w:val="18"/>
                <w:lang w:val="en-US" w:eastAsia="zh-CN"/>
              </w:rPr>
              <w:t>1300</w:t>
            </w:r>
          </w:p>
        </w:tc>
        <w:tc>
          <w:tcPr>
            <w:tcW w:w="1095" w:type="dxa"/>
            <w:tcBorders>
              <w:top w:val="nil"/>
              <w:left w:val="nil"/>
              <w:bottom w:val="single" w:color="auto" w:sz="4" w:space="0"/>
              <w:right w:val="single" w:color="auto" w:sz="4" w:space="0"/>
            </w:tcBorders>
            <w:vAlign w:val="center"/>
          </w:tcPr>
          <w:p w14:paraId="6E151462">
            <w:pPr>
              <w:spacing w:line="240" w:lineRule="exact"/>
              <w:jc w:val="center"/>
              <w:rPr>
                <w:rFonts w:hint="default" w:ascii="宋体" w:hAnsi="宋体" w:eastAsia="宋体" w:cs="宋体"/>
                <w:sz w:val="18"/>
                <w:szCs w:val="18"/>
                <w:lang w:val="en-US" w:eastAsia="zh-CN"/>
              </w:rPr>
            </w:pPr>
            <w:r>
              <w:rPr>
                <w:rFonts w:hint="eastAsia"/>
                <w:kern w:val="0"/>
                <w:sz w:val="18"/>
                <w:szCs w:val="18"/>
                <w:lang w:val="en-US" w:eastAsia="zh-CN"/>
              </w:rPr>
              <w:t>1352</w:t>
            </w:r>
          </w:p>
        </w:tc>
        <w:tc>
          <w:tcPr>
            <w:tcW w:w="645" w:type="dxa"/>
            <w:tcBorders>
              <w:top w:val="nil"/>
              <w:left w:val="nil"/>
              <w:bottom w:val="single" w:color="auto" w:sz="4" w:space="0"/>
              <w:right w:val="single" w:color="auto" w:sz="4" w:space="0"/>
            </w:tcBorders>
            <w:vAlign w:val="center"/>
          </w:tcPr>
          <w:p w14:paraId="3EDF22A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70" w:type="dxa"/>
            <w:tcBorders>
              <w:top w:val="nil"/>
              <w:left w:val="nil"/>
              <w:bottom w:val="single" w:color="auto" w:sz="4" w:space="0"/>
              <w:right w:val="single" w:color="auto" w:sz="4" w:space="0"/>
            </w:tcBorders>
            <w:vAlign w:val="center"/>
          </w:tcPr>
          <w:p w14:paraId="37CDE7E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12" w:type="dxa"/>
            <w:gridSpan w:val="2"/>
            <w:tcBorders>
              <w:top w:val="single" w:color="auto" w:sz="4" w:space="0"/>
              <w:left w:val="nil"/>
              <w:bottom w:val="single" w:color="auto" w:sz="4" w:space="0"/>
              <w:right w:val="single" w:color="auto" w:sz="4" w:space="0"/>
            </w:tcBorders>
            <w:vAlign w:val="center"/>
          </w:tcPr>
          <w:p w14:paraId="0AAE0BDD">
            <w:pPr>
              <w:spacing w:line="240" w:lineRule="exact"/>
              <w:jc w:val="center"/>
              <w:rPr>
                <w:rFonts w:ascii="宋体" w:hAnsi="宋体" w:eastAsia="宋体" w:cs="宋体"/>
                <w:sz w:val="18"/>
                <w:szCs w:val="18"/>
              </w:rPr>
            </w:pPr>
          </w:p>
        </w:tc>
      </w:tr>
      <w:tr w14:paraId="74F9E527">
        <w:tblPrEx>
          <w:tblCellMar>
            <w:top w:w="0" w:type="dxa"/>
            <w:left w:w="108" w:type="dxa"/>
            <w:bottom w:w="0" w:type="dxa"/>
            <w:right w:w="108" w:type="dxa"/>
          </w:tblCellMar>
        </w:tblPrEx>
        <w:trPr>
          <w:trHeight w:val="360" w:hRule="exact"/>
          <w:jc w:val="center"/>
        </w:trPr>
        <w:tc>
          <w:tcPr>
            <w:tcW w:w="588" w:type="dxa"/>
            <w:vMerge w:val="continue"/>
            <w:tcBorders>
              <w:left w:val="single" w:color="auto" w:sz="4" w:space="0"/>
              <w:right w:val="single" w:color="auto" w:sz="4" w:space="0"/>
            </w:tcBorders>
            <w:vAlign w:val="center"/>
          </w:tcPr>
          <w:p w14:paraId="4B54703F">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14:paraId="7BCC0556">
            <w:pPr>
              <w:spacing w:line="240" w:lineRule="exact"/>
              <w:jc w:val="both"/>
              <w:rPr>
                <w:kern w:val="0"/>
                <w:sz w:val="18"/>
                <w:szCs w:val="18"/>
              </w:rPr>
            </w:pPr>
          </w:p>
        </w:tc>
        <w:tc>
          <w:tcPr>
            <w:tcW w:w="1195" w:type="dxa"/>
            <w:tcBorders>
              <w:top w:val="nil"/>
              <w:left w:val="single" w:color="auto" w:sz="4" w:space="0"/>
              <w:bottom w:val="single" w:color="auto" w:sz="4" w:space="0"/>
              <w:right w:val="single" w:color="auto" w:sz="4" w:space="0"/>
            </w:tcBorders>
            <w:vAlign w:val="center"/>
          </w:tcPr>
          <w:p w14:paraId="3AEAB49F">
            <w:pPr>
              <w:spacing w:line="240" w:lineRule="exact"/>
              <w:jc w:val="center"/>
              <w:rPr>
                <w:rFonts w:hint="eastAsia" w:ascii="宋体" w:hAnsi="宋体" w:eastAsia="宋体" w:cs="宋体"/>
                <w:sz w:val="18"/>
                <w:szCs w:val="18"/>
              </w:rPr>
            </w:pPr>
          </w:p>
        </w:tc>
        <w:tc>
          <w:tcPr>
            <w:tcW w:w="1875" w:type="dxa"/>
            <w:gridSpan w:val="3"/>
            <w:tcBorders>
              <w:top w:val="single" w:color="auto" w:sz="4" w:space="0"/>
              <w:left w:val="nil"/>
              <w:bottom w:val="single" w:color="auto" w:sz="4" w:space="0"/>
              <w:right w:val="single" w:color="auto" w:sz="4" w:space="0"/>
            </w:tcBorders>
            <w:vAlign w:val="center"/>
          </w:tcPr>
          <w:p w14:paraId="011DF606">
            <w:pPr>
              <w:spacing w:line="240" w:lineRule="exact"/>
              <w:rPr>
                <w:rFonts w:hint="eastAsia" w:ascii="宋体" w:hAnsi="宋体" w:eastAsia="宋体" w:cs="仿宋_GB2312"/>
                <w:sz w:val="18"/>
                <w:szCs w:val="18"/>
                <w:lang w:eastAsia="zh-CN"/>
              </w:rPr>
            </w:pPr>
            <w:r>
              <w:rPr>
                <w:rFonts w:hint="eastAsia"/>
                <w:kern w:val="0"/>
                <w:sz w:val="18"/>
                <w:szCs w:val="18"/>
                <w:lang w:eastAsia="zh-CN"/>
              </w:rPr>
              <w:t>先心病任务数</w:t>
            </w:r>
          </w:p>
        </w:tc>
        <w:tc>
          <w:tcPr>
            <w:tcW w:w="1320" w:type="dxa"/>
            <w:tcBorders>
              <w:top w:val="nil"/>
              <w:left w:val="nil"/>
              <w:bottom w:val="single" w:color="auto" w:sz="4" w:space="0"/>
              <w:right w:val="single" w:color="auto" w:sz="4" w:space="0"/>
            </w:tcBorders>
            <w:vAlign w:val="center"/>
          </w:tcPr>
          <w:p w14:paraId="0217ACC2">
            <w:pPr>
              <w:spacing w:line="240" w:lineRule="exact"/>
              <w:jc w:val="center"/>
              <w:rPr>
                <w:rFonts w:hint="default" w:ascii="宋体" w:hAnsi="宋体" w:eastAsia="宋体" w:cs="仿宋_GB2312"/>
                <w:sz w:val="18"/>
                <w:szCs w:val="18"/>
                <w:lang w:val="en-US" w:eastAsia="zh-CN"/>
              </w:rPr>
            </w:pPr>
            <w:r>
              <w:rPr>
                <w:rFonts w:hint="eastAsia" w:ascii="宋体" w:hAnsi="宋体" w:eastAsia="宋体" w:cs="仿宋_GB2312"/>
                <w:sz w:val="18"/>
                <w:szCs w:val="18"/>
                <w:lang w:val="en-US" w:eastAsia="zh-CN"/>
              </w:rPr>
              <w:t>1300</w:t>
            </w:r>
          </w:p>
        </w:tc>
        <w:tc>
          <w:tcPr>
            <w:tcW w:w="1095" w:type="dxa"/>
            <w:tcBorders>
              <w:top w:val="nil"/>
              <w:left w:val="nil"/>
              <w:bottom w:val="single" w:color="auto" w:sz="4" w:space="0"/>
              <w:right w:val="single" w:color="auto" w:sz="4" w:space="0"/>
            </w:tcBorders>
            <w:vAlign w:val="center"/>
          </w:tcPr>
          <w:p w14:paraId="2466BC12">
            <w:pPr>
              <w:spacing w:line="240" w:lineRule="exact"/>
              <w:jc w:val="center"/>
              <w:rPr>
                <w:rFonts w:hint="default"/>
                <w:kern w:val="0"/>
                <w:sz w:val="18"/>
                <w:szCs w:val="18"/>
                <w:lang w:val="en-US" w:eastAsia="zh-CN"/>
              </w:rPr>
            </w:pPr>
            <w:r>
              <w:rPr>
                <w:rFonts w:hint="eastAsia"/>
                <w:kern w:val="0"/>
                <w:sz w:val="18"/>
                <w:szCs w:val="18"/>
                <w:lang w:val="en-US" w:eastAsia="zh-CN"/>
              </w:rPr>
              <w:t>1393</w:t>
            </w:r>
          </w:p>
        </w:tc>
        <w:tc>
          <w:tcPr>
            <w:tcW w:w="645" w:type="dxa"/>
            <w:tcBorders>
              <w:top w:val="nil"/>
              <w:left w:val="nil"/>
              <w:bottom w:val="single" w:color="auto" w:sz="4" w:space="0"/>
              <w:right w:val="single" w:color="auto" w:sz="4" w:space="0"/>
            </w:tcBorders>
            <w:vAlign w:val="center"/>
          </w:tcPr>
          <w:p w14:paraId="5B2E3662">
            <w:pPr>
              <w:spacing w:line="240" w:lineRule="exact"/>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570" w:type="dxa"/>
            <w:tcBorders>
              <w:top w:val="nil"/>
              <w:left w:val="nil"/>
              <w:bottom w:val="single" w:color="auto" w:sz="4" w:space="0"/>
              <w:right w:val="single" w:color="auto" w:sz="4" w:space="0"/>
            </w:tcBorders>
            <w:vAlign w:val="center"/>
          </w:tcPr>
          <w:p w14:paraId="50CAFE5B">
            <w:pPr>
              <w:spacing w:line="240" w:lineRule="exact"/>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812" w:type="dxa"/>
            <w:gridSpan w:val="2"/>
            <w:tcBorders>
              <w:top w:val="single" w:color="auto" w:sz="4" w:space="0"/>
              <w:left w:val="nil"/>
              <w:bottom w:val="single" w:color="auto" w:sz="4" w:space="0"/>
              <w:right w:val="single" w:color="auto" w:sz="4" w:space="0"/>
            </w:tcBorders>
            <w:vAlign w:val="center"/>
          </w:tcPr>
          <w:p w14:paraId="3C6863E0">
            <w:pPr>
              <w:spacing w:line="240" w:lineRule="exact"/>
              <w:jc w:val="center"/>
              <w:rPr>
                <w:rFonts w:ascii="宋体" w:hAnsi="宋体" w:eastAsia="宋体" w:cs="宋体"/>
                <w:sz w:val="18"/>
                <w:szCs w:val="18"/>
              </w:rPr>
            </w:pPr>
          </w:p>
        </w:tc>
      </w:tr>
      <w:tr w14:paraId="42CA0EC0">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0993295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ABFF4EA">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B119C69">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1875" w:type="dxa"/>
            <w:gridSpan w:val="3"/>
            <w:tcBorders>
              <w:top w:val="single" w:color="auto" w:sz="4" w:space="0"/>
              <w:left w:val="nil"/>
              <w:bottom w:val="single" w:color="auto" w:sz="4" w:space="0"/>
              <w:right w:val="single" w:color="auto" w:sz="4" w:space="0"/>
            </w:tcBorders>
            <w:vAlign w:val="center"/>
          </w:tcPr>
          <w:p w14:paraId="3A815C83">
            <w:pPr>
              <w:spacing w:line="240" w:lineRule="exact"/>
              <w:rPr>
                <w:rFonts w:hint="eastAsia" w:ascii="宋体" w:hAnsi="宋体" w:eastAsia="宋体" w:cs="宋体"/>
                <w:color w:val="000000"/>
                <w:sz w:val="18"/>
                <w:szCs w:val="18"/>
                <w:lang w:eastAsia="zh-CN"/>
              </w:rPr>
            </w:pPr>
            <w:r>
              <w:rPr>
                <w:rFonts w:hint="eastAsia" w:ascii="宋体" w:hAnsi="宋体" w:cs="仿宋_GB2312"/>
                <w:color w:val="000000"/>
                <w:kern w:val="0"/>
                <w:sz w:val="18"/>
                <w:szCs w:val="18"/>
                <w:lang w:eastAsia="zh-CN"/>
              </w:rPr>
              <w:t>先心病、产前筛查完成</w:t>
            </w:r>
            <w:r>
              <w:rPr>
                <w:rFonts w:hint="eastAsia" w:ascii="宋体" w:hAnsi="宋体" w:cs="仿宋_GB2312"/>
                <w:color w:val="000000"/>
                <w:kern w:val="0"/>
                <w:sz w:val="18"/>
                <w:szCs w:val="18"/>
              </w:rPr>
              <w:t>率</w:t>
            </w:r>
          </w:p>
        </w:tc>
        <w:tc>
          <w:tcPr>
            <w:tcW w:w="1320" w:type="dxa"/>
            <w:tcBorders>
              <w:top w:val="nil"/>
              <w:left w:val="nil"/>
              <w:bottom w:val="single" w:color="auto" w:sz="4" w:space="0"/>
              <w:right w:val="single" w:color="auto" w:sz="4" w:space="0"/>
            </w:tcBorders>
            <w:vAlign w:val="center"/>
          </w:tcPr>
          <w:p w14:paraId="6F5E26C0">
            <w:pPr>
              <w:spacing w:line="240" w:lineRule="exact"/>
              <w:jc w:val="center"/>
              <w:rPr>
                <w:rFonts w:hint="default" w:ascii="宋体" w:hAnsi="宋体" w:eastAsia="宋体" w:cs="宋体"/>
                <w:sz w:val="18"/>
                <w:szCs w:val="18"/>
                <w:lang w:val="en-US" w:eastAsia="zh-CN"/>
              </w:rPr>
            </w:pPr>
            <w:r>
              <w:rPr>
                <w:rFonts w:hint="eastAsia" w:ascii="宋体" w:hAnsi="宋体" w:eastAsia="宋体" w:cs="仿宋_GB2312"/>
                <w:sz w:val="18"/>
                <w:szCs w:val="18"/>
                <w:lang w:val="en-US" w:eastAsia="zh-CN"/>
              </w:rPr>
              <w:t>100%</w:t>
            </w:r>
          </w:p>
        </w:tc>
        <w:tc>
          <w:tcPr>
            <w:tcW w:w="1095" w:type="dxa"/>
            <w:tcBorders>
              <w:top w:val="nil"/>
              <w:left w:val="nil"/>
              <w:bottom w:val="single" w:color="auto" w:sz="4" w:space="0"/>
              <w:right w:val="single" w:color="auto" w:sz="4" w:space="0"/>
            </w:tcBorders>
            <w:vAlign w:val="center"/>
          </w:tcPr>
          <w:p w14:paraId="7D52413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104%、107%</w:t>
            </w:r>
          </w:p>
        </w:tc>
        <w:tc>
          <w:tcPr>
            <w:tcW w:w="645" w:type="dxa"/>
            <w:tcBorders>
              <w:top w:val="nil"/>
              <w:left w:val="nil"/>
              <w:bottom w:val="single" w:color="auto" w:sz="4" w:space="0"/>
              <w:right w:val="single" w:color="auto" w:sz="4" w:space="0"/>
            </w:tcBorders>
            <w:vAlign w:val="center"/>
          </w:tcPr>
          <w:p w14:paraId="0FE3C72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70" w:type="dxa"/>
            <w:tcBorders>
              <w:top w:val="nil"/>
              <w:left w:val="nil"/>
              <w:bottom w:val="single" w:color="auto" w:sz="4" w:space="0"/>
              <w:right w:val="single" w:color="auto" w:sz="4" w:space="0"/>
            </w:tcBorders>
            <w:vAlign w:val="center"/>
          </w:tcPr>
          <w:p w14:paraId="7A6EB82C">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812" w:type="dxa"/>
            <w:gridSpan w:val="2"/>
            <w:tcBorders>
              <w:top w:val="single" w:color="auto" w:sz="4" w:space="0"/>
              <w:left w:val="nil"/>
              <w:bottom w:val="single" w:color="auto" w:sz="4" w:space="0"/>
              <w:right w:val="single" w:color="auto" w:sz="4" w:space="0"/>
            </w:tcBorders>
            <w:vAlign w:val="center"/>
          </w:tcPr>
          <w:p w14:paraId="07C7232E">
            <w:pPr>
              <w:spacing w:line="240" w:lineRule="exact"/>
              <w:jc w:val="center"/>
              <w:rPr>
                <w:rFonts w:ascii="宋体" w:hAnsi="宋体" w:eastAsia="宋体" w:cs="宋体"/>
                <w:sz w:val="18"/>
                <w:szCs w:val="18"/>
              </w:rPr>
            </w:pPr>
          </w:p>
        </w:tc>
      </w:tr>
      <w:tr w14:paraId="0CF72525">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6BAB295E">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314FF83">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59745442">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1875" w:type="dxa"/>
            <w:gridSpan w:val="3"/>
            <w:tcBorders>
              <w:top w:val="single" w:color="auto" w:sz="4" w:space="0"/>
              <w:left w:val="nil"/>
              <w:bottom w:val="single" w:color="auto" w:sz="4" w:space="0"/>
              <w:right w:val="single" w:color="auto" w:sz="4" w:space="0"/>
            </w:tcBorders>
            <w:vAlign w:val="center"/>
          </w:tcPr>
          <w:p w14:paraId="68B2B8AE">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完成及时率</w:t>
            </w:r>
          </w:p>
        </w:tc>
        <w:tc>
          <w:tcPr>
            <w:tcW w:w="1320" w:type="dxa"/>
            <w:tcBorders>
              <w:top w:val="nil"/>
              <w:left w:val="nil"/>
              <w:bottom w:val="single" w:color="auto" w:sz="4" w:space="0"/>
              <w:right w:val="single" w:color="auto" w:sz="4" w:space="0"/>
            </w:tcBorders>
            <w:vAlign w:val="center"/>
          </w:tcPr>
          <w:p w14:paraId="5B46118E">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年12月之前</w:t>
            </w:r>
          </w:p>
        </w:tc>
        <w:tc>
          <w:tcPr>
            <w:tcW w:w="1095" w:type="dxa"/>
            <w:tcBorders>
              <w:top w:val="nil"/>
              <w:left w:val="nil"/>
              <w:bottom w:val="single" w:color="auto" w:sz="4" w:space="0"/>
              <w:right w:val="single" w:color="auto" w:sz="4" w:space="0"/>
            </w:tcBorders>
            <w:vAlign w:val="center"/>
          </w:tcPr>
          <w:p w14:paraId="2917209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及时</w:t>
            </w:r>
          </w:p>
        </w:tc>
        <w:tc>
          <w:tcPr>
            <w:tcW w:w="645" w:type="dxa"/>
            <w:tcBorders>
              <w:top w:val="nil"/>
              <w:left w:val="nil"/>
              <w:bottom w:val="single" w:color="auto" w:sz="4" w:space="0"/>
              <w:right w:val="single" w:color="auto" w:sz="4" w:space="0"/>
            </w:tcBorders>
            <w:vAlign w:val="center"/>
          </w:tcPr>
          <w:p w14:paraId="4DC8896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70" w:type="dxa"/>
            <w:tcBorders>
              <w:top w:val="nil"/>
              <w:left w:val="nil"/>
              <w:bottom w:val="single" w:color="auto" w:sz="4" w:space="0"/>
              <w:right w:val="single" w:color="auto" w:sz="4" w:space="0"/>
            </w:tcBorders>
            <w:vAlign w:val="center"/>
          </w:tcPr>
          <w:p w14:paraId="10C73D15">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812" w:type="dxa"/>
            <w:gridSpan w:val="2"/>
            <w:tcBorders>
              <w:top w:val="single" w:color="auto" w:sz="4" w:space="0"/>
              <w:left w:val="nil"/>
              <w:bottom w:val="single" w:color="auto" w:sz="4" w:space="0"/>
              <w:right w:val="single" w:color="auto" w:sz="4" w:space="0"/>
            </w:tcBorders>
            <w:vAlign w:val="center"/>
          </w:tcPr>
          <w:p w14:paraId="5DDD799A">
            <w:pPr>
              <w:spacing w:line="240" w:lineRule="exact"/>
              <w:jc w:val="center"/>
              <w:rPr>
                <w:rFonts w:ascii="宋体" w:hAnsi="宋体" w:eastAsia="宋体" w:cs="宋体"/>
                <w:sz w:val="18"/>
                <w:szCs w:val="18"/>
              </w:rPr>
            </w:pPr>
          </w:p>
        </w:tc>
      </w:tr>
      <w:tr w14:paraId="62E0A125">
        <w:tblPrEx>
          <w:tblCellMar>
            <w:top w:w="0" w:type="dxa"/>
            <w:left w:w="108" w:type="dxa"/>
            <w:bottom w:w="0" w:type="dxa"/>
            <w:right w:w="108" w:type="dxa"/>
          </w:tblCellMar>
        </w:tblPrEx>
        <w:trPr>
          <w:trHeight w:val="375" w:hRule="exact"/>
          <w:jc w:val="center"/>
        </w:trPr>
        <w:tc>
          <w:tcPr>
            <w:tcW w:w="588" w:type="dxa"/>
            <w:vMerge w:val="continue"/>
            <w:tcBorders>
              <w:left w:val="single" w:color="auto" w:sz="4" w:space="0"/>
              <w:right w:val="single" w:color="auto" w:sz="4" w:space="0"/>
            </w:tcBorders>
            <w:vAlign w:val="center"/>
          </w:tcPr>
          <w:p w14:paraId="319D3B30">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D75C2D7">
            <w:pPr>
              <w:spacing w:line="240" w:lineRule="exact"/>
              <w:jc w:val="center"/>
              <w:rPr>
                <w:rFonts w:ascii="宋体" w:hAnsi="宋体" w:eastAsia="宋体" w:cs="宋体"/>
                <w:sz w:val="18"/>
                <w:szCs w:val="18"/>
              </w:rPr>
            </w:pPr>
          </w:p>
        </w:tc>
        <w:tc>
          <w:tcPr>
            <w:tcW w:w="1195" w:type="dxa"/>
            <w:vMerge w:val="restart"/>
            <w:tcBorders>
              <w:top w:val="nil"/>
              <w:left w:val="single" w:color="auto" w:sz="4" w:space="0"/>
              <w:right w:val="single" w:color="auto" w:sz="4" w:space="0"/>
            </w:tcBorders>
            <w:vAlign w:val="center"/>
          </w:tcPr>
          <w:p w14:paraId="2084AF23">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1875" w:type="dxa"/>
            <w:gridSpan w:val="3"/>
            <w:tcBorders>
              <w:top w:val="single" w:color="auto" w:sz="4" w:space="0"/>
              <w:left w:val="nil"/>
              <w:bottom w:val="single" w:color="auto" w:sz="4" w:space="0"/>
              <w:right w:val="single" w:color="auto" w:sz="4" w:space="0"/>
            </w:tcBorders>
            <w:vAlign w:val="center"/>
          </w:tcPr>
          <w:p w14:paraId="733A777B">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产筛</w:t>
            </w:r>
          </w:p>
        </w:tc>
        <w:tc>
          <w:tcPr>
            <w:tcW w:w="1320" w:type="dxa"/>
            <w:tcBorders>
              <w:top w:val="nil"/>
              <w:left w:val="nil"/>
              <w:bottom w:val="single" w:color="auto" w:sz="4" w:space="0"/>
              <w:right w:val="single" w:color="auto" w:sz="4" w:space="0"/>
            </w:tcBorders>
            <w:vAlign w:val="center"/>
          </w:tcPr>
          <w:p w14:paraId="319EFDCF">
            <w:pPr>
              <w:spacing w:line="240" w:lineRule="exact"/>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174元每人</w:t>
            </w:r>
          </w:p>
        </w:tc>
        <w:tc>
          <w:tcPr>
            <w:tcW w:w="1095" w:type="dxa"/>
            <w:tcBorders>
              <w:top w:val="nil"/>
              <w:left w:val="nil"/>
              <w:bottom w:val="single" w:color="auto" w:sz="4" w:space="0"/>
              <w:right w:val="single" w:color="auto" w:sz="4" w:space="0"/>
            </w:tcBorders>
            <w:vAlign w:val="center"/>
          </w:tcPr>
          <w:p w14:paraId="72649E89">
            <w:pPr>
              <w:spacing w:line="240" w:lineRule="exact"/>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174元每人</w:t>
            </w:r>
          </w:p>
        </w:tc>
        <w:tc>
          <w:tcPr>
            <w:tcW w:w="645" w:type="dxa"/>
            <w:tcBorders>
              <w:top w:val="nil"/>
              <w:left w:val="nil"/>
              <w:bottom w:val="single" w:color="auto" w:sz="4" w:space="0"/>
              <w:right w:val="single" w:color="auto" w:sz="4" w:space="0"/>
            </w:tcBorders>
            <w:vAlign w:val="center"/>
          </w:tcPr>
          <w:p w14:paraId="58D5134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70" w:type="dxa"/>
            <w:tcBorders>
              <w:top w:val="nil"/>
              <w:left w:val="nil"/>
              <w:bottom w:val="single" w:color="auto" w:sz="4" w:space="0"/>
              <w:right w:val="single" w:color="auto" w:sz="4" w:space="0"/>
            </w:tcBorders>
            <w:vAlign w:val="center"/>
          </w:tcPr>
          <w:p w14:paraId="2B87852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12" w:type="dxa"/>
            <w:gridSpan w:val="2"/>
            <w:tcBorders>
              <w:top w:val="single" w:color="auto" w:sz="4" w:space="0"/>
              <w:left w:val="nil"/>
              <w:bottom w:val="single" w:color="auto" w:sz="4" w:space="0"/>
              <w:right w:val="single" w:color="auto" w:sz="4" w:space="0"/>
            </w:tcBorders>
            <w:vAlign w:val="center"/>
          </w:tcPr>
          <w:p w14:paraId="444860B5">
            <w:pPr>
              <w:spacing w:line="240" w:lineRule="exact"/>
              <w:jc w:val="center"/>
              <w:rPr>
                <w:rFonts w:ascii="宋体" w:hAnsi="宋体" w:eastAsia="宋体" w:cs="宋体"/>
                <w:sz w:val="18"/>
                <w:szCs w:val="18"/>
              </w:rPr>
            </w:pPr>
          </w:p>
        </w:tc>
      </w:tr>
      <w:tr w14:paraId="34D8ECA4">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14:paraId="7F052BA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4F1F2A6">
            <w:pPr>
              <w:spacing w:line="240" w:lineRule="exact"/>
              <w:jc w:val="center"/>
              <w:rPr>
                <w:rFonts w:ascii="宋体" w:hAnsi="宋体" w:eastAsia="宋体" w:cs="宋体"/>
                <w:sz w:val="18"/>
                <w:szCs w:val="18"/>
              </w:rPr>
            </w:pPr>
          </w:p>
        </w:tc>
        <w:tc>
          <w:tcPr>
            <w:tcW w:w="1195" w:type="dxa"/>
            <w:vMerge w:val="continue"/>
            <w:tcBorders>
              <w:left w:val="single" w:color="auto" w:sz="4" w:space="0"/>
              <w:right w:val="single" w:color="auto" w:sz="4" w:space="0"/>
            </w:tcBorders>
            <w:vAlign w:val="center"/>
          </w:tcPr>
          <w:p w14:paraId="34E4E6FA">
            <w:pPr>
              <w:spacing w:line="240" w:lineRule="exact"/>
              <w:jc w:val="center"/>
              <w:rPr>
                <w:rFonts w:hint="eastAsia" w:ascii="宋体" w:hAnsi="宋体" w:eastAsia="宋体" w:cs="宋体"/>
                <w:sz w:val="18"/>
                <w:szCs w:val="18"/>
              </w:rPr>
            </w:pPr>
          </w:p>
        </w:tc>
        <w:tc>
          <w:tcPr>
            <w:tcW w:w="1875" w:type="dxa"/>
            <w:gridSpan w:val="3"/>
            <w:tcBorders>
              <w:top w:val="single" w:color="auto" w:sz="4" w:space="0"/>
              <w:left w:val="nil"/>
              <w:bottom w:val="single" w:color="auto" w:sz="4" w:space="0"/>
              <w:right w:val="single" w:color="auto" w:sz="4" w:space="0"/>
            </w:tcBorders>
            <w:vAlign w:val="center"/>
          </w:tcPr>
          <w:p w14:paraId="3E84DF21">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新生儿先心病筛查</w:t>
            </w:r>
          </w:p>
        </w:tc>
        <w:tc>
          <w:tcPr>
            <w:tcW w:w="1320" w:type="dxa"/>
            <w:tcBorders>
              <w:top w:val="nil"/>
              <w:left w:val="nil"/>
              <w:bottom w:val="single" w:color="auto" w:sz="4" w:space="0"/>
              <w:right w:val="single" w:color="auto" w:sz="4" w:space="0"/>
            </w:tcBorders>
            <w:vAlign w:val="center"/>
          </w:tcPr>
          <w:p w14:paraId="7E655862">
            <w:pPr>
              <w:spacing w:line="240" w:lineRule="exact"/>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38元每人</w:t>
            </w:r>
          </w:p>
        </w:tc>
        <w:tc>
          <w:tcPr>
            <w:tcW w:w="1095" w:type="dxa"/>
            <w:tcBorders>
              <w:top w:val="nil"/>
              <w:left w:val="nil"/>
              <w:bottom w:val="single" w:color="auto" w:sz="4" w:space="0"/>
              <w:right w:val="single" w:color="auto" w:sz="4" w:space="0"/>
            </w:tcBorders>
            <w:vAlign w:val="center"/>
          </w:tcPr>
          <w:p w14:paraId="652F2093">
            <w:pPr>
              <w:spacing w:line="240" w:lineRule="exact"/>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38元每人</w:t>
            </w:r>
          </w:p>
        </w:tc>
        <w:tc>
          <w:tcPr>
            <w:tcW w:w="645" w:type="dxa"/>
            <w:tcBorders>
              <w:top w:val="nil"/>
              <w:left w:val="nil"/>
              <w:bottom w:val="single" w:color="auto" w:sz="4" w:space="0"/>
              <w:right w:val="single" w:color="auto" w:sz="4" w:space="0"/>
            </w:tcBorders>
            <w:vAlign w:val="center"/>
          </w:tcPr>
          <w:p w14:paraId="0EDDC89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70" w:type="dxa"/>
            <w:tcBorders>
              <w:top w:val="nil"/>
              <w:left w:val="nil"/>
              <w:bottom w:val="single" w:color="auto" w:sz="4" w:space="0"/>
              <w:right w:val="single" w:color="auto" w:sz="4" w:space="0"/>
            </w:tcBorders>
            <w:vAlign w:val="center"/>
          </w:tcPr>
          <w:p w14:paraId="1AEDB58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12" w:type="dxa"/>
            <w:gridSpan w:val="2"/>
            <w:tcBorders>
              <w:top w:val="single" w:color="auto" w:sz="4" w:space="0"/>
              <w:left w:val="nil"/>
              <w:bottom w:val="single" w:color="auto" w:sz="4" w:space="0"/>
              <w:right w:val="single" w:color="auto" w:sz="4" w:space="0"/>
            </w:tcBorders>
            <w:vAlign w:val="center"/>
          </w:tcPr>
          <w:p w14:paraId="75842DA8">
            <w:pPr>
              <w:spacing w:line="240" w:lineRule="exact"/>
              <w:jc w:val="center"/>
              <w:rPr>
                <w:rFonts w:ascii="宋体" w:hAnsi="宋体" w:eastAsia="宋体" w:cs="宋体"/>
                <w:sz w:val="18"/>
                <w:szCs w:val="18"/>
              </w:rPr>
            </w:pPr>
          </w:p>
        </w:tc>
      </w:tr>
      <w:tr w14:paraId="23D30E9C">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14:paraId="53510CA9">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7D50293">
            <w:pPr>
              <w:spacing w:line="240" w:lineRule="exact"/>
              <w:jc w:val="center"/>
              <w:rPr>
                <w:rFonts w:ascii="宋体" w:hAnsi="宋体" w:eastAsia="宋体" w:cs="宋体"/>
                <w:sz w:val="18"/>
                <w:szCs w:val="18"/>
              </w:rPr>
            </w:pPr>
          </w:p>
        </w:tc>
        <w:tc>
          <w:tcPr>
            <w:tcW w:w="1195" w:type="dxa"/>
            <w:vMerge w:val="continue"/>
            <w:tcBorders>
              <w:left w:val="single" w:color="auto" w:sz="4" w:space="0"/>
              <w:bottom w:val="single" w:color="auto" w:sz="4" w:space="0"/>
              <w:right w:val="single" w:color="auto" w:sz="4" w:space="0"/>
            </w:tcBorders>
            <w:vAlign w:val="center"/>
          </w:tcPr>
          <w:p w14:paraId="0AC3439D">
            <w:pPr>
              <w:spacing w:line="240" w:lineRule="exact"/>
              <w:jc w:val="center"/>
              <w:rPr>
                <w:rFonts w:ascii="宋体" w:hAnsi="宋体" w:eastAsia="宋体" w:cs="宋体"/>
                <w:sz w:val="18"/>
                <w:szCs w:val="18"/>
              </w:rPr>
            </w:pPr>
          </w:p>
        </w:tc>
        <w:tc>
          <w:tcPr>
            <w:tcW w:w="1875" w:type="dxa"/>
            <w:gridSpan w:val="3"/>
            <w:tcBorders>
              <w:top w:val="single" w:color="auto" w:sz="4" w:space="0"/>
              <w:left w:val="nil"/>
              <w:bottom w:val="single" w:color="auto" w:sz="4" w:space="0"/>
              <w:right w:val="single" w:color="auto" w:sz="4" w:space="0"/>
            </w:tcBorders>
            <w:vAlign w:val="center"/>
          </w:tcPr>
          <w:p w14:paraId="3FA528D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产筛异常干预</w:t>
            </w:r>
          </w:p>
        </w:tc>
        <w:tc>
          <w:tcPr>
            <w:tcW w:w="1320" w:type="dxa"/>
            <w:tcBorders>
              <w:top w:val="nil"/>
              <w:left w:val="nil"/>
              <w:bottom w:val="single" w:color="auto" w:sz="4" w:space="0"/>
              <w:right w:val="single" w:color="auto" w:sz="4" w:space="0"/>
            </w:tcBorders>
            <w:vAlign w:val="center"/>
          </w:tcPr>
          <w:p w14:paraId="278FCE11">
            <w:pPr>
              <w:spacing w:line="240" w:lineRule="exact"/>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500元每人</w:t>
            </w:r>
          </w:p>
        </w:tc>
        <w:tc>
          <w:tcPr>
            <w:tcW w:w="1095" w:type="dxa"/>
            <w:tcBorders>
              <w:top w:val="nil"/>
              <w:left w:val="nil"/>
              <w:bottom w:val="single" w:color="auto" w:sz="4" w:space="0"/>
              <w:right w:val="single" w:color="auto" w:sz="4" w:space="0"/>
            </w:tcBorders>
            <w:vAlign w:val="center"/>
          </w:tcPr>
          <w:p w14:paraId="74EF6A9A">
            <w:pPr>
              <w:spacing w:line="240" w:lineRule="exact"/>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500元每人</w:t>
            </w:r>
          </w:p>
        </w:tc>
        <w:tc>
          <w:tcPr>
            <w:tcW w:w="645" w:type="dxa"/>
            <w:tcBorders>
              <w:top w:val="nil"/>
              <w:left w:val="nil"/>
              <w:bottom w:val="single" w:color="auto" w:sz="4" w:space="0"/>
              <w:right w:val="single" w:color="auto" w:sz="4" w:space="0"/>
            </w:tcBorders>
            <w:vAlign w:val="center"/>
          </w:tcPr>
          <w:p w14:paraId="2E927C9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70" w:type="dxa"/>
            <w:tcBorders>
              <w:top w:val="nil"/>
              <w:left w:val="nil"/>
              <w:bottom w:val="single" w:color="auto" w:sz="4" w:space="0"/>
              <w:right w:val="single" w:color="auto" w:sz="4" w:space="0"/>
            </w:tcBorders>
            <w:vAlign w:val="center"/>
          </w:tcPr>
          <w:p w14:paraId="3AF7E17E">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12" w:type="dxa"/>
            <w:gridSpan w:val="2"/>
            <w:tcBorders>
              <w:top w:val="single" w:color="auto" w:sz="4" w:space="0"/>
              <w:left w:val="nil"/>
              <w:bottom w:val="single" w:color="auto" w:sz="4" w:space="0"/>
              <w:right w:val="single" w:color="auto" w:sz="4" w:space="0"/>
            </w:tcBorders>
            <w:vAlign w:val="center"/>
          </w:tcPr>
          <w:p w14:paraId="39E32E0D">
            <w:pPr>
              <w:spacing w:line="240" w:lineRule="exact"/>
              <w:jc w:val="center"/>
              <w:rPr>
                <w:rFonts w:ascii="宋体" w:hAnsi="宋体" w:eastAsia="宋体" w:cs="宋体"/>
                <w:sz w:val="18"/>
                <w:szCs w:val="18"/>
              </w:rPr>
            </w:pPr>
          </w:p>
        </w:tc>
      </w:tr>
      <w:tr w14:paraId="4446438E">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vAlign w:val="center"/>
          </w:tcPr>
          <w:p w14:paraId="376FD6C3">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B6E27DA">
            <w:pPr>
              <w:spacing w:line="240" w:lineRule="exact"/>
              <w:jc w:val="center"/>
              <w:rPr>
                <w:rFonts w:ascii="宋体" w:hAnsi="宋体" w:eastAsia="宋体" w:cs="宋体"/>
                <w:sz w:val="18"/>
                <w:szCs w:val="18"/>
              </w:rPr>
            </w:pPr>
            <w:r>
              <w:rPr>
                <w:kern w:val="0"/>
                <w:sz w:val="18"/>
                <w:szCs w:val="18"/>
              </w:rPr>
              <w:t>效益指标</w:t>
            </w:r>
            <w:r>
              <w:rPr>
                <w:kern w:val="0"/>
                <w:sz w:val="20"/>
                <w:szCs w:val="20"/>
              </w:rPr>
              <w:t>(30分)</w:t>
            </w:r>
          </w:p>
        </w:tc>
        <w:tc>
          <w:tcPr>
            <w:tcW w:w="1195" w:type="dxa"/>
            <w:tcBorders>
              <w:top w:val="nil"/>
              <w:left w:val="single" w:color="auto" w:sz="4" w:space="0"/>
              <w:bottom w:val="single" w:color="auto" w:sz="4" w:space="0"/>
              <w:right w:val="single" w:color="auto" w:sz="4" w:space="0"/>
            </w:tcBorders>
            <w:vAlign w:val="center"/>
          </w:tcPr>
          <w:p w14:paraId="61A68F4C">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7235F045">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875" w:type="dxa"/>
            <w:gridSpan w:val="3"/>
            <w:tcBorders>
              <w:top w:val="single" w:color="auto" w:sz="4" w:space="0"/>
              <w:left w:val="nil"/>
              <w:bottom w:val="single" w:color="auto" w:sz="4" w:space="0"/>
              <w:right w:val="single" w:color="auto" w:sz="4" w:space="0"/>
            </w:tcBorders>
            <w:vAlign w:val="center"/>
          </w:tcPr>
          <w:p w14:paraId="6C2D212A">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经济效益情况</w:t>
            </w:r>
          </w:p>
        </w:tc>
        <w:tc>
          <w:tcPr>
            <w:tcW w:w="1320" w:type="dxa"/>
            <w:tcBorders>
              <w:top w:val="nil"/>
              <w:left w:val="nil"/>
              <w:bottom w:val="single" w:color="auto" w:sz="4" w:space="0"/>
              <w:right w:val="single" w:color="auto" w:sz="4" w:space="0"/>
            </w:tcBorders>
            <w:vAlign w:val="center"/>
          </w:tcPr>
          <w:p w14:paraId="3875DFD2">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1095" w:type="dxa"/>
            <w:tcBorders>
              <w:top w:val="nil"/>
              <w:left w:val="nil"/>
              <w:bottom w:val="single" w:color="auto" w:sz="4" w:space="0"/>
              <w:right w:val="single" w:color="auto" w:sz="4" w:space="0"/>
            </w:tcBorders>
            <w:vAlign w:val="center"/>
          </w:tcPr>
          <w:p w14:paraId="1BD6A6CE">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645" w:type="dxa"/>
            <w:tcBorders>
              <w:top w:val="nil"/>
              <w:left w:val="nil"/>
              <w:bottom w:val="single" w:color="auto" w:sz="4" w:space="0"/>
              <w:right w:val="single" w:color="auto" w:sz="4" w:space="0"/>
            </w:tcBorders>
            <w:vAlign w:val="center"/>
          </w:tcPr>
          <w:p w14:paraId="0611A4DA">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70" w:type="dxa"/>
            <w:tcBorders>
              <w:top w:val="nil"/>
              <w:left w:val="nil"/>
              <w:bottom w:val="single" w:color="auto" w:sz="4" w:space="0"/>
              <w:right w:val="single" w:color="auto" w:sz="4" w:space="0"/>
            </w:tcBorders>
            <w:vAlign w:val="center"/>
          </w:tcPr>
          <w:p w14:paraId="07D4E976">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812" w:type="dxa"/>
            <w:gridSpan w:val="2"/>
            <w:tcBorders>
              <w:top w:val="single" w:color="auto" w:sz="4" w:space="0"/>
              <w:left w:val="nil"/>
              <w:bottom w:val="single" w:color="auto" w:sz="4" w:space="0"/>
              <w:right w:val="single" w:color="auto" w:sz="4" w:space="0"/>
            </w:tcBorders>
            <w:vAlign w:val="center"/>
          </w:tcPr>
          <w:p w14:paraId="4BE21585">
            <w:pPr>
              <w:spacing w:line="240" w:lineRule="exact"/>
              <w:jc w:val="center"/>
              <w:rPr>
                <w:rFonts w:ascii="宋体" w:hAnsi="宋体" w:eastAsia="宋体" w:cs="宋体"/>
                <w:sz w:val="18"/>
                <w:szCs w:val="18"/>
              </w:rPr>
            </w:pPr>
          </w:p>
        </w:tc>
      </w:tr>
      <w:tr w14:paraId="740BFE40">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375010E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B1B33E0">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4493B42B">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56385851">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875" w:type="dxa"/>
            <w:gridSpan w:val="3"/>
            <w:tcBorders>
              <w:top w:val="single" w:color="auto" w:sz="4" w:space="0"/>
              <w:left w:val="nil"/>
              <w:bottom w:val="single" w:color="auto" w:sz="4" w:space="0"/>
              <w:right w:val="single" w:color="auto" w:sz="4" w:space="0"/>
            </w:tcBorders>
            <w:vAlign w:val="center"/>
          </w:tcPr>
          <w:p w14:paraId="78522DF3">
            <w:pPr>
              <w:widowControl/>
              <w:spacing w:line="240" w:lineRule="exact"/>
              <w:jc w:val="left"/>
              <w:rPr>
                <w:rFonts w:hint="eastAsia" w:ascii="宋体" w:hAnsi="宋体" w:eastAsia="宋体" w:cs="宋体"/>
                <w:color w:val="000000"/>
                <w:sz w:val="18"/>
                <w:szCs w:val="18"/>
              </w:rPr>
            </w:pPr>
            <w:r>
              <w:rPr>
                <w:rFonts w:hint="eastAsia"/>
                <w:kern w:val="0"/>
                <w:sz w:val="18"/>
                <w:szCs w:val="18"/>
              </w:rPr>
              <w:t>降低出生缺陷发生</w:t>
            </w:r>
          </w:p>
        </w:tc>
        <w:tc>
          <w:tcPr>
            <w:tcW w:w="1320" w:type="dxa"/>
            <w:tcBorders>
              <w:top w:val="nil"/>
              <w:left w:val="nil"/>
              <w:bottom w:val="single" w:color="auto" w:sz="4" w:space="0"/>
              <w:right w:val="single" w:color="auto" w:sz="4" w:space="0"/>
            </w:tcBorders>
            <w:vAlign w:val="center"/>
          </w:tcPr>
          <w:p w14:paraId="77DDD989">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1095" w:type="dxa"/>
            <w:tcBorders>
              <w:top w:val="nil"/>
              <w:left w:val="nil"/>
              <w:bottom w:val="single" w:color="auto" w:sz="4" w:space="0"/>
              <w:right w:val="single" w:color="auto" w:sz="4" w:space="0"/>
            </w:tcBorders>
            <w:vAlign w:val="center"/>
          </w:tcPr>
          <w:p w14:paraId="675117A0">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645" w:type="dxa"/>
            <w:tcBorders>
              <w:top w:val="nil"/>
              <w:left w:val="nil"/>
              <w:bottom w:val="single" w:color="auto" w:sz="4" w:space="0"/>
              <w:right w:val="single" w:color="auto" w:sz="4" w:space="0"/>
            </w:tcBorders>
            <w:vAlign w:val="center"/>
          </w:tcPr>
          <w:p w14:paraId="0BAB440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70" w:type="dxa"/>
            <w:tcBorders>
              <w:top w:val="nil"/>
              <w:left w:val="nil"/>
              <w:bottom w:val="single" w:color="auto" w:sz="4" w:space="0"/>
              <w:right w:val="single" w:color="auto" w:sz="4" w:space="0"/>
            </w:tcBorders>
            <w:vAlign w:val="center"/>
          </w:tcPr>
          <w:p w14:paraId="145B1192">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812" w:type="dxa"/>
            <w:gridSpan w:val="2"/>
            <w:tcBorders>
              <w:top w:val="single" w:color="auto" w:sz="4" w:space="0"/>
              <w:left w:val="nil"/>
              <w:bottom w:val="single" w:color="auto" w:sz="4" w:space="0"/>
              <w:right w:val="single" w:color="auto" w:sz="4" w:space="0"/>
            </w:tcBorders>
            <w:vAlign w:val="center"/>
          </w:tcPr>
          <w:p w14:paraId="45997BEB">
            <w:pPr>
              <w:spacing w:line="240" w:lineRule="exact"/>
              <w:jc w:val="center"/>
              <w:rPr>
                <w:rFonts w:ascii="宋体" w:hAnsi="宋体" w:eastAsia="宋体" w:cs="宋体"/>
                <w:sz w:val="18"/>
                <w:szCs w:val="18"/>
              </w:rPr>
            </w:pPr>
          </w:p>
        </w:tc>
      </w:tr>
      <w:tr w14:paraId="7143C29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EBBA080">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DDA7BDE">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548174B2">
            <w:pPr>
              <w:spacing w:line="240" w:lineRule="exact"/>
              <w:jc w:val="center"/>
              <w:rPr>
                <w:rFonts w:ascii="宋体" w:hAnsi="宋体" w:eastAsia="宋体" w:cs="宋体"/>
                <w:sz w:val="18"/>
                <w:szCs w:val="18"/>
              </w:rPr>
            </w:pPr>
          </w:p>
        </w:tc>
        <w:tc>
          <w:tcPr>
            <w:tcW w:w="1875" w:type="dxa"/>
            <w:gridSpan w:val="3"/>
            <w:tcBorders>
              <w:top w:val="single" w:color="auto" w:sz="4" w:space="0"/>
              <w:left w:val="nil"/>
              <w:bottom w:val="single" w:color="auto" w:sz="4" w:space="0"/>
              <w:right w:val="single" w:color="auto" w:sz="4" w:space="0"/>
            </w:tcBorders>
            <w:vAlign w:val="center"/>
          </w:tcPr>
          <w:p w14:paraId="33FE8931">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1320" w:type="dxa"/>
            <w:tcBorders>
              <w:top w:val="nil"/>
              <w:left w:val="nil"/>
              <w:bottom w:val="single" w:color="auto" w:sz="4" w:space="0"/>
              <w:right w:val="single" w:color="auto" w:sz="4" w:space="0"/>
            </w:tcBorders>
            <w:vAlign w:val="center"/>
          </w:tcPr>
          <w:p w14:paraId="41EE5681">
            <w:pPr>
              <w:spacing w:line="240" w:lineRule="exact"/>
              <w:jc w:val="center"/>
              <w:rPr>
                <w:rFonts w:hint="eastAsia" w:ascii="宋体" w:hAnsi="宋体" w:eastAsia="宋体" w:cs="宋体"/>
                <w:sz w:val="18"/>
                <w:szCs w:val="18"/>
              </w:rPr>
            </w:pPr>
          </w:p>
        </w:tc>
        <w:tc>
          <w:tcPr>
            <w:tcW w:w="1095" w:type="dxa"/>
            <w:tcBorders>
              <w:top w:val="nil"/>
              <w:left w:val="nil"/>
              <w:bottom w:val="single" w:color="auto" w:sz="4" w:space="0"/>
              <w:right w:val="single" w:color="auto" w:sz="4" w:space="0"/>
            </w:tcBorders>
            <w:vAlign w:val="center"/>
          </w:tcPr>
          <w:p w14:paraId="2C777E5A">
            <w:pPr>
              <w:spacing w:line="240" w:lineRule="exact"/>
              <w:jc w:val="center"/>
              <w:rPr>
                <w:rFonts w:hint="eastAsia" w:ascii="宋体" w:hAnsi="宋体" w:eastAsia="宋体" w:cs="宋体"/>
                <w:sz w:val="18"/>
                <w:szCs w:val="18"/>
              </w:rPr>
            </w:pPr>
          </w:p>
        </w:tc>
        <w:tc>
          <w:tcPr>
            <w:tcW w:w="645" w:type="dxa"/>
            <w:tcBorders>
              <w:top w:val="nil"/>
              <w:left w:val="nil"/>
              <w:bottom w:val="single" w:color="auto" w:sz="4" w:space="0"/>
              <w:right w:val="single" w:color="auto" w:sz="4" w:space="0"/>
            </w:tcBorders>
            <w:vAlign w:val="center"/>
          </w:tcPr>
          <w:p w14:paraId="6DFD7560">
            <w:pPr>
              <w:spacing w:line="240" w:lineRule="exact"/>
              <w:jc w:val="center"/>
              <w:rPr>
                <w:rFonts w:hint="eastAsia" w:ascii="宋体" w:hAnsi="宋体" w:eastAsia="宋体" w:cs="宋体"/>
                <w:sz w:val="18"/>
                <w:szCs w:val="18"/>
              </w:rPr>
            </w:pPr>
          </w:p>
        </w:tc>
        <w:tc>
          <w:tcPr>
            <w:tcW w:w="570" w:type="dxa"/>
            <w:tcBorders>
              <w:top w:val="nil"/>
              <w:left w:val="nil"/>
              <w:bottom w:val="single" w:color="auto" w:sz="4" w:space="0"/>
              <w:right w:val="single" w:color="auto" w:sz="4" w:space="0"/>
            </w:tcBorders>
            <w:vAlign w:val="center"/>
          </w:tcPr>
          <w:p w14:paraId="73FE34F5">
            <w:pPr>
              <w:spacing w:line="240" w:lineRule="exact"/>
              <w:jc w:val="center"/>
              <w:rPr>
                <w:rFonts w:hint="eastAsia" w:ascii="宋体" w:hAnsi="宋体" w:eastAsia="宋体" w:cs="宋体"/>
                <w:sz w:val="18"/>
                <w:szCs w:val="18"/>
              </w:rPr>
            </w:pPr>
          </w:p>
        </w:tc>
        <w:tc>
          <w:tcPr>
            <w:tcW w:w="812" w:type="dxa"/>
            <w:gridSpan w:val="2"/>
            <w:tcBorders>
              <w:top w:val="single" w:color="auto" w:sz="4" w:space="0"/>
              <w:left w:val="nil"/>
              <w:bottom w:val="single" w:color="auto" w:sz="4" w:space="0"/>
              <w:right w:val="single" w:color="auto" w:sz="4" w:space="0"/>
            </w:tcBorders>
            <w:vAlign w:val="center"/>
          </w:tcPr>
          <w:p w14:paraId="6E5CAC1D">
            <w:pPr>
              <w:spacing w:line="240" w:lineRule="exact"/>
              <w:jc w:val="center"/>
              <w:rPr>
                <w:rFonts w:ascii="宋体" w:hAnsi="宋体" w:eastAsia="宋体" w:cs="宋体"/>
                <w:sz w:val="18"/>
                <w:szCs w:val="18"/>
              </w:rPr>
            </w:pPr>
          </w:p>
        </w:tc>
      </w:tr>
      <w:tr w14:paraId="3AA8BE5C">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5BB0BCF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FBF699B">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245CA843">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22ED5180">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875" w:type="dxa"/>
            <w:gridSpan w:val="3"/>
            <w:tcBorders>
              <w:top w:val="single" w:color="auto" w:sz="4" w:space="0"/>
              <w:left w:val="nil"/>
              <w:bottom w:val="single" w:color="auto" w:sz="4" w:space="0"/>
              <w:right w:val="single" w:color="auto" w:sz="4" w:space="0"/>
            </w:tcBorders>
            <w:vAlign w:val="center"/>
          </w:tcPr>
          <w:p w14:paraId="7C165155">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生态效益情况</w:t>
            </w:r>
          </w:p>
        </w:tc>
        <w:tc>
          <w:tcPr>
            <w:tcW w:w="1320" w:type="dxa"/>
            <w:tcBorders>
              <w:top w:val="nil"/>
              <w:left w:val="nil"/>
              <w:bottom w:val="single" w:color="auto" w:sz="4" w:space="0"/>
              <w:right w:val="single" w:color="auto" w:sz="4" w:space="0"/>
            </w:tcBorders>
            <w:vAlign w:val="center"/>
          </w:tcPr>
          <w:p w14:paraId="040F50C7">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1095" w:type="dxa"/>
            <w:tcBorders>
              <w:top w:val="nil"/>
              <w:left w:val="nil"/>
              <w:bottom w:val="single" w:color="auto" w:sz="4" w:space="0"/>
              <w:right w:val="single" w:color="auto" w:sz="4" w:space="0"/>
            </w:tcBorders>
            <w:vAlign w:val="center"/>
          </w:tcPr>
          <w:p w14:paraId="4B9CD642">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645" w:type="dxa"/>
            <w:tcBorders>
              <w:top w:val="nil"/>
              <w:left w:val="nil"/>
              <w:bottom w:val="single" w:color="auto" w:sz="4" w:space="0"/>
              <w:right w:val="single" w:color="auto" w:sz="4" w:space="0"/>
            </w:tcBorders>
            <w:vAlign w:val="center"/>
          </w:tcPr>
          <w:p w14:paraId="2F2593BE">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70" w:type="dxa"/>
            <w:tcBorders>
              <w:top w:val="nil"/>
              <w:left w:val="nil"/>
              <w:bottom w:val="single" w:color="auto" w:sz="4" w:space="0"/>
              <w:right w:val="single" w:color="auto" w:sz="4" w:space="0"/>
            </w:tcBorders>
            <w:vAlign w:val="center"/>
          </w:tcPr>
          <w:p w14:paraId="704257B2">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812" w:type="dxa"/>
            <w:gridSpan w:val="2"/>
            <w:tcBorders>
              <w:top w:val="single" w:color="auto" w:sz="4" w:space="0"/>
              <w:left w:val="nil"/>
              <w:bottom w:val="single" w:color="auto" w:sz="4" w:space="0"/>
              <w:right w:val="single" w:color="auto" w:sz="4" w:space="0"/>
            </w:tcBorders>
            <w:vAlign w:val="center"/>
          </w:tcPr>
          <w:p w14:paraId="3E1E24FD">
            <w:pPr>
              <w:spacing w:line="240" w:lineRule="exact"/>
              <w:jc w:val="center"/>
              <w:rPr>
                <w:rFonts w:ascii="宋体" w:hAnsi="宋体" w:eastAsia="宋体" w:cs="宋体"/>
                <w:sz w:val="18"/>
                <w:szCs w:val="18"/>
              </w:rPr>
            </w:pPr>
          </w:p>
        </w:tc>
      </w:tr>
      <w:tr w14:paraId="736C5681">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339E86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153CCAB">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8ED5487">
            <w:pPr>
              <w:spacing w:line="240" w:lineRule="exact"/>
              <w:jc w:val="center"/>
              <w:rPr>
                <w:rFonts w:ascii="宋体" w:hAnsi="宋体" w:eastAsia="宋体" w:cs="宋体"/>
                <w:sz w:val="18"/>
                <w:szCs w:val="18"/>
              </w:rPr>
            </w:pPr>
          </w:p>
        </w:tc>
        <w:tc>
          <w:tcPr>
            <w:tcW w:w="1875" w:type="dxa"/>
            <w:gridSpan w:val="3"/>
            <w:tcBorders>
              <w:top w:val="single" w:color="auto" w:sz="4" w:space="0"/>
              <w:left w:val="nil"/>
              <w:bottom w:val="single" w:color="auto" w:sz="4" w:space="0"/>
              <w:right w:val="single" w:color="auto" w:sz="4" w:space="0"/>
            </w:tcBorders>
            <w:vAlign w:val="center"/>
          </w:tcPr>
          <w:p w14:paraId="553C3D2C">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1320" w:type="dxa"/>
            <w:tcBorders>
              <w:top w:val="nil"/>
              <w:left w:val="nil"/>
              <w:bottom w:val="single" w:color="auto" w:sz="4" w:space="0"/>
              <w:right w:val="single" w:color="auto" w:sz="4" w:space="0"/>
            </w:tcBorders>
            <w:vAlign w:val="center"/>
          </w:tcPr>
          <w:p w14:paraId="30C7305D">
            <w:pPr>
              <w:spacing w:line="240" w:lineRule="exact"/>
              <w:jc w:val="center"/>
              <w:rPr>
                <w:rFonts w:hint="eastAsia" w:ascii="宋体" w:hAnsi="宋体" w:eastAsia="宋体" w:cs="宋体"/>
                <w:sz w:val="18"/>
                <w:szCs w:val="18"/>
              </w:rPr>
            </w:pPr>
          </w:p>
        </w:tc>
        <w:tc>
          <w:tcPr>
            <w:tcW w:w="1095" w:type="dxa"/>
            <w:tcBorders>
              <w:top w:val="nil"/>
              <w:left w:val="nil"/>
              <w:bottom w:val="single" w:color="auto" w:sz="4" w:space="0"/>
              <w:right w:val="single" w:color="auto" w:sz="4" w:space="0"/>
            </w:tcBorders>
            <w:vAlign w:val="center"/>
          </w:tcPr>
          <w:p w14:paraId="47E0B250">
            <w:pPr>
              <w:spacing w:line="240" w:lineRule="exact"/>
              <w:jc w:val="center"/>
              <w:rPr>
                <w:rFonts w:hint="eastAsia" w:ascii="宋体" w:hAnsi="宋体" w:eastAsia="宋体" w:cs="宋体"/>
                <w:sz w:val="18"/>
                <w:szCs w:val="18"/>
              </w:rPr>
            </w:pPr>
          </w:p>
        </w:tc>
        <w:tc>
          <w:tcPr>
            <w:tcW w:w="645" w:type="dxa"/>
            <w:tcBorders>
              <w:top w:val="nil"/>
              <w:left w:val="nil"/>
              <w:bottom w:val="single" w:color="auto" w:sz="4" w:space="0"/>
              <w:right w:val="single" w:color="auto" w:sz="4" w:space="0"/>
            </w:tcBorders>
            <w:vAlign w:val="center"/>
          </w:tcPr>
          <w:p w14:paraId="3F78BB03">
            <w:pPr>
              <w:spacing w:line="240" w:lineRule="exact"/>
              <w:jc w:val="center"/>
              <w:rPr>
                <w:rFonts w:hint="eastAsia" w:ascii="宋体" w:hAnsi="宋体" w:eastAsia="宋体" w:cs="宋体"/>
                <w:sz w:val="18"/>
                <w:szCs w:val="18"/>
              </w:rPr>
            </w:pPr>
          </w:p>
        </w:tc>
        <w:tc>
          <w:tcPr>
            <w:tcW w:w="570" w:type="dxa"/>
            <w:tcBorders>
              <w:top w:val="nil"/>
              <w:left w:val="nil"/>
              <w:bottom w:val="single" w:color="auto" w:sz="4" w:space="0"/>
              <w:right w:val="single" w:color="auto" w:sz="4" w:space="0"/>
            </w:tcBorders>
            <w:vAlign w:val="center"/>
          </w:tcPr>
          <w:p w14:paraId="61810E05">
            <w:pPr>
              <w:spacing w:line="240" w:lineRule="exact"/>
              <w:jc w:val="center"/>
              <w:rPr>
                <w:rFonts w:hint="eastAsia" w:ascii="宋体" w:hAnsi="宋体" w:eastAsia="宋体" w:cs="宋体"/>
                <w:sz w:val="18"/>
                <w:szCs w:val="18"/>
              </w:rPr>
            </w:pPr>
          </w:p>
        </w:tc>
        <w:tc>
          <w:tcPr>
            <w:tcW w:w="812" w:type="dxa"/>
            <w:gridSpan w:val="2"/>
            <w:tcBorders>
              <w:top w:val="single" w:color="auto" w:sz="4" w:space="0"/>
              <w:left w:val="nil"/>
              <w:bottom w:val="single" w:color="auto" w:sz="4" w:space="0"/>
              <w:right w:val="single" w:color="auto" w:sz="4" w:space="0"/>
            </w:tcBorders>
            <w:vAlign w:val="center"/>
          </w:tcPr>
          <w:p w14:paraId="6A1B5CC4">
            <w:pPr>
              <w:spacing w:line="240" w:lineRule="exact"/>
              <w:jc w:val="center"/>
              <w:rPr>
                <w:rFonts w:ascii="宋体" w:hAnsi="宋体" w:eastAsia="宋体" w:cs="宋体"/>
                <w:sz w:val="18"/>
                <w:szCs w:val="18"/>
              </w:rPr>
            </w:pPr>
          </w:p>
        </w:tc>
      </w:tr>
      <w:tr w14:paraId="7D4C0E6C">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2015C893">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E0C5133">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7F029C1">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1875" w:type="dxa"/>
            <w:gridSpan w:val="3"/>
            <w:tcBorders>
              <w:top w:val="single" w:color="auto" w:sz="4" w:space="0"/>
              <w:left w:val="nil"/>
              <w:bottom w:val="single" w:color="auto" w:sz="4" w:space="0"/>
              <w:right w:val="single" w:color="auto" w:sz="4" w:space="0"/>
            </w:tcBorders>
            <w:vAlign w:val="center"/>
          </w:tcPr>
          <w:p w14:paraId="606E9654">
            <w:pPr>
              <w:widowControl/>
              <w:spacing w:line="240" w:lineRule="exact"/>
              <w:jc w:val="left"/>
              <w:rPr>
                <w:rFonts w:hint="eastAsia" w:ascii="宋体" w:hAnsi="宋体" w:eastAsia="宋体" w:cs="宋体"/>
                <w:color w:val="000000"/>
                <w:sz w:val="18"/>
                <w:szCs w:val="18"/>
              </w:rPr>
            </w:pPr>
            <w:r>
              <w:rPr>
                <w:rFonts w:hint="eastAsia"/>
                <w:kern w:val="0"/>
                <w:sz w:val="18"/>
                <w:szCs w:val="18"/>
              </w:rPr>
              <w:t>提高全县人口素质</w:t>
            </w:r>
          </w:p>
        </w:tc>
        <w:tc>
          <w:tcPr>
            <w:tcW w:w="1320" w:type="dxa"/>
            <w:tcBorders>
              <w:top w:val="nil"/>
              <w:left w:val="nil"/>
              <w:bottom w:val="single" w:color="auto" w:sz="4" w:space="0"/>
              <w:right w:val="single" w:color="auto" w:sz="4" w:space="0"/>
            </w:tcBorders>
            <w:vAlign w:val="center"/>
          </w:tcPr>
          <w:p w14:paraId="1BF54BE5">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1095" w:type="dxa"/>
            <w:tcBorders>
              <w:top w:val="nil"/>
              <w:left w:val="nil"/>
              <w:bottom w:val="single" w:color="auto" w:sz="4" w:space="0"/>
              <w:right w:val="single" w:color="auto" w:sz="4" w:space="0"/>
            </w:tcBorders>
            <w:vAlign w:val="center"/>
          </w:tcPr>
          <w:p w14:paraId="2E55AFC4">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645" w:type="dxa"/>
            <w:tcBorders>
              <w:top w:val="nil"/>
              <w:left w:val="nil"/>
              <w:bottom w:val="single" w:color="auto" w:sz="4" w:space="0"/>
              <w:right w:val="single" w:color="auto" w:sz="4" w:space="0"/>
            </w:tcBorders>
            <w:vAlign w:val="center"/>
          </w:tcPr>
          <w:p w14:paraId="7BD504F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70" w:type="dxa"/>
            <w:tcBorders>
              <w:top w:val="nil"/>
              <w:left w:val="nil"/>
              <w:bottom w:val="single" w:color="auto" w:sz="4" w:space="0"/>
              <w:right w:val="single" w:color="auto" w:sz="4" w:space="0"/>
            </w:tcBorders>
            <w:vAlign w:val="center"/>
          </w:tcPr>
          <w:p w14:paraId="04AEA81A">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812" w:type="dxa"/>
            <w:gridSpan w:val="2"/>
            <w:tcBorders>
              <w:top w:val="single" w:color="auto" w:sz="4" w:space="0"/>
              <w:left w:val="nil"/>
              <w:bottom w:val="single" w:color="auto" w:sz="4" w:space="0"/>
              <w:right w:val="single" w:color="auto" w:sz="4" w:space="0"/>
            </w:tcBorders>
            <w:vAlign w:val="center"/>
          </w:tcPr>
          <w:p w14:paraId="34A7E458">
            <w:pPr>
              <w:spacing w:line="240" w:lineRule="exact"/>
              <w:jc w:val="center"/>
              <w:rPr>
                <w:rFonts w:ascii="宋体" w:hAnsi="宋体" w:eastAsia="宋体" w:cs="宋体"/>
                <w:sz w:val="18"/>
                <w:szCs w:val="18"/>
              </w:rPr>
            </w:pPr>
          </w:p>
        </w:tc>
      </w:tr>
      <w:tr w14:paraId="5C63ADE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46B1CD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6540DC0">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CB1B3BB">
            <w:pPr>
              <w:spacing w:line="240" w:lineRule="exact"/>
              <w:jc w:val="center"/>
              <w:rPr>
                <w:rFonts w:ascii="宋体" w:hAnsi="宋体" w:eastAsia="宋体" w:cs="宋体"/>
                <w:sz w:val="18"/>
                <w:szCs w:val="18"/>
              </w:rPr>
            </w:pPr>
          </w:p>
        </w:tc>
        <w:tc>
          <w:tcPr>
            <w:tcW w:w="1875" w:type="dxa"/>
            <w:gridSpan w:val="3"/>
            <w:tcBorders>
              <w:top w:val="single" w:color="auto" w:sz="4" w:space="0"/>
              <w:left w:val="nil"/>
              <w:bottom w:val="single" w:color="auto" w:sz="4" w:space="0"/>
              <w:right w:val="single" w:color="auto" w:sz="4" w:space="0"/>
            </w:tcBorders>
            <w:vAlign w:val="center"/>
          </w:tcPr>
          <w:p w14:paraId="73FF46A5">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1320" w:type="dxa"/>
            <w:tcBorders>
              <w:top w:val="nil"/>
              <w:left w:val="nil"/>
              <w:bottom w:val="single" w:color="auto" w:sz="4" w:space="0"/>
              <w:right w:val="single" w:color="auto" w:sz="4" w:space="0"/>
            </w:tcBorders>
            <w:vAlign w:val="center"/>
          </w:tcPr>
          <w:p w14:paraId="76013F3C">
            <w:pPr>
              <w:spacing w:line="240" w:lineRule="exact"/>
              <w:jc w:val="center"/>
              <w:rPr>
                <w:rFonts w:hint="eastAsia" w:ascii="宋体" w:hAnsi="宋体" w:eastAsia="宋体" w:cs="宋体"/>
                <w:sz w:val="18"/>
                <w:szCs w:val="18"/>
              </w:rPr>
            </w:pPr>
          </w:p>
        </w:tc>
        <w:tc>
          <w:tcPr>
            <w:tcW w:w="1095" w:type="dxa"/>
            <w:tcBorders>
              <w:top w:val="nil"/>
              <w:left w:val="nil"/>
              <w:bottom w:val="single" w:color="auto" w:sz="4" w:space="0"/>
              <w:right w:val="single" w:color="auto" w:sz="4" w:space="0"/>
            </w:tcBorders>
            <w:vAlign w:val="center"/>
          </w:tcPr>
          <w:p w14:paraId="612449D2">
            <w:pPr>
              <w:spacing w:line="240" w:lineRule="exact"/>
              <w:jc w:val="center"/>
              <w:rPr>
                <w:rFonts w:hint="eastAsia" w:ascii="宋体" w:hAnsi="宋体" w:eastAsia="宋体" w:cs="宋体"/>
                <w:sz w:val="18"/>
                <w:szCs w:val="18"/>
              </w:rPr>
            </w:pPr>
          </w:p>
        </w:tc>
        <w:tc>
          <w:tcPr>
            <w:tcW w:w="645" w:type="dxa"/>
            <w:tcBorders>
              <w:top w:val="nil"/>
              <w:left w:val="nil"/>
              <w:bottom w:val="single" w:color="auto" w:sz="4" w:space="0"/>
              <w:right w:val="single" w:color="auto" w:sz="4" w:space="0"/>
            </w:tcBorders>
            <w:vAlign w:val="center"/>
          </w:tcPr>
          <w:p w14:paraId="554E4F1E">
            <w:pPr>
              <w:spacing w:line="240" w:lineRule="exact"/>
              <w:jc w:val="center"/>
              <w:rPr>
                <w:rFonts w:hint="eastAsia" w:ascii="宋体" w:hAnsi="宋体" w:eastAsia="宋体" w:cs="宋体"/>
                <w:sz w:val="18"/>
                <w:szCs w:val="18"/>
              </w:rPr>
            </w:pPr>
          </w:p>
        </w:tc>
        <w:tc>
          <w:tcPr>
            <w:tcW w:w="570" w:type="dxa"/>
            <w:tcBorders>
              <w:top w:val="nil"/>
              <w:left w:val="nil"/>
              <w:bottom w:val="single" w:color="auto" w:sz="4" w:space="0"/>
              <w:right w:val="single" w:color="auto" w:sz="4" w:space="0"/>
            </w:tcBorders>
            <w:vAlign w:val="center"/>
          </w:tcPr>
          <w:p w14:paraId="5B519A23">
            <w:pPr>
              <w:spacing w:line="240" w:lineRule="exact"/>
              <w:jc w:val="center"/>
              <w:rPr>
                <w:rFonts w:hint="eastAsia" w:ascii="宋体" w:hAnsi="宋体" w:eastAsia="宋体" w:cs="宋体"/>
                <w:sz w:val="18"/>
                <w:szCs w:val="18"/>
              </w:rPr>
            </w:pPr>
          </w:p>
        </w:tc>
        <w:tc>
          <w:tcPr>
            <w:tcW w:w="812" w:type="dxa"/>
            <w:gridSpan w:val="2"/>
            <w:tcBorders>
              <w:top w:val="single" w:color="auto" w:sz="4" w:space="0"/>
              <w:left w:val="nil"/>
              <w:bottom w:val="single" w:color="auto" w:sz="4" w:space="0"/>
              <w:right w:val="single" w:color="auto" w:sz="4" w:space="0"/>
            </w:tcBorders>
            <w:vAlign w:val="center"/>
          </w:tcPr>
          <w:p w14:paraId="11E48230">
            <w:pPr>
              <w:spacing w:line="240" w:lineRule="exact"/>
              <w:jc w:val="center"/>
              <w:rPr>
                <w:rFonts w:ascii="宋体" w:hAnsi="宋体" w:eastAsia="宋体" w:cs="宋体"/>
                <w:sz w:val="18"/>
                <w:szCs w:val="18"/>
              </w:rPr>
            </w:pPr>
          </w:p>
        </w:tc>
      </w:tr>
      <w:tr w14:paraId="5BE54A69">
        <w:tblPrEx>
          <w:tblCellMar>
            <w:top w:w="0" w:type="dxa"/>
            <w:left w:w="108" w:type="dxa"/>
            <w:bottom w:w="0" w:type="dxa"/>
            <w:right w:w="108" w:type="dxa"/>
          </w:tblCellMar>
        </w:tblPrEx>
        <w:trPr>
          <w:trHeight w:val="945" w:hRule="exact"/>
          <w:jc w:val="center"/>
        </w:trPr>
        <w:tc>
          <w:tcPr>
            <w:tcW w:w="588" w:type="dxa"/>
            <w:vMerge w:val="continue"/>
            <w:tcBorders>
              <w:left w:val="single" w:color="auto" w:sz="4" w:space="0"/>
              <w:right w:val="single" w:color="auto" w:sz="4" w:space="0"/>
            </w:tcBorders>
            <w:vAlign w:val="center"/>
          </w:tcPr>
          <w:p w14:paraId="3906CBBB">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035E7836">
            <w:pPr>
              <w:widowControl/>
              <w:spacing w:line="240" w:lineRule="exact"/>
              <w:jc w:val="center"/>
              <w:rPr>
                <w:kern w:val="0"/>
                <w:sz w:val="18"/>
                <w:szCs w:val="18"/>
              </w:rPr>
            </w:pPr>
            <w:r>
              <w:rPr>
                <w:kern w:val="0"/>
                <w:sz w:val="18"/>
                <w:szCs w:val="18"/>
              </w:rPr>
              <w:t>满意度</w:t>
            </w:r>
          </w:p>
          <w:p w14:paraId="4B68B16C">
            <w:pPr>
              <w:spacing w:line="240" w:lineRule="exact"/>
              <w:jc w:val="center"/>
              <w:rPr>
                <w:rFonts w:ascii="宋体" w:hAnsi="宋体" w:eastAsia="宋体" w:cs="宋体"/>
                <w:sz w:val="18"/>
                <w:szCs w:val="18"/>
              </w:rPr>
            </w:pPr>
            <w:r>
              <w:rPr>
                <w:kern w:val="0"/>
                <w:sz w:val="18"/>
                <w:szCs w:val="18"/>
              </w:rPr>
              <w:t>指标</w:t>
            </w:r>
            <w:r>
              <w:rPr>
                <w:kern w:val="0"/>
                <w:sz w:val="20"/>
                <w:szCs w:val="20"/>
              </w:rPr>
              <w:t>(10分)</w:t>
            </w:r>
          </w:p>
        </w:tc>
        <w:tc>
          <w:tcPr>
            <w:tcW w:w="1195" w:type="dxa"/>
            <w:tcBorders>
              <w:top w:val="nil"/>
              <w:left w:val="single" w:color="auto" w:sz="4" w:space="0"/>
              <w:bottom w:val="single" w:color="auto" w:sz="4" w:space="0"/>
              <w:right w:val="single" w:color="auto" w:sz="4" w:space="0"/>
            </w:tcBorders>
            <w:vAlign w:val="center"/>
          </w:tcPr>
          <w:p w14:paraId="49B5F6F3">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1875" w:type="dxa"/>
            <w:gridSpan w:val="3"/>
            <w:tcBorders>
              <w:top w:val="single" w:color="auto" w:sz="4" w:space="0"/>
              <w:left w:val="nil"/>
              <w:bottom w:val="single" w:color="auto" w:sz="4" w:space="0"/>
              <w:right w:val="single" w:color="auto" w:sz="4" w:space="0"/>
            </w:tcBorders>
            <w:vAlign w:val="center"/>
          </w:tcPr>
          <w:p w14:paraId="3A1DE715">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　服务对象满意</w:t>
            </w:r>
          </w:p>
        </w:tc>
        <w:tc>
          <w:tcPr>
            <w:tcW w:w="1320" w:type="dxa"/>
            <w:tcBorders>
              <w:top w:val="nil"/>
              <w:left w:val="nil"/>
              <w:bottom w:val="single" w:color="auto" w:sz="4" w:space="0"/>
              <w:right w:val="single" w:color="auto" w:sz="4" w:space="0"/>
            </w:tcBorders>
            <w:vAlign w:val="center"/>
          </w:tcPr>
          <w:p w14:paraId="23D1B5AE">
            <w:pPr>
              <w:widowControl/>
              <w:tabs>
                <w:tab w:val="left" w:pos="302"/>
              </w:tabs>
              <w:spacing w:line="240" w:lineRule="exact"/>
              <w:ind w:firstLine="180" w:firstLineChars="100"/>
              <w:jc w:val="left"/>
              <w:rPr>
                <w:rFonts w:hint="eastAsia" w:ascii="宋体" w:hAnsi="宋体" w:eastAsia="宋体" w:cs="宋体"/>
                <w:sz w:val="18"/>
                <w:szCs w:val="18"/>
                <w:lang w:val="en-US" w:eastAsia="zh-CN"/>
              </w:rPr>
            </w:pP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90%</w:t>
            </w:r>
          </w:p>
        </w:tc>
        <w:tc>
          <w:tcPr>
            <w:tcW w:w="1095" w:type="dxa"/>
            <w:tcBorders>
              <w:top w:val="nil"/>
              <w:left w:val="nil"/>
              <w:bottom w:val="single" w:color="auto" w:sz="4" w:space="0"/>
              <w:right w:val="single" w:color="auto" w:sz="4" w:space="0"/>
            </w:tcBorders>
            <w:vAlign w:val="center"/>
          </w:tcPr>
          <w:p w14:paraId="65D87F4A">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9</w:t>
            </w:r>
            <w:r>
              <w:rPr>
                <w:rFonts w:hint="eastAsia" w:ascii="宋体" w:hAnsi="宋体" w:eastAsia="宋体" w:cs="宋体"/>
                <w:color w:val="000000"/>
                <w:kern w:val="0"/>
                <w:sz w:val="18"/>
                <w:szCs w:val="18"/>
                <w:lang w:val="en-US" w:eastAsia="zh-CN"/>
              </w:rPr>
              <w:t>5</w:t>
            </w:r>
            <w:r>
              <w:rPr>
                <w:rFonts w:hint="eastAsia" w:ascii="宋体" w:hAnsi="宋体" w:eastAsia="宋体" w:cs="宋体"/>
                <w:color w:val="000000"/>
                <w:kern w:val="0"/>
                <w:sz w:val="18"/>
                <w:szCs w:val="18"/>
              </w:rPr>
              <w:t>%</w:t>
            </w:r>
          </w:p>
        </w:tc>
        <w:tc>
          <w:tcPr>
            <w:tcW w:w="645" w:type="dxa"/>
            <w:tcBorders>
              <w:top w:val="nil"/>
              <w:left w:val="nil"/>
              <w:bottom w:val="single" w:color="auto" w:sz="4" w:space="0"/>
              <w:right w:val="single" w:color="auto" w:sz="4" w:space="0"/>
            </w:tcBorders>
            <w:vAlign w:val="center"/>
          </w:tcPr>
          <w:p w14:paraId="68623E7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70" w:type="dxa"/>
            <w:tcBorders>
              <w:top w:val="nil"/>
              <w:left w:val="nil"/>
              <w:bottom w:val="single" w:color="auto" w:sz="4" w:space="0"/>
              <w:right w:val="single" w:color="auto" w:sz="4" w:space="0"/>
            </w:tcBorders>
            <w:vAlign w:val="center"/>
          </w:tcPr>
          <w:p w14:paraId="03FC418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12" w:type="dxa"/>
            <w:gridSpan w:val="2"/>
            <w:tcBorders>
              <w:top w:val="single" w:color="auto" w:sz="4" w:space="0"/>
              <w:left w:val="nil"/>
              <w:bottom w:val="single" w:color="auto" w:sz="4" w:space="0"/>
              <w:right w:val="single" w:color="auto" w:sz="4" w:space="0"/>
            </w:tcBorders>
            <w:vAlign w:val="center"/>
          </w:tcPr>
          <w:p w14:paraId="217A0C0F">
            <w:pPr>
              <w:spacing w:line="240" w:lineRule="exact"/>
              <w:jc w:val="center"/>
              <w:rPr>
                <w:rFonts w:ascii="宋体" w:hAnsi="宋体" w:eastAsia="宋体" w:cs="宋体"/>
                <w:sz w:val="18"/>
                <w:szCs w:val="18"/>
              </w:rPr>
            </w:pPr>
          </w:p>
        </w:tc>
      </w:tr>
      <w:tr w14:paraId="6A9196E4">
        <w:tblPrEx>
          <w:tblCellMar>
            <w:top w:w="0" w:type="dxa"/>
            <w:left w:w="108" w:type="dxa"/>
            <w:bottom w:w="0" w:type="dxa"/>
            <w:right w:w="108" w:type="dxa"/>
          </w:tblCellMar>
        </w:tblPrEx>
        <w:trPr>
          <w:trHeight w:val="300" w:hRule="exact"/>
          <w:jc w:val="center"/>
        </w:trPr>
        <w:tc>
          <w:tcPr>
            <w:tcW w:w="7053" w:type="dxa"/>
            <w:gridSpan w:val="8"/>
            <w:tcBorders>
              <w:top w:val="single" w:color="auto" w:sz="4" w:space="0"/>
              <w:left w:val="single" w:color="auto" w:sz="4" w:space="0"/>
              <w:bottom w:val="single" w:color="auto" w:sz="4" w:space="0"/>
              <w:right w:val="single" w:color="auto" w:sz="4" w:space="0"/>
            </w:tcBorders>
            <w:vAlign w:val="center"/>
          </w:tcPr>
          <w:p w14:paraId="26F46CC9">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645" w:type="dxa"/>
            <w:tcBorders>
              <w:top w:val="nil"/>
              <w:left w:val="nil"/>
              <w:bottom w:val="single" w:color="auto" w:sz="4" w:space="0"/>
              <w:right w:val="single" w:color="auto" w:sz="4" w:space="0"/>
            </w:tcBorders>
            <w:vAlign w:val="center"/>
          </w:tcPr>
          <w:p w14:paraId="4206D0FA">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70" w:type="dxa"/>
            <w:tcBorders>
              <w:top w:val="nil"/>
              <w:left w:val="nil"/>
              <w:bottom w:val="single" w:color="auto" w:sz="4" w:space="0"/>
              <w:right w:val="single" w:color="auto" w:sz="4" w:space="0"/>
            </w:tcBorders>
            <w:vAlign w:val="center"/>
          </w:tcPr>
          <w:p w14:paraId="178CF0A2">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lang w:val="en-US" w:eastAsia="zh-CN"/>
              </w:rPr>
              <w:t>94</w:t>
            </w:r>
          </w:p>
        </w:tc>
        <w:tc>
          <w:tcPr>
            <w:tcW w:w="812" w:type="dxa"/>
            <w:gridSpan w:val="2"/>
            <w:tcBorders>
              <w:top w:val="single" w:color="auto" w:sz="4" w:space="0"/>
              <w:left w:val="nil"/>
              <w:bottom w:val="single" w:color="auto" w:sz="4" w:space="0"/>
              <w:right w:val="single" w:color="auto" w:sz="4" w:space="0"/>
            </w:tcBorders>
            <w:vAlign w:val="center"/>
          </w:tcPr>
          <w:p w14:paraId="1BAB270C">
            <w:pPr>
              <w:spacing w:line="240" w:lineRule="exact"/>
              <w:jc w:val="center"/>
              <w:rPr>
                <w:rFonts w:ascii="宋体" w:hAnsi="宋体" w:eastAsia="宋体" w:cs="宋体"/>
                <w:sz w:val="18"/>
                <w:szCs w:val="18"/>
              </w:rPr>
            </w:pPr>
          </w:p>
        </w:tc>
      </w:tr>
    </w:tbl>
    <w:p w14:paraId="3DB0ED51">
      <w:pPr>
        <w:spacing w:after="0" w:line="0" w:lineRule="atLeast"/>
        <w:rPr>
          <w:rFonts w:hint="eastAsia" w:ascii="黑体" w:hAnsi="黑体" w:eastAsia="黑体" w:cs="黑体"/>
          <w:color w:val="000000"/>
          <w:sz w:val="28"/>
          <w:szCs w:val="28"/>
        </w:rPr>
      </w:pPr>
    </w:p>
    <w:p w14:paraId="2EFD83A8">
      <w:pPr>
        <w:pStyle w:val="3"/>
        <w:spacing w:before="0" w:after="0" w:line="240" w:lineRule="auto"/>
        <w:rPr>
          <w:rFonts w:ascii="Times New Roman" w:hAnsi="Times New Roman" w:eastAsia="宋体"/>
          <w:bCs/>
          <w:color w:val="000000"/>
          <w:sz w:val="36"/>
          <w:szCs w:val="28"/>
        </w:rPr>
      </w:pPr>
      <w:r>
        <w:rPr>
          <w:rFonts w:hint="eastAsia" w:ascii="Times New Roman" w:hAnsi="Times New Roman" w:eastAsia="宋体"/>
          <w:bCs/>
          <w:color w:val="000000"/>
          <w:sz w:val="36"/>
          <w:szCs w:val="28"/>
        </w:rPr>
        <w:t>附件2</w:t>
      </w:r>
    </w:p>
    <w:p w14:paraId="5DB62B23">
      <w:pPr>
        <w:pStyle w:val="3"/>
        <w:spacing w:before="0" w:after="0" w:line="240" w:lineRule="auto"/>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r>
        <w:rPr>
          <w:rFonts w:hint="eastAsia" w:ascii="Times New Roman" w:hAnsi="Times New Roman" w:eastAsia="宋体"/>
          <w:bCs/>
          <w:color w:val="000000"/>
          <w:sz w:val="36"/>
          <w:szCs w:val="28"/>
        </w:rPr>
        <w:t>产筛</w:t>
      </w:r>
      <w:r>
        <w:rPr>
          <w:rFonts w:hint="eastAsia" w:ascii="Times New Roman" w:hAnsi="Times New Roman" w:eastAsia="宋体"/>
          <w:bCs/>
          <w:color w:val="000000"/>
          <w:sz w:val="36"/>
          <w:szCs w:val="28"/>
          <w:lang w:eastAsia="zh-CN"/>
        </w:rPr>
        <w:t>及产筛异常干预</w:t>
      </w:r>
      <w:r>
        <w:rPr>
          <w:rFonts w:ascii="Times New Roman" w:hAnsi="Times New Roman" w:eastAsia="宋体"/>
          <w:bCs/>
          <w:color w:val="000000"/>
          <w:sz w:val="36"/>
          <w:szCs w:val="28"/>
        </w:rPr>
        <w:t>）</w:t>
      </w:r>
    </w:p>
    <w:tbl>
      <w:tblPr>
        <w:tblStyle w:val="7"/>
        <w:tblW w:w="1372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205"/>
        <w:gridCol w:w="645"/>
        <w:gridCol w:w="2686"/>
        <w:gridCol w:w="6096"/>
        <w:gridCol w:w="566"/>
        <w:gridCol w:w="566"/>
        <w:gridCol w:w="566"/>
      </w:tblGrid>
      <w:tr w14:paraId="7BA659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14:paraId="2AC518C1">
            <w:pPr>
              <w:widowControl/>
              <w:spacing w:line="0" w:lineRule="atLeast"/>
              <w:jc w:val="center"/>
              <w:rPr>
                <w:b/>
                <w:bCs/>
                <w:color w:val="000000"/>
                <w:kern w:val="0"/>
                <w:sz w:val="22"/>
                <w:szCs w:val="22"/>
              </w:rPr>
            </w:pPr>
            <w:r>
              <w:rPr>
                <w:b/>
                <w:bCs/>
                <w:color w:val="000000"/>
                <w:kern w:val="0"/>
                <w:sz w:val="22"/>
                <w:szCs w:val="22"/>
              </w:rPr>
              <w:t>一级指标</w:t>
            </w:r>
          </w:p>
        </w:tc>
        <w:tc>
          <w:tcPr>
            <w:tcW w:w="709" w:type="dxa"/>
            <w:shd w:val="clear" w:color="auto" w:fill="FFFFFF"/>
            <w:vAlign w:val="center"/>
          </w:tcPr>
          <w:p w14:paraId="31DED9E5">
            <w:pPr>
              <w:widowControl/>
              <w:spacing w:line="0" w:lineRule="atLeast"/>
              <w:jc w:val="center"/>
              <w:rPr>
                <w:b/>
                <w:bCs/>
                <w:color w:val="000000"/>
                <w:kern w:val="0"/>
                <w:sz w:val="22"/>
                <w:szCs w:val="22"/>
              </w:rPr>
            </w:pPr>
            <w:r>
              <w:rPr>
                <w:b/>
                <w:bCs/>
                <w:color w:val="000000"/>
                <w:kern w:val="0"/>
                <w:sz w:val="22"/>
                <w:szCs w:val="22"/>
              </w:rPr>
              <w:t>二级指标</w:t>
            </w:r>
          </w:p>
        </w:tc>
        <w:tc>
          <w:tcPr>
            <w:tcW w:w="1205" w:type="dxa"/>
            <w:shd w:val="clear" w:color="auto" w:fill="FFFFFF"/>
            <w:vAlign w:val="center"/>
          </w:tcPr>
          <w:p w14:paraId="2D2B148C">
            <w:pPr>
              <w:widowControl/>
              <w:spacing w:line="0" w:lineRule="atLeast"/>
              <w:jc w:val="center"/>
              <w:rPr>
                <w:b/>
                <w:bCs/>
                <w:color w:val="000000"/>
                <w:kern w:val="0"/>
                <w:sz w:val="22"/>
                <w:szCs w:val="22"/>
              </w:rPr>
            </w:pPr>
            <w:r>
              <w:rPr>
                <w:b/>
                <w:bCs/>
                <w:color w:val="000000"/>
                <w:kern w:val="0"/>
                <w:sz w:val="22"/>
                <w:szCs w:val="22"/>
              </w:rPr>
              <w:t>三级指标</w:t>
            </w:r>
          </w:p>
        </w:tc>
        <w:tc>
          <w:tcPr>
            <w:tcW w:w="645" w:type="dxa"/>
            <w:shd w:val="clear" w:color="auto" w:fill="FFFFFF"/>
          </w:tcPr>
          <w:p w14:paraId="7B709F2E">
            <w:pPr>
              <w:widowControl/>
              <w:spacing w:line="0" w:lineRule="atLeast"/>
              <w:jc w:val="center"/>
              <w:rPr>
                <w:b/>
                <w:bCs/>
                <w:color w:val="000000"/>
                <w:kern w:val="0"/>
                <w:sz w:val="22"/>
                <w:szCs w:val="22"/>
              </w:rPr>
            </w:pPr>
            <w:r>
              <w:rPr>
                <w:b/>
                <w:bCs/>
                <w:color w:val="000000"/>
                <w:kern w:val="0"/>
                <w:sz w:val="22"/>
                <w:szCs w:val="22"/>
              </w:rPr>
              <w:t>分</w:t>
            </w:r>
          </w:p>
          <w:p w14:paraId="496FE14B">
            <w:pPr>
              <w:widowControl/>
              <w:spacing w:line="0" w:lineRule="atLeast"/>
              <w:jc w:val="center"/>
              <w:rPr>
                <w:b/>
                <w:bCs/>
                <w:color w:val="000000"/>
                <w:kern w:val="0"/>
                <w:sz w:val="22"/>
                <w:szCs w:val="22"/>
              </w:rPr>
            </w:pPr>
            <w:r>
              <w:rPr>
                <w:b/>
                <w:bCs/>
                <w:color w:val="000000"/>
                <w:kern w:val="0"/>
                <w:sz w:val="22"/>
                <w:szCs w:val="22"/>
              </w:rPr>
              <w:t>值</w:t>
            </w:r>
          </w:p>
        </w:tc>
        <w:tc>
          <w:tcPr>
            <w:tcW w:w="2686" w:type="dxa"/>
            <w:shd w:val="clear" w:color="auto" w:fill="FFFFFF"/>
            <w:vAlign w:val="center"/>
          </w:tcPr>
          <w:p w14:paraId="68BC9CCC">
            <w:pPr>
              <w:widowControl/>
              <w:spacing w:line="0" w:lineRule="atLeast"/>
              <w:jc w:val="center"/>
              <w:rPr>
                <w:b/>
                <w:bCs/>
                <w:color w:val="000000"/>
                <w:kern w:val="0"/>
                <w:sz w:val="22"/>
                <w:szCs w:val="22"/>
              </w:rPr>
            </w:pPr>
            <w:r>
              <w:rPr>
                <w:b/>
                <w:bCs/>
                <w:color w:val="000000"/>
                <w:kern w:val="0"/>
                <w:sz w:val="22"/>
                <w:szCs w:val="22"/>
              </w:rPr>
              <w:t>指标解释</w:t>
            </w:r>
          </w:p>
        </w:tc>
        <w:tc>
          <w:tcPr>
            <w:tcW w:w="6096" w:type="dxa"/>
            <w:shd w:val="clear" w:color="auto" w:fill="FFFFFF"/>
            <w:vAlign w:val="center"/>
          </w:tcPr>
          <w:p w14:paraId="36993C39">
            <w:pPr>
              <w:widowControl/>
              <w:spacing w:line="0" w:lineRule="atLeast"/>
              <w:jc w:val="center"/>
              <w:rPr>
                <w:b/>
                <w:bCs/>
                <w:color w:val="000000"/>
                <w:kern w:val="0"/>
                <w:sz w:val="22"/>
                <w:szCs w:val="22"/>
              </w:rPr>
            </w:pPr>
            <w:r>
              <w:rPr>
                <w:b/>
                <w:bCs/>
                <w:color w:val="000000"/>
                <w:kern w:val="0"/>
                <w:sz w:val="22"/>
                <w:szCs w:val="22"/>
              </w:rPr>
              <w:t>指标说明</w:t>
            </w:r>
          </w:p>
        </w:tc>
        <w:tc>
          <w:tcPr>
            <w:tcW w:w="566" w:type="dxa"/>
            <w:shd w:val="clear" w:color="auto" w:fill="FFFFFF"/>
            <w:vAlign w:val="center"/>
          </w:tcPr>
          <w:p w14:paraId="7EAEB389">
            <w:pPr>
              <w:widowControl/>
              <w:spacing w:line="0" w:lineRule="atLeast"/>
              <w:jc w:val="center"/>
              <w:rPr>
                <w:b/>
                <w:bCs/>
                <w:color w:val="000000"/>
                <w:kern w:val="0"/>
                <w:sz w:val="22"/>
                <w:szCs w:val="22"/>
              </w:rPr>
            </w:pPr>
            <w:r>
              <w:rPr>
                <w:b/>
                <w:bCs/>
                <w:color w:val="000000"/>
                <w:kern w:val="0"/>
                <w:sz w:val="22"/>
                <w:szCs w:val="22"/>
              </w:rPr>
              <w:t>得分</w:t>
            </w:r>
          </w:p>
        </w:tc>
        <w:tc>
          <w:tcPr>
            <w:tcW w:w="566" w:type="dxa"/>
            <w:shd w:val="clear" w:color="auto" w:fill="FFFFFF"/>
            <w:vAlign w:val="center"/>
          </w:tcPr>
          <w:p w14:paraId="7617B032">
            <w:pPr>
              <w:widowControl/>
              <w:spacing w:line="0" w:lineRule="atLeast"/>
              <w:jc w:val="center"/>
              <w:rPr>
                <w:b/>
                <w:bCs/>
                <w:color w:val="000000"/>
                <w:kern w:val="0"/>
                <w:sz w:val="22"/>
                <w:szCs w:val="22"/>
              </w:rPr>
            </w:pPr>
          </w:p>
        </w:tc>
        <w:tc>
          <w:tcPr>
            <w:tcW w:w="566" w:type="dxa"/>
            <w:shd w:val="clear" w:color="auto" w:fill="FFFFFF"/>
            <w:vAlign w:val="center"/>
          </w:tcPr>
          <w:p w14:paraId="0912B008">
            <w:pPr>
              <w:widowControl/>
              <w:spacing w:line="0" w:lineRule="atLeast"/>
              <w:jc w:val="center"/>
              <w:rPr>
                <w:b/>
                <w:bCs/>
                <w:color w:val="000000"/>
                <w:kern w:val="0"/>
                <w:sz w:val="22"/>
                <w:szCs w:val="22"/>
              </w:rPr>
            </w:pPr>
          </w:p>
        </w:tc>
      </w:tr>
      <w:tr w14:paraId="6B6D0C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34A8F046">
            <w:pPr>
              <w:widowControl/>
              <w:spacing w:line="0" w:lineRule="atLeast"/>
              <w:jc w:val="center"/>
              <w:rPr>
                <w:color w:val="000000"/>
                <w:kern w:val="0"/>
                <w:sz w:val="22"/>
                <w:szCs w:val="22"/>
              </w:rPr>
            </w:pPr>
            <w:r>
              <w:rPr>
                <w:color w:val="000000"/>
                <w:kern w:val="0"/>
                <w:sz w:val="22"/>
                <w:szCs w:val="22"/>
              </w:rPr>
              <w:t>决策　</w:t>
            </w:r>
          </w:p>
          <w:p w14:paraId="50356D9F">
            <w:pPr>
              <w:widowControl/>
              <w:spacing w:line="0" w:lineRule="atLeast"/>
              <w:jc w:val="center"/>
              <w:rPr>
                <w:color w:val="000000"/>
                <w:kern w:val="0"/>
                <w:sz w:val="22"/>
                <w:szCs w:val="22"/>
              </w:rPr>
            </w:pPr>
            <w:r>
              <w:rPr>
                <w:color w:val="000000"/>
                <w:kern w:val="0"/>
                <w:sz w:val="22"/>
                <w:szCs w:val="22"/>
              </w:rPr>
              <w:t>　</w:t>
            </w:r>
          </w:p>
          <w:p w14:paraId="20A75EAC">
            <w:pPr>
              <w:spacing w:line="0" w:lineRule="atLeast"/>
              <w:jc w:val="center"/>
              <w:rPr>
                <w:color w:val="000000"/>
                <w:kern w:val="0"/>
                <w:sz w:val="22"/>
                <w:szCs w:val="22"/>
              </w:rPr>
            </w:pPr>
            <w:r>
              <w:rPr>
                <w:color w:val="000000"/>
                <w:kern w:val="0"/>
                <w:sz w:val="22"/>
                <w:szCs w:val="22"/>
              </w:rPr>
              <w:t>　</w:t>
            </w:r>
          </w:p>
        </w:tc>
        <w:tc>
          <w:tcPr>
            <w:tcW w:w="709" w:type="dxa"/>
            <w:vMerge w:val="restart"/>
            <w:shd w:val="clear" w:color="auto" w:fill="FFFFFF"/>
            <w:vAlign w:val="center"/>
          </w:tcPr>
          <w:p w14:paraId="75C6CC01">
            <w:pPr>
              <w:widowControl/>
              <w:spacing w:line="0" w:lineRule="atLeast"/>
              <w:jc w:val="center"/>
              <w:rPr>
                <w:color w:val="000000"/>
                <w:kern w:val="0"/>
                <w:sz w:val="22"/>
                <w:szCs w:val="22"/>
              </w:rPr>
            </w:pPr>
            <w:r>
              <w:rPr>
                <w:color w:val="000000"/>
                <w:kern w:val="0"/>
                <w:sz w:val="22"/>
                <w:szCs w:val="22"/>
              </w:rPr>
              <w:t>项目立项　</w:t>
            </w:r>
          </w:p>
        </w:tc>
        <w:tc>
          <w:tcPr>
            <w:tcW w:w="1205" w:type="dxa"/>
            <w:shd w:val="clear" w:color="auto" w:fill="FFFFFF"/>
            <w:vAlign w:val="center"/>
          </w:tcPr>
          <w:p w14:paraId="72C438F7">
            <w:pPr>
              <w:widowControl/>
              <w:spacing w:line="0" w:lineRule="atLeast"/>
              <w:jc w:val="center"/>
              <w:rPr>
                <w:color w:val="000000"/>
                <w:kern w:val="0"/>
                <w:sz w:val="22"/>
                <w:szCs w:val="22"/>
              </w:rPr>
            </w:pPr>
            <w:r>
              <w:rPr>
                <w:color w:val="000000"/>
                <w:kern w:val="0"/>
                <w:sz w:val="22"/>
                <w:szCs w:val="22"/>
              </w:rPr>
              <w:t>立项依据</w:t>
            </w:r>
          </w:p>
          <w:p w14:paraId="71F31CDD">
            <w:pPr>
              <w:widowControl/>
              <w:spacing w:line="0" w:lineRule="atLeast"/>
              <w:jc w:val="center"/>
              <w:rPr>
                <w:color w:val="000000"/>
                <w:kern w:val="0"/>
                <w:sz w:val="22"/>
                <w:szCs w:val="22"/>
              </w:rPr>
            </w:pPr>
            <w:r>
              <w:rPr>
                <w:color w:val="000000"/>
                <w:kern w:val="0"/>
                <w:sz w:val="22"/>
                <w:szCs w:val="22"/>
              </w:rPr>
              <w:t>充分性</w:t>
            </w:r>
          </w:p>
        </w:tc>
        <w:tc>
          <w:tcPr>
            <w:tcW w:w="645" w:type="dxa"/>
            <w:shd w:val="clear" w:color="auto" w:fill="FFFFFF"/>
            <w:vAlign w:val="center"/>
          </w:tcPr>
          <w:p w14:paraId="53A5C9CA">
            <w:pPr>
              <w:widowControl/>
              <w:spacing w:line="0" w:lineRule="atLeast"/>
              <w:jc w:val="center"/>
              <w:rPr>
                <w:color w:val="000000"/>
                <w:kern w:val="0"/>
                <w:sz w:val="22"/>
                <w:szCs w:val="22"/>
              </w:rPr>
            </w:pPr>
            <w:r>
              <w:rPr>
                <w:color w:val="000000"/>
                <w:kern w:val="0"/>
                <w:sz w:val="22"/>
                <w:szCs w:val="22"/>
              </w:rPr>
              <w:t>4</w:t>
            </w:r>
          </w:p>
        </w:tc>
        <w:tc>
          <w:tcPr>
            <w:tcW w:w="2686" w:type="dxa"/>
            <w:shd w:val="clear" w:color="auto" w:fill="FFFFFF"/>
            <w:vAlign w:val="center"/>
          </w:tcPr>
          <w:p w14:paraId="3D4543E4">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6096" w:type="dxa"/>
            <w:shd w:val="clear" w:color="auto" w:fill="FFFFFF"/>
            <w:vAlign w:val="center"/>
          </w:tcPr>
          <w:p w14:paraId="4648F11D">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7A657992">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项目立项符合国家法律法规、国民经济发展规划和相关政策；</w:t>
            </w:r>
          </w:p>
          <w:p w14:paraId="43F62972">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项目立项符合行业发展规划和政策要求；</w:t>
            </w:r>
          </w:p>
          <w:p w14:paraId="2F537B94">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项目立项与部门职责范围相符，属于部门履职所需；</w:t>
            </w:r>
          </w:p>
          <w:p w14:paraId="579AA820">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④</w:t>
            </w:r>
            <w:r>
              <w:rPr>
                <w:color w:val="000000"/>
                <w:kern w:val="0"/>
                <w:sz w:val="22"/>
                <w:szCs w:val="22"/>
              </w:rPr>
              <w:t>项目属于公共财政支持范围，是否符合中央、地方事权支出责任划分原则；</w:t>
            </w:r>
          </w:p>
          <w:p w14:paraId="0F1807C1">
            <w:pPr>
              <w:widowControl/>
              <w:spacing w:line="0" w:lineRule="atLeast"/>
              <w:jc w:val="left"/>
              <w:rPr>
                <w:color w:val="000000"/>
                <w:kern w:val="0"/>
                <w:sz w:val="22"/>
                <w:szCs w:val="22"/>
              </w:rPr>
            </w:pPr>
            <w:r>
              <w:rPr>
                <w:rFonts w:hint="eastAsia" w:ascii="宋体" w:hAnsi="宋体" w:cs="宋体"/>
                <w:color w:val="000000"/>
                <w:kern w:val="0"/>
                <w:sz w:val="22"/>
                <w:szCs w:val="22"/>
              </w:rPr>
              <w:t>⑤</w:t>
            </w:r>
            <w:r>
              <w:rPr>
                <w:color w:val="000000"/>
                <w:kern w:val="0"/>
                <w:sz w:val="22"/>
                <w:szCs w:val="22"/>
              </w:rPr>
              <w:t>项目</w:t>
            </w:r>
            <w:r>
              <w:rPr>
                <w:rFonts w:hint="eastAsia"/>
                <w:color w:val="000000"/>
                <w:kern w:val="0"/>
                <w:sz w:val="22"/>
                <w:szCs w:val="22"/>
              </w:rPr>
              <w:t>不</w:t>
            </w:r>
            <w:r>
              <w:rPr>
                <w:color w:val="000000"/>
                <w:kern w:val="0"/>
                <w:sz w:val="22"/>
                <w:szCs w:val="22"/>
              </w:rPr>
              <w:t>与相关部门同类项目或部门内部相关项目重复。</w:t>
            </w:r>
          </w:p>
        </w:tc>
        <w:tc>
          <w:tcPr>
            <w:tcW w:w="566" w:type="dxa"/>
            <w:shd w:val="clear" w:color="auto" w:fill="FFFFFF"/>
            <w:vAlign w:val="center"/>
          </w:tcPr>
          <w:p w14:paraId="1981D597">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5E77D32A">
            <w:pPr>
              <w:widowControl/>
              <w:spacing w:line="0" w:lineRule="atLeast"/>
              <w:jc w:val="center"/>
              <w:rPr>
                <w:rFonts w:hint="eastAsia"/>
                <w:color w:val="000000"/>
                <w:kern w:val="0"/>
                <w:sz w:val="22"/>
                <w:szCs w:val="22"/>
              </w:rPr>
            </w:pPr>
          </w:p>
        </w:tc>
        <w:tc>
          <w:tcPr>
            <w:tcW w:w="566" w:type="dxa"/>
            <w:shd w:val="clear" w:color="auto" w:fill="FFFFFF"/>
            <w:vAlign w:val="center"/>
          </w:tcPr>
          <w:p w14:paraId="6BE2883C">
            <w:pPr>
              <w:widowControl/>
              <w:spacing w:line="0" w:lineRule="atLeast"/>
              <w:jc w:val="center"/>
              <w:rPr>
                <w:rFonts w:hint="eastAsia"/>
                <w:color w:val="000000"/>
                <w:kern w:val="0"/>
                <w:sz w:val="22"/>
                <w:szCs w:val="22"/>
              </w:rPr>
            </w:pPr>
          </w:p>
        </w:tc>
      </w:tr>
      <w:tr w14:paraId="11540F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6F6565DB">
            <w:pPr>
              <w:spacing w:line="0" w:lineRule="atLeast"/>
              <w:jc w:val="center"/>
              <w:rPr>
                <w:color w:val="000000"/>
                <w:kern w:val="0"/>
                <w:sz w:val="22"/>
                <w:szCs w:val="22"/>
              </w:rPr>
            </w:pPr>
          </w:p>
        </w:tc>
        <w:tc>
          <w:tcPr>
            <w:tcW w:w="709" w:type="dxa"/>
            <w:vMerge w:val="continue"/>
            <w:shd w:val="clear" w:color="auto" w:fill="FFFFFF"/>
            <w:vAlign w:val="center"/>
          </w:tcPr>
          <w:p w14:paraId="6519DBA9">
            <w:pPr>
              <w:widowControl/>
              <w:spacing w:line="0" w:lineRule="atLeast"/>
              <w:jc w:val="center"/>
              <w:rPr>
                <w:color w:val="000000"/>
                <w:kern w:val="0"/>
                <w:sz w:val="22"/>
                <w:szCs w:val="22"/>
              </w:rPr>
            </w:pPr>
          </w:p>
        </w:tc>
        <w:tc>
          <w:tcPr>
            <w:tcW w:w="1205" w:type="dxa"/>
            <w:shd w:val="clear" w:color="auto" w:fill="FFFFFF"/>
            <w:vAlign w:val="center"/>
          </w:tcPr>
          <w:p w14:paraId="6455203E">
            <w:pPr>
              <w:widowControl/>
              <w:spacing w:line="0" w:lineRule="atLeast"/>
              <w:jc w:val="center"/>
              <w:rPr>
                <w:color w:val="000000"/>
                <w:kern w:val="0"/>
                <w:sz w:val="22"/>
                <w:szCs w:val="22"/>
              </w:rPr>
            </w:pPr>
            <w:r>
              <w:rPr>
                <w:color w:val="000000"/>
                <w:kern w:val="0"/>
                <w:sz w:val="22"/>
                <w:szCs w:val="22"/>
              </w:rPr>
              <w:t>立项程序</w:t>
            </w:r>
          </w:p>
          <w:p w14:paraId="3EA2432A">
            <w:pPr>
              <w:widowControl/>
              <w:spacing w:line="0" w:lineRule="atLeast"/>
              <w:jc w:val="center"/>
              <w:rPr>
                <w:color w:val="000000"/>
                <w:kern w:val="0"/>
                <w:sz w:val="22"/>
                <w:szCs w:val="22"/>
              </w:rPr>
            </w:pPr>
            <w:r>
              <w:rPr>
                <w:color w:val="000000"/>
                <w:kern w:val="0"/>
                <w:sz w:val="22"/>
                <w:szCs w:val="22"/>
              </w:rPr>
              <w:t>规范性</w:t>
            </w:r>
          </w:p>
        </w:tc>
        <w:tc>
          <w:tcPr>
            <w:tcW w:w="645" w:type="dxa"/>
            <w:shd w:val="clear" w:color="auto" w:fill="FFFFFF"/>
            <w:vAlign w:val="center"/>
          </w:tcPr>
          <w:p w14:paraId="67045F32">
            <w:pPr>
              <w:widowControl/>
              <w:spacing w:line="0" w:lineRule="atLeast"/>
              <w:jc w:val="center"/>
              <w:rPr>
                <w:color w:val="000000"/>
                <w:kern w:val="0"/>
                <w:sz w:val="22"/>
                <w:szCs w:val="22"/>
              </w:rPr>
            </w:pPr>
            <w:r>
              <w:rPr>
                <w:color w:val="000000"/>
                <w:kern w:val="0"/>
                <w:sz w:val="22"/>
                <w:szCs w:val="22"/>
              </w:rPr>
              <w:t>3</w:t>
            </w:r>
          </w:p>
        </w:tc>
        <w:tc>
          <w:tcPr>
            <w:tcW w:w="2686" w:type="dxa"/>
            <w:shd w:val="clear" w:color="auto" w:fill="FFFFFF"/>
            <w:vAlign w:val="center"/>
          </w:tcPr>
          <w:p w14:paraId="254F306C">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6096" w:type="dxa"/>
            <w:shd w:val="clear" w:color="auto" w:fill="FFFFFF"/>
            <w:vAlign w:val="center"/>
          </w:tcPr>
          <w:p w14:paraId="592B6BD7">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6A5C548B">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项目按照规定的程序申请设立；</w:t>
            </w:r>
          </w:p>
          <w:p w14:paraId="245BC385">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审批文件、材料符合相关要求；</w:t>
            </w:r>
          </w:p>
          <w:p w14:paraId="54107008">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事前已经过必要的可行性研究、专家论证、风险评估、绩效评估、集体决策。</w:t>
            </w:r>
          </w:p>
        </w:tc>
        <w:tc>
          <w:tcPr>
            <w:tcW w:w="566" w:type="dxa"/>
            <w:shd w:val="clear" w:color="auto" w:fill="FFFFFF"/>
            <w:vAlign w:val="center"/>
          </w:tcPr>
          <w:p w14:paraId="7F50DAD2">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644AF876">
            <w:pPr>
              <w:widowControl/>
              <w:spacing w:line="0" w:lineRule="atLeast"/>
              <w:jc w:val="center"/>
              <w:rPr>
                <w:rFonts w:hint="eastAsia"/>
                <w:color w:val="000000"/>
                <w:kern w:val="0"/>
                <w:sz w:val="22"/>
                <w:szCs w:val="22"/>
              </w:rPr>
            </w:pPr>
          </w:p>
        </w:tc>
        <w:tc>
          <w:tcPr>
            <w:tcW w:w="566" w:type="dxa"/>
            <w:shd w:val="clear" w:color="auto" w:fill="FFFFFF"/>
            <w:vAlign w:val="center"/>
          </w:tcPr>
          <w:p w14:paraId="2EADF0C2">
            <w:pPr>
              <w:widowControl/>
              <w:spacing w:line="0" w:lineRule="atLeast"/>
              <w:jc w:val="center"/>
              <w:rPr>
                <w:rFonts w:hint="eastAsia"/>
                <w:color w:val="000000"/>
                <w:kern w:val="0"/>
                <w:sz w:val="22"/>
                <w:szCs w:val="22"/>
              </w:rPr>
            </w:pPr>
          </w:p>
        </w:tc>
      </w:tr>
      <w:tr w14:paraId="54E756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3B1BD0FF">
            <w:pPr>
              <w:spacing w:line="0" w:lineRule="atLeast"/>
              <w:jc w:val="center"/>
              <w:rPr>
                <w:color w:val="000000"/>
                <w:kern w:val="0"/>
                <w:sz w:val="22"/>
                <w:szCs w:val="22"/>
              </w:rPr>
            </w:pPr>
          </w:p>
        </w:tc>
        <w:tc>
          <w:tcPr>
            <w:tcW w:w="709" w:type="dxa"/>
            <w:shd w:val="clear" w:color="auto" w:fill="FFFFFF"/>
            <w:vAlign w:val="center"/>
          </w:tcPr>
          <w:p w14:paraId="6F7B89AF">
            <w:pPr>
              <w:widowControl/>
              <w:spacing w:line="0" w:lineRule="atLeast"/>
              <w:jc w:val="center"/>
              <w:rPr>
                <w:color w:val="000000"/>
                <w:kern w:val="0"/>
                <w:sz w:val="22"/>
                <w:szCs w:val="22"/>
              </w:rPr>
            </w:pPr>
            <w:r>
              <w:rPr>
                <w:color w:val="000000"/>
                <w:kern w:val="0"/>
                <w:sz w:val="22"/>
                <w:szCs w:val="22"/>
              </w:rPr>
              <w:t>绩效目标　</w:t>
            </w:r>
          </w:p>
        </w:tc>
        <w:tc>
          <w:tcPr>
            <w:tcW w:w="1205" w:type="dxa"/>
            <w:shd w:val="clear" w:color="auto" w:fill="FFFFFF"/>
            <w:vAlign w:val="center"/>
          </w:tcPr>
          <w:p w14:paraId="68F3C8C6">
            <w:pPr>
              <w:widowControl/>
              <w:spacing w:line="0" w:lineRule="atLeast"/>
              <w:jc w:val="center"/>
              <w:rPr>
                <w:color w:val="000000"/>
                <w:kern w:val="0"/>
                <w:sz w:val="22"/>
                <w:szCs w:val="22"/>
              </w:rPr>
            </w:pPr>
            <w:r>
              <w:rPr>
                <w:color w:val="000000"/>
                <w:kern w:val="0"/>
                <w:sz w:val="22"/>
                <w:szCs w:val="22"/>
              </w:rPr>
              <w:t>绩效目标</w:t>
            </w:r>
          </w:p>
          <w:p w14:paraId="07AD0F2A">
            <w:pPr>
              <w:widowControl/>
              <w:spacing w:line="0" w:lineRule="atLeast"/>
              <w:jc w:val="center"/>
              <w:rPr>
                <w:color w:val="000000"/>
                <w:kern w:val="0"/>
                <w:sz w:val="22"/>
                <w:szCs w:val="22"/>
              </w:rPr>
            </w:pPr>
            <w:r>
              <w:rPr>
                <w:color w:val="000000"/>
                <w:kern w:val="0"/>
                <w:sz w:val="22"/>
                <w:szCs w:val="22"/>
              </w:rPr>
              <w:t>合理性</w:t>
            </w:r>
          </w:p>
        </w:tc>
        <w:tc>
          <w:tcPr>
            <w:tcW w:w="645" w:type="dxa"/>
            <w:shd w:val="clear" w:color="auto" w:fill="FFFFFF"/>
            <w:vAlign w:val="center"/>
          </w:tcPr>
          <w:p w14:paraId="12EABC06">
            <w:pPr>
              <w:widowControl/>
              <w:spacing w:line="0" w:lineRule="atLeast"/>
              <w:jc w:val="center"/>
              <w:rPr>
                <w:color w:val="000000"/>
                <w:kern w:val="0"/>
                <w:sz w:val="22"/>
                <w:szCs w:val="22"/>
              </w:rPr>
            </w:pPr>
            <w:r>
              <w:rPr>
                <w:color w:val="000000"/>
                <w:kern w:val="0"/>
                <w:sz w:val="22"/>
                <w:szCs w:val="22"/>
              </w:rPr>
              <w:t>4</w:t>
            </w:r>
          </w:p>
        </w:tc>
        <w:tc>
          <w:tcPr>
            <w:tcW w:w="2686" w:type="dxa"/>
            <w:shd w:val="clear" w:color="auto" w:fill="FFFFFF"/>
            <w:vAlign w:val="center"/>
          </w:tcPr>
          <w:p w14:paraId="72F62D76">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vAlign w:val="center"/>
          </w:tcPr>
          <w:p w14:paraId="5B0695A6">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269B3D0C">
            <w:pPr>
              <w:pStyle w:val="2"/>
              <w:rPr>
                <w:rFonts w:hint="eastAsia"/>
                <w:lang w:eastAsia="zh-CN"/>
              </w:rPr>
            </w:pPr>
          </w:p>
          <w:p w14:paraId="6392FA43">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项目有绩效目标；</w:t>
            </w:r>
          </w:p>
          <w:p w14:paraId="023E0BF5">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项目绩效目标与实际工作内容具有相关性；</w:t>
            </w:r>
          </w:p>
          <w:p w14:paraId="6C80AEF7">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项目预期产出效益和效果符合正常的业绩水平；</w:t>
            </w:r>
          </w:p>
          <w:p w14:paraId="510E6741">
            <w:pPr>
              <w:widowControl/>
              <w:spacing w:line="0" w:lineRule="atLeast"/>
              <w:jc w:val="left"/>
              <w:rPr>
                <w:color w:val="000000"/>
                <w:kern w:val="0"/>
                <w:sz w:val="22"/>
                <w:szCs w:val="22"/>
              </w:rPr>
            </w:pPr>
            <w:r>
              <w:rPr>
                <w:rFonts w:hint="eastAsia" w:ascii="宋体" w:hAnsi="宋体" w:cs="宋体"/>
                <w:color w:val="000000"/>
                <w:kern w:val="0"/>
                <w:sz w:val="22"/>
                <w:szCs w:val="22"/>
              </w:rPr>
              <w:t>④</w:t>
            </w:r>
            <w:r>
              <w:rPr>
                <w:color w:val="000000"/>
                <w:kern w:val="0"/>
                <w:sz w:val="22"/>
                <w:szCs w:val="22"/>
              </w:rPr>
              <w:t>与预算确定的项目投资额或资金量相匹配。</w:t>
            </w:r>
          </w:p>
        </w:tc>
        <w:tc>
          <w:tcPr>
            <w:tcW w:w="566" w:type="dxa"/>
            <w:shd w:val="clear" w:color="auto" w:fill="FFFFFF"/>
            <w:vAlign w:val="center"/>
          </w:tcPr>
          <w:p w14:paraId="6B3DA85B">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58A72CA4">
            <w:pPr>
              <w:widowControl/>
              <w:spacing w:line="0" w:lineRule="atLeast"/>
              <w:jc w:val="center"/>
              <w:rPr>
                <w:rFonts w:hint="eastAsia"/>
                <w:color w:val="000000"/>
                <w:kern w:val="0"/>
                <w:sz w:val="22"/>
                <w:szCs w:val="22"/>
              </w:rPr>
            </w:pPr>
          </w:p>
        </w:tc>
        <w:tc>
          <w:tcPr>
            <w:tcW w:w="566" w:type="dxa"/>
            <w:shd w:val="clear" w:color="auto" w:fill="FFFFFF"/>
            <w:vAlign w:val="center"/>
          </w:tcPr>
          <w:p w14:paraId="2DABE8B9">
            <w:pPr>
              <w:widowControl/>
              <w:spacing w:line="0" w:lineRule="atLeast"/>
              <w:jc w:val="center"/>
              <w:rPr>
                <w:rFonts w:hint="eastAsia"/>
                <w:color w:val="000000"/>
                <w:kern w:val="0"/>
                <w:sz w:val="22"/>
                <w:szCs w:val="22"/>
              </w:rPr>
            </w:pPr>
          </w:p>
        </w:tc>
      </w:tr>
      <w:tr w14:paraId="6088B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7" w:hRule="atLeast"/>
          <w:jc w:val="center"/>
        </w:trPr>
        <w:tc>
          <w:tcPr>
            <w:tcW w:w="682" w:type="dxa"/>
            <w:vMerge w:val="restart"/>
            <w:shd w:val="clear" w:color="auto" w:fill="FFFFFF"/>
            <w:vAlign w:val="center"/>
          </w:tcPr>
          <w:p w14:paraId="33D683FB">
            <w:pPr>
              <w:widowControl/>
              <w:spacing w:line="0" w:lineRule="atLeast"/>
              <w:jc w:val="center"/>
              <w:rPr>
                <w:color w:val="000000"/>
                <w:kern w:val="0"/>
                <w:sz w:val="22"/>
                <w:szCs w:val="22"/>
              </w:rPr>
            </w:pPr>
            <w:r>
              <w:rPr>
                <w:color w:val="000000"/>
                <w:kern w:val="0"/>
                <w:sz w:val="22"/>
                <w:szCs w:val="22"/>
              </w:rPr>
              <w:t>决策　</w:t>
            </w:r>
          </w:p>
        </w:tc>
        <w:tc>
          <w:tcPr>
            <w:tcW w:w="709" w:type="dxa"/>
            <w:shd w:val="clear" w:color="auto" w:fill="FFFFFF"/>
            <w:vAlign w:val="center"/>
          </w:tcPr>
          <w:p w14:paraId="33E69585">
            <w:pPr>
              <w:widowControl/>
              <w:spacing w:line="0" w:lineRule="atLeast"/>
              <w:jc w:val="center"/>
              <w:rPr>
                <w:color w:val="000000"/>
                <w:kern w:val="0"/>
                <w:sz w:val="22"/>
                <w:szCs w:val="22"/>
              </w:rPr>
            </w:pPr>
            <w:r>
              <w:rPr>
                <w:color w:val="000000"/>
                <w:kern w:val="0"/>
                <w:sz w:val="22"/>
                <w:szCs w:val="22"/>
              </w:rPr>
              <w:t>绩效目标</w:t>
            </w:r>
          </w:p>
        </w:tc>
        <w:tc>
          <w:tcPr>
            <w:tcW w:w="1205" w:type="dxa"/>
            <w:shd w:val="clear" w:color="auto" w:fill="FFFFFF"/>
            <w:vAlign w:val="center"/>
          </w:tcPr>
          <w:p w14:paraId="0EFCEDBF">
            <w:pPr>
              <w:widowControl/>
              <w:spacing w:line="0" w:lineRule="atLeast"/>
              <w:jc w:val="center"/>
              <w:rPr>
                <w:color w:val="000000"/>
                <w:kern w:val="0"/>
                <w:sz w:val="22"/>
                <w:szCs w:val="22"/>
              </w:rPr>
            </w:pPr>
            <w:r>
              <w:rPr>
                <w:color w:val="000000"/>
                <w:kern w:val="0"/>
                <w:sz w:val="22"/>
                <w:szCs w:val="22"/>
              </w:rPr>
              <w:t>绩效指标</w:t>
            </w:r>
          </w:p>
          <w:p w14:paraId="5827320C">
            <w:pPr>
              <w:widowControl/>
              <w:spacing w:line="0" w:lineRule="atLeast"/>
              <w:jc w:val="center"/>
              <w:rPr>
                <w:color w:val="000000"/>
                <w:kern w:val="0"/>
                <w:sz w:val="22"/>
                <w:szCs w:val="22"/>
              </w:rPr>
            </w:pPr>
            <w:r>
              <w:rPr>
                <w:color w:val="000000"/>
                <w:kern w:val="0"/>
                <w:sz w:val="22"/>
                <w:szCs w:val="22"/>
              </w:rPr>
              <w:t>明确性</w:t>
            </w:r>
          </w:p>
        </w:tc>
        <w:tc>
          <w:tcPr>
            <w:tcW w:w="645" w:type="dxa"/>
            <w:shd w:val="clear" w:color="auto" w:fill="FFFFFF"/>
            <w:vAlign w:val="center"/>
          </w:tcPr>
          <w:p w14:paraId="6F1B24A2">
            <w:pPr>
              <w:widowControl/>
              <w:spacing w:line="0" w:lineRule="atLeast"/>
              <w:jc w:val="center"/>
              <w:rPr>
                <w:color w:val="000000"/>
                <w:kern w:val="0"/>
                <w:sz w:val="22"/>
                <w:szCs w:val="22"/>
              </w:rPr>
            </w:pPr>
            <w:r>
              <w:rPr>
                <w:color w:val="000000"/>
                <w:kern w:val="0"/>
                <w:sz w:val="22"/>
                <w:szCs w:val="22"/>
              </w:rPr>
              <w:t>4</w:t>
            </w:r>
          </w:p>
        </w:tc>
        <w:tc>
          <w:tcPr>
            <w:tcW w:w="2686" w:type="dxa"/>
            <w:shd w:val="clear" w:color="auto" w:fill="FFFFFF"/>
            <w:vAlign w:val="center"/>
          </w:tcPr>
          <w:p w14:paraId="30E9E204">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6096" w:type="dxa"/>
            <w:shd w:val="clear" w:color="auto" w:fill="FFFFFF"/>
            <w:vAlign w:val="center"/>
          </w:tcPr>
          <w:p w14:paraId="437A6F53">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2ECAEBE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将项目绩效目标细化分解为具体的绩效指标；</w:t>
            </w:r>
          </w:p>
          <w:p w14:paraId="151FA74A">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通过清晰、可衡量的指标值予以体现；</w:t>
            </w:r>
          </w:p>
          <w:p w14:paraId="74A55F68">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与项目目标任务数或计划数相对应。</w:t>
            </w:r>
          </w:p>
          <w:p w14:paraId="2EBB2700">
            <w:pPr>
              <w:pStyle w:val="2"/>
              <w:rPr>
                <w:rFonts w:hint="eastAsia"/>
                <w:lang w:eastAsia="zh-CN"/>
              </w:rPr>
            </w:pPr>
          </w:p>
        </w:tc>
        <w:tc>
          <w:tcPr>
            <w:tcW w:w="566" w:type="dxa"/>
            <w:shd w:val="clear" w:color="auto" w:fill="FFFFFF"/>
            <w:vAlign w:val="center"/>
          </w:tcPr>
          <w:p w14:paraId="0A2FE4C0">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1F4FF71A">
            <w:pPr>
              <w:widowControl/>
              <w:spacing w:line="0" w:lineRule="atLeast"/>
              <w:jc w:val="center"/>
              <w:rPr>
                <w:rFonts w:hint="eastAsia"/>
                <w:color w:val="000000"/>
                <w:kern w:val="0"/>
                <w:sz w:val="22"/>
                <w:szCs w:val="22"/>
              </w:rPr>
            </w:pPr>
          </w:p>
        </w:tc>
        <w:tc>
          <w:tcPr>
            <w:tcW w:w="566" w:type="dxa"/>
            <w:shd w:val="clear" w:color="auto" w:fill="FFFFFF"/>
            <w:vAlign w:val="center"/>
          </w:tcPr>
          <w:p w14:paraId="5C53EFF2">
            <w:pPr>
              <w:widowControl/>
              <w:spacing w:line="0" w:lineRule="atLeast"/>
              <w:jc w:val="center"/>
              <w:rPr>
                <w:rFonts w:hint="eastAsia"/>
                <w:color w:val="000000"/>
                <w:kern w:val="0"/>
                <w:sz w:val="22"/>
                <w:szCs w:val="22"/>
              </w:rPr>
            </w:pPr>
          </w:p>
        </w:tc>
      </w:tr>
      <w:tr w14:paraId="2EAF7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14:paraId="4111E9C2">
            <w:pPr>
              <w:spacing w:line="0" w:lineRule="atLeast"/>
              <w:jc w:val="center"/>
              <w:rPr>
                <w:color w:val="000000"/>
                <w:kern w:val="0"/>
                <w:sz w:val="22"/>
                <w:szCs w:val="22"/>
              </w:rPr>
            </w:pPr>
          </w:p>
        </w:tc>
        <w:tc>
          <w:tcPr>
            <w:tcW w:w="709" w:type="dxa"/>
            <w:vMerge w:val="restart"/>
            <w:shd w:val="clear" w:color="auto" w:fill="FFFFFF"/>
            <w:vAlign w:val="center"/>
          </w:tcPr>
          <w:p w14:paraId="6290E237">
            <w:pPr>
              <w:widowControl/>
              <w:spacing w:line="0" w:lineRule="atLeast"/>
              <w:jc w:val="center"/>
              <w:rPr>
                <w:color w:val="000000"/>
                <w:kern w:val="0"/>
                <w:sz w:val="22"/>
                <w:szCs w:val="22"/>
              </w:rPr>
            </w:pPr>
            <w:r>
              <w:rPr>
                <w:color w:val="000000"/>
                <w:kern w:val="0"/>
                <w:sz w:val="22"/>
                <w:szCs w:val="22"/>
              </w:rPr>
              <w:t>资金投入</w:t>
            </w:r>
          </w:p>
          <w:p w14:paraId="43467F75">
            <w:pPr>
              <w:spacing w:line="0" w:lineRule="atLeast"/>
              <w:jc w:val="center"/>
              <w:rPr>
                <w:color w:val="000000"/>
                <w:kern w:val="0"/>
                <w:sz w:val="22"/>
                <w:szCs w:val="22"/>
              </w:rPr>
            </w:pPr>
            <w:r>
              <w:rPr>
                <w:color w:val="000000"/>
                <w:kern w:val="0"/>
                <w:sz w:val="22"/>
                <w:szCs w:val="22"/>
              </w:rPr>
              <w:t>　</w:t>
            </w:r>
          </w:p>
        </w:tc>
        <w:tc>
          <w:tcPr>
            <w:tcW w:w="1205" w:type="dxa"/>
            <w:shd w:val="clear" w:color="auto" w:fill="FFFFFF"/>
            <w:vAlign w:val="center"/>
          </w:tcPr>
          <w:p w14:paraId="5372BA59">
            <w:pPr>
              <w:widowControl/>
              <w:spacing w:line="0" w:lineRule="atLeast"/>
              <w:jc w:val="center"/>
              <w:rPr>
                <w:color w:val="000000"/>
                <w:kern w:val="0"/>
                <w:sz w:val="22"/>
                <w:szCs w:val="22"/>
              </w:rPr>
            </w:pPr>
            <w:r>
              <w:rPr>
                <w:color w:val="000000"/>
                <w:kern w:val="0"/>
                <w:sz w:val="22"/>
                <w:szCs w:val="22"/>
              </w:rPr>
              <w:t>预算编制</w:t>
            </w:r>
          </w:p>
          <w:p w14:paraId="291CCC44">
            <w:pPr>
              <w:widowControl/>
              <w:spacing w:line="0" w:lineRule="atLeast"/>
              <w:jc w:val="center"/>
              <w:rPr>
                <w:color w:val="000000"/>
                <w:kern w:val="0"/>
                <w:sz w:val="22"/>
                <w:szCs w:val="22"/>
              </w:rPr>
            </w:pPr>
            <w:r>
              <w:rPr>
                <w:color w:val="000000"/>
                <w:kern w:val="0"/>
                <w:sz w:val="22"/>
                <w:szCs w:val="22"/>
              </w:rPr>
              <w:t>科学性</w:t>
            </w:r>
          </w:p>
        </w:tc>
        <w:tc>
          <w:tcPr>
            <w:tcW w:w="645" w:type="dxa"/>
            <w:shd w:val="clear" w:color="auto" w:fill="FFFFFF"/>
            <w:vAlign w:val="center"/>
          </w:tcPr>
          <w:p w14:paraId="6AB7BCD6">
            <w:pPr>
              <w:widowControl/>
              <w:spacing w:line="0" w:lineRule="atLeast"/>
              <w:jc w:val="center"/>
              <w:rPr>
                <w:color w:val="000000"/>
                <w:kern w:val="0"/>
                <w:sz w:val="22"/>
                <w:szCs w:val="22"/>
              </w:rPr>
            </w:pPr>
            <w:r>
              <w:rPr>
                <w:color w:val="000000"/>
                <w:kern w:val="0"/>
                <w:sz w:val="22"/>
                <w:szCs w:val="22"/>
              </w:rPr>
              <w:t>3</w:t>
            </w:r>
          </w:p>
        </w:tc>
        <w:tc>
          <w:tcPr>
            <w:tcW w:w="2686" w:type="dxa"/>
            <w:shd w:val="clear" w:color="auto" w:fill="FFFFFF"/>
            <w:vAlign w:val="center"/>
          </w:tcPr>
          <w:p w14:paraId="5CAF64B8">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470C2596">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66DABEC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预算编制经过科学论证；</w:t>
            </w:r>
          </w:p>
          <w:p w14:paraId="2B3AEA62">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预算内容与项目内容匹配；</w:t>
            </w:r>
          </w:p>
          <w:p w14:paraId="31C68EA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预算额度测算依据充分，是否按照标准编制；</w:t>
            </w:r>
          </w:p>
          <w:p w14:paraId="3333EB87">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预算确定的项目投资额或资金量与工作任务相匹配。</w:t>
            </w:r>
          </w:p>
        </w:tc>
        <w:tc>
          <w:tcPr>
            <w:tcW w:w="566" w:type="dxa"/>
            <w:shd w:val="clear" w:color="auto" w:fill="FFFFFF"/>
            <w:vAlign w:val="center"/>
          </w:tcPr>
          <w:p w14:paraId="2A66E343">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665381D7">
            <w:pPr>
              <w:widowControl/>
              <w:spacing w:line="0" w:lineRule="atLeast"/>
              <w:jc w:val="center"/>
              <w:rPr>
                <w:rFonts w:hint="eastAsia"/>
                <w:color w:val="000000"/>
                <w:kern w:val="0"/>
                <w:sz w:val="22"/>
                <w:szCs w:val="22"/>
              </w:rPr>
            </w:pPr>
          </w:p>
        </w:tc>
        <w:tc>
          <w:tcPr>
            <w:tcW w:w="566" w:type="dxa"/>
            <w:shd w:val="clear" w:color="auto" w:fill="FFFFFF"/>
            <w:vAlign w:val="center"/>
          </w:tcPr>
          <w:p w14:paraId="7277D34F">
            <w:pPr>
              <w:widowControl/>
              <w:spacing w:line="0" w:lineRule="atLeast"/>
              <w:jc w:val="center"/>
              <w:rPr>
                <w:rFonts w:hint="eastAsia"/>
                <w:color w:val="000000"/>
                <w:kern w:val="0"/>
                <w:sz w:val="22"/>
                <w:szCs w:val="22"/>
              </w:rPr>
            </w:pPr>
          </w:p>
        </w:tc>
      </w:tr>
      <w:tr w14:paraId="02241E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14:paraId="425C5F83">
            <w:pPr>
              <w:widowControl/>
              <w:spacing w:line="0" w:lineRule="atLeast"/>
              <w:jc w:val="center"/>
              <w:rPr>
                <w:color w:val="000000"/>
                <w:kern w:val="0"/>
                <w:sz w:val="22"/>
                <w:szCs w:val="22"/>
              </w:rPr>
            </w:pPr>
          </w:p>
        </w:tc>
        <w:tc>
          <w:tcPr>
            <w:tcW w:w="709" w:type="dxa"/>
            <w:vMerge w:val="continue"/>
            <w:shd w:val="clear" w:color="auto" w:fill="FFFFFF"/>
            <w:vAlign w:val="center"/>
          </w:tcPr>
          <w:p w14:paraId="2422B57C">
            <w:pPr>
              <w:widowControl/>
              <w:spacing w:line="0" w:lineRule="atLeast"/>
              <w:jc w:val="center"/>
              <w:rPr>
                <w:color w:val="000000"/>
                <w:kern w:val="0"/>
                <w:sz w:val="22"/>
                <w:szCs w:val="22"/>
              </w:rPr>
            </w:pPr>
          </w:p>
        </w:tc>
        <w:tc>
          <w:tcPr>
            <w:tcW w:w="1205" w:type="dxa"/>
            <w:shd w:val="clear" w:color="auto" w:fill="FFFFFF"/>
            <w:vAlign w:val="center"/>
          </w:tcPr>
          <w:p w14:paraId="75F69160">
            <w:pPr>
              <w:widowControl/>
              <w:spacing w:line="0" w:lineRule="atLeast"/>
              <w:jc w:val="center"/>
              <w:rPr>
                <w:color w:val="000000"/>
                <w:kern w:val="0"/>
                <w:sz w:val="22"/>
                <w:szCs w:val="22"/>
              </w:rPr>
            </w:pPr>
            <w:r>
              <w:rPr>
                <w:color w:val="000000"/>
                <w:kern w:val="0"/>
                <w:sz w:val="22"/>
                <w:szCs w:val="22"/>
              </w:rPr>
              <w:t>资金分配</w:t>
            </w:r>
          </w:p>
          <w:p w14:paraId="47E3FA71">
            <w:pPr>
              <w:widowControl/>
              <w:spacing w:line="0" w:lineRule="atLeast"/>
              <w:jc w:val="center"/>
              <w:rPr>
                <w:color w:val="000000"/>
                <w:kern w:val="0"/>
                <w:sz w:val="22"/>
                <w:szCs w:val="22"/>
              </w:rPr>
            </w:pPr>
            <w:r>
              <w:rPr>
                <w:color w:val="000000"/>
                <w:kern w:val="0"/>
                <w:sz w:val="22"/>
                <w:szCs w:val="22"/>
              </w:rPr>
              <w:t>合理性</w:t>
            </w:r>
          </w:p>
        </w:tc>
        <w:tc>
          <w:tcPr>
            <w:tcW w:w="645" w:type="dxa"/>
            <w:shd w:val="clear" w:color="auto" w:fill="FFFFFF"/>
            <w:vAlign w:val="center"/>
          </w:tcPr>
          <w:p w14:paraId="4187DADF">
            <w:pPr>
              <w:widowControl/>
              <w:spacing w:line="0" w:lineRule="atLeast"/>
              <w:jc w:val="center"/>
              <w:rPr>
                <w:color w:val="000000"/>
                <w:kern w:val="0"/>
                <w:sz w:val="22"/>
                <w:szCs w:val="22"/>
              </w:rPr>
            </w:pPr>
            <w:r>
              <w:rPr>
                <w:color w:val="000000"/>
                <w:kern w:val="0"/>
                <w:sz w:val="22"/>
                <w:szCs w:val="22"/>
              </w:rPr>
              <w:t>3</w:t>
            </w:r>
          </w:p>
        </w:tc>
        <w:tc>
          <w:tcPr>
            <w:tcW w:w="2686" w:type="dxa"/>
            <w:shd w:val="clear" w:color="auto" w:fill="FFFFFF"/>
            <w:vAlign w:val="center"/>
          </w:tcPr>
          <w:p w14:paraId="4A551677">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0CB8D1AF">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56B24345">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预算资金分配依据充分；</w:t>
            </w:r>
          </w:p>
          <w:p w14:paraId="2715AB2B">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资金分配额度合理，与项目单位或地方实际是否相适应。</w:t>
            </w:r>
          </w:p>
        </w:tc>
        <w:tc>
          <w:tcPr>
            <w:tcW w:w="566" w:type="dxa"/>
            <w:shd w:val="clear" w:color="auto" w:fill="FFFFFF"/>
            <w:vAlign w:val="center"/>
          </w:tcPr>
          <w:p w14:paraId="1EF659BF">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400A2901">
            <w:pPr>
              <w:widowControl/>
              <w:spacing w:line="0" w:lineRule="atLeast"/>
              <w:jc w:val="center"/>
              <w:rPr>
                <w:rFonts w:hint="eastAsia"/>
                <w:color w:val="000000"/>
                <w:kern w:val="0"/>
                <w:sz w:val="22"/>
                <w:szCs w:val="22"/>
              </w:rPr>
            </w:pPr>
          </w:p>
        </w:tc>
        <w:tc>
          <w:tcPr>
            <w:tcW w:w="566" w:type="dxa"/>
            <w:shd w:val="clear" w:color="auto" w:fill="FFFFFF"/>
            <w:vAlign w:val="center"/>
          </w:tcPr>
          <w:p w14:paraId="094E8863">
            <w:pPr>
              <w:widowControl/>
              <w:spacing w:line="0" w:lineRule="atLeast"/>
              <w:jc w:val="center"/>
              <w:rPr>
                <w:rFonts w:hint="eastAsia"/>
                <w:color w:val="000000"/>
                <w:kern w:val="0"/>
                <w:sz w:val="22"/>
                <w:szCs w:val="22"/>
              </w:rPr>
            </w:pPr>
          </w:p>
        </w:tc>
      </w:tr>
      <w:tr w14:paraId="124513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4F609174">
            <w:pPr>
              <w:spacing w:line="0" w:lineRule="atLeast"/>
              <w:jc w:val="center"/>
              <w:rPr>
                <w:color w:val="000000"/>
                <w:kern w:val="0"/>
                <w:sz w:val="22"/>
                <w:szCs w:val="22"/>
              </w:rPr>
            </w:pPr>
            <w:r>
              <w:rPr>
                <w:color w:val="000000"/>
                <w:kern w:val="0"/>
                <w:sz w:val="22"/>
                <w:szCs w:val="22"/>
              </w:rPr>
              <w:t>过程</w:t>
            </w:r>
          </w:p>
        </w:tc>
        <w:tc>
          <w:tcPr>
            <w:tcW w:w="709" w:type="dxa"/>
            <w:vMerge w:val="restart"/>
            <w:shd w:val="clear" w:color="auto" w:fill="FFFFFF"/>
            <w:vAlign w:val="center"/>
          </w:tcPr>
          <w:p w14:paraId="49AB4FC4">
            <w:pPr>
              <w:widowControl/>
              <w:spacing w:line="0" w:lineRule="atLeast"/>
              <w:jc w:val="center"/>
              <w:rPr>
                <w:color w:val="000000"/>
                <w:kern w:val="0"/>
                <w:sz w:val="22"/>
                <w:szCs w:val="22"/>
              </w:rPr>
            </w:pPr>
            <w:r>
              <w:rPr>
                <w:color w:val="000000"/>
                <w:kern w:val="0"/>
                <w:sz w:val="22"/>
                <w:szCs w:val="22"/>
              </w:rPr>
              <w:t>资金管理</w:t>
            </w:r>
          </w:p>
        </w:tc>
        <w:tc>
          <w:tcPr>
            <w:tcW w:w="1205" w:type="dxa"/>
            <w:shd w:val="clear" w:color="auto" w:fill="FFFFFF"/>
            <w:vAlign w:val="center"/>
          </w:tcPr>
          <w:p w14:paraId="04F4BC89">
            <w:pPr>
              <w:widowControl/>
              <w:spacing w:line="0" w:lineRule="atLeast"/>
              <w:jc w:val="center"/>
              <w:rPr>
                <w:color w:val="000000"/>
                <w:kern w:val="0"/>
                <w:sz w:val="22"/>
                <w:szCs w:val="22"/>
              </w:rPr>
            </w:pPr>
            <w:r>
              <w:rPr>
                <w:color w:val="000000"/>
                <w:kern w:val="0"/>
                <w:sz w:val="22"/>
                <w:szCs w:val="22"/>
              </w:rPr>
              <w:t>资金到位率</w:t>
            </w:r>
          </w:p>
        </w:tc>
        <w:tc>
          <w:tcPr>
            <w:tcW w:w="645" w:type="dxa"/>
            <w:shd w:val="clear" w:color="auto" w:fill="FFFFFF"/>
            <w:vAlign w:val="center"/>
          </w:tcPr>
          <w:p w14:paraId="494C4B66">
            <w:pPr>
              <w:widowControl/>
              <w:spacing w:line="0" w:lineRule="atLeast"/>
              <w:jc w:val="center"/>
              <w:rPr>
                <w:color w:val="000000"/>
                <w:kern w:val="0"/>
                <w:sz w:val="22"/>
                <w:szCs w:val="22"/>
              </w:rPr>
            </w:pPr>
            <w:r>
              <w:rPr>
                <w:color w:val="000000"/>
                <w:kern w:val="0"/>
                <w:sz w:val="22"/>
                <w:szCs w:val="22"/>
              </w:rPr>
              <w:t>3</w:t>
            </w:r>
          </w:p>
        </w:tc>
        <w:tc>
          <w:tcPr>
            <w:tcW w:w="2686" w:type="dxa"/>
            <w:shd w:val="clear" w:color="auto" w:fill="FFFFFF"/>
            <w:vAlign w:val="center"/>
          </w:tcPr>
          <w:p w14:paraId="271BD00F">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6096" w:type="dxa"/>
            <w:shd w:val="clear" w:color="auto" w:fill="FFFFFF"/>
            <w:vAlign w:val="center"/>
          </w:tcPr>
          <w:p w14:paraId="2C5FEB3E">
            <w:pPr>
              <w:widowControl/>
              <w:spacing w:line="0" w:lineRule="atLeast"/>
              <w:rPr>
                <w:color w:val="000000"/>
                <w:kern w:val="0"/>
                <w:sz w:val="22"/>
                <w:szCs w:val="22"/>
              </w:rPr>
            </w:pPr>
            <w:r>
              <w:rPr>
                <w:color w:val="000000"/>
                <w:kern w:val="0"/>
                <w:sz w:val="22"/>
                <w:szCs w:val="22"/>
              </w:rPr>
              <w:t>资金到位率=（实际到位资金/预算资金）×100%</w:t>
            </w:r>
          </w:p>
          <w:p w14:paraId="559A6B55">
            <w:pPr>
              <w:widowControl/>
              <w:spacing w:line="0" w:lineRule="atLeast"/>
              <w:rPr>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90.42</w:t>
            </w:r>
            <w:r>
              <w:rPr>
                <w:rFonts w:hint="eastAsia"/>
                <w:color w:val="000000"/>
                <w:kern w:val="0"/>
                <w:sz w:val="22"/>
                <w:szCs w:val="22"/>
              </w:rPr>
              <w:t>/</w:t>
            </w:r>
            <w:r>
              <w:rPr>
                <w:rFonts w:hint="eastAsia"/>
                <w:color w:val="000000"/>
                <w:kern w:val="0"/>
                <w:sz w:val="22"/>
                <w:szCs w:val="22"/>
                <w:lang w:val="en-US" w:eastAsia="zh-CN"/>
              </w:rPr>
              <w:t>90.42</w:t>
            </w:r>
            <w:r>
              <w:rPr>
                <w:rFonts w:hint="eastAsia"/>
                <w:color w:val="000000"/>
                <w:kern w:val="0"/>
                <w:sz w:val="22"/>
                <w:szCs w:val="22"/>
              </w:rPr>
              <w:t>=100%</w:t>
            </w:r>
          </w:p>
          <w:p w14:paraId="265BAA89">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7572F4BE">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66" w:type="dxa"/>
            <w:shd w:val="clear" w:color="auto" w:fill="FFFFFF"/>
            <w:vAlign w:val="center"/>
          </w:tcPr>
          <w:p w14:paraId="239DF21B">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01888FDF">
            <w:pPr>
              <w:widowControl/>
              <w:spacing w:line="0" w:lineRule="atLeast"/>
              <w:jc w:val="center"/>
              <w:rPr>
                <w:rFonts w:hint="eastAsia"/>
                <w:color w:val="000000"/>
                <w:kern w:val="0"/>
                <w:sz w:val="22"/>
                <w:szCs w:val="22"/>
              </w:rPr>
            </w:pPr>
          </w:p>
        </w:tc>
        <w:tc>
          <w:tcPr>
            <w:tcW w:w="566" w:type="dxa"/>
            <w:shd w:val="clear" w:color="auto" w:fill="FFFFFF"/>
            <w:vAlign w:val="center"/>
          </w:tcPr>
          <w:p w14:paraId="4EE652BB">
            <w:pPr>
              <w:widowControl/>
              <w:spacing w:line="0" w:lineRule="atLeast"/>
              <w:jc w:val="center"/>
              <w:rPr>
                <w:rFonts w:hint="eastAsia"/>
                <w:color w:val="000000"/>
                <w:kern w:val="0"/>
                <w:sz w:val="22"/>
                <w:szCs w:val="22"/>
              </w:rPr>
            </w:pPr>
          </w:p>
        </w:tc>
      </w:tr>
      <w:tr w14:paraId="257446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47" w:hRule="atLeast"/>
          <w:jc w:val="center"/>
        </w:trPr>
        <w:tc>
          <w:tcPr>
            <w:tcW w:w="682" w:type="dxa"/>
            <w:vMerge w:val="continue"/>
            <w:shd w:val="clear" w:color="auto" w:fill="FFFFFF"/>
            <w:vAlign w:val="center"/>
          </w:tcPr>
          <w:p w14:paraId="773F122B">
            <w:pPr>
              <w:spacing w:line="0" w:lineRule="atLeast"/>
              <w:jc w:val="center"/>
              <w:rPr>
                <w:color w:val="000000"/>
                <w:kern w:val="0"/>
                <w:sz w:val="22"/>
                <w:szCs w:val="22"/>
              </w:rPr>
            </w:pPr>
          </w:p>
        </w:tc>
        <w:tc>
          <w:tcPr>
            <w:tcW w:w="709" w:type="dxa"/>
            <w:vMerge w:val="continue"/>
            <w:shd w:val="clear" w:color="auto" w:fill="FFFFFF"/>
            <w:vAlign w:val="center"/>
          </w:tcPr>
          <w:p w14:paraId="7F04A748">
            <w:pPr>
              <w:spacing w:line="0" w:lineRule="atLeast"/>
              <w:jc w:val="center"/>
              <w:rPr>
                <w:color w:val="000000"/>
                <w:kern w:val="0"/>
                <w:sz w:val="22"/>
                <w:szCs w:val="22"/>
              </w:rPr>
            </w:pPr>
          </w:p>
        </w:tc>
        <w:tc>
          <w:tcPr>
            <w:tcW w:w="1205" w:type="dxa"/>
            <w:shd w:val="clear" w:color="auto" w:fill="FFFFFF"/>
            <w:vAlign w:val="center"/>
          </w:tcPr>
          <w:p w14:paraId="386498BE">
            <w:pPr>
              <w:widowControl/>
              <w:spacing w:line="0" w:lineRule="atLeast"/>
              <w:jc w:val="center"/>
              <w:rPr>
                <w:color w:val="000000"/>
                <w:kern w:val="0"/>
                <w:sz w:val="22"/>
                <w:szCs w:val="22"/>
              </w:rPr>
            </w:pPr>
            <w:r>
              <w:rPr>
                <w:color w:val="000000"/>
                <w:kern w:val="0"/>
                <w:sz w:val="22"/>
                <w:szCs w:val="22"/>
              </w:rPr>
              <w:t>预算执行率</w:t>
            </w:r>
          </w:p>
        </w:tc>
        <w:tc>
          <w:tcPr>
            <w:tcW w:w="645" w:type="dxa"/>
            <w:shd w:val="clear" w:color="auto" w:fill="FFFFFF"/>
            <w:vAlign w:val="center"/>
          </w:tcPr>
          <w:p w14:paraId="659A255A">
            <w:pPr>
              <w:widowControl/>
              <w:spacing w:line="0" w:lineRule="atLeast"/>
              <w:jc w:val="center"/>
              <w:rPr>
                <w:color w:val="000000"/>
                <w:kern w:val="0"/>
                <w:sz w:val="22"/>
                <w:szCs w:val="22"/>
              </w:rPr>
            </w:pPr>
            <w:r>
              <w:rPr>
                <w:color w:val="000000"/>
                <w:kern w:val="0"/>
                <w:sz w:val="22"/>
                <w:szCs w:val="22"/>
              </w:rPr>
              <w:t>4</w:t>
            </w:r>
          </w:p>
        </w:tc>
        <w:tc>
          <w:tcPr>
            <w:tcW w:w="2686" w:type="dxa"/>
            <w:shd w:val="clear" w:color="auto" w:fill="FFFFFF"/>
            <w:vAlign w:val="center"/>
          </w:tcPr>
          <w:p w14:paraId="42DC7EB0">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6096" w:type="dxa"/>
            <w:shd w:val="clear" w:color="auto" w:fill="FFFFFF"/>
            <w:vAlign w:val="center"/>
          </w:tcPr>
          <w:p w14:paraId="5A292D48">
            <w:pPr>
              <w:widowControl/>
              <w:spacing w:line="0" w:lineRule="atLeast"/>
              <w:rPr>
                <w:color w:val="000000"/>
                <w:kern w:val="0"/>
                <w:sz w:val="22"/>
                <w:szCs w:val="22"/>
              </w:rPr>
            </w:pPr>
            <w:r>
              <w:rPr>
                <w:color w:val="000000"/>
                <w:kern w:val="0"/>
                <w:sz w:val="22"/>
                <w:szCs w:val="22"/>
              </w:rPr>
              <w:t>预算执行率=（实际支出资金/实际到位资金）×100%</w:t>
            </w:r>
          </w:p>
          <w:p w14:paraId="7B03D606">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40.44</w:t>
            </w:r>
            <w:r>
              <w:rPr>
                <w:rFonts w:hint="eastAsia"/>
                <w:color w:val="000000"/>
                <w:kern w:val="0"/>
                <w:sz w:val="22"/>
                <w:szCs w:val="22"/>
              </w:rPr>
              <w:t>/</w:t>
            </w:r>
            <w:r>
              <w:rPr>
                <w:rFonts w:hint="eastAsia"/>
                <w:color w:val="000000"/>
                <w:kern w:val="0"/>
                <w:sz w:val="22"/>
                <w:szCs w:val="22"/>
                <w:lang w:val="en-US" w:eastAsia="zh-CN"/>
              </w:rPr>
              <w:t>90.42</w:t>
            </w:r>
            <w:r>
              <w:rPr>
                <w:rFonts w:hint="eastAsia"/>
                <w:color w:val="000000"/>
                <w:kern w:val="0"/>
                <w:sz w:val="22"/>
                <w:szCs w:val="22"/>
              </w:rPr>
              <w:t>=</w:t>
            </w:r>
            <w:r>
              <w:rPr>
                <w:rFonts w:hint="eastAsia"/>
                <w:color w:val="000000"/>
                <w:kern w:val="0"/>
                <w:sz w:val="22"/>
                <w:szCs w:val="22"/>
                <w:lang w:val="en-US" w:eastAsia="zh-CN"/>
              </w:rPr>
              <w:t>44</w:t>
            </w:r>
            <w:r>
              <w:rPr>
                <w:rFonts w:hint="eastAsia"/>
                <w:color w:val="000000"/>
                <w:kern w:val="0"/>
                <w:sz w:val="22"/>
                <w:szCs w:val="22"/>
              </w:rPr>
              <w:t>%</w:t>
            </w:r>
          </w:p>
          <w:p w14:paraId="5B7CA32E">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66" w:type="dxa"/>
            <w:shd w:val="clear" w:color="auto" w:fill="FFFFFF"/>
            <w:vAlign w:val="center"/>
          </w:tcPr>
          <w:p w14:paraId="63BB8243">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2</w:t>
            </w:r>
          </w:p>
        </w:tc>
        <w:tc>
          <w:tcPr>
            <w:tcW w:w="566" w:type="dxa"/>
            <w:shd w:val="clear" w:color="auto" w:fill="FFFFFF"/>
            <w:vAlign w:val="center"/>
          </w:tcPr>
          <w:p w14:paraId="16EBC160">
            <w:pPr>
              <w:widowControl/>
              <w:spacing w:line="0" w:lineRule="atLeast"/>
              <w:jc w:val="center"/>
              <w:rPr>
                <w:rFonts w:hint="eastAsia"/>
                <w:color w:val="000000"/>
                <w:kern w:val="0"/>
                <w:sz w:val="22"/>
                <w:szCs w:val="22"/>
              </w:rPr>
            </w:pPr>
          </w:p>
        </w:tc>
        <w:tc>
          <w:tcPr>
            <w:tcW w:w="566" w:type="dxa"/>
            <w:shd w:val="clear" w:color="auto" w:fill="FFFFFF"/>
            <w:vAlign w:val="center"/>
          </w:tcPr>
          <w:p w14:paraId="43835855">
            <w:pPr>
              <w:widowControl/>
              <w:spacing w:line="0" w:lineRule="atLeast"/>
              <w:jc w:val="center"/>
              <w:rPr>
                <w:rFonts w:hint="eastAsia"/>
                <w:color w:val="000000"/>
                <w:kern w:val="0"/>
                <w:sz w:val="22"/>
                <w:szCs w:val="22"/>
              </w:rPr>
            </w:pPr>
          </w:p>
        </w:tc>
      </w:tr>
      <w:tr w14:paraId="5555D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619" w:hRule="atLeast"/>
          <w:jc w:val="center"/>
        </w:trPr>
        <w:tc>
          <w:tcPr>
            <w:tcW w:w="682" w:type="dxa"/>
            <w:vMerge w:val="restart"/>
            <w:shd w:val="clear" w:color="auto" w:fill="FFFFFF"/>
            <w:vAlign w:val="center"/>
          </w:tcPr>
          <w:p w14:paraId="087DC858">
            <w:pPr>
              <w:widowControl/>
              <w:spacing w:line="0" w:lineRule="atLeast"/>
              <w:jc w:val="center"/>
              <w:rPr>
                <w:color w:val="000000"/>
                <w:kern w:val="0"/>
                <w:sz w:val="22"/>
                <w:szCs w:val="22"/>
              </w:rPr>
            </w:pPr>
            <w:r>
              <w:rPr>
                <w:color w:val="000000"/>
                <w:kern w:val="0"/>
                <w:sz w:val="22"/>
                <w:szCs w:val="22"/>
              </w:rPr>
              <w:t>　</w:t>
            </w:r>
          </w:p>
          <w:p w14:paraId="5703F27C">
            <w:pPr>
              <w:spacing w:line="0" w:lineRule="atLeast"/>
              <w:jc w:val="center"/>
              <w:rPr>
                <w:color w:val="000000"/>
                <w:kern w:val="0"/>
                <w:sz w:val="22"/>
                <w:szCs w:val="22"/>
              </w:rPr>
            </w:pPr>
            <w:r>
              <w:rPr>
                <w:color w:val="000000"/>
                <w:kern w:val="0"/>
                <w:sz w:val="22"/>
                <w:szCs w:val="22"/>
              </w:rPr>
              <w:t>过程　</w:t>
            </w:r>
          </w:p>
        </w:tc>
        <w:tc>
          <w:tcPr>
            <w:tcW w:w="709" w:type="dxa"/>
            <w:shd w:val="clear" w:color="auto" w:fill="FFFFFF"/>
            <w:vAlign w:val="center"/>
          </w:tcPr>
          <w:p w14:paraId="441B4756">
            <w:pPr>
              <w:widowControl/>
              <w:spacing w:line="0" w:lineRule="atLeast"/>
              <w:jc w:val="center"/>
              <w:rPr>
                <w:color w:val="000000"/>
                <w:kern w:val="0"/>
                <w:sz w:val="22"/>
                <w:szCs w:val="22"/>
              </w:rPr>
            </w:pPr>
            <w:r>
              <w:rPr>
                <w:color w:val="000000"/>
                <w:kern w:val="0"/>
                <w:sz w:val="22"/>
                <w:szCs w:val="22"/>
              </w:rPr>
              <w:t>资金管理</w:t>
            </w:r>
          </w:p>
        </w:tc>
        <w:tc>
          <w:tcPr>
            <w:tcW w:w="1205" w:type="dxa"/>
            <w:shd w:val="clear" w:color="auto" w:fill="FFFFFF"/>
            <w:vAlign w:val="center"/>
          </w:tcPr>
          <w:p w14:paraId="7D91A330">
            <w:pPr>
              <w:widowControl/>
              <w:spacing w:line="0" w:lineRule="atLeast"/>
              <w:jc w:val="center"/>
              <w:rPr>
                <w:color w:val="000000"/>
                <w:kern w:val="0"/>
                <w:sz w:val="22"/>
                <w:szCs w:val="22"/>
              </w:rPr>
            </w:pPr>
            <w:r>
              <w:rPr>
                <w:color w:val="000000"/>
                <w:kern w:val="0"/>
                <w:sz w:val="22"/>
                <w:szCs w:val="22"/>
              </w:rPr>
              <w:t>资金使用</w:t>
            </w:r>
          </w:p>
          <w:p w14:paraId="494FFF41">
            <w:pPr>
              <w:widowControl/>
              <w:spacing w:line="0" w:lineRule="atLeast"/>
              <w:jc w:val="center"/>
              <w:rPr>
                <w:color w:val="000000"/>
                <w:kern w:val="0"/>
                <w:sz w:val="22"/>
                <w:szCs w:val="22"/>
              </w:rPr>
            </w:pPr>
            <w:r>
              <w:rPr>
                <w:color w:val="000000"/>
                <w:kern w:val="0"/>
                <w:sz w:val="22"/>
                <w:szCs w:val="22"/>
              </w:rPr>
              <w:t>合规性</w:t>
            </w:r>
          </w:p>
        </w:tc>
        <w:tc>
          <w:tcPr>
            <w:tcW w:w="645" w:type="dxa"/>
            <w:shd w:val="clear" w:color="auto" w:fill="FFFFFF"/>
            <w:vAlign w:val="center"/>
          </w:tcPr>
          <w:p w14:paraId="0B109711">
            <w:pPr>
              <w:widowControl/>
              <w:spacing w:line="0" w:lineRule="atLeast"/>
              <w:jc w:val="center"/>
              <w:rPr>
                <w:color w:val="000000"/>
                <w:kern w:val="0"/>
                <w:sz w:val="22"/>
                <w:szCs w:val="22"/>
              </w:rPr>
            </w:pPr>
            <w:r>
              <w:rPr>
                <w:color w:val="000000"/>
                <w:kern w:val="0"/>
                <w:sz w:val="22"/>
                <w:szCs w:val="22"/>
              </w:rPr>
              <w:t>4</w:t>
            </w:r>
          </w:p>
        </w:tc>
        <w:tc>
          <w:tcPr>
            <w:tcW w:w="2686" w:type="dxa"/>
            <w:shd w:val="clear" w:color="auto" w:fill="FFFFFF"/>
            <w:vAlign w:val="center"/>
          </w:tcPr>
          <w:p w14:paraId="33B1A1D5">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6096" w:type="dxa"/>
            <w:shd w:val="clear" w:color="auto" w:fill="FFFFFF"/>
            <w:vAlign w:val="center"/>
          </w:tcPr>
          <w:p w14:paraId="0719F68E">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3E289CC2">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符合国家财经法规和财务管理制度以及有关专项资金管理办法的规定；</w:t>
            </w:r>
          </w:p>
          <w:p w14:paraId="47CC36D2">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资金的拨付有完整的审批程序和手续；</w:t>
            </w:r>
          </w:p>
          <w:p w14:paraId="193E813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符合项目预算批复或合同规定的用途；</w:t>
            </w:r>
          </w:p>
          <w:p w14:paraId="59BFAD55">
            <w:pPr>
              <w:widowControl/>
              <w:spacing w:line="0" w:lineRule="atLeast"/>
              <w:rPr>
                <w:color w:val="000000"/>
                <w:kern w:val="0"/>
                <w:sz w:val="22"/>
                <w:szCs w:val="22"/>
              </w:rPr>
            </w:pPr>
            <w:r>
              <w:rPr>
                <w:rFonts w:hint="eastAsia" w:ascii="宋体" w:hAnsi="宋体" w:cs="宋体"/>
                <w:color w:val="000000"/>
                <w:kern w:val="0"/>
                <w:sz w:val="22"/>
                <w:szCs w:val="22"/>
              </w:rPr>
              <w:t>④</w:t>
            </w:r>
            <w:r>
              <w:rPr>
                <w:rFonts w:hint="eastAsia"/>
                <w:color w:val="000000"/>
                <w:kern w:val="0"/>
                <w:sz w:val="22"/>
                <w:szCs w:val="22"/>
              </w:rPr>
              <w:t>不</w:t>
            </w:r>
            <w:r>
              <w:rPr>
                <w:color w:val="000000"/>
                <w:kern w:val="0"/>
                <w:sz w:val="22"/>
                <w:szCs w:val="22"/>
              </w:rPr>
              <w:t>存在截留、挤占、挪用、虚列支出等情况。</w:t>
            </w:r>
          </w:p>
        </w:tc>
        <w:tc>
          <w:tcPr>
            <w:tcW w:w="566" w:type="dxa"/>
            <w:shd w:val="clear" w:color="auto" w:fill="FFFFFF"/>
            <w:vAlign w:val="center"/>
          </w:tcPr>
          <w:p w14:paraId="5657274B">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65A23E78">
            <w:pPr>
              <w:widowControl/>
              <w:spacing w:line="0" w:lineRule="atLeast"/>
              <w:jc w:val="center"/>
              <w:rPr>
                <w:rFonts w:hint="eastAsia"/>
                <w:color w:val="000000"/>
                <w:kern w:val="0"/>
                <w:sz w:val="22"/>
                <w:szCs w:val="22"/>
              </w:rPr>
            </w:pPr>
          </w:p>
        </w:tc>
        <w:tc>
          <w:tcPr>
            <w:tcW w:w="566" w:type="dxa"/>
            <w:shd w:val="clear" w:color="auto" w:fill="FFFFFF"/>
            <w:vAlign w:val="center"/>
          </w:tcPr>
          <w:p w14:paraId="646A2743">
            <w:pPr>
              <w:widowControl/>
              <w:spacing w:line="0" w:lineRule="atLeast"/>
              <w:jc w:val="center"/>
              <w:rPr>
                <w:rFonts w:hint="eastAsia"/>
                <w:color w:val="000000"/>
                <w:kern w:val="0"/>
                <w:sz w:val="22"/>
                <w:szCs w:val="22"/>
              </w:rPr>
            </w:pPr>
          </w:p>
        </w:tc>
      </w:tr>
      <w:tr w14:paraId="496426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11" w:hRule="atLeast"/>
          <w:jc w:val="center"/>
        </w:trPr>
        <w:tc>
          <w:tcPr>
            <w:tcW w:w="682" w:type="dxa"/>
            <w:vMerge w:val="continue"/>
            <w:shd w:val="clear" w:color="auto" w:fill="FFFFFF"/>
            <w:vAlign w:val="center"/>
          </w:tcPr>
          <w:p w14:paraId="6FDB5BBE">
            <w:pPr>
              <w:spacing w:line="0" w:lineRule="atLeast"/>
              <w:jc w:val="center"/>
              <w:rPr>
                <w:color w:val="000000"/>
                <w:kern w:val="0"/>
                <w:sz w:val="22"/>
                <w:szCs w:val="22"/>
              </w:rPr>
            </w:pPr>
          </w:p>
        </w:tc>
        <w:tc>
          <w:tcPr>
            <w:tcW w:w="709" w:type="dxa"/>
            <w:vMerge w:val="restart"/>
            <w:shd w:val="clear" w:color="auto" w:fill="FFFFFF"/>
            <w:vAlign w:val="center"/>
          </w:tcPr>
          <w:p w14:paraId="5BC43A9B">
            <w:pPr>
              <w:widowControl/>
              <w:spacing w:line="0" w:lineRule="atLeast"/>
              <w:jc w:val="center"/>
              <w:rPr>
                <w:color w:val="000000"/>
                <w:kern w:val="0"/>
                <w:sz w:val="22"/>
                <w:szCs w:val="22"/>
              </w:rPr>
            </w:pPr>
            <w:r>
              <w:rPr>
                <w:color w:val="000000"/>
                <w:kern w:val="0"/>
                <w:sz w:val="22"/>
                <w:szCs w:val="22"/>
              </w:rPr>
              <w:t>组织实施</w:t>
            </w:r>
          </w:p>
          <w:p w14:paraId="14BAFFA3">
            <w:pPr>
              <w:spacing w:line="0" w:lineRule="atLeast"/>
              <w:jc w:val="center"/>
              <w:rPr>
                <w:color w:val="000000"/>
                <w:kern w:val="0"/>
                <w:sz w:val="22"/>
                <w:szCs w:val="22"/>
              </w:rPr>
            </w:pPr>
            <w:r>
              <w:rPr>
                <w:color w:val="000000"/>
                <w:kern w:val="0"/>
                <w:sz w:val="22"/>
                <w:szCs w:val="22"/>
              </w:rPr>
              <w:t>　</w:t>
            </w:r>
          </w:p>
        </w:tc>
        <w:tc>
          <w:tcPr>
            <w:tcW w:w="1205" w:type="dxa"/>
            <w:shd w:val="clear" w:color="auto" w:fill="FFFFFF"/>
            <w:vAlign w:val="center"/>
          </w:tcPr>
          <w:p w14:paraId="5B52A435">
            <w:pPr>
              <w:widowControl/>
              <w:spacing w:line="0" w:lineRule="atLeast"/>
              <w:jc w:val="center"/>
              <w:rPr>
                <w:color w:val="000000"/>
                <w:kern w:val="0"/>
                <w:sz w:val="22"/>
                <w:szCs w:val="22"/>
              </w:rPr>
            </w:pPr>
            <w:r>
              <w:rPr>
                <w:color w:val="000000"/>
                <w:kern w:val="0"/>
                <w:sz w:val="22"/>
                <w:szCs w:val="22"/>
              </w:rPr>
              <w:t>管理制度</w:t>
            </w:r>
          </w:p>
          <w:p w14:paraId="11FA381A">
            <w:pPr>
              <w:widowControl/>
              <w:spacing w:line="0" w:lineRule="atLeast"/>
              <w:jc w:val="center"/>
              <w:rPr>
                <w:color w:val="000000"/>
                <w:kern w:val="0"/>
                <w:sz w:val="22"/>
                <w:szCs w:val="22"/>
              </w:rPr>
            </w:pPr>
            <w:r>
              <w:rPr>
                <w:color w:val="000000"/>
                <w:kern w:val="0"/>
                <w:sz w:val="22"/>
                <w:szCs w:val="22"/>
              </w:rPr>
              <w:t>健全性</w:t>
            </w:r>
          </w:p>
        </w:tc>
        <w:tc>
          <w:tcPr>
            <w:tcW w:w="645" w:type="dxa"/>
            <w:shd w:val="clear" w:color="auto" w:fill="FFFFFF"/>
            <w:vAlign w:val="center"/>
          </w:tcPr>
          <w:p w14:paraId="5C2043FE">
            <w:pPr>
              <w:widowControl/>
              <w:spacing w:line="0" w:lineRule="atLeast"/>
              <w:jc w:val="center"/>
              <w:rPr>
                <w:color w:val="000000"/>
                <w:kern w:val="0"/>
                <w:sz w:val="22"/>
                <w:szCs w:val="22"/>
              </w:rPr>
            </w:pPr>
            <w:r>
              <w:rPr>
                <w:color w:val="000000"/>
                <w:kern w:val="0"/>
                <w:sz w:val="22"/>
                <w:szCs w:val="22"/>
              </w:rPr>
              <w:t>4</w:t>
            </w:r>
          </w:p>
        </w:tc>
        <w:tc>
          <w:tcPr>
            <w:tcW w:w="2686" w:type="dxa"/>
            <w:shd w:val="clear" w:color="auto" w:fill="FFFFFF"/>
            <w:vAlign w:val="center"/>
          </w:tcPr>
          <w:p w14:paraId="0A4405D2">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vAlign w:val="center"/>
          </w:tcPr>
          <w:p w14:paraId="7476B9F3">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643F002B">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已制定或具有相应的财务和业务管理制度；</w:t>
            </w:r>
          </w:p>
          <w:p w14:paraId="1A0579D9">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财务和业务管理制度合法、合规、完整。</w:t>
            </w:r>
          </w:p>
        </w:tc>
        <w:tc>
          <w:tcPr>
            <w:tcW w:w="566" w:type="dxa"/>
            <w:shd w:val="clear" w:color="auto" w:fill="FFFFFF"/>
            <w:vAlign w:val="center"/>
          </w:tcPr>
          <w:p w14:paraId="7EF73094">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59547ED">
            <w:pPr>
              <w:widowControl/>
              <w:spacing w:line="0" w:lineRule="atLeast"/>
              <w:jc w:val="center"/>
              <w:rPr>
                <w:rFonts w:hint="eastAsia"/>
                <w:color w:val="000000"/>
                <w:kern w:val="0"/>
                <w:sz w:val="22"/>
                <w:szCs w:val="22"/>
              </w:rPr>
            </w:pPr>
          </w:p>
        </w:tc>
        <w:tc>
          <w:tcPr>
            <w:tcW w:w="566" w:type="dxa"/>
            <w:shd w:val="clear" w:color="auto" w:fill="FFFFFF"/>
            <w:vAlign w:val="center"/>
          </w:tcPr>
          <w:p w14:paraId="77020459">
            <w:pPr>
              <w:widowControl/>
              <w:spacing w:line="0" w:lineRule="atLeast"/>
              <w:jc w:val="center"/>
              <w:rPr>
                <w:rFonts w:hint="eastAsia"/>
                <w:color w:val="000000"/>
                <w:kern w:val="0"/>
                <w:sz w:val="22"/>
                <w:szCs w:val="22"/>
              </w:rPr>
            </w:pPr>
          </w:p>
        </w:tc>
      </w:tr>
      <w:tr w14:paraId="74C78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46" w:hRule="atLeast"/>
          <w:jc w:val="center"/>
        </w:trPr>
        <w:tc>
          <w:tcPr>
            <w:tcW w:w="682" w:type="dxa"/>
            <w:vMerge w:val="continue"/>
            <w:shd w:val="clear" w:color="auto" w:fill="FFFFFF"/>
            <w:vAlign w:val="center"/>
          </w:tcPr>
          <w:p w14:paraId="083B9728">
            <w:pPr>
              <w:widowControl/>
              <w:spacing w:line="0" w:lineRule="atLeast"/>
              <w:jc w:val="center"/>
              <w:rPr>
                <w:color w:val="000000"/>
                <w:kern w:val="0"/>
                <w:sz w:val="22"/>
                <w:szCs w:val="22"/>
              </w:rPr>
            </w:pPr>
          </w:p>
        </w:tc>
        <w:tc>
          <w:tcPr>
            <w:tcW w:w="709" w:type="dxa"/>
            <w:vMerge w:val="continue"/>
            <w:shd w:val="clear" w:color="auto" w:fill="FFFFFF"/>
            <w:vAlign w:val="center"/>
          </w:tcPr>
          <w:p w14:paraId="6769F342">
            <w:pPr>
              <w:widowControl/>
              <w:spacing w:line="0" w:lineRule="atLeast"/>
              <w:jc w:val="center"/>
              <w:rPr>
                <w:color w:val="000000"/>
                <w:kern w:val="0"/>
                <w:sz w:val="22"/>
                <w:szCs w:val="22"/>
              </w:rPr>
            </w:pPr>
          </w:p>
        </w:tc>
        <w:tc>
          <w:tcPr>
            <w:tcW w:w="1205" w:type="dxa"/>
            <w:shd w:val="clear" w:color="auto" w:fill="FFFFFF"/>
            <w:vAlign w:val="center"/>
          </w:tcPr>
          <w:p w14:paraId="63E4007A">
            <w:pPr>
              <w:widowControl/>
              <w:spacing w:line="0" w:lineRule="atLeast"/>
              <w:jc w:val="center"/>
              <w:rPr>
                <w:color w:val="000000"/>
                <w:kern w:val="0"/>
                <w:sz w:val="22"/>
                <w:szCs w:val="22"/>
              </w:rPr>
            </w:pPr>
            <w:r>
              <w:rPr>
                <w:color w:val="000000"/>
                <w:kern w:val="0"/>
                <w:sz w:val="22"/>
                <w:szCs w:val="22"/>
              </w:rPr>
              <w:t>制度执行</w:t>
            </w:r>
          </w:p>
          <w:p w14:paraId="63710B15">
            <w:pPr>
              <w:widowControl/>
              <w:spacing w:line="0" w:lineRule="atLeast"/>
              <w:jc w:val="center"/>
              <w:rPr>
                <w:color w:val="000000"/>
                <w:kern w:val="0"/>
                <w:sz w:val="22"/>
                <w:szCs w:val="22"/>
              </w:rPr>
            </w:pPr>
            <w:r>
              <w:rPr>
                <w:color w:val="000000"/>
                <w:kern w:val="0"/>
                <w:sz w:val="22"/>
                <w:szCs w:val="22"/>
              </w:rPr>
              <w:t>有效性</w:t>
            </w:r>
          </w:p>
        </w:tc>
        <w:tc>
          <w:tcPr>
            <w:tcW w:w="645" w:type="dxa"/>
            <w:shd w:val="clear" w:color="auto" w:fill="FFFFFF"/>
            <w:vAlign w:val="center"/>
          </w:tcPr>
          <w:p w14:paraId="069D3648">
            <w:pPr>
              <w:widowControl/>
              <w:spacing w:line="0" w:lineRule="atLeast"/>
              <w:jc w:val="center"/>
              <w:rPr>
                <w:color w:val="000000"/>
                <w:kern w:val="0"/>
                <w:sz w:val="22"/>
                <w:szCs w:val="22"/>
              </w:rPr>
            </w:pPr>
            <w:r>
              <w:rPr>
                <w:color w:val="000000"/>
                <w:kern w:val="0"/>
                <w:sz w:val="22"/>
                <w:szCs w:val="22"/>
              </w:rPr>
              <w:t>4</w:t>
            </w:r>
          </w:p>
        </w:tc>
        <w:tc>
          <w:tcPr>
            <w:tcW w:w="2686" w:type="dxa"/>
            <w:shd w:val="clear" w:color="auto" w:fill="FFFFFF"/>
            <w:vAlign w:val="center"/>
          </w:tcPr>
          <w:p w14:paraId="245C2212">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6096" w:type="dxa"/>
            <w:shd w:val="clear" w:color="auto" w:fill="FFFFFF"/>
            <w:vAlign w:val="center"/>
          </w:tcPr>
          <w:p w14:paraId="20D17F7B">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1A8371ED">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遵守相关法律法规和相关管理规定；</w:t>
            </w:r>
          </w:p>
          <w:p w14:paraId="3DE7335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项目调整及支出调整手续完备；</w:t>
            </w:r>
          </w:p>
          <w:p w14:paraId="7207F93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项目资料齐全并及时归档；</w:t>
            </w:r>
          </w:p>
          <w:p w14:paraId="44DF7E07">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项目实施的人员条件、场地设备、信息支撑等落实到位。</w:t>
            </w:r>
          </w:p>
        </w:tc>
        <w:tc>
          <w:tcPr>
            <w:tcW w:w="566" w:type="dxa"/>
            <w:shd w:val="clear" w:color="auto" w:fill="FFFFFF"/>
            <w:vAlign w:val="center"/>
          </w:tcPr>
          <w:p w14:paraId="2D2763C5">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3CA9BE9F">
            <w:pPr>
              <w:widowControl/>
              <w:spacing w:line="0" w:lineRule="atLeast"/>
              <w:jc w:val="center"/>
              <w:rPr>
                <w:rFonts w:hint="eastAsia"/>
                <w:color w:val="000000"/>
                <w:kern w:val="0"/>
                <w:sz w:val="22"/>
                <w:szCs w:val="22"/>
              </w:rPr>
            </w:pPr>
          </w:p>
        </w:tc>
        <w:tc>
          <w:tcPr>
            <w:tcW w:w="566" w:type="dxa"/>
            <w:shd w:val="clear" w:color="auto" w:fill="FFFFFF"/>
            <w:vAlign w:val="center"/>
          </w:tcPr>
          <w:p w14:paraId="3A088FF9">
            <w:pPr>
              <w:widowControl/>
              <w:spacing w:line="0" w:lineRule="atLeast"/>
              <w:jc w:val="center"/>
              <w:rPr>
                <w:rFonts w:hint="eastAsia"/>
                <w:color w:val="000000"/>
                <w:kern w:val="0"/>
                <w:sz w:val="22"/>
                <w:szCs w:val="22"/>
              </w:rPr>
            </w:pPr>
          </w:p>
        </w:tc>
      </w:tr>
      <w:tr w14:paraId="26FA59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48" w:hRule="atLeast"/>
          <w:jc w:val="center"/>
        </w:trPr>
        <w:tc>
          <w:tcPr>
            <w:tcW w:w="682" w:type="dxa"/>
            <w:shd w:val="clear" w:color="auto" w:fill="FFFFFF"/>
            <w:vAlign w:val="center"/>
          </w:tcPr>
          <w:p w14:paraId="43D499DD">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780A60ED">
            <w:pPr>
              <w:widowControl/>
              <w:spacing w:line="0" w:lineRule="atLeast"/>
              <w:jc w:val="center"/>
              <w:rPr>
                <w:color w:val="000000"/>
                <w:kern w:val="0"/>
                <w:sz w:val="22"/>
                <w:szCs w:val="22"/>
              </w:rPr>
            </w:pPr>
            <w:r>
              <w:rPr>
                <w:color w:val="000000"/>
                <w:kern w:val="0"/>
                <w:sz w:val="22"/>
                <w:szCs w:val="22"/>
              </w:rPr>
              <w:t>产出数量</w:t>
            </w:r>
          </w:p>
        </w:tc>
        <w:tc>
          <w:tcPr>
            <w:tcW w:w="1205" w:type="dxa"/>
            <w:shd w:val="clear" w:color="auto" w:fill="FFFFFF"/>
            <w:vAlign w:val="center"/>
          </w:tcPr>
          <w:p w14:paraId="0D285CE2">
            <w:pPr>
              <w:widowControl/>
              <w:spacing w:line="0" w:lineRule="atLeast"/>
              <w:jc w:val="center"/>
              <w:rPr>
                <w:color w:val="000000"/>
                <w:kern w:val="0"/>
                <w:sz w:val="22"/>
                <w:szCs w:val="22"/>
              </w:rPr>
            </w:pPr>
            <w:r>
              <w:rPr>
                <w:color w:val="000000"/>
                <w:kern w:val="0"/>
                <w:sz w:val="22"/>
                <w:szCs w:val="22"/>
              </w:rPr>
              <w:t>实际完成率</w:t>
            </w:r>
          </w:p>
        </w:tc>
        <w:tc>
          <w:tcPr>
            <w:tcW w:w="645" w:type="dxa"/>
            <w:shd w:val="clear" w:color="auto" w:fill="FFFFFF"/>
            <w:vAlign w:val="center"/>
          </w:tcPr>
          <w:p w14:paraId="441ACD8E">
            <w:pPr>
              <w:widowControl/>
              <w:spacing w:line="0" w:lineRule="atLeast"/>
              <w:jc w:val="center"/>
              <w:rPr>
                <w:color w:val="000000"/>
                <w:kern w:val="0"/>
                <w:sz w:val="22"/>
                <w:szCs w:val="22"/>
              </w:rPr>
            </w:pPr>
            <w:r>
              <w:rPr>
                <w:color w:val="000000"/>
                <w:kern w:val="0"/>
                <w:sz w:val="22"/>
                <w:szCs w:val="22"/>
              </w:rPr>
              <w:t>8</w:t>
            </w:r>
          </w:p>
        </w:tc>
        <w:tc>
          <w:tcPr>
            <w:tcW w:w="2686" w:type="dxa"/>
            <w:shd w:val="clear" w:color="auto" w:fill="FFFFFF"/>
            <w:vAlign w:val="center"/>
          </w:tcPr>
          <w:p w14:paraId="03DB8662">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6096" w:type="dxa"/>
            <w:shd w:val="clear" w:color="auto" w:fill="FFFFFF"/>
            <w:vAlign w:val="center"/>
          </w:tcPr>
          <w:p w14:paraId="045EBAD8">
            <w:pPr>
              <w:widowControl/>
              <w:spacing w:line="0" w:lineRule="atLeast"/>
              <w:rPr>
                <w:color w:val="000000"/>
                <w:kern w:val="0"/>
                <w:sz w:val="22"/>
                <w:szCs w:val="22"/>
              </w:rPr>
            </w:pPr>
            <w:r>
              <w:rPr>
                <w:color w:val="000000"/>
                <w:kern w:val="0"/>
                <w:sz w:val="22"/>
                <w:szCs w:val="22"/>
              </w:rPr>
              <w:t>实际完成率=（实际产出数/计划产出数）×100%</w:t>
            </w:r>
          </w:p>
          <w:p w14:paraId="168C99B5">
            <w:pPr>
              <w:widowControl/>
              <w:spacing w:line="0" w:lineRule="atLeast"/>
              <w:rPr>
                <w:rFonts w:hint="default" w:eastAsia="微软雅黑"/>
                <w:color w:val="000000"/>
                <w:kern w:val="0"/>
                <w:sz w:val="22"/>
                <w:szCs w:val="22"/>
                <w:lang w:val="en-US" w:eastAsia="zh-CN"/>
              </w:rPr>
            </w:pPr>
            <w:r>
              <w:rPr>
                <w:rFonts w:hint="eastAsia"/>
                <w:color w:val="000000"/>
                <w:kern w:val="0"/>
                <w:sz w:val="22"/>
                <w:szCs w:val="22"/>
                <w:lang w:eastAsia="zh-CN"/>
              </w:rPr>
              <w:t>产筛</w:t>
            </w:r>
            <w:r>
              <w:rPr>
                <w:rFonts w:hint="eastAsia"/>
                <w:color w:val="000000"/>
                <w:kern w:val="0"/>
                <w:sz w:val="22"/>
                <w:szCs w:val="22"/>
              </w:rPr>
              <w:t>=</w:t>
            </w:r>
            <w:r>
              <w:rPr>
                <w:rFonts w:hint="eastAsia"/>
                <w:color w:val="000000"/>
                <w:kern w:val="0"/>
                <w:sz w:val="22"/>
                <w:szCs w:val="22"/>
                <w:lang w:val="en-US" w:eastAsia="zh-CN"/>
              </w:rPr>
              <w:t>1352</w:t>
            </w:r>
            <w:r>
              <w:rPr>
                <w:rFonts w:hint="eastAsia"/>
                <w:color w:val="000000"/>
                <w:kern w:val="0"/>
                <w:sz w:val="22"/>
                <w:szCs w:val="22"/>
              </w:rPr>
              <w:t>/</w:t>
            </w:r>
            <w:r>
              <w:rPr>
                <w:rFonts w:hint="eastAsia"/>
                <w:color w:val="000000"/>
                <w:kern w:val="0"/>
                <w:sz w:val="22"/>
                <w:szCs w:val="22"/>
                <w:lang w:val="en-US" w:eastAsia="zh-CN"/>
              </w:rPr>
              <w:t>1300</w:t>
            </w:r>
            <w:r>
              <w:rPr>
                <w:rFonts w:hint="eastAsia"/>
                <w:color w:val="000000"/>
                <w:kern w:val="0"/>
                <w:sz w:val="22"/>
                <w:szCs w:val="22"/>
              </w:rPr>
              <w:t>=1</w:t>
            </w:r>
            <w:r>
              <w:rPr>
                <w:rFonts w:hint="eastAsia"/>
                <w:color w:val="000000"/>
                <w:kern w:val="0"/>
                <w:sz w:val="22"/>
                <w:szCs w:val="22"/>
                <w:lang w:val="en-US" w:eastAsia="zh-CN"/>
              </w:rPr>
              <w:t>04</w:t>
            </w:r>
            <w:r>
              <w:rPr>
                <w:rFonts w:hint="eastAsia"/>
                <w:color w:val="000000"/>
                <w:kern w:val="0"/>
                <w:sz w:val="22"/>
                <w:szCs w:val="22"/>
              </w:rPr>
              <w:t>%</w:t>
            </w:r>
            <w:r>
              <w:rPr>
                <w:rFonts w:hint="eastAsia"/>
                <w:color w:val="000000"/>
                <w:kern w:val="0"/>
                <w:sz w:val="22"/>
                <w:szCs w:val="22"/>
                <w:lang w:val="en-US" w:eastAsia="zh-CN"/>
              </w:rPr>
              <w:t xml:space="preserve">    先心病=1393/1300=107%</w:t>
            </w:r>
          </w:p>
          <w:p w14:paraId="0A67BAAF">
            <w:pPr>
              <w:widowControl/>
              <w:spacing w:line="0" w:lineRule="atLeast"/>
              <w:rPr>
                <w:rFonts w:hint="eastAsia" w:eastAsia="宋体"/>
                <w:color w:val="000000"/>
                <w:kern w:val="0"/>
                <w:sz w:val="22"/>
                <w:szCs w:val="22"/>
                <w:lang w:eastAsia="zh-CN"/>
              </w:rPr>
            </w:pPr>
            <w:r>
              <w:rPr>
                <w:color w:val="000000"/>
                <w:kern w:val="0"/>
                <w:sz w:val="22"/>
                <w:szCs w:val="22"/>
              </w:rPr>
              <w:t>实际产出数：一定时期（本年度或项目期）内项目实际产出的产品或提供的服务数量。</w:t>
            </w:r>
          </w:p>
          <w:p w14:paraId="71EDB0DE">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r>
              <w:rPr>
                <w:rFonts w:hint="eastAsia"/>
                <w:color w:val="000000"/>
                <w:kern w:val="0"/>
                <w:sz w:val="22"/>
                <w:szCs w:val="22"/>
              </w:rPr>
              <w:t>。</w:t>
            </w:r>
          </w:p>
        </w:tc>
        <w:tc>
          <w:tcPr>
            <w:tcW w:w="566" w:type="dxa"/>
            <w:shd w:val="clear" w:color="auto" w:fill="FFFFFF"/>
            <w:vAlign w:val="center"/>
          </w:tcPr>
          <w:p w14:paraId="4D64984C">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43546727">
            <w:pPr>
              <w:widowControl/>
              <w:spacing w:line="0" w:lineRule="atLeast"/>
              <w:jc w:val="center"/>
              <w:rPr>
                <w:rFonts w:hint="eastAsia"/>
                <w:color w:val="000000"/>
                <w:kern w:val="0"/>
                <w:sz w:val="22"/>
                <w:szCs w:val="22"/>
              </w:rPr>
            </w:pPr>
          </w:p>
        </w:tc>
        <w:tc>
          <w:tcPr>
            <w:tcW w:w="566" w:type="dxa"/>
            <w:shd w:val="clear" w:color="auto" w:fill="FFFFFF"/>
            <w:vAlign w:val="center"/>
          </w:tcPr>
          <w:p w14:paraId="4970AD89">
            <w:pPr>
              <w:widowControl/>
              <w:spacing w:line="0" w:lineRule="atLeast"/>
              <w:jc w:val="center"/>
              <w:rPr>
                <w:rFonts w:hint="eastAsia"/>
                <w:color w:val="000000"/>
                <w:kern w:val="0"/>
                <w:sz w:val="22"/>
                <w:szCs w:val="22"/>
              </w:rPr>
            </w:pPr>
          </w:p>
        </w:tc>
      </w:tr>
      <w:tr w14:paraId="05B97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45" w:hRule="atLeast"/>
          <w:jc w:val="center"/>
        </w:trPr>
        <w:tc>
          <w:tcPr>
            <w:tcW w:w="682" w:type="dxa"/>
            <w:vMerge w:val="restart"/>
            <w:shd w:val="clear" w:color="auto" w:fill="FFFFFF"/>
            <w:vAlign w:val="center"/>
          </w:tcPr>
          <w:p w14:paraId="53BDF8E6">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38598933">
            <w:pPr>
              <w:widowControl/>
              <w:spacing w:line="0" w:lineRule="atLeast"/>
              <w:jc w:val="center"/>
              <w:rPr>
                <w:color w:val="000000"/>
                <w:kern w:val="0"/>
                <w:sz w:val="22"/>
                <w:szCs w:val="22"/>
              </w:rPr>
            </w:pPr>
            <w:r>
              <w:rPr>
                <w:color w:val="000000"/>
                <w:kern w:val="0"/>
                <w:sz w:val="22"/>
                <w:szCs w:val="22"/>
              </w:rPr>
              <w:t>产出质量</w:t>
            </w:r>
          </w:p>
        </w:tc>
        <w:tc>
          <w:tcPr>
            <w:tcW w:w="1205" w:type="dxa"/>
            <w:shd w:val="clear" w:color="auto" w:fill="FFFFFF"/>
            <w:vAlign w:val="center"/>
          </w:tcPr>
          <w:p w14:paraId="18BB8A33">
            <w:pPr>
              <w:widowControl/>
              <w:spacing w:line="0" w:lineRule="atLeast"/>
              <w:jc w:val="center"/>
              <w:rPr>
                <w:color w:val="000000"/>
                <w:kern w:val="0"/>
                <w:sz w:val="22"/>
                <w:szCs w:val="22"/>
              </w:rPr>
            </w:pPr>
            <w:r>
              <w:rPr>
                <w:color w:val="000000"/>
                <w:kern w:val="0"/>
                <w:sz w:val="22"/>
                <w:szCs w:val="22"/>
              </w:rPr>
              <w:t>质量达标率</w:t>
            </w:r>
          </w:p>
        </w:tc>
        <w:tc>
          <w:tcPr>
            <w:tcW w:w="645" w:type="dxa"/>
            <w:shd w:val="clear" w:color="auto" w:fill="FFFFFF"/>
            <w:vAlign w:val="center"/>
          </w:tcPr>
          <w:p w14:paraId="73182F7E">
            <w:pPr>
              <w:widowControl/>
              <w:spacing w:line="0" w:lineRule="atLeast"/>
              <w:jc w:val="center"/>
              <w:rPr>
                <w:color w:val="000000"/>
                <w:kern w:val="0"/>
                <w:sz w:val="22"/>
                <w:szCs w:val="22"/>
              </w:rPr>
            </w:pPr>
            <w:r>
              <w:rPr>
                <w:color w:val="000000"/>
                <w:kern w:val="0"/>
                <w:sz w:val="22"/>
                <w:szCs w:val="22"/>
              </w:rPr>
              <w:t>8</w:t>
            </w:r>
          </w:p>
        </w:tc>
        <w:tc>
          <w:tcPr>
            <w:tcW w:w="2686" w:type="dxa"/>
            <w:shd w:val="clear" w:color="auto" w:fill="FFFFFF"/>
            <w:vAlign w:val="center"/>
          </w:tcPr>
          <w:p w14:paraId="49C86443">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6096" w:type="dxa"/>
            <w:shd w:val="clear" w:color="auto" w:fill="FFFFFF"/>
            <w:vAlign w:val="center"/>
          </w:tcPr>
          <w:p w14:paraId="5C9D6061">
            <w:pPr>
              <w:widowControl/>
              <w:spacing w:line="0" w:lineRule="atLeast"/>
              <w:rPr>
                <w:color w:val="000000"/>
                <w:kern w:val="0"/>
                <w:sz w:val="22"/>
                <w:szCs w:val="22"/>
              </w:rPr>
            </w:pPr>
            <w:r>
              <w:rPr>
                <w:color w:val="000000"/>
                <w:kern w:val="0"/>
                <w:sz w:val="22"/>
                <w:szCs w:val="22"/>
              </w:rPr>
              <w:t>质量达标率=100%。</w:t>
            </w:r>
          </w:p>
          <w:p w14:paraId="69D9D246">
            <w:pPr>
              <w:widowControl/>
              <w:spacing w:line="0" w:lineRule="atLeast"/>
              <w:rPr>
                <w:color w:val="000000"/>
                <w:kern w:val="0"/>
                <w:sz w:val="22"/>
                <w:szCs w:val="22"/>
              </w:rPr>
            </w:pPr>
          </w:p>
        </w:tc>
        <w:tc>
          <w:tcPr>
            <w:tcW w:w="566" w:type="dxa"/>
            <w:shd w:val="clear" w:color="auto" w:fill="FFFFFF"/>
            <w:vAlign w:val="center"/>
          </w:tcPr>
          <w:p w14:paraId="6393E688">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352DA9EA">
            <w:pPr>
              <w:widowControl/>
              <w:spacing w:line="0" w:lineRule="atLeast"/>
              <w:jc w:val="center"/>
              <w:rPr>
                <w:rFonts w:hint="eastAsia"/>
                <w:color w:val="000000"/>
                <w:kern w:val="0"/>
                <w:sz w:val="22"/>
                <w:szCs w:val="22"/>
              </w:rPr>
            </w:pPr>
          </w:p>
        </w:tc>
        <w:tc>
          <w:tcPr>
            <w:tcW w:w="566" w:type="dxa"/>
            <w:shd w:val="clear" w:color="auto" w:fill="FFFFFF"/>
            <w:vAlign w:val="center"/>
          </w:tcPr>
          <w:p w14:paraId="4A9FCC8F">
            <w:pPr>
              <w:widowControl/>
              <w:spacing w:line="0" w:lineRule="atLeast"/>
              <w:jc w:val="center"/>
              <w:rPr>
                <w:rFonts w:hint="eastAsia"/>
                <w:color w:val="000000"/>
                <w:kern w:val="0"/>
                <w:sz w:val="22"/>
                <w:szCs w:val="22"/>
              </w:rPr>
            </w:pPr>
          </w:p>
        </w:tc>
      </w:tr>
      <w:tr w14:paraId="41DB63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24" w:hRule="atLeast"/>
          <w:jc w:val="center"/>
        </w:trPr>
        <w:tc>
          <w:tcPr>
            <w:tcW w:w="682" w:type="dxa"/>
            <w:vMerge w:val="continue"/>
            <w:shd w:val="clear" w:color="auto" w:fill="FFFFFF"/>
            <w:vAlign w:val="center"/>
          </w:tcPr>
          <w:p w14:paraId="7C1865D0">
            <w:pPr>
              <w:spacing w:line="0" w:lineRule="atLeast"/>
              <w:jc w:val="center"/>
              <w:rPr>
                <w:color w:val="000000"/>
                <w:kern w:val="0"/>
                <w:sz w:val="22"/>
                <w:szCs w:val="22"/>
              </w:rPr>
            </w:pPr>
          </w:p>
        </w:tc>
        <w:tc>
          <w:tcPr>
            <w:tcW w:w="709" w:type="dxa"/>
            <w:shd w:val="clear" w:color="auto" w:fill="FFFFFF"/>
            <w:vAlign w:val="center"/>
          </w:tcPr>
          <w:p w14:paraId="21A92194">
            <w:pPr>
              <w:spacing w:line="0" w:lineRule="atLeast"/>
              <w:jc w:val="center"/>
              <w:rPr>
                <w:color w:val="000000"/>
                <w:kern w:val="0"/>
                <w:sz w:val="22"/>
                <w:szCs w:val="22"/>
              </w:rPr>
            </w:pPr>
            <w:r>
              <w:rPr>
                <w:color w:val="000000"/>
                <w:kern w:val="0"/>
                <w:sz w:val="22"/>
                <w:szCs w:val="22"/>
              </w:rPr>
              <w:t>产出时效</w:t>
            </w:r>
          </w:p>
        </w:tc>
        <w:tc>
          <w:tcPr>
            <w:tcW w:w="1205" w:type="dxa"/>
            <w:shd w:val="clear" w:color="auto" w:fill="FFFFFF"/>
            <w:vAlign w:val="center"/>
          </w:tcPr>
          <w:p w14:paraId="79980964">
            <w:pPr>
              <w:widowControl/>
              <w:spacing w:line="0" w:lineRule="atLeast"/>
              <w:jc w:val="center"/>
              <w:rPr>
                <w:color w:val="000000"/>
                <w:kern w:val="0"/>
                <w:sz w:val="22"/>
                <w:szCs w:val="22"/>
              </w:rPr>
            </w:pPr>
            <w:r>
              <w:rPr>
                <w:color w:val="000000"/>
                <w:kern w:val="0"/>
                <w:sz w:val="22"/>
                <w:szCs w:val="22"/>
              </w:rPr>
              <w:t>完成及时性</w:t>
            </w:r>
          </w:p>
        </w:tc>
        <w:tc>
          <w:tcPr>
            <w:tcW w:w="645" w:type="dxa"/>
            <w:shd w:val="clear" w:color="auto" w:fill="FFFFFF"/>
            <w:vAlign w:val="center"/>
          </w:tcPr>
          <w:p w14:paraId="6B6D4A2E">
            <w:pPr>
              <w:widowControl/>
              <w:spacing w:line="0" w:lineRule="atLeast"/>
              <w:jc w:val="center"/>
              <w:rPr>
                <w:color w:val="000000"/>
                <w:kern w:val="0"/>
                <w:sz w:val="22"/>
                <w:szCs w:val="22"/>
              </w:rPr>
            </w:pPr>
            <w:r>
              <w:rPr>
                <w:color w:val="000000"/>
                <w:kern w:val="0"/>
                <w:sz w:val="22"/>
                <w:szCs w:val="22"/>
              </w:rPr>
              <w:t>8</w:t>
            </w:r>
          </w:p>
        </w:tc>
        <w:tc>
          <w:tcPr>
            <w:tcW w:w="2686" w:type="dxa"/>
            <w:shd w:val="clear" w:color="auto" w:fill="FFFFFF"/>
            <w:vAlign w:val="center"/>
          </w:tcPr>
          <w:p w14:paraId="3FDCA859">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6096" w:type="dxa"/>
            <w:shd w:val="clear" w:color="auto" w:fill="FFFFFF"/>
            <w:vAlign w:val="center"/>
          </w:tcPr>
          <w:p w14:paraId="6F7E24BA">
            <w:pPr>
              <w:widowControl/>
              <w:spacing w:line="0" w:lineRule="atLeast"/>
              <w:rPr>
                <w:rFonts w:hint="eastAsia" w:eastAsia="宋体"/>
                <w:color w:val="000000"/>
                <w:kern w:val="0"/>
                <w:sz w:val="22"/>
                <w:szCs w:val="22"/>
                <w:lang w:eastAsia="zh-CN"/>
              </w:rPr>
            </w:pPr>
            <w:r>
              <w:rPr>
                <w:color w:val="000000"/>
                <w:kern w:val="0"/>
                <w:sz w:val="22"/>
                <w:szCs w:val="22"/>
              </w:rPr>
              <w:t>实际完成时间</w:t>
            </w:r>
            <w:r>
              <w:rPr>
                <w:rFonts w:hint="eastAsia"/>
                <w:color w:val="000000"/>
                <w:kern w:val="0"/>
                <w:sz w:val="22"/>
                <w:szCs w:val="22"/>
              </w:rPr>
              <w:t>：全年</w:t>
            </w:r>
            <w:r>
              <w:rPr>
                <w:color w:val="000000"/>
                <w:kern w:val="0"/>
                <w:sz w:val="22"/>
                <w:szCs w:val="22"/>
              </w:rPr>
              <w:t>。</w:t>
            </w:r>
          </w:p>
          <w:p w14:paraId="1211E93D">
            <w:pPr>
              <w:widowControl/>
              <w:spacing w:line="0" w:lineRule="atLeast"/>
              <w:rPr>
                <w:color w:val="000000"/>
                <w:kern w:val="0"/>
                <w:sz w:val="22"/>
                <w:szCs w:val="22"/>
              </w:rPr>
            </w:pPr>
            <w:r>
              <w:rPr>
                <w:color w:val="000000"/>
                <w:kern w:val="0"/>
                <w:sz w:val="22"/>
                <w:szCs w:val="22"/>
              </w:rPr>
              <w:t>计划完成时间：</w:t>
            </w:r>
            <w:r>
              <w:rPr>
                <w:rFonts w:hint="eastAsia"/>
                <w:color w:val="000000"/>
                <w:kern w:val="0"/>
                <w:sz w:val="22"/>
                <w:szCs w:val="22"/>
              </w:rPr>
              <w:t>全年</w:t>
            </w:r>
          </w:p>
        </w:tc>
        <w:tc>
          <w:tcPr>
            <w:tcW w:w="566" w:type="dxa"/>
            <w:shd w:val="clear" w:color="auto" w:fill="FFFFFF"/>
            <w:vAlign w:val="center"/>
          </w:tcPr>
          <w:p w14:paraId="5E521FB0">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77947ABA">
            <w:pPr>
              <w:widowControl/>
              <w:spacing w:line="0" w:lineRule="atLeast"/>
              <w:jc w:val="center"/>
              <w:rPr>
                <w:rFonts w:hint="eastAsia"/>
                <w:color w:val="000000"/>
                <w:kern w:val="0"/>
                <w:sz w:val="22"/>
                <w:szCs w:val="22"/>
              </w:rPr>
            </w:pPr>
          </w:p>
        </w:tc>
        <w:tc>
          <w:tcPr>
            <w:tcW w:w="566" w:type="dxa"/>
            <w:shd w:val="clear" w:color="auto" w:fill="FFFFFF"/>
            <w:vAlign w:val="center"/>
          </w:tcPr>
          <w:p w14:paraId="0DF400AA">
            <w:pPr>
              <w:widowControl/>
              <w:spacing w:line="0" w:lineRule="atLeast"/>
              <w:jc w:val="center"/>
              <w:rPr>
                <w:rFonts w:hint="eastAsia"/>
                <w:color w:val="000000"/>
                <w:kern w:val="0"/>
                <w:sz w:val="22"/>
                <w:szCs w:val="22"/>
              </w:rPr>
            </w:pPr>
          </w:p>
        </w:tc>
      </w:tr>
      <w:tr w14:paraId="3413AA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14:paraId="43CC10B2">
            <w:pPr>
              <w:widowControl/>
              <w:spacing w:line="0" w:lineRule="atLeast"/>
              <w:jc w:val="center"/>
              <w:rPr>
                <w:color w:val="000000"/>
                <w:kern w:val="0"/>
                <w:sz w:val="22"/>
                <w:szCs w:val="22"/>
              </w:rPr>
            </w:pPr>
          </w:p>
        </w:tc>
        <w:tc>
          <w:tcPr>
            <w:tcW w:w="709" w:type="dxa"/>
            <w:shd w:val="clear" w:color="auto" w:fill="FFFFFF"/>
            <w:vAlign w:val="center"/>
          </w:tcPr>
          <w:p w14:paraId="72D8910C">
            <w:pPr>
              <w:widowControl/>
              <w:spacing w:line="0" w:lineRule="atLeast"/>
              <w:jc w:val="center"/>
              <w:rPr>
                <w:color w:val="000000"/>
                <w:kern w:val="0"/>
                <w:sz w:val="22"/>
                <w:szCs w:val="22"/>
              </w:rPr>
            </w:pPr>
            <w:r>
              <w:rPr>
                <w:color w:val="000000"/>
                <w:kern w:val="0"/>
                <w:sz w:val="22"/>
                <w:szCs w:val="22"/>
              </w:rPr>
              <w:t>产出成本</w:t>
            </w:r>
          </w:p>
        </w:tc>
        <w:tc>
          <w:tcPr>
            <w:tcW w:w="1205" w:type="dxa"/>
            <w:shd w:val="clear" w:color="auto" w:fill="FFFFFF"/>
            <w:vAlign w:val="center"/>
          </w:tcPr>
          <w:p w14:paraId="43E89619">
            <w:pPr>
              <w:widowControl/>
              <w:spacing w:line="0" w:lineRule="atLeast"/>
              <w:jc w:val="center"/>
              <w:rPr>
                <w:color w:val="000000"/>
                <w:kern w:val="0"/>
                <w:sz w:val="22"/>
                <w:szCs w:val="22"/>
              </w:rPr>
            </w:pPr>
            <w:r>
              <w:rPr>
                <w:color w:val="000000"/>
                <w:kern w:val="0"/>
                <w:sz w:val="22"/>
                <w:szCs w:val="22"/>
              </w:rPr>
              <w:t>成本节约率</w:t>
            </w:r>
          </w:p>
        </w:tc>
        <w:tc>
          <w:tcPr>
            <w:tcW w:w="645" w:type="dxa"/>
            <w:shd w:val="clear" w:color="auto" w:fill="FFFFFF"/>
            <w:vAlign w:val="center"/>
          </w:tcPr>
          <w:p w14:paraId="380F29E6">
            <w:pPr>
              <w:widowControl/>
              <w:spacing w:line="0" w:lineRule="atLeast"/>
              <w:jc w:val="center"/>
              <w:rPr>
                <w:color w:val="000000"/>
                <w:kern w:val="0"/>
                <w:sz w:val="22"/>
                <w:szCs w:val="22"/>
              </w:rPr>
            </w:pPr>
            <w:r>
              <w:rPr>
                <w:color w:val="000000"/>
                <w:kern w:val="0"/>
                <w:sz w:val="22"/>
                <w:szCs w:val="22"/>
              </w:rPr>
              <w:t>8</w:t>
            </w:r>
          </w:p>
        </w:tc>
        <w:tc>
          <w:tcPr>
            <w:tcW w:w="2686" w:type="dxa"/>
            <w:shd w:val="clear" w:color="auto" w:fill="FFFFFF"/>
            <w:vAlign w:val="center"/>
          </w:tcPr>
          <w:p w14:paraId="6DF89300">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6096" w:type="dxa"/>
            <w:shd w:val="clear" w:color="auto" w:fill="FFFFFF"/>
            <w:vAlign w:val="center"/>
          </w:tcPr>
          <w:p w14:paraId="6F31975B">
            <w:pPr>
              <w:widowControl/>
              <w:spacing w:line="0" w:lineRule="atLeast"/>
              <w:rPr>
                <w:color w:val="000000"/>
                <w:kern w:val="0"/>
                <w:sz w:val="22"/>
                <w:szCs w:val="22"/>
              </w:rPr>
            </w:pPr>
            <w:r>
              <w:rPr>
                <w:color w:val="000000"/>
                <w:kern w:val="0"/>
                <w:sz w:val="22"/>
                <w:szCs w:val="22"/>
              </w:rPr>
              <w:t>成本节约率=[（计划成本-实际成本）/计划成本]×100%</w:t>
            </w:r>
          </w:p>
          <w:p w14:paraId="0F79F19C">
            <w:pPr>
              <w:widowControl/>
              <w:spacing w:line="0" w:lineRule="atLeast"/>
              <w:rPr>
                <w:rFonts w:hint="eastAsia" w:eastAsia="微软雅黑"/>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90.42</w:t>
            </w:r>
            <w:r>
              <w:rPr>
                <w:rFonts w:hint="eastAsia"/>
                <w:color w:val="000000"/>
                <w:kern w:val="0"/>
                <w:sz w:val="22"/>
                <w:szCs w:val="22"/>
              </w:rPr>
              <w:t>-</w:t>
            </w:r>
            <w:r>
              <w:rPr>
                <w:rFonts w:hint="eastAsia"/>
                <w:color w:val="000000"/>
                <w:kern w:val="0"/>
                <w:sz w:val="22"/>
                <w:szCs w:val="22"/>
                <w:lang w:val="en-US" w:eastAsia="zh-CN"/>
              </w:rPr>
              <w:t>40.44</w:t>
            </w:r>
            <w:r>
              <w:rPr>
                <w:rFonts w:hint="eastAsia"/>
                <w:color w:val="000000"/>
                <w:kern w:val="0"/>
                <w:sz w:val="22"/>
                <w:szCs w:val="22"/>
              </w:rPr>
              <w:t>)/</w:t>
            </w:r>
            <w:r>
              <w:rPr>
                <w:rFonts w:hint="eastAsia"/>
                <w:color w:val="000000"/>
                <w:kern w:val="0"/>
                <w:sz w:val="22"/>
                <w:szCs w:val="22"/>
                <w:lang w:val="en-US" w:eastAsia="zh-CN"/>
              </w:rPr>
              <w:t>90.42</w:t>
            </w:r>
            <w:r>
              <w:rPr>
                <w:rFonts w:hint="eastAsia"/>
                <w:color w:val="000000"/>
                <w:kern w:val="0"/>
                <w:sz w:val="22"/>
                <w:szCs w:val="22"/>
              </w:rPr>
              <w:t>=</w:t>
            </w:r>
            <w:r>
              <w:rPr>
                <w:rFonts w:hint="eastAsia"/>
                <w:color w:val="000000"/>
                <w:kern w:val="0"/>
                <w:sz w:val="22"/>
                <w:szCs w:val="22"/>
                <w:lang w:val="en-US" w:eastAsia="zh-CN"/>
              </w:rPr>
              <w:t>58</w:t>
            </w:r>
            <w:r>
              <w:rPr>
                <w:rFonts w:hint="eastAsia"/>
                <w:color w:val="000000"/>
                <w:kern w:val="0"/>
                <w:sz w:val="22"/>
                <w:szCs w:val="22"/>
              </w:rPr>
              <w:t>%</w:t>
            </w:r>
            <w:r>
              <w:rPr>
                <w:rFonts w:hint="eastAsia"/>
                <w:color w:val="000000"/>
                <w:kern w:val="0"/>
                <w:sz w:val="22"/>
                <w:szCs w:val="22"/>
                <w:lang w:val="en-US" w:eastAsia="zh-CN"/>
              </w:rPr>
              <w:t xml:space="preserve">  </w:t>
            </w:r>
            <w:r>
              <w:rPr>
                <w:rFonts w:hint="eastAsia"/>
                <w:color w:val="000000"/>
                <w:kern w:val="0"/>
                <w:sz w:val="22"/>
                <w:szCs w:val="22"/>
                <w:lang w:eastAsia="zh-CN"/>
              </w:rPr>
              <w:t>因年底</w:t>
            </w:r>
            <w:r>
              <w:rPr>
                <w:rFonts w:hint="eastAsia"/>
                <w:color w:val="000000"/>
                <w:kern w:val="0"/>
                <w:sz w:val="22"/>
                <w:szCs w:val="22"/>
                <w:lang w:val="en-US" w:eastAsia="zh-CN"/>
              </w:rPr>
              <w:t>23年</w:t>
            </w:r>
            <w:r>
              <w:rPr>
                <w:rFonts w:hint="eastAsia"/>
                <w:color w:val="000000"/>
                <w:kern w:val="0"/>
                <w:sz w:val="22"/>
                <w:szCs w:val="22"/>
                <w:lang w:eastAsia="zh-CN"/>
              </w:rPr>
              <w:t>产筛及先心病无资金下达结转下年支付</w:t>
            </w:r>
          </w:p>
          <w:p w14:paraId="79C65E31">
            <w:pPr>
              <w:widowControl/>
              <w:spacing w:line="0" w:lineRule="atLeast"/>
              <w:rPr>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p>
          <w:p w14:paraId="59C5B92B">
            <w:pPr>
              <w:widowControl/>
              <w:spacing w:line="0" w:lineRule="atLeast"/>
              <w:rPr>
                <w:rFonts w:hint="eastAsia"/>
                <w:lang w:eastAsia="zh-CN"/>
              </w:rPr>
            </w:pPr>
            <w:r>
              <w:rPr>
                <w:color w:val="000000"/>
                <w:kern w:val="0"/>
                <w:sz w:val="22"/>
                <w:szCs w:val="22"/>
              </w:rPr>
              <w:t>计划成本：项目实施单位为完成工作目标计划安排的支出，一般以项目预算为参考</w:t>
            </w:r>
          </w:p>
        </w:tc>
        <w:tc>
          <w:tcPr>
            <w:tcW w:w="566" w:type="dxa"/>
            <w:shd w:val="clear" w:color="auto" w:fill="FFFFFF"/>
            <w:vAlign w:val="center"/>
          </w:tcPr>
          <w:p w14:paraId="155C4E43">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32A51301">
            <w:pPr>
              <w:widowControl/>
              <w:spacing w:line="0" w:lineRule="atLeast"/>
              <w:jc w:val="center"/>
              <w:rPr>
                <w:rFonts w:hint="eastAsia"/>
                <w:color w:val="000000"/>
                <w:kern w:val="0"/>
                <w:sz w:val="22"/>
                <w:szCs w:val="22"/>
              </w:rPr>
            </w:pPr>
          </w:p>
        </w:tc>
        <w:tc>
          <w:tcPr>
            <w:tcW w:w="566" w:type="dxa"/>
            <w:shd w:val="clear" w:color="auto" w:fill="FFFFFF"/>
            <w:vAlign w:val="center"/>
          </w:tcPr>
          <w:p w14:paraId="2E7FF08C">
            <w:pPr>
              <w:widowControl/>
              <w:spacing w:line="0" w:lineRule="atLeast"/>
              <w:jc w:val="center"/>
              <w:rPr>
                <w:rFonts w:hint="eastAsia"/>
                <w:color w:val="000000"/>
                <w:kern w:val="0"/>
                <w:sz w:val="22"/>
                <w:szCs w:val="22"/>
              </w:rPr>
            </w:pPr>
          </w:p>
        </w:tc>
      </w:tr>
      <w:tr w14:paraId="072E50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76EEFAD6">
            <w:pPr>
              <w:widowControl/>
              <w:spacing w:line="0" w:lineRule="atLeast"/>
              <w:jc w:val="center"/>
              <w:rPr>
                <w:color w:val="000000"/>
                <w:kern w:val="0"/>
                <w:sz w:val="22"/>
                <w:szCs w:val="22"/>
              </w:rPr>
            </w:pPr>
            <w:r>
              <w:rPr>
                <w:color w:val="000000"/>
                <w:kern w:val="0"/>
                <w:sz w:val="22"/>
                <w:szCs w:val="22"/>
              </w:rPr>
              <w:t>效益　</w:t>
            </w:r>
          </w:p>
        </w:tc>
        <w:tc>
          <w:tcPr>
            <w:tcW w:w="709" w:type="dxa"/>
            <w:vMerge w:val="restart"/>
            <w:shd w:val="clear" w:color="auto" w:fill="FFFFFF"/>
            <w:vAlign w:val="center"/>
          </w:tcPr>
          <w:p w14:paraId="4A09A1D3">
            <w:pPr>
              <w:widowControl/>
              <w:spacing w:line="0" w:lineRule="atLeast"/>
              <w:jc w:val="center"/>
              <w:rPr>
                <w:color w:val="000000"/>
                <w:kern w:val="0"/>
                <w:sz w:val="22"/>
                <w:szCs w:val="22"/>
              </w:rPr>
            </w:pPr>
            <w:r>
              <w:rPr>
                <w:color w:val="000000"/>
                <w:kern w:val="0"/>
                <w:sz w:val="22"/>
                <w:szCs w:val="22"/>
              </w:rPr>
              <w:t>项目效益　</w:t>
            </w:r>
          </w:p>
        </w:tc>
        <w:tc>
          <w:tcPr>
            <w:tcW w:w="1205" w:type="dxa"/>
            <w:shd w:val="clear" w:color="auto" w:fill="FFFFFF"/>
            <w:vAlign w:val="center"/>
          </w:tcPr>
          <w:p w14:paraId="3A1A9275">
            <w:pPr>
              <w:widowControl/>
              <w:spacing w:line="0" w:lineRule="atLeast"/>
              <w:jc w:val="center"/>
              <w:rPr>
                <w:color w:val="000000"/>
                <w:kern w:val="0"/>
                <w:sz w:val="22"/>
                <w:szCs w:val="22"/>
              </w:rPr>
            </w:pPr>
            <w:r>
              <w:rPr>
                <w:color w:val="000000"/>
                <w:kern w:val="0"/>
                <w:sz w:val="22"/>
                <w:szCs w:val="22"/>
              </w:rPr>
              <w:t>实施效益</w:t>
            </w:r>
          </w:p>
        </w:tc>
        <w:tc>
          <w:tcPr>
            <w:tcW w:w="645" w:type="dxa"/>
            <w:shd w:val="clear" w:color="auto" w:fill="FFFFFF"/>
            <w:vAlign w:val="center"/>
          </w:tcPr>
          <w:p w14:paraId="360CBF0D">
            <w:pPr>
              <w:widowControl/>
              <w:spacing w:line="0" w:lineRule="atLeast"/>
              <w:jc w:val="center"/>
              <w:rPr>
                <w:color w:val="000000"/>
                <w:kern w:val="0"/>
                <w:sz w:val="22"/>
                <w:szCs w:val="22"/>
              </w:rPr>
            </w:pPr>
            <w:r>
              <w:rPr>
                <w:color w:val="000000"/>
                <w:kern w:val="0"/>
                <w:sz w:val="22"/>
                <w:szCs w:val="22"/>
              </w:rPr>
              <w:t>20</w:t>
            </w:r>
          </w:p>
        </w:tc>
        <w:tc>
          <w:tcPr>
            <w:tcW w:w="2686" w:type="dxa"/>
            <w:shd w:val="clear" w:color="auto" w:fill="FFFFFF"/>
            <w:vAlign w:val="center"/>
          </w:tcPr>
          <w:p w14:paraId="665ADB16">
            <w:pPr>
              <w:widowControl/>
              <w:spacing w:line="0" w:lineRule="atLeast"/>
              <w:jc w:val="left"/>
              <w:rPr>
                <w:color w:val="000000"/>
                <w:kern w:val="0"/>
                <w:sz w:val="22"/>
                <w:szCs w:val="22"/>
              </w:rPr>
            </w:pPr>
            <w:r>
              <w:rPr>
                <w:color w:val="000000"/>
                <w:kern w:val="0"/>
                <w:sz w:val="22"/>
                <w:szCs w:val="22"/>
              </w:rPr>
              <w:t>项目实施所产生的效益。</w:t>
            </w:r>
          </w:p>
        </w:tc>
        <w:tc>
          <w:tcPr>
            <w:tcW w:w="6096" w:type="dxa"/>
            <w:shd w:val="clear" w:color="auto" w:fill="FFFFFF"/>
            <w:vAlign w:val="center"/>
          </w:tcPr>
          <w:p w14:paraId="57F8135B">
            <w:pPr>
              <w:widowControl/>
              <w:spacing w:line="0" w:lineRule="atLeast"/>
              <w:rPr>
                <w:color w:val="000000"/>
                <w:kern w:val="0"/>
                <w:sz w:val="22"/>
                <w:szCs w:val="22"/>
              </w:rPr>
            </w:pPr>
            <w:r>
              <w:rPr>
                <w:rFonts w:hint="eastAsia"/>
                <w:color w:val="000000"/>
                <w:kern w:val="0"/>
                <w:sz w:val="22"/>
                <w:szCs w:val="22"/>
              </w:rPr>
              <w:t>降低全县出生缺陷率的发生，提高了人口素质</w:t>
            </w:r>
          </w:p>
        </w:tc>
        <w:tc>
          <w:tcPr>
            <w:tcW w:w="566" w:type="dxa"/>
            <w:shd w:val="clear" w:color="auto" w:fill="FFFFFF"/>
            <w:vAlign w:val="center"/>
          </w:tcPr>
          <w:p w14:paraId="03E4D3B6">
            <w:pPr>
              <w:widowControl/>
              <w:spacing w:line="0" w:lineRule="atLeast"/>
              <w:jc w:val="center"/>
              <w:rPr>
                <w:color w:val="000000"/>
                <w:kern w:val="0"/>
                <w:sz w:val="22"/>
                <w:szCs w:val="22"/>
              </w:rPr>
            </w:pPr>
            <w:r>
              <w:rPr>
                <w:rFonts w:hint="eastAsia"/>
                <w:color w:val="000000"/>
                <w:kern w:val="0"/>
                <w:sz w:val="22"/>
                <w:szCs w:val="22"/>
              </w:rPr>
              <w:t>20</w:t>
            </w:r>
          </w:p>
        </w:tc>
        <w:tc>
          <w:tcPr>
            <w:tcW w:w="566" w:type="dxa"/>
            <w:shd w:val="clear" w:color="auto" w:fill="FFFFFF"/>
            <w:vAlign w:val="center"/>
          </w:tcPr>
          <w:p w14:paraId="7BD47D3E">
            <w:pPr>
              <w:widowControl/>
              <w:spacing w:line="0" w:lineRule="atLeast"/>
              <w:jc w:val="center"/>
              <w:rPr>
                <w:rFonts w:hint="eastAsia"/>
                <w:color w:val="000000"/>
                <w:kern w:val="0"/>
                <w:sz w:val="22"/>
                <w:szCs w:val="22"/>
              </w:rPr>
            </w:pPr>
          </w:p>
        </w:tc>
        <w:tc>
          <w:tcPr>
            <w:tcW w:w="566" w:type="dxa"/>
            <w:shd w:val="clear" w:color="auto" w:fill="FFFFFF"/>
            <w:vAlign w:val="center"/>
          </w:tcPr>
          <w:p w14:paraId="1D77C1E7">
            <w:pPr>
              <w:widowControl/>
              <w:spacing w:line="0" w:lineRule="atLeast"/>
              <w:jc w:val="center"/>
              <w:rPr>
                <w:rFonts w:hint="eastAsia"/>
                <w:color w:val="000000"/>
                <w:kern w:val="0"/>
                <w:sz w:val="22"/>
                <w:szCs w:val="22"/>
              </w:rPr>
            </w:pPr>
          </w:p>
        </w:tc>
      </w:tr>
      <w:tr w14:paraId="06C238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14:paraId="2E25A4D6">
            <w:pPr>
              <w:widowControl/>
              <w:spacing w:line="0" w:lineRule="atLeast"/>
              <w:jc w:val="center"/>
              <w:rPr>
                <w:color w:val="000000"/>
                <w:kern w:val="0"/>
                <w:sz w:val="22"/>
                <w:szCs w:val="22"/>
              </w:rPr>
            </w:pPr>
          </w:p>
        </w:tc>
        <w:tc>
          <w:tcPr>
            <w:tcW w:w="709" w:type="dxa"/>
            <w:vMerge w:val="continue"/>
            <w:shd w:val="clear" w:color="auto" w:fill="FFFFFF"/>
            <w:vAlign w:val="center"/>
          </w:tcPr>
          <w:p w14:paraId="0D0C6168">
            <w:pPr>
              <w:widowControl/>
              <w:spacing w:line="0" w:lineRule="atLeast"/>
              <w:jc w:val="center"/>
              <w:rPr>
                <w:color w:val="000000"/>
                <w:kern w:val="0"/>
                <w:sz w:val="22"/>
                <w:szCs w:val="22"/>
              </w:rPr>
            </w:pPr>
          </w:p>
        </w:tc>
        <w:tc>
          <w:tcPr>
            <w:tcW w:w="1205" w:type="dxa"/>
            <w:shd w:val="clear" w:color="auto" w:fill="FFFFFF"/>
            <w:vAlign w:val="center"/>
          </w:tcPr>
          <w:p w14:paraId="7D92A71E">
            <w:pPr>
              <w:widowControl/>
              <w:spacing w:line="0" w:lineRule="atLeast"/>
              <w:jc w:val="center"/>
              <w:rPr>
                <w:color w:val="000000"/>
                <w:kern w:val="0"/>
                <w:sz w:val="22"/>
                <w:szCs w:val="22"/>
              </w:rPr>
            </w:pPr>
            <w:r>
              <w:rPr>
                <w:color w:val="000000"/>
                <w:kern w:val="0"/>
                <w:sz w:val="22"/>
                <w:szCs w:val="22"/>
              </w:rPr>
              <w:t>满意度</w:t>
            </w:r>
          </w:p>
        </w:tc>
        <w:tc>
          <w:tcPr>
            <w:tcW w:w="645" w:type="dxa"/>
            <w:shd w:val="clear" w:color="auto" w:fill="FFFFFF"/>
            <w:vAlign w:val="center"/>
          </w:tcPr>
          <w:p w14:paraId="11D8ABBF">
            <w:pPr>
              <w:widowControl/>
              <w:spacing w:line="0" w:lineRule="atLeast"/>
              <w:jc w:val="center"/>
              <w:rPr>
                <w:color w:val="000000"/>
                <w:kern w:val="0"/>
                <w:sz w:val="22"/>
                <w:szCs w:val="22"/>
              </w:rPr>
            </w:pPr>
            <w:r>
              <w:rPr>
                <w:color w:val="000000"/>
                <w:kern w:val="0"/>
                <w:sz w:val="22"/>
                <w:szCs w:val="22"/>
              </w:rPr>
              <w:t>8</w:t>
            </w:r>
          </w:p>
        </w:tc>
        <w:tc>
          <w:tcPr>
            <w:tcW w:w="2686" w:type="dxa"/>
            <w:shd w:val="clear" w:color="auto" w:fill="FFFFFF"/>
            <w:vAlign w:val="center"/>
          </w:tcPr>
          <w:p w14:paraId="547E2B50">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6096" w:type="dxa"/>
            <w:shd w:val="clear" w:color="auto" w:fill="FFFFFF"/>
            <w:vAlign w:val="center"/>
          </w:tcPr>
          <w:p w14:paraId="68FCC452">
            <w:pPr>
              <w:widowControl/>
              <w:spacing w:line="0" w:lineRule="atLeast"/>
              <w:rPr>
                <w:color w:val="000000"/>
                <w:kern w:val="0"/>
                <w:sz w:val="22"/>
                <w:szCs w:val="22"/>
              </w:rPr>
            </w:pPr>
            <w:r>
              <w:rPr>
                <w:color w:val="000000"/>
                <w:kern w:val="0"/>
                <w:sz w:val="22"/>
                <w:szCs w:val="22"/>
              </w:rPr>
              <w:t>社会公众或服务对象</w:t>
            </w:r>
            <w:r>
              <w:rPr>
                <w:rFonts w:hint="eastAsia"/>
                <w:color w:val="000000"/>
                <w:kern w:val="0"/>
                <w:sz w:val="22"/>
                <w:szCs w:val="22"/>
              </w:rPr>
              <w:t>满意</w:t>
            </w:r>
            <w:r>
              <w:rPr>
                <w:color w:val="000000"/>
                <w:kern w:val="0"/>
                <w:sz w:val="22"/>
                <w:szCs w:val="22"/>
              </w:rPr>
              <w:t>。</w:t>
            </w:r>
          </w:p>
        </w:tc>
        <w:tc>
          <w:tcPr>
            <w:tcW w:w="566" w:type="dxa"/>
            <w:shd w:val="clear" w:color="auto" w:fill="FFFFFF"/>
            <w:vAlign w:val="center"/>
          </w:tcPr>
          <w:p w14:paraId="7055462C">
            <w:pPr>
              <w:widowControl/>
              <w:spacing w:line="0" w:lineRule="atLeast"/>
              <w:jc w:val="center"/>
              <w:rPr>
                <w:color w:val="000000"/>
                <w:kern w:val="0"/>
                <w:sz w:val="22"/>
                <w:szCs w:val="22"/>
              </w:rPr>
            </w:pPr>
            <w:r>
              <w:rPr>
                <w:rFonts w:hint="eastAsia"/>
                <w:color w:val="000000"/>
                <w:kern w:val="0"/>
                <w:sz w:val="22"/>
                <w:szCs w:val="22"/>
              </w:rPr>
              <w:t>6</w:t>
            </w:r>
          </w:p>
        </w:tc>
        <w:tc>
          <w:tcPr>
            <w:tcW w:w="566" w:type="dxa"/>
            <w:shd w:val="clear" w:color="auto" w:fill="FFFFFF"/>
            <w:vAlign w:val="center"/>
          </w:tcPr>
          <w:p w14:paraId="44EED967">
            <w:pPr>
              <w:widowControl/>
              <w:spacing w:line="0" w:lineRule="atLeast"/>
              <w:jc w:val="center"/>
              <w:rPr>
                <w:rFonts w:hint="eastAsia"/>
                <w:color w:val="000000"/>
                <w:kern w:val="0"/>
                <w:sz w:val="22"/>
                <w:szCs w:val="22"/>
              </w:rPr>
            </w:pPr>
          </w:p>
        </w:tc>
        <w:tc>
          <w:tcPr>
            <w:tcW w:w="566" w:type="dxa"/>
            <w:shd w:val="clear" w:color="auto" w:fill="FFFFFF"/>
            <w:vAlign w:val="center"/>
          </w:tcPr>
          <w:p w14:paraId="330EECC6">
            <w:pPr>
              <w:widowControl/>
              <w:spacing w:line="0" w:lineRule="atLeast"/>
              <w:jc w:val="center"/>
              <w:rPr>
                <w:rFonts w:hint="eastAsia"/>
                <w:color w:val="000000"/>
                <w:kern w:val="0"/>
                <w:sz w:val="22"/>
                <w:szCs w:val="22"/>
              </w:rPr>
            </w:pPr>
          </w:p>
        </w:tc>
      </w:tr>
      <w:tr w14:paraId="285A0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96" w:type="dxa"/>
            <w:gridSpan w:val="3"/>
            <w:shd w:val="clear" w:color="auto" w:fill="FFFFFF"/>
            <w:vAlign w:val="center"/>
          </w:tcPr>
          <w:p w14:paraId="44724AEA">
            <w:pPr>
              <w:widowControl/>
              <w:spacing w:line="0" w:lineRule="atLeast"/>
              <w:jc w:val="center"/>
              <w:rPr>
                <w:color w:val="000000"/>
                <w:kern w:val="0"/>
                <w:sz w:val="22"/>
                <w:szCs w:val="22"/>
              </w:rPr>
            </w:pPr>
            <w:r>
              <w:rPr>
                <w:color w:val="000000"/>
                <w:kern w:val="0"/>
                <w:sz w:val="22"/>
                <w:szCs w:val="22"/>
              </w:rPr>
              <w:t>总分</w:t>
            </w:r>
          </w:p>
        </w:tc>
        <w:tc>
          <w:tcPr>
            <w:tcW w:w="645" w:type="dxa"/>
            <w:shd w:val="clear" w:color="auto" w:fill="FFFFFF"/>
            <w:vAlign w:val="center"/>
          </w:tcPr>
          <w:p w14:paraId="0A268CB8">
            <w:pPr>
              <w:widowControl/>
              <w:spacing w:line="0" w:lineRule="atLeast"/>
              <w:jc w:val="center"/>
              <w:rPr>
                <w:color w:val="000000"/>
                <w:kern w:val="0"/>
                <w:sz w:val="22"/>
                <w:szCs w:val="22"/>
              </w:rPr>
            </w:pPr>
            <w:r>
              <w:rPr>
                <w:color w:val="000000"/>
                <w:kern w:val="0"/>
                <w:sz w:val="22"/>
                <w:szCs w:val="22"/>
              </w:rPr>
              <w:t>100</w:t>
            </w:r>
          </w:p>
        </w:tc>
        <w:tc>
          <w:tcPr>
            <w:tcW w:w="2686" w:type="dxa"/>
            <w:shd w:val="clear" w:color="auto" w:fill="FFFFFF"/>
            <w:vAlign w:val="center"/>
          </w:tcPr>
          <w:p w14:paraId="15DA66ED">
            <w:pPr>
              <w:widowControl/>
              <w:spacing w:line="0" w:lineRule="atLeast"/>
              <w:rPr>
                <w:color w:val="000000"/>
                <w:kern w:val="0"/>
                <w:sz w:val="22"/>
                <w:szCs w:val="22"/>
              </w:rPr>
            </w:pPr>
          </w:p>
        </w:tc>
        <w:tc>
          <w:tcPr>
            <w:tcW w:w="6096" w:type="dxa"/>
            <w:shd w:val="clear" w:color="auto" w:fill="FFFFFF"/>
            <w:vAlign w:val="center"/>
          </w:tcPr>
          <w:p w14:paraId="113B96D8">
            <w:pPr>
              <w:widowControl/>
              <w:spacing w:line="0" w:lineRule="atLeast"/>
              <w:rPr>
                <w:color w:val="000000"/>
                <w:kern w:val="0"/>
                <w:sz w:val="22"/>
                <w:szCs w:val="22"/>
              </w:rPr>
            </w:pPr>
          </w:p>
        </w:tc>
        <w:tc>
          <w:tcPr>
            <w:tcW w:w="566" w:type="dxa"/>
            <w:shd w:val="clear" w:color="auto" w:fill="FFFFFF"/>
            <w:vAlign w:val="center"/>
          </w:tcPr>
          <w:p w14:paraId="1355CA93">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rPr>
              <w:t>9</w:t>
            </w:r>
            <w:r>
              <w:rPr>
                <w:rFonts w:hint="eastAsia"/>
                <w:color w:val="000000"/>
                <w:kern w:val="0"/>
                <w:sz w:val="22"/>
                <w:szCs w:val="22"/>
                <w:lang w:val="en-US" w:eastAsia="zh-CN"/>
              </w:rPr>
              <w:t>6</w:t>
            </w:r>
          </w:p>
        </w:tc>
        <w:tc>
          <w:tcPr>
            <w:tcW w:w="566" w:type="dxa"/>
            <w:shd w:val="clear" w:color="auto" w:fill="FFFFFF"/>
            <w:vAlign w:val="center"/>
          </w:tcPr>
          <w:p w14:paraId="78BC320C">
            <w:pPr>
              <w:widowControl/>
              <w:spacing w:line="0" w:lineRule="atLeast"/>
              <w:jc w:val="center"/>
              <w:rPr>
                <w:rFonts w:hint="eastAsia"/>
                <w:color w:val="000000"/>
                <w:kern w:val="0"/>
                <w:sz w:val="22"/>
                <w:szCs w:val="22"/>
              </w:rPr>
            </w:pPr>
          </w:p>
        </w:tc>
        <w:tc>
          <w:tcPr>
            <w:tcW w:w="566" w:type="dxa"/>
            <w:shd w:val="clear" w:color="auto" w:fill="FFFFFF"/>
            <w:vAlign w:val="center"/>
          </w:tcPr>
          <w:p w14:paraId="4147763E">
            <w:pPr>
              <w:widowControl/>
              <w:spacing w:line="0" w:lineRule="atLeast"/>
              <w:jc w:val="center"/>
              <w:rPr>
                <w:rFonts w:hint="eastAsia"/>
                <w:color w:val="000000"/>
                <w:kern w:val="0"/>
                <w:sz w:val="22"/>
                <w:szCs w:val="22"/>
              </w:rPr>
            </w:pPr>
          </w:p>
        </w:tc>
      </w:tr>
    </w:tbl>
    <w:p w14:paraId="35861923">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eastAsia="zh-CN"/>
        </w:rPr>
        <w:t>妇幼保健和计划生育技术服务中心</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公立医院改革</w:t>
      </w:r>
      <w:r>
        <w:rPr>
          <w:rFonts w:hint="eastAsia" w:ascii="方正小标宋简体" w:hAnsi="方正小标宋简体" w:eastAsia="方正小标宋简体" w:cs="方正小标宋简体"/>
          <w:b w:val="0"/>
          <w:bCs/>
          <w:sz w:val="44"/>
          <w:szCs w:val="44"/>
        </w:rPr>
        <w:t>项目支出绩效自评报告</w:t>
      </w:r>
    </w:p>
    <w:p w14:paraId="32A00F19">
      <w:pPr>
        <w:jc w:val="center"/>
        <w:rPr>
          <w:rFonts w:ascii="仿宋_GB2312"/>
          <w:szCs w:val="30"/>
        </w:rPr>
      </w:pPr>
    </w:p>
    <w:p w14:paraId="6E1F6F93">
      <w:pPr>
        <w:pStyle w:val="2"/>
        <w:spacing w:line="360" w:lineRule="auto"/>
      </w:pPr>
      <w:r>
        <w:rPr>
          <w:rFonts w:hint="eastAsia" w:ascii="仿宋" w:hAnsi="仿宋" w:eastAsia="仿宋" w:cs="仿宋_GB2312"/>
          <w:sz w:val="32"/>
          <w:szCs w:val="32"/>
          <w:shd w:val="clear" w:color="auto" w:fill="FFFFFF"/>
        </w:rPr>
        <w:t>按照中方县财政局文件</w:t>
      </w:r>
      <w:r>
        <w:rPr>
          <w:rFonts w:hint="eastAsia" w:ascii="仿宋" w:hAnsi="仿宋" w:eastAsia="仿宋" w:cs="仿宋_GB2312"/>
          <w:sz w:val="32"/>
          <w:szCs w:val="32"/>
          <w:shd w:val="clear" w:color="auto" w:fill="FFFFFF"/>
          <w:lang w:eastAsia="zh-CN"/>
        </w:rPr>
        <w:t>中财绩【2024】173号</w:t>
      </w:r>
      <w:r>
        <w:rPr>
          <w:rFonts w:hint="eastAsia" w:ascii="仿宋" w:hAnsi="仿宋" w:eastAsia="仿宋" w:cs="仿宋_GB2312"/>
          <w:sz w:val="32"/>
          <w:szCs w:val="32"/>
          <w:shd w:val="clear" w:color="auto" w:fill="FFFFFF"/>
        </w:rPr>
        <w:t>要求，我院精心组织，安排相关科室，抽调专门力量，对全县</w:t>
      </w:r>
      <w:r>
        <w:rPr>
          <w:rFonts w:hint="eastAsia" w:ascii="仿宋" w:hAnsi="仿宋" w:eastAsia="仿宋" w:cs="仿宋_GB2312"/>
          <w:sz w:val="32"/>
          <w:szCs w:val="32"/>
          <w:shd w:val="clear" w:color="auto" w:fill="FFFFFF"/>
          <w:lang w:eastAsia="zh-CN"/>
        </w:rPr>
        <w:t>公立医院改革</w:t>
      </w:r>
      <w:r>
        <w:rPr>
          <w:rFonts w:hint="eastAsia" w:ascii="仿宋" w:hAnsi="仿宋" w:eastAsia="仿宋" w:cs="仿宋_GB2312"/>
          <w:sz w:val="32"/>
          <w:szCs w:val="32"/>
        </w:rPr>
        <w:t>专项</w:t>
      </w:r>
      <w:r>
        <w:rPr>
          <w:rFonts w:hint="eastAsia" w:ascii="仿宋" w:hAnsi="仿宋" w:eastAsia="仿宋" w:cs="仿宋_GB2312"/>
          <w:sz w:val="32"/>
          <w:szCs w:val="32"/>
          <w:shd w:val="clear" w:color="auto" w:fill="FFFFFF"/>
        </w:rPr>
        <w:t>资金的使用管理情况认真进行了一次绩效评估。现将有关情况报告如下：</w:t>
      </w:r>
    </w:p>
    <w:p w14:paraId="1436EC75">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14:paraId="6F88C8EE">
      <w:pPr>
        <w:pStyle w:val="6"/>
        <w:keepNext w:val="0"/>
        <w:keepLines w:val="0"/>
        <w:pageBreakBefore w:val="0"/>
        <w:numPr>
          <w:ilvl w:val="0"/>
          <w:numId w:val="0"/>
        </w:numPr>
        <w:kinsoku/>
        <w:wordWrap/>
        <w:overflowPunct/>
        <w:topLinePunct w:val="0"/>
        <w:autoSpaceDE/>
        <w:autoSpaceDN/>
        <w:bidi w:val="0"/>
        <w:adjustRightInd/>
        <w:snapToGrid/>
        <w:spacing w:before="0" w:beforeAutospacing="0" w:after="360" w:afterAutospacing="0"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（一）项目概况。</w:t>
      </w:r>
      <w:r>
        <w:rPr>
          <w:rFonts w:hint="eastAsia" w:ascii="仿宋" w:hAnsi="仿宋" w:eastAsia="仿宋" w:cs="仿宋_GB2312"/>
          <w:sz w:val="32"/>
          <w:szCs w:val="32"/>
        </w:rPr>
        <w:t>为提高医疗服务质量水平，推进妇女儿童医院建设，通过政府招标采购</w:t>
      </w:r>
      <w:r>
        <w:rPr>
          <w:rFonts w:hint="eastAsia" w:ascii="仿宋" w:hAnsi="仿宋" w:eastAsia="仿宋" w:cs="仿宋_GB2312"/>
          <w:sz w:val="32"/>
          <w:szCs w:val="32"/>
          <w:lang w:val="en-US" w:eastAsia="zh-CN"/>
        </w:rPr>
        <w:t>B超，新大楼强电增补、化验室装修等提升医疗服务水平。</w:t>
      </w:r>
      <w:r>
        <w:rPr>
          <w:rFonts w:hint="eastAsia" w:ascii="仿宋" w:hAnsi="仿宋" w:eastAsia="仿宋" w:cs="仿宋"/>
          <w:color w:val="auto"/>
          <w:sz w:val="32"/>
          <w:szCs w:val="32"/>
          <w:lang w:val="en-US" w:eastAsia="zh-CN"/>
        </w:rPr>
        <w:t>2023年</w:t>
      </w:r>
      <w:r>
        <w:rPr>
          <w:rFonts w:hint="eastAsia" w:ascii="仿宋" w:hAnsi="仿宋" w:eastAsia="仿宋" w:cs="仿宋_GB2312"/>
          <w:color w:val="auto"/>
          <w:sz w:val="32"/>
          <w:szCs w:val="32"/>
          <w:shd w:val="clear" w:color="auto" w:fill="FFFFFF"/>
          <w:lang w:eastAsia="zh-CN"/>
        </w:rPr>
        <w:t>投入</w:t>
      </w:r>
      <w:r>
        <w:rPr>
          <w:rFonts w:hint="eastAsia" w:ascii="仿宋" w:hAnsi="仿宋" w:eastAsia="仿宋" w:cs="仿宋_GB2312"/>
          <w:color w:val="auto"/>
          <w:sz w:val="32"/>
          <w:szCs w:val="32"/>
          <w:shd w:val="clear" w:color="auto" w:fill="FFFFFF"/>
          <w:lang w:val="en-US" w:eastAsia="zh-CN"/>
        </w:rPr>
        <w:t>105万元（B超75万元，基建尾款30万元），上年</w:t>
      </w:r>
      <w:r>
        <w:rPr>
          <w:rFonts w:hint="eastAsia" w:ascii="仿宋" w:hAnsi="仿宋" w:eastAsia="仿宋" w:cs="仿宋_GB2312"/>
          <w:sz w:val="32"/>
          <w:szCs w:val="32"/>
          <w:shd w:val="clear" w:color="auto" w:fill="FFFFFF"/>
          <w:lang w:val="en-US" w:eastAsia="zh-CN"/>
        </w:rPr>
        <w:t>结转76万元（</w:t>
      </w:r>
      <w:r>
        <w:rPr>
          <w:rFonts w:hint="eastAsia" w:ascii="仿宋" w:hAnsi="仿宋" w:eastAsia="仿宋" w:cs="仿宋_GB2312"/>
          <w:sz w:val="32"/>
          <w:szCs w:val="32"/>
          <w:shd w:val="clear" w:color="auto" w:fill="FFFFFF"/>
          <w:lang w:eastAsia="zh-CN"/>
        </w:rPr>
        <w:t>中央资金</w:t>
      </w:r>
      <w:r>
        <w:rPr>
          <w:rFonts w:hint="eastAsia" w:ascii="仿宋" w:hAnsi="仿宋" w:eastAsia="仿宋" w:cs="仿宋_GB2312"/>
          <w:sz w:val="32"/>
          <w:szCs w:val="32"/>
          <w:shd w:val="clear" w:color="auto" w:fill="FFFFFF"/>
          <w:lang w:val="en-US" w:eastAsia="zh-CN"/>
        </w:rPr>
        <w:t>50万元，省级资金26万元）</w:t>
      </w:r>
      <w:r>
        <w:rPr>
          <w:rFonts w:hint="eastAsia" w:ascii="仿宋" w:hAnsi="仿宋" w:eastAsia="仿宋" w:cs="仿宋"/>
          <w:sz w:val="32"/>
          <w:szCs w:val="32"/>
          <w:lang w:val="en-US" w:eastAsia="zh-CN"/>
        </w:rPr>
        <w:t xml:space="preserve">，合计181万元，实际支出106万元。 </w:t>
      </w:r>
    </w:p>
    <w:p w14:paraId="19ED70AD">
      <w:pPr>
        <w:pStyle w:val="6"/>
        <w:keepNext w:val="0"/>
        <w:keepLines w:val="0"/>
        <w:pageBreakBefore w:val="0"/>
        <w:numPr>
          <w:ilvl w:val="0"/>
          <w:numId w:val="0"/>
        </w:numPr>
        <w:kinsoku/>
        <w:wordWrap/>
        <w:overflowPunct/>
        <w:topLinePunct w:val="0"/>
        <w:autoSpaceDE/>
        <w:autoSpaceDN/>
        <w:bidi w:val="0"/>
        <w:adjustRightInd/>
        <w:snapToGrid/>
        <w:spacing w:before="0" w:beforeAutospacing="0" w:after="360" w:afterAutospacing="0" w:line="360" w:lineRule="auto"/>
        <w:textAlignment w:val="auto"/>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（二）项目绩效目标。</w:t>
      </w:r>
      <w:r>
        <w:rPr>
          <w:rFonts w:hint="eastAsia" w:ascii="仿宋" w:hAnsi="仿宋" w:eastAsia="仿宋" w:cs="仿宋"/>
          <w:sz w:val="32"/>
          <w:szCs w:val="32"/>
          <w:lang w:eastAsia="zh-CN"/>
        </w:rPr>
        <w:t>总体目标</w:t>
      </w:r>
      <w:r>
        <w:rPr>
          <w:rFonts w:hint="eastAsia" w:ascii="仿宋" w:hAnsi="仿宋" w:eastAsia="仿宋" w:cs="仿宋_GB2312"/>
          <w:color w:val="000000"/>
          <w:kern w:val="10"/>
          <w:position w:val="6"/>
          <w:sz w:val="32"/>
          <w:szCs w:val="32"/>
          <w:lang w:eastAsia="zh-CN"/>
        </w:rPr>
        <w:t>通过公立医院改革资金改扩建、购买相应设备提升医院服务水平。阶段性目标</w:t>
      </w:r>
      <w:r>
        <w:rPr>
          <w:rFonts w:hint="eastAsia" w:ascii="Times New Roman" w:hAnsi="Times New Roman" w:eastAsia="仿宋_GB2312"/>
          <w:sz w:val="32"/>
          <w:szCs w:val="32"/>
          <w:lang w:val="en-US" w:eastAsia="zh-CN"/>
        </w:rPr>
        <w:t>完成B超采购、化验室装修、增补新大楼强电、消防等，</w:t>
      </w:r>
      <w:r>
        <w:rPr>
          <w:rFonts w:hint="eastAsia" w:ascii="仿宋" w:hAnsi="仿宋" w:eastAsia="仿宋" w:cs="仿宋_GB2312"/>
          <w:color w:val="000000"/>
          <w:kern w:val="10"/>
          <w:position w:val="6"/>
          <w:sz w:val="32"/>
          <w:szCs w:val="32"/>
          <w:lang w:eastAsia="zh-CN"/>
        </w:rPr>
        <w:t>提升医院服务水平，使群众满意</w:t>
      </w:r>
      <w:r>
        <w:rPr>
          <w:rFonts w:hint="eastAsia" w:ascii="Times New Roman" w:hAnsi="Times New Roman" w:eastAsia="仿宋_GB2312"/>
          <w:sz w:val="32"/>
          <w:szCs w:val="32"/>
          <w:lang w:val="en-US" w:eastAsia="zh-CN"/>
        </w:rPr>
        <w:t>。</w:t>
      </w:r>
    </w:p>
    <w:p w14:paraId="419D224B">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5022B035">
      <w:pPr>
        <w:pStyle w:val="13"/>
        <w:spacing w:line="360" w:lineRule="auto"/>
        <w:ind w:left="0" w:leftChars="0" w:firstLine="640" w:firstLineChars="200"/>
        <w:jc w:val="left"/>
        <w:rPr>
          <w:rFonts w:ascii="仿宋" w:hAnsi="仿宋" w:eastAsia="仿宋" w:cs="仿宋"/>
          <w:sz w:val="32"/>
          <w:szCs w:val="32"/>
        </w:rPr>
      </w:pPr>
      <w:r>
        <w:rPr>
          <w:rFonts w:hint="eastAsia" w:ascii="仿宋" w:hAnsi="仿宋" w:eastAsia="仿宋" w:cs="仿宋"/>
          <w:sz w:val="32"/>
          <w:szCs w:val="32"/>
        </w:rPr>
        <w:t>（一）绩效评价目的、对象和范围。</w:t>
      </w:r>
      <w:r>
        <w:rPr>
          <w:rFonts w:hint="eastAsia" w:ascii="仿宋" w:hAnsi="仿宋" w:eastAsia="仿宋" w:cs="仿宋_GB2312"/>
          <w:sz w:val="32"/>
          <w:szCs w:val="32"/>
        </w:rPr>
        <w:t>目的：提高医疗服务质量水平</w:t>
      </w:r>
      <w:r>
        <w:rPr>
          <w:rFonts w:hint="eastAsia" w:ascii="仿宋_GB2312" w:hAnsi="仿宋_GB2312" w:eastAsia="仿宋_GB2312" w:cs="仿宋_GB2312"/>
          <w:kern w:val="144"/>
          <w:sz w:val="32"/>
          <w:szCs w:val="32"/>
        </w:rPr>
        <w:t>。服务对象：公立医院。服务范围：</w:t>
      </w:r>
      <w:r>
        <w:rPr>
          <w:rFonts w:hint="eastAsia" w:ascii="仿宋" w:hAnsi="仿宋" w:eastAsia="仿宋" w:cs="仿宋_GB2312"/>
          <w:sz w:val="32"/>
          <w:szCs w:val="32"/>
        </w:rPr>
        <w:t>采购</w:t>
      </w:r>
      <w:r>
        <w:rPr>
          <w:rFonts w:hint="eastAsia" w:ascii="Times New Roman" w:hAnsi="Times New Roman" w:eastAsia="仿宋_GB2312"/>
          <w:sz w:val="32"/>
          <w:szCs w:val="32"/>
          <w:lang w:val="en-US" w:eastAsia="zh-CN"/>
        </w:rPr>
        <w:t>B超、化验室装修、增补新大楼强电、消防等。</w:t>
      </w:r>
    </w:p>
    <w:p w14:paraId="2E119427">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（二）绩效评价原则、评价指标体系（附表说明）、评价方法、评价标准等。绩效评价</w:t>
      </w:r>
      <w:r>
        <w:rPr>
          <w:rFonts w:hint="eastAsia" w:ascii="仿宋" w:hAnsi="仿宋" w:eastAsia="仿宋" w:cs="仿宋"/>
          <w:sz w:val="32"/>
          <w:szCs w:val="32"/>
          <w:lang w:eastAsia="zh-CN"/>
        </w:rPr>
        <w:t>持客观</w:t>
      </w:r>
      <w:r>
        <w:rPr>
          <w:rFonts w:hint="eastAsia" w:ascii="仿宋" w:hAnsi="仿宋" w:eastAsia="仿宋" w:cs="仿宋"/>
          <w:sz w:val="32"/>
          <w:szCs w:val="32"/>
        </w:rPr>
        <w:t>原则</w:t>
      </w:r>
      <w:r>
        <w:rPr>
          <w:rFonts w:hint="eastAsia" w:ascii="仿宋" w:hAnsi="仿宋" w:eastAsia="仿宋" w:cs="仿宋"/>
          <w:sz w:val="32"/>
          <w:szCs w:val="32"/>
          <w:lang w:eastAsia="zh-CN"/>
        </w:rPr>
        <w:t>，以事实为依据，尽可能用量化指标来衡量项目完成情况。</w:t>
      </w:r>
      <w:r>
        <w:rPr>
          <w:rFonts w:hint="eastAsia" w:ascii="仿宋" w:hAnsi="仿宋" w:eastAsia="仿宋" w:cs="仿宋"/>
          <w:sz w:val="32"/>
          <w:szCs w:val="32"/>
        </w:rPr>
        <w:t>绩效评价</w:t>
      </w:r>
      <w:r>
        <w:rPr>
          <w:rFonts w:hint="eastAsia" w:ascii="仿宋" w:hAnsi="仿宋" w:eastAsia="仿宋" w:cs="仿宋"/>
          <w:sz w:val="32"/>
          <w:szCs w:val="32"/>
          <w:lang w:eastAsia="zh-CN"/>
        </w:rPr>
        <w:t>方法及标准：以绩效管理方法通过项目绩效目标、资金投入及管理、产出数量及成本、项目实施产生的效益等来评价。</w:t>
      </w:r>
    </w:p>
    <w:p w14:paraId="3C5F063C">
      <w:pPr>
        <w:shd w:val="solid" w:color="FFFFFF" w:fill="auto"/>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14:paraId="328787BE">
      <w:pPr>
        <w:shd w:val="solid" w:color="FFFFFF" w:fill="auto"/>
        <w:autoSpaceDN w:val="0"/>
        <w:spacing w:line="360" w:lineRule="auto"/>
        <w:ind w:firstLine="640" w:firstLineChars="200"/>
        <w:rPr>
          <w:rFonts w:ascii="仿宋" w:hAnsi="仿宋" w:eastAsia="仿宋" w:cs="仿宋_GB2312"/>
          <w:sz w:val="32"/>
          <w:szCs w:val="32"/>
        </w:rPr>
      </w:pPr>
      <w:r>
        <w:rPr>
          <w:rFonts w:hint="eastAsia" w:ascii="仿宋" w:hAnsi="仿宋" w:eastAsia="仿宋" w:cs="仿宋_GB2312"/>
          <w:bCs/>
          <w:sz w:val="32"/>
          <w:szCs w:val="32"/>
        </w:rPr>
        <w:t>1、加强领导，确保组织到位。</w:t>
      </w:r>
      <w:r>
        <w:rPr>
          <w:rFonts w:hint="eastAsia" w:ascii="仿宋" w:hAnsi="仿宋" w:eastAsia="仿宋" w:cs="仿宋_GB2312"/>
          <w:sz w:val="32"/>
          <w:szCs w:val="32"/>
        </w:rPr>
        <w:t>制定了全县</w:t>
      </w:r>
      <w:r>
        <w:rPr>
          <w:rFonts w:hint="eastAsia" w:ascii="仿宋" w:hAnsi="仿宋" w:eastAsia="仿宋" w:cs="仿宋_GB2312"/>
          <w:sz w:val="32"/>
          <w:szCs w:val="32"/>
          <w:shd w:val="clear" w:color="auto" w:fill="FFFFFF"/>
        </w:rPr>
        <w:t>公立医院改革实施方案，成立了领导小组和技术小组。明确了各个机构的职责，确保公立医院改革工作的顺利实施。</w:t>
      </w:r>
    </w:p>
    <w:p w14:paraId="1B461F12">
      <w:pPr>
        <w:tabs>
          <w:tab w:val="left" w:pos="5256"/>
        </w:tabs>
        <w:spacing w:line="360" w:lineRule="auto"/>
        <w:ind w:firstLine="640" w:firstLineChars="200"/>
        <w:rPr>
          <w:rFonts w:ascii="仿宋" w:hAnsi="仿宋" w:eastAsia="仿宋" w:cs="仿宋"/>
          <w:sz w:val="32"/>
          <w:szCs w:val="32"/>
        </w:rPr>
      </w:pPr>
      <w:r>
        <w:rPr>
          <w:rFonts w:hint="eastAsia" w:ascii="仿宋" w:hAnsi="仿宋" w:eastAsia="仿宋" w:cs="仿宋_GB2312"/>
          <w:bCs/>
          <w:sz w:val="32"/>
          <w:szCs w:val="32"/>
        </w:rPr>
        <w:t>2、严格规范，加强培训。</w:t>
      </w:r>
      <w:r>
        <w:rPr>
          <w:rFonts w:hint="eastAsia" w:ascii="仿宋" w:hAnsi="仿宋" w:eastAsia="仿宋" w:cs="仿宋_GB2312"/>
          <w:sz w:val="32"/>
          <w:szCs w:val="32"/>
        </w:rPr>
        <w:t>根据上级文件要求，制定了操作规范流程以及相关的工作制度。</w:t>
      </w:r>
    </w:p>
    <w:p w14:paraId="2AB7195A">
      <w:pPr>
        <w:spacing w:after="0"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三、综合评价情况及评价结论（附相关评分表）</w:t>
      </w:r>
    </w:p>
    <w:p w14:paraId="04267324">
      <w:pPr>
        <w:snapToGrid w:val="0"/>
        <w:spacing w:line="360" w:lineRule="auto"/>
        <w:ind w:firstLine="640" w:firstLineChars="200"/>
        <w:jc w:val="left"/>
        <w:rPr>
          <w:rFonts w:ascii="仿宋" w:hAnsi="仿宋" w:eastAsia="仿宋" w:cs="仿宋_GB2312"/>
          <w:sz w:val="32"/>
          <w:szCs w:val="32"/>
        </w:rPr>
      </w:pPr>
      <w:r>
        <w:rPr>
          <w:rFonts w:hint="eastAsia" w:ascii="仿宋" w:hAnsi="仿宋" w:eastAsia="仿宋" w:cs="仿宋_GB2312"/>
          <w:sz w:val="32"/>
          <w:szCs w:val="32"/>
        </w:rPr>
        <w:t>根据县级通知要求，我中心对我县</w:t>
      </w:r>
      <w:r>
        <w:rPr>
          <w:rFonts w:hint="eastAsia" w:ascii="仿宋" w:hAnsi="仿宋" w:eastAsia="仿宋" w:cs="仿宋_GB2312"/>
          <w:sz w:val="32"/>
          <w:szCs w:val="32"/>
          <w:shd w:val="clear" w:color="auto" w:fill="FFFFFF"/>
        </w:rPr>
        <w:t>公立医院综合改革</w:t>
      </w:r>
      <w:r>
        <w:rPr>
          <w:rFonts w:hint="eastAsia" w:ascii="仿宋" w:hAnsi="仿宋" w:eastAsia="仿宋" w:cs="仿宋_GB2312"/>
          <w:sz w:val="32"/>
          <w:szCs w:val="32"/>
        </w:rPr>
        <w:t>的情况进行了一次绩效评估。从医疗硬件设施来看，实施</w:t>
      </w:r>
      <w:r>
        <w:rPr>
          <w:rFonts w:hint="eastAsia" w:ascii="仿宋" w:hAnsi="仿宋" w:eastAsia="仿宋" w:cs="仿宋_GB2312"/>
          <w:sz w:val="32"/>
          <w:szCs w:val="32"/>
          <w:shd w:val="clear" w:color="auto" w:fill="FFFFFF"/>
        </w:rPr>
        <w:t>公立医院综合改革</w:t>
      </w:r>
      <w:r>
        <w:rPr>
          <w:rFonts w:hint="eastAsia" w:ascii="仿宋" w:hAnsi="仿宋" w:eastAsia="仿宋" w:cs="仿宋_GB2312"/>
          <w:sz w:val="32"/>
          <w:szCs w:val="32"/>
        </w:rPr>
        <w:t>项目，</w:t>
      </w:r>
      <w:r>
        <w:rPr>
          <w:rFonts w:hint="eastAsia" w:ascii="仿宋_GB2312" w:hAnsi="仿宋_GB2312" w:eastAsia="仿宋_GB2312" w:cs="仿宋_GB2312"/>
          <w:sz w:val="32"/>
          <w:szCs w:val="32"/>
        </w:rPr>
        <w:t>提高医疗服务质量水平。</w:t>
      </w:r>
    </w:p>
    <w:p w14:paraId="30E1F8AF">
      <w:pPr>
        <w:pStyle w:val="2"/>
        <w:spacing w:line="360" w:lineRule="auto"/>
        <w:rPr>
          <w:rFonts w:hint="eastAsia"/>
        </w:rPr>
      </w:pPr>
      <w:r>
        <w:rPr>
          <w:rFonts w:ascii="仿宋" w:hAnsi="仿宋" w:eastAsia="仿宋"/>
          <w:sz w:val="32"/>
          <w:szCs w:val="32"/>
        </w:rPr>
        <w:t>绩效评价等级：9</w:t>
      </w:r>
      <w:r>
        <w:rPr>
          <w:rFonts w:hint="eastAsia" w:ascii="仿宋" w:hAnsi="仿宋" w:eastAsia="仿宋"/>
          <w:sz w:val="32"/>
          <w:szCs w:val="32"/>
          <w:lang w:val="en-US" w:eastAsia="zh-CN"/>
        </w:rPr>
        <w:t>5</w:t>
      </w:r>
      <w:r>
        <w:rPr>
          <w:rFonts w:ascii="仿宋" w:hAnsi="仿宋" w:eastAsia="仿宋"/>
          <w:sz w:val="32"/>
          <w:szCs w:val="32"/>
        </w:rPr>
        <w:t>分</w:t>
      </w:r>
      <w:r>
        <w:rPr>
          <w:rFonts w:hint="eastAsia" w:ascii="仿宋" w:hAnsi="仿宋" w:eastAsia="仿宋"/>
          <w:sz w:val="32"/>
          <w:szCs w:val="32"/>
        </w:rPr>
        <w:t>，</w:t>
      </w:r>
      <w:r>
        <w:rPr>
          <w:rFonts w:ascii="仿宋" w:hAnsi="仿宋" w:eastAsia="仿宋"/>
          <w:sz w:val="32"/>
          <w:szCs w:val="32"/>
        </w:rPr>
        <w:t>为优。</w:t>
      </w:r>
    </w:p>
    <w:p w14:paraId="75E72F3C">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7AD5E3BC">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r>
        <w:rPr>
          <w:rFonts w:hint="eastAsia" w:ascii="仿宋" w:hAnsi="仿宋" w:eastAsia="仿宋" w:cs="仿宋_GB2312"/>
          <w:sz w:val="32"/>
          <w:szCs w:val="32"/>
        </w:rPr>
        <w:t>立项依据充分、立项程序规范、绩效目标合理、绩效指标明确、预算编制科学、资金分配合理。</w:t>
      </w:r>
    </w:p>
    <w:p w14:paraId="62E018A1">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r>
        <w:rPr>
          <w:rFonts w:hint="eastAsia" w:ascii="仿宋" w:hAnsi="仿宋" w:eastAsia="仿宋" w:cs="仿宋_GB2312"/>
          <w:sz w:val="32"/>
          <w:szCs w:val="32"/>
        </w:rPr>
        <w:t>资金到位率100%，预算执行率为</w:t>
      </w:r>
      <w:r>
        <w:rPr>
          <w:rFonts w:hint="eastAsia" w:ascii="仿宋" w:hAnsi="仿宋" w:eastAsia="仿宋" w:cs="仿宋_GB2312"/>
          <w:sz w:val="32"/>
          <w:szCs w:val="32"/>
          <w:lang w:val="en-US" w:eastAsia="zh-CN"/>
        </w:rPr>
        <w:t>58</w:t>
      </w:r>
      <w:r>
        <w:rPr>
          <w:rFonts w:hint="eastAsia" w:ascii="仿宋" w:hAnsi="仿宋" w:eastAsia="仿宋" w:cs="仿宋_GB2312"/>
          <w:sz w:val="32"/>
          <w:szCs w:val="32"/>
        </w:rPr>
        <w:t>%。</w:t>
      </w:r>
    </w:p>
    <w:p w14:paraId="0F01CB93">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color w:val="auto"/>
          <w:sz w:val="32"/>
          <w:szCs w:val="32"/>
        </w:rPr>
        <w:t>项目产出情况。</w:t>
      </w:r>
      <w:r>
        <w:rPr>
          <w:rFonts w:hint="eastAsia" w:ascii="仿宋" w:hAnsi="仿宋" w:eastAsia="仿宋" w:cs="仿宋_GB2312"/>
          <w:color w:val="auto"/>
          <w:sz w:val="32"/>
          <w:szCs w:val="32"/>
        </w:rPr>
        <w:t>新采购</w:t>
      </w:r>
      <w:r>
        <w:rPr>
          <w:rFonts w:hint="eastAsia" w:ascii="仿宋_GB2312" w:hAnsi="仿宋_GB2312" w:eastAsia="仿宋_GB2312" w:cs="仿宋_GB2312"/>
          <w:color w:val="auto"/>
          <w:sz w:val="32"/>
          <w:szCs w:val="32"/>
          <w:lang w:val="en-US" w:eastAsia="zh-CN"/>
        </w:rPr>
        <w:t>B超</w:t>
      </w:r>
      <w:r>
        <w:rPr>
          <w:rFonts w:hint="eastAsia" w:ascii="仿宋" w:hAnsi="仿宋" w:eastAsia="仿宋" w:cs="仿宋_GB2312"/>
          <w:color w:val="auto"/>
          <w:sz w:val="32"/>
          <w:szCs w:val="32"/>
        </w:rPr>
        <w:t>壹台</w:t>
      </w:r>
      <w:r>
        <w:rPr>
          <w:rFonts w:hint="eastAsia" w:ascii="仿宋" w:hAnsi="仿宋" w:eastAsia="仿宋" w:cs="仿宋_GB2312"/>
          <w:color w:val="auto"/>
          <w:sz w:val="32"/>
          <w:szCs w:val="32"/>
          <w:lang w:eastAsia="zh-CN"/>
        </w:rPr>
        <w:t>，化验室装修壹次、</w:t>
      </w:r>
      <w:r>
        <w:rPr>
          <w:rFonts w:hint="eastAsia" w:ascii="仿宋_GB2312" w:hAnsi="仿宋_GB2312" w:eastAsia="仿宋_GB2312" w:cs="仿宋_GB2312"/>
          <w:color w:val="auto"/>
          <w:sz w:val="32"/>
          <w:szCs w:val="32"/>
          <w:lang w:eastAsia="zh-CN"/>
        </w:rPr>
        <w:t>增补新大楼强电</w:t>
      </w:r>
      <w:r>
        <w:rPr>
          <w:rFonts w:hint="eastAsia" w:ascii="仿宋" w:hAnsi="仿宋" w:eastAsia="仿宋" w:cs="仿宋_GB2312"/>
          <w:color w:val="0000FF"/>
          <w:sz w:val="32"/>
          <w:szCs w:val="32"/>
        </w:rPr>
        <w:t>。</w:t>
      </w:r>
      <w:r>
        <w:rPr>
          <w:rFonts w:hint="eastAsia" w:ascii="仿宋" w:hAnsi="仿宋" w:eastAsia="仿宋" w:cs="仿宋_GB2312"/>
          <w:sz w:val="32"/>
          <w:szCs w:val="32"/>
        </w:rPr>
        <w:t>实际完成率100%。质量达标率100%，</w:t>
      </w:r>
      <w:r>
        <w:rPr>
          <w:rFonts w:hint="eastAsia" w:ascii="仿宋" w:hAnsi="仿宋" w:eastAsia="仿宋" w:cs="仿宋_GB2312"/>
          <w:color w:val="000000"/>
          <w:kern w:val="0"/>
          <w:sz w:val="32"/>
          <w:szCs w:val="32"/>
        </w:rPr>
        <w:t>完成及时，成本节约率</w:t>
      </w:r>
      <w:r>
        <w:rPr>
          <w:rFonts w:hint="eastAsia" w:ascii="仿宋" w:hAnsi="仿宋" w:eastAsia="仿宋" w:cs="仿宋_GB2312"/>
          <w:color w:val="000000"/>
          <w:kern w:val="0"/>
          <w:sz w:val="32"/>
          <w:szCs w:val="32"/>
          <w:lang w:val="en-US" w:eastAsia="zh-CN"/>
        </w:rPr>
        <w:t>42</w:t>
      </w:r>
      <w:r>
        <w:rPr>
          <w:rFonts w:hint="eastAsia" w:ascii="仿宋" w:hAnsi="仿宋" w:eastAsia="仿宋" w:cs="仿宋_GB2312"/>
          <w:color w:val="000000"/>
          <w:kern w:val="0"/>
          <w:sz w:val="32"/>
          <w:szCs w:val="32"/>
        </w:rPr>
        <w:t>%。</w:t>
      </w:r>
    </w:p>
    <w:p w14:paraId="500EA6C5">
      <w:pPr>
        <w:shd w:val="solid" w:color="FFFFFF" w:fill="auto"/>
        <w:autoSpaceDN w:val="0"/>
        <w:spacing w:line="360" w:lineRule="auto"/>
        <w:ind w:firstLine="645"/>
        <w:rPr>
          <w:rFonts w:ascii="仿宋" w:hAnsi="仿宋" w:eastAsia="仿宋" w:cs="仿宋"/>
          <w:sz w:val="32"/>
          <w:szCs w:val="32"/>
        </w:rPr>
      </w:pPr>
      <w:r>
        <w:rPr>
          <w:rFonts w:hint="eastAsia" w:ascii="仿宋" w:hAnsi="仿宋" w:eastAsia="仿宋" w:cs="仿宋"/>
          <w:sz w:val="32"/>
          <w:szCs w:val="32"/>
        </w:rPr>
        <w:t>（四）项目效益情况。</w:t>
      </w:r>
      <w:r>
        <w:rPr>
          <w:rFonts w:hint="eastAsia" w:ascii="仿宋_GB2312" w:hAnsi="仿宋_GB2312" w:eastAsia="仿宋_GB2312" w:cs="仿宋_GB2312"/>
          <w:color w:val="auto"/>
          <w:kern w:val="144"/>
          <w:sz w:val="32"/>
          <w:szCs w:val="32"/>
        </w:rPr>
        <w:t>通过</w:t>
      </w:r>
      <w:r>
        <w:rPr>
          <w:rFonts w:hint="eastAsia" w:ascii="仿宋_GB2312" w:hAnsi="仿宋_GB2312" w:eastAsia="仿宋_GB2312" w:cs="仿宋_GB2312"/>
          <w:color w:val="auto"/>
          <w:sz w:val="32"/>
          <w:szCs w:val="32"/>
        </w:rPr>
        <w:t>公立医院改革资金购买</w:t>
      </w:r>
      <w:r>
        <w:rPr>
          <w:rFonts w:hint="eastAsia" w:ascii="仿宋_GB2312" w:hAnsi="仿宋_GB2312" w:eastAsia="仿宋_GB2312" w:cs="仿宋_GB2312"/>
          <w:color w:val="auto"/>
          <w:sz w:val="32"/>
          <w:szCs w:val="32"/>
          <w:lang w:val="en-US" w:eastAsia="zh-CN"/>
        </w:rPr>
        <w:t>B超</w:t>
      </w:r>
      <w:r>
        <w:rPr>
          <w:rFonts w:hint="eastAsia" w:ascii="仿宋" w:hAnsi="仿宋" w:eastAsia="仿宋" w:cs="仿宋_GB2312"/>
          <w:color w:val="auto"/>
          <w:sz w:val="32"/>
          <w:szCs w:val="32"/>
        </w:rPr>
        <w:t>壹台</w:t>
      </w:r>
      <w:r>
        <w:rPr>
          <w:rFonts w:hint="eastAsia" w:ascii="仿宋" w:hAnsi="仿宋" w:eastAsia="仿宋" w:cs="仿宋_GB2312"/>
          <w:color w:val="auto"/>
          <w:sz w:val="32"/>
          <w:szCs w:val="32"/>
          <w:lang w:eastAsia="zh-CN"/>
        </w:rPr>
        <w:t>、</w:t>
      </w:r>
      <w:r>
        <w:rPr>
          <w:rFonts w:hint="eastAsia" w:ascii="仿宋_GB2312" w:hAnsi="仿宋_GB2312" w:eastAsia="仿宋_GB2312" w:cs="仿宋_GB2312"/>
          <w:color w:val="auto"/>
          <w:sz w:val="32"/>
          <w:szCs w:val="32"/>
          <w:lang w:eastAsia="zh-CN"/>
        </w:rPr>
        <w:t>化验室装修、增补新大楼强电，</w:t>
      </w:r>
      <w:r>
        <w:rPr>
          <w:rFonts w:hint="eastAsia" w:ascii="仿宋" w:hAnsi="仿宋" w:eastAsia="仿宋" w:cs="仿宋_GB2312"/>
          <w:sz w:val="32"/>
          <w:szCs w:val="32"/>
        </w:rPr>
        <w:t>提高医疗服务质量水平</w:t>
      </w:r>
      <w:r>
        <w:rPr>
          <w:rFonts w:hint="eastAsia" w:ascii="仿宋_GB2312" w:hAnsi="仿宋_GB2312" w:eastAsia="仿宋_GB2312" w:cs="仿宋_GB2312"/>
          <w:kern w:val="144"/>
          <w:sz w:val="32"/>
          <w:szCs w:val="32"/>
        </w:rPr>
        <w:t>。</w:t>
      </w:r>
    </w:p>
    <w:p w14:paraId="341DC528">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14:paraId="195626EA">
      <w:pPr>
        <w:pStyle w:val="2"/>
        <w:spacing w:line="360" w:lineRule="auto"/>
        <w:rPr>
          <w:rFonts w:hint="eastAsia"/>
        </w:rPr>
      </w:pPr>
      <w:r>
        <w:rPr>
          <w:rFonts w:hint="eastAsia" w:ascii="Times New Roman" w:hAnsi="Times New Roman" w:eastAsia="仿宋_GB2312"/>
          <w:sz w:val="32"/>
          <w:szCs w:val="32"/>
          <w:lang w:val="en-US" w:eastAsia="zh-CN"/>
        </w:rPr>
        <w:t>公立医院综合改革项目B超采购75万元</w:t>
      </w:r>
      <w:r>
        <w:rPr>
          <w:rFonts w:hint="eastAsia" w:ascii="仿宋" w:hAnsi="仿宋" w:eastAsia="仿宋" w:cs="仿宋"/>
          <w:sz w:val="32"/>
          <w:szCs w:val="32"/>
          <w:lang w:val="en-US" w:eastAsia="zh-CN"/>
        </w:rPr>
        <w:t>因财政资金紧张，结转下年付款。</w:t>
      </w:r>
    </w:p>
    <w:p w14:paraId="29D2174F">
      <w:pPr>
        <w:numPr>
          <w:ilvl w:val="0"/>
          <w:numId w:val="7"/>
        </w:num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有关建议</w:t>
      </w:r>
    </w:p>
    <w:p w14:paraId="7CF6574F">
      <w:pPr>
        <w:pStyle w:val="2"/>
        <w:numPr>
          <w:ilvl w:val="0"/>
          <w:numId w:val="0"/>
        </w:numPr>
        <w:spacing w:line="360" w:lineRule="auto"/>
        <w:rPr>
          <w:rFonts w:hint="default" w:eastAsia="微软雅黑"/>
          <w:lang w:val="en-US" w:eastAsia="zh-CN"/>
        </w:rPr>
      </w:pPr>
      <w:r>
        <w:rPr>
          <w:rFonts w:hint="eastAsia"/>
          <w:lang w:val="en-US" w:eastAsia="zh-CN"/>
        </w:rPr>
        <w:t xml:space="preserve">          </w:t>
      </w:r>
      <w:r>
        <w:rPr>
          <w:rFonts w:hint="eastAsia" w:ascii="仿宋" w:hAnsi="仿宋" w:eastAsia="仿宋" w:cs="仿宋"/>
          <w:sz w:val="32"/>
          <w:szCs w:val="32"/>
          <w:lang w:val="en-US" w:eastAsia="zh-CN"/>
        </w:rPr>
        <w:t xml:space="preserve">  加大财政投入。</w:t>
      </w:r>
    </w:p>
    <w:p w14:paraId="37F9DBCD">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14:paraId="510C4B6B">
      <w:pPr>
        <w:pStyle w:val="2"/>
        <w:spacing w:line="360" w:lineRule="auto"/>
        <w:ind w:left="0" w:leftChars="0" w:firstLine="960" w:firstLineChars="3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14:paraId="6D8C9E79">
      <w:pPr>
        <w:pStyle w:val="2"/>
        <w:ind w:left="0" w:leftChars="0" w:firstLine="960" w:firstLineChars="300"/>
        <w:rPr>
          <w:rFonts w:hint="eastAsia" w:ascii="黑体" w:hAnsi="黑体" w:eastAsia="黑体" w:cs="黑体"/>
          <w:sz w:val="32"/>
          <w:szCs w:val="32"/>
          <w:lang w:eastAsia="zh-CN"/>
        </w:rPr>
      </w:pPr>
    </w:p>
    <w:p w14:paraId="70546569">
      <w:pPr>
        <w:pStyle w:val="2"/>
        <w:ind w:left="0" w:leftChars="0" w:firstLine="960" w:firstLineChars="300"/>
        <w:rPr>
          <w:rFonts w:hint="eastAsia" w:ascii="黑体" w:hAnsi="黑体" w:eastAsia="黑体" w:cs="黑体"/>
          <w:sz w:val="32"/>
          <w:szCs w:val="32"/>
          <w:lang w:eastAsia="zh-CN"/>
        </w:rPr>
      </w:pPr>
    </w:p>
    <w:p w14:paraId="23FB2E77">
      <w:pPr>
        <w:widowControl/>
        <w:spacing w:line="510" w:lineRule="exact"/>
        <w:ind w:firstLine="645"/>
        <w:jc w:val="left"/>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.项目支出绩效自评表</w:t>
      </w:r>
    </w:p>
    <w:p w14:paraId="18DB1118">
      <w:pPr>
        <w:shd w:val="solid" w:color="FFFFFF" w:fill="auto"/>
        <w:autoSpaceDN w:val="0"/>
        <w:spacing w:line="360" w:lineRule="atLeast"/>
        <w:ind w:firstLine="1600" w:firstLineChars="500"/>
        <w:jc w:val="left"/>
        <w:rPr>
          <w:rFonts w:ascii="仿宋" w:hAnsi="仿宋" w:eastAsia="仿宋" w:cs="仿宋_GB2312"/>
          <w:sz w:val="32"/>
          <w:szCs w:val="32"/>
          <w:shd w:val="clear" w:color="auto" w:fill="FFFFFF"/>
        </w:rPr>
      </w:pPr>
      <w:r>
        <w:rPr>
          <w:rFonts w:hint="eastAsia" w:eastAsia="仿宋_GB2312"/>
          <w:sz w:val="32"/>
          <w:szCs w:val="32"/>
        </w:rPr>
        <w:t>2</w:t>
      </w:r>
      <w:r>
        <w:rPr>
          <w:rFonts w:eastAsia="仿宋_GB2312"/>
          <w:sz w:val="32"/>
          <w:szCs w:val="32"/>
        </w:rPr>
        <w:t>.项目支出绩效评价指标</w:t>
      </w:r>
      <w:r>
        <w:rPr>
          <w:rFonts w:eastAsia="仿宋_GB2312"/>
          <w:bCs/>
          <w:color w:val="000000"/>
          <w:kern w:val="0"/>
          <w:sz w:val="32"/>
          <w:szCs w:val="32"/>
        </w:rPr>
        <w:t>评分表</w:t>
      </w:r>
    </w:p>
    <w:p w14:paraId="48CDC03A">
      <w:pPr>
        <w:shd w:val="solid" w:color="FFFFFF" w:fill="auto"/>
        <w:autoSpaceDN w:val="0"/>
        <w:spacing w:line="360" w:lineRule="atLeast"/>
        <w:ind w:firstLine="790" w:firstLineChars="247"/>
        <w:jc w:val="left"/>
        <w:rPr>
          <w:rFonts w:ascii="仿宋" w:hAnsi="仿宋" w:eastAsia="仿宋" w:cs="仿宋_GB2312"/>
          <w:sz w:val="32"/>
          <w:szCs w:val="32"/>
          <w:shd w:val="clear" w:color="auto" w:fill="FFFFFF"/>
        </w:rPr>
      </w:pPr>
    </w:p>
    <w:p w14:paraId="13CE8562">
      <w:pPr>
        <w:pStyle w:val="2"/>
        <w:ind w:left="0" w:leftChars="0" w:firstLine="0" w:firstLineChars="0"/>
        <w:rPr>
          <w:rFonts w:ascii="仿宋" w:hAnsi="仿宋" w:eastAsia="仿宋" w:cs="仿宋_GB2312"/>
          <w:sz w:val="32"/>
          <w:szCs w:val="32"/>
          <w:shd w:val="clear" w:color="auto" w:fill="FFFFFF"/>
        </w:rPr>
      </w:pPr>
    </w:p>
    <w:p w14:paraId="29089A1E">
      <w:pPr>
        <w:pStyle w:val="2"/>
        <w:rPr>
          <w:rFonts w:ascii="仿宋" w:hAnsi="仿宋" w:eastAsia="仿宋" w:cs="仿宋_GB2312"/>
          <w:sz w:val="32"/>
          <w:szCs w:val="32"/>
          <w:shd w:val="clear" w:color="auto" w:fill="FFFFFF"/>
        </w:rPr>
      </w:pPr>
    </w:p>
    <w:p w14:paraId="2E784DB0">
      <w:pPr>
        <w:shd w:val="solid" w:color="FFFFFF" w:fill="auto"/>
        <w:autoSpaceDN w:val="0"/>
        <w:spacing w:line="360" w:lineRule="atLeast"/>
        <w:ind w:firstLine="1920" w:firstLineChars="600"/>
        <w:rPr>
          <w:rFonts w:ascii="仿宋" w:hAnsi="仿宋" w:eastAsia="仿宋" w:cs="仿宋_GB2312"/>
          <w:sz w:val="32"/>
          <w:szCs w:val="32"/>
        </w:rPr>
      </w:pPr>
      <w:r>
        <w:rPr>
          <w:rFonts w:hint="eastAsia" w:ascii="仿宋" w:hAnsi="仿宋" w:eastAsia="仿宋" w:cs="仿宋_GB2312"/>
          <w:sz w:val="32"/>
          <w:szCs w:val="32"/>
        </w:rPr>
        <w:t>中方县妇幼保健和计划生育技</w:t>
      </w:r>
      <w:r>
        <w:rPr>
          <w:rFonts w:hint="eastAsia" w:ascii="仿宋" w:hAnsi="仿宋" w:eastAsia="仿宋" w:cs="仿宋_GB2312"/>
          <w:sz w:val="36"/>
          <w:szCs w:val="32"/>
        </w:rPr>
        <w:t>术</w:t>
      </w:r>
      <w:r>
        <w:rPr>
          <w:rFonts w:hint="eastAsia" w:ascii="仿宋" w:hAnsi="仿宋" w:eastAsia="仿宋" w:cs="仿宋_GB2312"/>
          <w:sz w:val="32"/>
          <w:szCs w:val="32"/>
        </w:rPr>
        <w:t>服务中心</w:t>
      </w:r>
      <w:r>
        <w:rPr>
          <w:rFonts w:hint="eastAsia" w:ascii="仿宋" w:hAnsi="仿宋" w:eastAsia="仿宋" w:cs="仿宋_GB2312"/>
          <w:sz w:val="36"/>
          <w:szCs w:val="32"/>
        </w:rPr>
        <w:t xml:space="preserve">  </w:t>
      </w:r>
      <w:r>
        <w:rPr>
          <w:rFonts w:hint="eastAsia" w:ascii="仿宋" w:hAnsi="仿宋" w:eastAsia="仿宋" w:cs="仿宋_GB2312"/>
          <w:sz w:val="32"/>
          <w:szCs w:val="32"/>
        </w:rPr>
        <w:t xml:space="preserve">          </w:t>
      </w:r>
    </w:p>
    <w:p w14:paraId="25660965">
      <w:pPr>
        <w:shd w:val="solid" w:color="FFFFFF" w:fill="auto"/>
        <w:autoSpaceDN w:val="0"/>
        <w:spacing w:line="360" w:lineRule="atLeast"/>
        <w:ind w:firstLine="3520" w:firstLineChars="1100"/>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2024年8月12日</w:t>
      </w:r>
    </w:p>
    <w:p w14:paraId="0F390C36">
      <w:pPr>
        <w:pStyle w:val="2"/>
        <w:ind w:left="0" w:leftChars="0" w:firstLine="960" w:firstLineChars="300"/>
        <w:rPr>
          <w:rFonts w:hint="eastAsia" w:ascii="黑体" w:hAnsi="黑体" w:eastAsia="黑体" w:cs="黑体"/>
          <w:sz w:val="32"/>
          <w:szCs w:val="32"/>
          <w:lang w:eastAsia="zh-CN"/>
        </w:rPr>
        <w:sectPr>
          <w:footerReference r:id="rId9" w:type="default"/>
          <w:pgSz w:w="11906" w:h="16838"/>
          <w:pgMar w:top="1587" w:right="1587" w:bottom="1587" w:left="1587" w:header="708" w:footer="709" w:gutter="0"/>
          <w:cols w:space="0" w:num="1"/>
          <w:docGrid w:linePitch="360" w:charSpace="0"/>
        </w:sectPr>
      </w:pPr>
    </w:p>
    <w:p w14:paraId="11950DC8">
      <w:pPr>
        <w:rPr>
          <w:rFonts w:ascii="黑体" w:hAnsi="黑体" w:eastAsia="黑体" w:cs="黑体"/>
          <w:sz w:val="28"/>
          <w:szCs w:val="28"/>
        </w:rPr>
      </w:pPr>
      <w:r>
        <w:rPr>
          <w:rFonts w:hint="eastAsia" w:ascii="黑体" w:hAnsi="黑体" w:eastAsia="黑体" w:cs="黑体"/>
          <w:sz w:val="28"/>
          <w:szCs w:val="28"/>
        </w:rPr>
        <w:t>附件1：</w:t>
      </w:r>
    </w:p>
    <w:p w14:paraId="3712CF39">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0BDA599B">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184"/>
        <w:gridCol w:w="1065"/>
        <w:gridCol w:w="1140"/>
        <w:gridCol w:w="690"/>
        <w:gridCol w:w="525"/>
        <w:gridCol w:w="224"/>
        <w:gridCol w:w="708"/>
      </w:tblGrid>
      <w:tr w14:paraId="0E82C650">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412678E6">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0"/>
            <w:tcBorders>
              <w:top w:val="single" w:color="auto" w:sz="4" w:space="0"/>
              <w:left w:val="nil"/>
              <w:bottom w:val="single" w:color="auto" w:sz="4" w:space="0"/>
              <w:right w:val="single" w:color="auto" w:sz="4" w:space="0"/>
            </w:tcBorders>
            <w:vAlign w:val="center"/>
          </w:tcPr>
          <w:p w14:paraId="01C0EB6F">
            <w:pPr>
              <w:spacing w:line="240" w:lineRule="exact"/>
              <w:jc w:val="center"/>
              <w:rPr>
                <w:rFonts w:ascii="宋体" w:hAnsi="宋体" w:eastAsia="宋体" w:cs="宋体"/>
                <w:sz w:val="18"/>
                <w:szCs w:val="18"/>
              </w:rPr>
            </w:pPr>
            <w:r>
              <w:rPr>
                <w:rFonts w:hint="eastAsia" w:ascii="宋体" w:hAnsi="宋体" w:eastAsia="宋体" w:cs="宋体"/>
                <w:b w:val="0"/>
                <w:bCs/>
                <w:sz w:val="18"/>
                <w:szCs w:val="18"/>
                <w:lang w:eastAsia="zh-CN"/>
              </w:rPr>
              <w:t>公立医院改革</w:t>
            </w:r>
          </w:p>
        </w:tc>
      </w:tr>
      <w:tr w14:paraId="3CA9AA24">
        <w:tblPrEx>
          <w:tblCellMar>
            <w:top w:w="0" w:type="dxa"/>
            <w:left w:w="108" w:type="dxa"/>
            <w:bottom w:w="0" w:type="dxa"/>
            <w:right w:w="108" w:type="dxa"/>
          </w:tblCellMar>
        </w:tblPrEx>
        <w:trPr>
          <w:trHeight w:val="53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780FE436">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25" w:type="dxa"/>
            <w:gridSpan w:val="5"/>
            <w:tcBorders>
              <w:top w:val="single" w:color="auto" w:sz="4" w:space="0"/>
              <w:left w:val="nil"/>
              <w:bottom w:val="single" w:color="auto" w:sz="4" w:space="0"/>
              <w:right w:val="single" w:color="auto" w:sz="4" w:space="0"/>
            </w:tcBorders>
            <w:vAlign w:val="center"/>
          </w:tcPr>
          <w:p w14:paraId="1AACF88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中方县卫生健康局</w:t>
            </w:r>
          </w:p>
        </w:tc>
        <w:tc>
          <w:tcPr>
            <w:tcW w:w="1140" w:type="dxa"/>
            <w:tcBorders>
              <w:top w:val="nil"/>
              <w:left w:val="nil"/>
              <w:bottom w:val="single" w:color="auto" w:sz="4" w:space="0"/>
              <w:right w:val="single" w:color="auto" w:sz="4" w:space="0"/>
            </w:tcBorders>
            <w:vAlign w:val="center"/>
          </w:tcPr>
          <w:p w14:paraId="06E21EF9">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147" w:type="dxa"/>
            <w:gridSpan w:val="4"/>
            <w:tcBorders>
              <w:top w:val="single" w:color="auto" w:sz="4" w:space="0"/>
              <w:left w:val="nil"/>
              <w:bottom w:val="single" w:color="auto" w:sz="4" w:space="0"/>
              <w:right w:val="single" w:color="auto" w:sz="4" w:space="0"/>
            </w:tcBorders>
            <w:vAlign w:val="center"/>
          </w:tcPr>
          <w:p w14:paraId="2AF1A03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中方县妇幼保健和计划生育技术服务中心</w:t>
            </w:r>
          </w:p>
        </w:tc>
      </w:tr>
      <w:tr w14:paraId="6D1073E9">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770A1D4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67E0013A">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2CA64426">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0F2E55C0">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49" w:type="dxa"/>
            <w:gridSpan w:val="2"/>
            <w:tcBorders>
              <w:top w:val="nil"/>
              <w:left w:val="nil"/>
              <w:bottom w:val="single" w:color="auto" w:sz="4" w:space="0"/>
              <w:right w:val="single" w:color="auto" w:sz="4" w:space="0"/>
            </w:tcBorders>
            <w:vAlign w:val="center"/>
          </w:tcPr>
          <w:p w14:paraId="61480019">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40" w:type="dxa"/>
            <w:tcBorders>
              <w:top w:val="nil"/>
              <w:left w:val="nil"/>
              <w:bottom w:val="single" w:color="auto" w:sz="4" w:space="0"/>
              <w:right w:val="single" w:color="auto" w:sz="4" w:space="0"/>
            </w:tcBorders>
            <w:vAlign w:val="center"/>
          </w:tcPr>
          <w:p w14:paraId="5A1DF393">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690" w:type="dxa"/>
            <w:tcBorders>
              <w:top w:val="nil"/>
              <w:left w:val="nil"/>
              <w:bottom w:val="single" w:color="auto" w:sz="4" w:space="0"/>
              <w:right w:val="single" w:color="auto" w:sz="4" w:space="0"/>
            </w:tcBorders>
            <w:vAlign w:val="center"/>
          </w:tcPr>
          <w:p w14:paraId="36EF69D4">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749" w:type="dxa"/>
            <w:gridSpan w:val="2"/>
            <w:tcBorders>
              <w:top w:val="single" w:color="auto" w:sz="4" w:space="0"/>
              <w:left w:val="nil"/>
              <w:bottom w:val="single" w:color="auto" w:sz="4" w:space="0"/>
              <w:right w:val="single" w:color="auto" w:sz="4" w:space="0"/>
            </w:tcBorders>
            <w:vAlign w:val="center"/>
          </w:tcPr>
          <w:p w14:paraId="2D743A62">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686D6243">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734C482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BCC79A3">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CDC6932">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007C46C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49" w:type="dxa"/>
            <w:gridSpan w:val="2"/>
            <w:tcBorders>
              <w:top w:val="nil"/>
              <w:left w:val="nil"/>
              <w:bottom w:val="single" w:color="auto" w:sz="4" w:space="0"/>
              <w:right w:val="single" w:color="auto" w:sz="4" w:space="0"/>
            </w:tcBorders>
            <w:vAlign w:val="center"/>
          </w:tcPr>
          <w:p w14:paraId="2E2E91E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106</w:t>
            </w:r>
          </w:p>
        </w:tc>
        <w:tc>
          <w:tcPr>
            <w:tcW w:w="1140" w:type="dxa"/>
            <w:tcBorders>
              <w:top w:val="nil"/>
              <w:left w:val="nil"/>
              <w:bottom w:val="single" w:color="auto" w:sz="4" w:space="0"/>
              <w:right w:val="single" w:color="auto" w:sz="4" w:space="0"/>
            </w:tcBorders>
            <w:vAlign w:val="center"/>
          </w:tcPr>
          <w:p w14:paraId="6C29817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106</w:t>
            </w:r>
          </w:p>
        </w:tc>
        <w:tc>
          <w:tcPr>
            <w:tcW w:w="690" w:type="dxa"/>
            <w:tcBorders>
              <w:top w:val="nil"/>
              <w:left w:val="nil"/>
              <w:bottom w:val="single" w:color="auto" w:sz="4" w:space="0"/>
              <w:right w:val="single" w:color="auto" w:sz="4" w:space="0"/>
            </w:tcBorders>
            <w:vAlign w:val="center"/>
          </w:tcPr>
          <w:p w14:paraId="0B89EFA7">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749" w:type="dxa"/>
            <w:gridSpan w:val="2"/>
            <w:tcBorders>
              <w:top w:val="single" w:color="auto" w:sz="4" w:space="0"/>
              <w:left w:val="nil"/>
              <w:bottom w:val="single" w:color="auto" w:sz="4" w:space="0"/>
              <w:right w:val="single" w:color="auto" w:sz="4" w:space="0"/>
            </w:tcBorders>
            <w:vAlign w:val="center"/>
          </w:tcPr>
          <w:p w14:paraId="24579ED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58%</w:t>
            </w:r>
          </w:p>
        </w:tc>
        <w:tc>
          <w:tcPr>
            <w:tcW w:w="708" w:type="dxa"/>
            <w:tcBorders>
              <w:top w:val="nil"/>
              <w:left w:val="nil"/>
              <w:bottom w:val="single" w:color="auto" w:sz="4" w:space="0"/>
              <w:right w:val="single" w:color="auto" w:sz="4" w:space="0"/>
            </w:tcBorders>
            <w:vAlign w:val="center"/>
          </w:tcPr>
          <w:p w14:paraId="7B937FD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w:t>
            </w:r>
          </w:p>
        </w:tc>
      </w:tr>
      <w:tr w14:paraId="75E7A84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5BE0905">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2031175">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34337B2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49" w:type="dxa"/>
            <w:gridSpan w:val="2"/>
            <w:tcBorders>
              <w:top w:val="nil"/>
              <w:left w:val="nil"/>
              <w:bottom w:val="single" w:color="auto" w:sz="4" w:space="0"/>
              <w:right w:val="single" w:color="auto" w:sz="4" w:space="0"/>
            </w:tcBorders>
            <w:vAlign w:val="center"/>
          </w:tcPr>
          <w:p w14:paraId="05E5287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30</w:t>
            </w:r>
          </w:p>
        </w:tc>
        <w:tc>
          <w:tcPr>
            <w:tcW w:w="1140" w:type="dxa"/>
            <w:tcBorders>
              <w:top w:val="nil"/>
              <w:left w:val="nil"/>
              <w:bottom w:val="single" w:color="auto" w:sz="4" w:space="0"/>
              <w:right w:val="single" w:color="auto" w:sz="4" w:space="0"/>
            </w:tcBorders>
            <w:vAlign w:val="center"/>
          </w:tcPr>
          <w:p w14:paraId="64E5294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30</w:t>
            </w:r>
          </w:p>
        </w:tc>
        <w:tc>
          <w:tcPr>
            <w:tcW w:w="690" w:type="dxa"/>
            <w:tcBorders>
              <w:top w:val="nil"/>
              <w:left w:val="nil"/>
              <w:bottom w:val="single" w:color="auto" w:sz="4" w:space="0"/>
              <w:right w:val="single" w:color="auto" w:sz="4" w:space="0"/>
            </w:tcBorders>
            <w:vAlign w:val="center"/>
          </w:tcPr>
          <w:p w14:paraId="5B0D114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749" w:type="dxa"/>
            <w:gridSpan w:val="2"/>
            <w:tcBorders>
              <w:top w:val="single" w:color="auto" w:sz="4" w:space="0"/>
              <w:left w:val="nil"/>
              <w:bottom w:val="single" w:color="auto" w:sz="4" w:space="0"/>
              <w:right w:val="single" w:color="auto" w:sz="4" w:space="0"/>
            </w:tcBorders>
            <w:vAlign w:val="center"/>
          </w:tcPr>
          <w:p w14:paraId="25D4D29D">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5FA2F75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10DD859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BCDF57A">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4B5C8F2">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14D5C14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49" w:type="dxa"/>
            <w:gridSpan w:val="2"/>
            <w:tcBorders>
              <w:top w:val="nil"/>
              <w:left w:val="nil"/>
              <w:bottom w:val="single" w:color="auto" w:sz="4" w:space="0"/>
              <w:right w:val="single" w:color="auto" w:sz="4" w:space="0"/>
            </w:tcBorders>
            <w:vAlign w:val="center"/>
          </w:tcPr>
          <w:p w14:paraId="2D89682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76</w:t>
            </w:r>
          </w:p>
        </w:tc>
        <w:tc>
          <w:tcPr>
            <w:tcW w:w="1140" w:type="dxa"/>
            <w:tcBorders>
              <w:top w:val="nil"/>
              <w:left w:val="nil"/>
              <w:bottom w:val="single" w:color="auto" w:sz="4" w:space="0"/>
              <w:right w:val="single" w:color="auto" w:sz="4" w:space="0"/>
            </w:tcBorders>
            <w:vAlign w:val="center"/>
          </w:tcPr>
          <w:p w14:paraId="7DAAAAF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76</w:t>
            </w:r>
          </w:p>
        </w:tc>
        <w:tc>
          <w:tcPr>
            <w:tcW w:w="690" w:type="dxa"/>
            <w:tcBorders>
              <w:top w:val="nil"/>
              <w:left w:val="nil"/>
              <w:bottom w:val="single" w:color="auto" w:sz="4" w:space="0"/>
              <w:right w:val="single" w:color="auto" w:sz="4" w:space="0"/>
            </w:tcBorders>
            <w:vAlign w:val="center"/>
          </w:tcPr>
          <w:p w14:paraId="0D76E09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749" w:type="dxa"/>
            <w:gridSpan w:val="2"/>
            <w:tcBorders>
              <w:top w:val="single" w:color="auto" w:sz="4" w:space="0"/>
              <w:left w:val="nil"/>
              <w:bottom w:val="single" w:color="auto" w:sz="4" w:space="0"/>
              <w:right w:val="single" w:color="auto" w:sz="4" w:space="0"/>
            </w:tcBorders>
            <w:vAlign w:val="center"/>
          </w:tcPr>
          <w:p w14:paraId="3495654A">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15BF6417">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53113894">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3412F97">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D0A9BA5">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5FE6EB85">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49" w:type="dxa"/>
            <w:gridSpan w:val="2"/>
            <w:tcBorders>
              <w:top w:val="nil"/>
              <w:left w:val="nil"/>
              <w:bottom w:val="single" w:color="auto" w:sz="4" w:space="0"/>
              <w:right w:val="single" w:color="auto" w:sz="4" w:space="0"/>
            </w:tcBorders>
            <w:vAlign w:val="center"/>
          </w:tcPr>
          <w:p w14:paraId="4FB0DC2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40" w:type="dxa"/>
            <w:tcBorders>
              <w:top w:val="nil"/>
              <w:left w:val="nil"/>
              <w:bottom w:val="single" w:color="auto" w:sz="4" w:space="0"/>
              <w:right w:val="single" w:color="auto" w:sz="4" w:space="0"/>
            </w:tcBorders>
            <w:vAlign w:val="center"/>
          </w:tcPr>
          <w:p w14:paraId="50475539">
            <w:pPr>
              <w:spacing w:line="240" w:lineRule="exact"/>
              <w:jc w:val="center"/>
              <w:rPr>
                <w:rFonts w:ascii="宋体" w:hAnsi="宋体" w:eastAsia="宋体" w:cs="宋体"/>
                <w:sz w:val="18"/>
                <w:szCs w:val="18"/>
              </w:rPr>
            </w:pPr>
            <w:bookmarkStart w:id="0" w:name="_GoBack"/>
            <w:bookmarkEnd w:id="0"/>
          </w:p>
        </w:tc>
        <w:tc>
          <w:tcPr>
            <w:tcW w:w="690" w:type="dxa"/>
            <w:tcBorders>
              <w:top w:val="nil"/>
              <w:left w:val="nil"/>
              <w:bottom w:val="single" w:color="auto" w:sz="4" w:space="0"/>
              <w:right w:val="single" w:color="auto" w:sz="4" w:space="0"/>
            </w:tcBorders>
            <w:vAlign w:val="center"/>
          </w:tcPr>
          <w:p w14:paraId="608F44E4">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749" w:type="dxa"/>
            <w:gridSpan w:val="2"/>
            <w:tcBorders>
              <w:top w:val="single" w:color="auto" w:sz="4" w:space="0"/>
              <w:left w:val="nil"/>
              <w:bottom w:val="single" w:color="auto" w:sz="4" w:space="0"/>
              <w:right w:val="single" w:color="auto" w:sz="4" w:space="0"/>
            </w:tcBorders>
            <w:vAlign w:val="center"/>
          </w:tcPr>
          <w:p w14:paraId="10A4301D">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321C814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A0E2885">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72D62E90">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205" w:type="dxa"/>
            <w:gridSpan w:val="6"/>
            <w:tcBorders>
              <w:top w:val="single" w:color="auto" w:sz="4" w:space="0"/>
              <w:left w:val="nil"/>
              <w:bottom w:val="single" w:color="auto" w:sz="4" w:space="0"/>
              <w:right w:val="single" w:color="auto" w:sz="4" w:space="0"/>
            </w:tcBorders>
            <w:vAlign w:val="center"/>
          </w:tcPr>
          <w:p w14:paraId="221579E7">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287" w:type="dxa"/>
            <w:gridSpan w:val="5"/>
            <w:tcBorders>
              <w:top w:val="single" w:color="auto" w:sz="4" w:space="0"/>
              <w:left w:val="nil"/>
              <w:bottom w:val="single" w:color="auto" w:sz="4" w:space="0"/>
              <w:right w:val="single" w:color="auto" w:sz="4" w:space="0"/>
            </w:tcBorders>
            <w:vAlign w:val="center"/>
          </w:tcPr>
          <w:p w14:paraId="4DF06A51">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544C0087">
        <w:tblPrEx>
          <w:tblCellMar>
            <w:top w:w="0" w:type="dxa"/>
            <w:left w:w="108" w:type="dxa"/>
            <w:bottom w:w="0" w:type="dxa"/>
            <w:right w:w="108" w:type="dxa"/>
          </w:tblCellMar>
        </w:tblPrEx>
        <w:trPr>
          <w:trHeight w:val="1072"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14DACBB2">
            <w:pPr>
              <w:spacing w:line="240" w:lineRule="exact"/>
              <w:jc w:val="center"/>
              <w:rPr>
                <w:rFonts w:ascii="宋体" w:hAnsi="宋体" w:eastAsia="宋体" w:cs="宋体"/>
                <w:sz w:val="18"/>
                <w:szCs w:val="18"/>
              </w:rPr>
            </w:pPr>
          </w:p>
        </w:tc>
        <w:tc>
          <w:tcPr>
            <w:tcW w:w="5205" w:type="dxa"/>
            <w:gridSpan w:val="6"/>
            <w:tcBorders>
              <w:top w:val="single" w:color="auto" w:sz="4" w:space="0"/>
              <w:left w:val="nil"/>
              <w:bottom w:val="single" w:color="auto" w:sz="4" w:space="0"/>
              <w:right w:val="single" w:color="auto" w:sz="4" w:space="0"/>
            </w:tcBorders>
            <w:vAlign w:val="center"/>
          </w:tcPr>
          <w:p w14:paraId="56832A03">
            <w:pPr>
              <w:spacing w:line="240" w:lineRule="exact"/>
              <w:jc w:val="center"/>
              <w:rPr>
                <w:rFonts w:hint="eastAsia" w:ascii="宋体" w:hAnsi="宋体" w:eastAsia="宋体" w:cs="宋体"/>
                <w:sz w:val="18"/>
                <w:szCs w:val="18"/>
              </w:rPr>
            </w:pPr>
            <w:r>
              <w:rPr>
                <w:rFonts w:hint="eastAsia" w:ascii="宋体" w:hAnsi="宋体" w:cs="宋体"/>
                <w:kern w:val="144"/>
                <w:sz w:val="18"/>
                <w:szCs w:val="18"/>
              </w:rPr>
              <w:t>通过</w:t>
            </w:r>
            <w:r>
              <w:rPr>
                <w:rFonts w:hint="eastAsia" w:ascii="宋体" w:hAnsi="宋体" w:cs="宋体"/>
                <w:sz w:val="18"/>
                <w:szCs w:val="18"/>
              </w:rPr>
              <w:t>公立医院改革资金提高医疗服务质量水平</w:t>
            </w:r>
          </w:p>
        </w:tc>
        <w:tc>
          <w:tcPr>
            <w:tcW w:w="3287" w:type="dxa"/>
            <w:gridSpan w:val="5"/>
            <w:tcBorders>
              <w:top w:val="single" w:color="auto" w:sz="4" w:space="0"/>
              <w:left w:val="nil"/>
              <w:bottom w:val="single" w:color="auto" w:sz="4" w:space="0"/>
              <w:right w:val="single" w:color="auto" w:sz="4" w:space="0"/>
            </w:tcBorders>
            <w:vAlign w:val="center"/>
          </w:tcPr>
          <w:p w14:paraId="6AD8E428">
            <w:pPr>
              <w:spacing w:line="240" w:lineRule="exact"/>
              <w:jc w:val="center"/>
              <w:rPr>
                <w:rFonts w:hint="eastAsia" w:ascii="宋体" w:hAnsi="宋体" w:eastAsia="微软雅黑" w:cs="宋体"/>
                <w:sz w:val="18"/>
                <w:szCs w:val="18"/>
                <w:lang w:val="en-US" w:eastAsia="zh-CN"/>
              </w:rPr>
            </w:pPr>
            <w:r>
              <w:rPr>
                <w:rFonts w:hint="eastAsia" w:ascii="宋体" w:hAnsi="宋体" w:cs="宋体"/>
                <w:kern w:val="144"/>
                <w:sz w:val="18"/>
                <w:szCs w:val="18"/>
              </w:rPr>
              <w:t>通过</w:t>
            </w:r>
            <w:r>
              <w:rPr>
                <w:rFonts w:hint="eastAsia" w:ascii="宋体" w:hAnsi="宋体" w:cs="宋体"/>
                <w:sz w:val="18"/>
                <w:szCs w:val="18"/>
              </w:rPr>
              <w:t>采购</w:t>
            </w:r>
            <w:r>
              <w:rPr>
                <w:rFonts w:hint="eastAsia" w:ascii="宋体" w:hAnsi="宋体" w:cs="宋体"/>
                <w:sz w:val="18"/>
                <w:szCs w:val="18"/>
                <w:lang w:val="en-US" w:eastAsia="zh-CN"/>
              </w:rPr>
              <w:t>B超、</w:t>
            </w:r>
            <w:r>
              <w:rPr>
                <w:rFonts w:hint="eastAsia" w:ascii="宋体" w:hAnsi="宋体" w:cs="宋体"/>
                <w:sz w:val="18"/>
                <w:szCs w:val="18"/>
                <w:lang w:eastAsia="zh-CN"/>
              </w:rPr>
              <w:t>化验室装修、增补新大楼强电、消防</w:t>
            </w:r>
            <w:r>
              <w:rPr>
                <w:rFonts w:hint="eastAsia" w:ascii="宋体" w:hAnsi="宋体" w:cs="宋体"/>
                <w:sz w:val="18"/>
                <w:szCs w:val="18"/>
              </w:rPr>
              <w:t>提高医疗服务质量水平</w:t>
            </w:r>
          </w:p>
        </w:tc>
      </w:tr>
      <w:tr w14:paraId="3D92730E">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2F5D572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34FA70D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4463F219">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403EA64D">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430FEAB2">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5AC83AA8">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1965" w:type="dxa"/>
            <w:gridSpan w:val="3"/>
            <w:tcBorders>
              <w:top w:val="single" w:color="auto" w:sz="4" w:space="0"/>
              <w:left w:val="nil"/>
              <w:bottom w:val="single" w:color="auto" w:sz="4" w:space="0"/>
              <w:right w:val="single" w:color="auto" w:sz="4" w:space="0"/>
            </w:tcBorders>
            <w:vAlign w:val="center"/>
          </w:tcPr>
          <w:p w14:paraId="0EFD7A4F">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1065" w:type="dxa"/>
            <w:tcBorders>
              <w:top w:val="nil"/>
              <w:left w:val="nil"/>
              <w:bottom w:val="single" w:color="auto" w:sz="4" w:space="0"/>
              <w:right w:val="single" w:color="auto" w:sz="4" w:space="0"/>
            </w:tcBorders>
            <w:vAlign w:val="center"/>
          </w:tcPr>
          <w:p w14:paraId="0A1493FF">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6F510921">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1140" w:type="dxa"/>
            <w:tcBorders>
              <w:top w:val="nil"/>
              <w:left w:val="nil"/>
              <w:bottom w:val="single" w:color="auto" w:sz="4" w:space="0"/>
              <w:right w:val="single" w:color="auto" w:sz="4" w:space="0"/>
            </w:tcBorders>
            <w:vAlign w:val="center"/>
          </w:tcPr>
          <w:p w14:paraId="7F7371D8">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73D673A0">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690" w:type="dxa"/>
            <w:tcBorders>
              <w:top w:val="nil"/>
              <w:left w:val="nil"/>
              <w:bottom w:val="single" w:color="auto" w:sz="4" w:space="0"/>
              <w:right w:val="single" w:color="auto" w:sz="4" w:space="0"/>
            </w:tcBorders>
            <w:vAlign w:val="center"/>
          </w:tcPr>
          <w:p w14:paraId="61CECBD8">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25" w:type="dxa"/>
            <w:tcBorders>
              <w:top w:val="nil"/>
              <w:left w:val="nil"/>
              <w:bottom w:val="single" w:color="auto" w:sz="4" w:space="0"/>
              <w:right w:val="single" w:color="auto" w:sz="4" w:space="0"/>
            </w:tcBorders>
            <w:vAlign w:val="center"/>
          </w:tcPr>
          <w:p w14:paraId="053E188C">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932" w:type="dxa"/>
            <w:gridSpan w:val="2"/>
            <w:tcBorders>
              <w:top w:val="single" w:color="auto" w:sz="4" w:space="0"/>
              <w:left w:val="nil"/>
              <w:bottom w:val="single" w:color="auto" w:sz="4" w:space="0"/>
              <w:right w:val="single" w:color="auto" w:sz="4" w:space="0"/>
            </w:tcBorders>
            <w:vAlign w:val="center"/>
          </w:tcPr>
          <w:p w14:paraId="79DFA5A8">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1214B689">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14:paraId="7B6FDB36">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5B6AA17">
            <w:pPr>
              <w:spacing w:line="240" w:lineRule="exact"/>
              <w:jc w:val="both"/>
              <w:rPr>
                <w:rFonts w:hint="eastAsia" w:ascii="宋体" w:hAnsi="宋体" w:eastAsia="宋体" w:cs="宋体"/>
                <w:sz w:val="18"/>
                <w:szCs w:val="18"/>
                <w:lang w:eastAsia="zh-CN"/>
              </w:rPr>
            </w:pPr>
            <w:r>
              <w:rPr>
                <w:kern w:val="0"/>
                <w:sz w:val="18"/>
                <w:szCs w:val="18"/>
              </w:rPr>
              <w:t>产出指标</w:t>
            </w:r>
            <w:r>
              <w:rPr>
                <w:kern w:val="0"/>
                <w:sz w:val="20"/>
                <w:szCs w:val="20"/>
              </w:rPr>
              <w:t>(50分)</w:t>
            </w:r>
          </w:p>
        </w:tc>
        <w:tc>
          <w:tcPr>
            <w:tcW w:w="1195" w:type="dxa"/>
            <w:vMerge w:val="restart"/>
            <w:tcBorders>
              <w:top w:val="nil"/>
              <w:left w:val="single" w:color="auto" w:sz="4" w:space="0"/>
              <w:right w:val="single" w:color="auto" w:sz="4" w:space="0"/>
            </w:tcBorders>
            <w:vAlign w:val="center"/>
          </w:tcPr>
          <w:p w14:paraId="67B2F2A7">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1965" w:type="dxa"/>
            <w:gridSpan w:val="3"/>
            <w:tcBorders>
              <w:top w:val="single" w:color="auto" w:sz="4" w:space="0"/>
              <w:left w:val="nil"/>
              <w:bottom w:val="single" w:color="auto" w:sz="4" w:space="0"/>
              <w:right w:val="single" w:color="auto" w:sz="4" w:space="0"/>
            </w:tcBorders>
            <w:vAlign w:val="center"/>
          </w:tcPr>
          <w:p w14:paraId="6D587FC0">
            <w:pPr>
              <w:spacing w:line="240" w:lineRule="exact"/>
              <w:rPr>
                <w:rFonts w:hint="eastAsia" w:ascii="宋体" w:hAnsi="宋体" w:eastAsia="宋体" w:cs="宋体"/>
                <w:color w:val="000000"/>
                <w:sz w:val="18"/>
                <w:szCs w:val="18"/>
                <w:lang w:eastAsia="zh-CN"/>
              </w:rPr>
            </w:pPr>
            <w:r>
              <w:rPr>
                <w:rFonts w:hint="eastAsia" w:ascii="宋体" w:hAnsi="宋体" w:cs="宋体"/>
                <w:sz w:val="18"/>
                <w:szCs w:val="18"/>
              </w:rPr>
              <w:t>采购</w:t>
            </w:r>
            <w:r>
              <w:rPr>
                <w:rFonts w:hint="eastAsia" w:ascii="宋体" w:hAnsi="宋体" w:cs="宋体"/>
                <w:sz w:val="18"/>
                <w:szCs w:val="18"/>
                <w:lang w:val="en-US" w:eastAsia="zh-CN"/>
              </w:rPr>
              <w:t>B超</w:t>
            </w:r>
          </w:p>
        </w:tc>
        <w:tc>
          <w:tcPr>
            <w:tcW w:w="1065" w:type="dxa"/>
            <w:tcBorders>
              <w:top w:val="nil"/>
              <w:left w:val="nil"/>
              <w:bottom w:val="single" w:color="auto" w:sz="4" w:space="0"/>
              <w:right w:val="single" w:color="auto" w:sz="4" w:space="0"/>
            </w:tcBorders>
            <w:vAlign w:val="center"/>
          </w:tcPr>
          <w:p w14:paraId="3EF458A7">
            <w:pPr>
              <w:spacing w:line="240" w:lineRule="exact"/>
              <w:jc w:val="center"/>
              <w:rPr>
                <w:rFonts w:hint="default" w:ascii="宋体" w:hAnsi="宋体" w:eastAsia="宋体" w:cs="宋体"/>
                <w:sz w:val="18"/>
                <w:szCs w:val="18"/>
                <w:lang w:val="en-US" w:eastAsia="zh-CN"/>
              </w:rPr>
            </w:pPr>
            <w:r>
              <w:rPr>
                <w:rFonts w:hint="eastAsia" w:ascii="宋体" w:hAnsi="宋体" w:eastAsia="宋体" w:cs="仿宋_GB2312"/>
                <w:sz w:val="18"/>
                <w:szCs w:val="18"/>
                <w:lang w:val="en-US" w:eastAsia="zh-CN"/>
              </w:rPr>
              <w:t>1台</w:t>
            </w:r>
          </w:p>
        </w:tc>
        <w:tc>
          <w:tcPr>
            <w:tcW w:w="1140" w:type="dxa"/>
            <w:tcBorders>
              <w:top w:val="nil"/>
              <w:left w:val="nil"/>
              <w:bottom w:val="single" w:color="auto" w:sz="4" w:space="0"/>
              <w:right w:val="single" w:color="auto" w:sz="4" w:space="0"/>
            </w:tcBorders>
            <w:vAlign w:val="center"/>
          </w:tcPr>
          <w:p w14:paraId="03CAEA32">
            <w:pPr>
              <w:spacing w:line="240" w:lineRule="exact"/>
              <w:jc w:val="center"/>
              <w:rPr>
                <w:rFonts w:hint="default" w:ascii="宋体" w:hAnsi="宋体" w:eastAsia="宋体" w:cs="宋体"/>
                <w:sz w:val="18"/>
                <w:szCs w:val="18"/>
                <w:lang w:val="en-US" w:eastAsia="zh-CN"/>
              </w:rPr>
            </w:pPr>
            <w:r>
              <w:rPr>
                <w:rFonts w:hint="eastAsia" w:ascii="宋体" w:hAnsi="宋体" w:eastAsia="宋体" w:cs="仿宋_GB2312"/>
                <w:sz w:val="18"/>
                <w:szCs w:val="18"/>
                <w:lang w:val="en-US" w:eastAsia="zh-CN"/>
              </w:rPr>
              <w:t>1台</w:t>
            </w:r>
          </w:p>
        </w:tc>
        <w:tc>
          <w:tcPr>
            <w:tcW w:w="690" w:type="dxa"/>
            <w:tcBorders>
              <w:top w:val="nil"/>
              <w:left w:val="nil"/>
              <w:bottom w:val="single" w:color="auto" w:sz="4" w:space="0"/>
              <w:right w:val="single" w:color="auto" w:sz="4" w:space="0"/>
            </w:tcBorders>
            <w:vAlign w:val="center"/>
          </w:tcPr>
          <w:p w14:paraId="0B9C21E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25" w:type="dxa"/>
            <w:tcBorders>
              <w:top w:val="nil"/>
              <w:left w:val="nil"/>
              <w:bottom w:val="single" w:color="auto" w:sz="4" w:space="0"/>
              <w:right w:val="single" w:color="auto" w:sz="4" w:space="0"/>
            </w:tcBorders>
            <w:vAlign w:val="center"/>
          </w:tcPr>
          <w:p w14:paraId="7F7E3A5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932" w:type="dxa"/>
            <w:gridSpan w:val="2"/>
            <w:tcBorders>
              <w:top w:val="single" w:color="auto" w:sz="4" w:space="0"/>
              <w:left w:val="nil"/>
              <w:bottom w:val="single" w:color="auto" w:sz="4" w:space="0"/>
              <w:right w:val="single" w:color="auto" w:sz="4" w:space="0"/>
            </w:tcBorders>
            <w:vAlign w:val="center"/>
          </w:tcPr>
          <w:p w14:paraId="33D09957">
            <w:pPr>
              <w:spacing w:line="240" w:lineRule="exact"/>
              <w:jc w:val="center"/>
              <w:rPr>
                <w:rFonts w:ascii="宋体" w:hAnsi="宋体" w:eastAsia="宋体" w:cs="宋体"/>
                <w:sz w:val="18"/>
                <w:szCs w:val="18"/>
              </w:rPr>
            </w:pPr>
          </w:p>
        </w:tc>
      </w:tr>
      <w:tr w14:paraId="676F869B">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55CA1D28">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14:paraId="1F5766E7">
            <w:pPr>
              <w:spacing w:line="240" w:lineRule="exact"/>
              <w:jc w:val="both"/>
              <w:rPr>
                <w:kern w:val="0"/>
                <w:sz w:val="18"/>
                <w:szCs w:val="18"/>
              </w:rPr>
            </w:pPr>
          </w:p>
        </w:tc>
        <w:tc>
          <w:tcPr>
            <w:tcW w:w="1195" w:type="dxa"/>
            <w:vMerge w:val="continue"/>
            <w:tcBorders>
              <w:left w:val="single" w:color="auto" w:sz="4" w:space="0"/>
              <w:right w:val="single" w:color="auto" w:sz="4" w:space="0"/>
            </w:tcBorders>
            <w:vAlign w:val="center"/>
          </w:tcPr>
          <w:p w14:paraId="2CD9C792">
            <w:pPr>
              <w:spacing w:line="240" w:lineRule="exact"/>
              <w:jc w:val="center"/>
              <w:rPr>
                <w:rFonts w:hint="eastAsia" w:ascii="宋体" w:hAnsi="宋体" w:eastAsia="宋体" w:cs="宋体"/>
                <w:sz w:val="18"/>
                <w:szCs w:val="18"/>
              </w:rPr>
            </w:pPr>
          </w:p>
        </w:tc>
        <w:tc>
          <w:tcPr>
            <w:tcW w:w="1965" w:type="dxa"/>
            <w:gridSpan w:val="3"/>
            <w:tcBorders>
              <w:top w:val="single" w:color="auto" w:sz="4" w:space="0"/>
              <w:left w:val="nil"/>
              <w:bottom w:val="single" w:color="auto" w:sz="4" w:space="0"/>
              <w:right w:val="single" w:color="auto" w:sz="4" w:space="0"/>
            </w:tcBorders>
            <w:vAlign w:val="center"/>
          </w:tcPr>
          <w:p w14:paraId="2B8F0CE5">
            <w:pPr>
              <w:spacing w:line="240" w:lineRule="exact"/>
              <w:rPr>
                <w:rFonts w:hint="eastAsia" w:ascii="宋体" w:hAnsi="宋体" w:cs="宋体"/>
                <w:sz w:val="18"/>
                <w:szCs w:val="18"/>
              </w:rPr>
            </w:pPr>
            <w:r>
              <w:rPr>
                <w:rFonts w:hint="eastAsia" w:ascii="宋体" w:hAnsi="宋体" w:cs="宋体"/>
                <w:sz w:val="18"/>
                <w:szCs w:val="18"/>
                <w:lang w:eastAsia="zh-CN"/>
              </w:rPr>
              <w:t>化验室装修</w:t>
            </w:r>
          </w:p>
        </w:tc>
        <w:tc>
          <w:tcPr>
            <w:tcW w:w="1065" w:type="dxa"/>
            <w:tcBorders>
              <w:top w:val="nil"/>
              <w:left w:val="nil"/>
              <w:bottom w:val="single" w:color="auto" w:sz="4" w:space="0"/>
              <w:right w:val="single" w:color="auto" w:sz="4" w:space="0"/>
            </w:tcBorders>
            <w:vAlign w:val="center"/>
          </w:tcPr>
          <w:p w14:paraId="3C6DE467">
            <w:pPr>
              <w:spacing w:line="240" w:lineRule="exact"/>
              <w:jc w:val="center"/>
              <w:rPr>
                <w:rFonts w:hint="default" w:ascii="宋体" w:hAnsi="宋体" w:eastAsia="宋体" w:cs="仿宋_GB2312"/>
                <w:sz w:val="18"/>
                <w:szCs w:val="18"/>
                <w:lang w:val="en-US" w:eastAsia="zh-CN"/>
              </w:rPr>
            </w:pPr>
            <w:r>
              <w:rPr>
                <w:rFonts w:hint="eastAsia" w:ascii="宋体" w:hAnsi="宋体" w:eastAsia="宋体" w:cs="仿宋_GB2312"/>
                <w:sz w:val="18"/>
                <w:szCs w:val="18"/>
                <w:lang w:val="en-US" w:eastAsia="zh-CN"/>
              </w:rPr>
              <w:t>1次</w:t>
            </w:r>
          </w:p>
        </w:tc>
        <w:tc>
          <w:tcPr>
            <w:tcW w:w="1140" w:type="dxa"/>
            <w:tcBorders>
              <w:top w:val="nil"/>
              <w:left w:val="nil"/>
              <w:bottom w:val="single" w:color="auto" w:sz="4" w:space="0"/>
              <w:right w:val="single" w:color="auto" w:sz="4" w:space="0"/>
            </w:tcBorders>
            <w:vAlign w:val="center"/>
          </w:tcPr>
          <w:p w14:paraId="105F73C0">
            <w:pPr>
              <w:spacing w:line="240" w:lineRule="exact"/>
              <w:jc w:val="center"/>
              <w:rPr>
                <w:rFonts w:hint="default" w:ascii="宋体" w:hAnsi="宋体" w:eastAsia="宋体" w:cs="仿宋_GB2312"/>
                <w:sz w:val="18"/>
                <w:szCs w:val="18"/>
                <w:lang w:val="en-US" w:eastAsia="zh-CN"/>
              </w:rPr>
            </w:pPr>
            <w:r>
              <w:rPr>
                <w:rFonts w:hint="eastAsia" w:ascii="宋体" w:hAnsi="宋体" w:eastAsia="宋体" w:cs="仿宋_GB2312"/>
                <w:sz w:val="18"/>
                <w:szCs w:val="18"/>
                <w:lang w:val="en-US" w:eastAsia="zh-CN"/>
              </w:rPr>
              <w:t>1次</w:t>
            </w:r>
          </w:p>
        </w:tc>
        <w:tc>
          <w:tcPr>
            <w:tcW w:w="690" w:type="dxa"/>
            <w:tcBorders>
              <w:top w:val="nil"/>
              <w:left w:val="nil"/>
              <w:bottom w:val="single" w:color="auto" w:sz="4" w:space="0"/>
              <w:right w:val="single" w:color="auto" w:sz="4" w:space="0"/>
            </w:tcBorders>
            <w:vAlign w:val="center"/>
          </w:tcPr>
          <w:p w14:paraId="2AC237E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25" w:type="dxa"/>
            <w:tcBorders>
              <w:top w:val="nil"/>
              <w:left w:val="nil"/>
              <w:bottom w:val="single" w:color="auto" w:sz="4" w:space="0"/>
              <w:right w:val="single" w:color="auto" w:sz="4" w:space="0"/>
            </w:tcBorders>
            <w:vAlign w:val="center"/>
          </w:tcPr>
          <w:p w14:paraId="6D08EAE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932" w:type="dxa"/>
            <w:gridSpan w:val="2"/>
            <w:tcBorders>
              <w:top w:val="single" w:color="auto" w:sz="4" w:space="0"/>
              <w:left w:val="nil"/>
              <w:bottom w:val="single" w:color="auto" w:sz="4" w:space="0"/>
              <w:right w:val="single" w:color="auto" w:sz="4" w:space="0"/>
            </w:tcBorders>
            <w:vAlign w:val="center"/>
          </w:tcPr>
          <w:p w14:paraId="24C3E513">
            <w:pPr>
              <w:spacing w:line="240" w:lineRule="exact"/>
              <w:jc w:val="center"/>
              <w:rPr>
                <w:rFonts w:ascii="宋体" w:hAnsi="宋体" w:eastAsia="宋体" w:cs="宋体"/>
                <w:sz w:val="18"/>
                <w:szCs w:val="18"/>
              </w:rPr>
            </w:pPr>
          </w:p>
        </w:tc>
      </w:tr>
      <w:tr w14:paraId="380879A3">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27B60E56">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14:paraId="05394F81">
            <w:pPr>
              <w:spacing w:line="240" w:lineRule="exact"/>
              <w:jc w:val="both"/>
              <w:rPr>
                <w:kern w:val="0"/>
                <w:sz w:val="18"/>
                <w:szCs w:val="18"/>
              </w:rPr>
            </w:pPr>
          </w:p>
        </w:tc>
        <w:tc>
          <w:tcPr>
            <w:tcW w:w="1195" w:type="dxa"/>
            <w:vMerge w:val="continue"/>
            <w:tcBorders>
              <w:left w:val="single" w:color="auto" w:sz="4" w:space="0"/>
              <w:bottom w:val="single" w:color="auto" w:sz="4" w:space="0"/>
              <w:right w:val="single" w:color="auto" w:sz="4" w:space="0"/>
            </w:tcBorders>
            <w:vAlign w:val="center"/>
          </w:tcPr>
          <w:p w14:paraId="0E6C4589">
            <w:pPr>
              <w:spacing w:line="240" w:lineRule="exact"/>
              <w:jc w:val="center"/>
              <w:rPr>
                <w:rFonts w:hint="eastAsia" w:ascii="宋体" w:hAnsi="宋体" w:eastAsia="宋体" w:cs="宋体"/>
                <w:sz w:val="18"/>
                <w:szCs w:val="18"/>
              </w:rPr>
            </w:pPr>
          </w:p>
        </w:tc>
        <w:tc>
          <w:tcPr>
            <w:tcW w:w="1965" w:type="dxa"/>
            <w:gridSpan w:val="3"/>
            <w:tcBorders>
              <w:top w:val="single" w:color="auto" w:sz="4" w:space="0"/>
              <w:left w:val="nil"/>
              <w:bottom w:val="single" w:color="auto" w:sz="4" w:space="0"/>
              <w:right w:val="single" w:color="auto" w:sz="4" w:space="0"/>
            </w:tcBorders>
            <w:vAlign w:val="center"/>
          </w:tcPr>
          <w:p w14:paraId="5ABA0D95">
            <w:pPr>
              <w:spacing w:line="240" w:lineRule="exact"/>
              <w:rPr>
                <w:rFonts w:hint="eastAsia" w:ascii="宋体" w:hAnsi="宋体" w:cs="宋体"/>
                <w:sz w:val="18"/>
                <w:szCs w:val="18"/>
                <w:lang w:eastAsia="zh-CN"/>
              </w:rPr>
            </w:pPr>
            <w:r>
              <w:rPr>
                <w:rFonts w:hint="eastAsia" w:ascii="宋体" w:hAnsi="宋体" w:cs="宋体"/>
                <w:sz w:val="18"/>
                <w:szCs w:val="18"/>
                <w:lang w:eastAsia="zh-CN"/>
              </w:rPr>
              <w:t>增补新大楼强电、消防</w:t>
            </w:r>
          </w:p>
        </w:tc>
        <w:tc>
          <w:tcPr>
            <w:tcW w:w="1065" w:type="dxa"/>
            <w:tcBorders>
              <w:top w:val="nil"/>
              <w:left w:val="nil"/>
              <w:bottom w:val="single" w:color="auto" w:sz="4" w:space="0"/>
              <w:right w:val="single" w:color="auto" w:sz="4" w:space="0"/>
            </w:tcBorders>
            <w:vAlign w:val="center"/>
          </w:tcPr>
          <w:p w14:paraId="3D76EF29">
            <w:pPr>
              <w:spacing w:line="240" w:lineRule="exact"/>
              <w:jc w:val="center"/>
              <w:rPr>
                <w:rFonts w:hint="default" w:ascii="宋体" w:hAnsi="宋体" w:eastAsia="宋体" w:cs="仿宋_GB2312"/>
                <w:sz w:val="18"/>
                <w:szCs w:val="18"/>
                <w:lang w:val="en-US" w:eastAsia="zh-CN"/>
              </w:rPr>
            </w:pPr>
            <w:r>
              <w:rPr>
                <w:rFonts w:hint="eastAsia" w:ascii="宋体" w:hAnsi="宋体" w:eastAsia="宋体" w:cs="仿宋_GB2312"/>
                <w:sz w:val="18"/>
                <w:szCs w:val="18"/>
                <w:lang w:val="en-US" w:eastAsia="zh-CN"/>
              </w:rPr>
              <w:t>1次</w:t>
            </w:r>
          </w:p>
        </w:tc>
        <w:tc>
          <w:tcPr>
            <w:tcW w:w="1140" w:type="dxa"/>
            <w:tcBorders>
              <w:top w:val="nil"/>
              <w:left w:val="nil"/>
              <w:bottom w:val="single" w:color="auto" w:sz="4" w:space="0"/>
              <w:right w:val="single" w:color="auto" w:sz="4" w:space="0"/>
            </w:tcBorders>
            <w:vAlign w:val="center"/>
          </w:tcPr>
          <w:p w14:paraId="00869252">
            <w:pPr>
              <w:spacing w:line="240" w:lineRule="exact"/>
              <w:jc w:val="center"/>
              <w:rPr>
                <w:rFonts w:hint="default" w:ascii="宋体" w:hAnsi="宋体" w:eastAsia="宋体" w:cs="仿宋_GB2312"/>
                <w:sz w:val="18"/>
                <w:szCs w:val="18"/>
                <w:lang w:val="en-US" w:eastAsia="zh-CN"/>
              </w:rPr>
            </w:pPr>
            <w:r>
              <w:rPr>
                <w:rFonts w:hint="eastAsia" w:ascii="宋体" w:hAnsi="宋体" w:eastAsia="宋体" w:cs="仿宋_GB2312"/>
                <w:sz w:val="18"/>
                <w:szCs w:val="18"/>
                <w:lang w:val="en-US" w:eastAsia="zh-CN"/>
              </w:rPr>
              <w:t>1次</w:t>
            </w:r>
          </w:p>
        </w:tc>
        <w:tc>
          <w:tcPr>
            <w:tcW w:w="690" w:type="dxa"/>
            <w:tcBorders>
              <w:top w:val="nil"/>
              <w:left w:val="nil"/>
              <w:bottom w:val="single" w:color="auto" w:sz="4" w:space="0"/>
              <w:right w:val="single" w:color="auto" w:sz="4" w:space="0"/>
            </w:tcBorders>
            <w:vAlign w:val="center"/>
          </w:tcPr>
          <w:p w14:paraId="2A6578A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25" w:type="dxa"/>
            <w:tcBorders>
              <w:top w:val="nil"/>
              <w:left w:val="nil"/>
              <w:bottom w:val="single" w:color="auto" w:sz="4" w:space="0"/>
              <w:right w:val="single" w:color="auto" w:sz="4" w:space="0"/>
            </w:tcBorders>
            <w:vAlign w:val="center"/>
          </w:tcPr>
          <w:p w14:paraId="5FAA25B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932" w:type="dxa"/>
            <w:gridSpan w:val="2"/>
            <w:tcBorders>
              <w:top w:val="single" w:color="auto" w:sz="4" w:space="0"/>
              <w:left w:val="nil"/>
              <w:bottom w:val="single" w:color="auto" w:sz="4" w:space="0"/>
              <w:right w:val="single" w:color="auto" w:sz="4" w:space="0"/>
            </w:tcBorders>
            <w:vAlign w:val="center"/>
          </w:tcPr>
          <w:p w14:paraId="6C7C4679">
            <w:pPr>
              <w:spacing w:line="240" w:lineRule="exact"/>
              <w:jc w:val="center"/>
              <w:rPr>
                <w:rFonts w:ascii="宋体" w:hAnsi="宋体" w:eastAsia="宋体" w:cs="宋体"/>
                <w:sz w:val="18"/>
                <w:szCs w:val="18"/>
              </w:rPr>
            </w:pPr>
          </w:p>
        </w:tc>
      </w:tr>
      <w:tr w14:paraId="37081F0F">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46F5A9B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C0EA810">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477842A">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1965" w:type="dxa"/>
            <w:gridSpan w:val="3"/>
            <w:tcBorders>
              <w:top w:val="single" w:color="auto" w:sz="4" w:space="0"/>
              <w:left w:val="nil"/>
              <w:bottom w:val="single" w:color="auto" w:sz="4" w:space="0"/>
              <w:right w:val="single" w:color="auto" w:sz="4" w:space="0"/>
            </w:tcBorders>
            <w:vAlign w:val="center"/>
          </w:tcPr>
          <w:p w14:paraId="3AC573A4">
            <w:pPr>
              <w:spacing w:line="240" w:lineRule="exact"/>
              <w:rPr>
                <w:rFonts w:hint="eastAsia" w:ascii="宋体" w:hAnsi="宋体" w:eastAsia="宋体" w:cs="宋体"/>
                <w:color w:val="000000"/>
                <w:sz w:val="18"/>
                <w:szCs w:val="18"/>
                <w:lang w:eastAsia="zh-CN"/>
              </w:rPr>
            </w:pPr>
            <w:r>
              <w:rPr>
                <w:rFonts w:hint="eastAsia" w:ascii="宋体" w:hAnsi="宋体" w:cs="仿宋_GB2312"/>
                <w:color w:val="000000"/>
                <w:kern w:val="0"/>
                <w:sz w:val="18"/>
                <w:szCs w:val="18"/>
                <w:lang w:eastAsia="zh-CN"/>
              </w:rPr>
              <w:t>验收合格</w:t>
            </w:r>
            <w:r>
              <w:rPr>
                <w:rFonts w:hint="eastAsia" w:ascii="宋体" w:hAnsi="宋体" w:cs="仿宋_GB2312"/>
                <w:color w:val="000000"/>
                <w:kern w:val="0"/>
                <w:sz w:val="18"/>
                <w:szCs w:val="18"/>
              </w:rPr>
              <w:t>率</w:t>
            </w:r>
          </w:p>
        </w:tc>
        <w:tc>
          <w:tcPr>
            <w:tcW w:w="1065" w:type="dxa"/>
            <w:tcBorders>
              <w:top w:val="nil"/>
              <w:left w:val="nil"/>
              <w:bottom w:val="single" w:color="auto" w:sz="4" w:space="0"/>
              <w:right w:val="single" w:color="auto" w:sz="4" w:space="0"/>
            </w:tcBorders>
            <w:vAlign w:val="center"/>
          </w:tcPr>
          <w:p w14:paraId="07D72B4F">
            <w:pPr>
              <w:spacing w:line="240" w:lineRule="exact"/>
              <w:jc w:val="center"/>
              <w:rPr>
                <w:rFonts w:hint="default" w:ascii="宋体" w:hAnsi="宋体" w:eastAsia="宋体" w:cs="宋体"/>
                <w:sz w:val="18"/>
                <w:szCs w:val="18"/>
                <w:lang w:val="en-US" w:eastAsia="zh-CN"/>
              </w:rPr>
            </w:pPr>
            <w:r>
              <w:rPr>
                <w:rFonts w:hint="eastAsia" w:ascii="宋体" w:hAnsi="宋体" w:eastAsia="宋体" w:cs="仿宋_GB2312"/>
                <w:sz w:val="18"/>
                <w:szCs w:val="18"/>
                <w:lang w:val="en-US" w:eastAsia="zh-CN"/>
              </w:rPr>
              <w:t>100%</w:t>
            </w:r>
          </w:p>
        </w:tc>
        <w:tc>
          <w:tcPr>
            <w:tcW w:w="1140" w:type="dxa"/>
            <w:tcBorders>
              <w:top w:val="nil"/>
              <w:left w:val="nil"/>
              <w:bottom w:val="single" w:color="auto" w:sz="4" w:space="0"/>
              <w:right w:val="single" w:color="auto" w:sz="4" w:space="0"/>
            </w:tcBorders>
            <w:vAlign w:val="center"/>
          </w:tcPr>
          <w:p w14:paraId="68E5FD3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690" w:type="dxa"/>
            <w:tcBorders>
              <w:top w:val="nil"/>
              <w:left w:val="nil"/>
              <w:bottom w:val="single" w:color="auto" w:sz="4" w:space="0"/>
              <w:right w:val="single" w:color="auto" w:sz="4" w:space="0"/>
            </w:tcBorders>
            <w:vAlign w:val="center"/>
          </w:tcPr>
          <w:p w14:paraId="2E3265B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25" w:type="dxa"/>
            <w:tcBorders>
              <w:top w:val="nil"/>
              <w:left w:val="nil"/>
              <w:bottom w:val="single" w:color="auto" w:sz="4" w:space="0"/>
              <w:right w:val="single" w:color="auto" w:sz="4" w:space="0"/>
            </w:tcBorders>
            <w:vAlign w:val="center"/>
          </w:tcPr>
          <w:p w14:paraId="38691605">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932" w:type="dxa"/>
            <w:gridSpan w:val="2"/>
            <w:tcBorders>
              <w:top w:val="single" w:color="auto" w:sz="4" w:space="0"/>
              <w:left w:val="nil"/>
              <w:bottom w:val="single" w:color="auto" w:sz="4" w:space="0"/>
              <w:right w:val="single" w:color="auto" w:sz="4" w:space="0"/>
            </w:tcBorders>
            <w:vAlign w:val="center"/>
          </w:tcPr>
          <w:p w14:paraId="7855E795">
            <w:pPr>
              <w:spacing w:line="240" w:lineRule="exact"/>
              <w:jc w:val="center"/>
              <w:rPr>
                <w:rFonts w:ascii="宋体" w:hAnsi="宋体" w:eastAsia="宋体" w:cs="宋体"/>
                <w:sz w:val="18"/>
                <w:szCs w:val="18"/>
              </w:rPr>
            </w:pPr>
          </w:p>
        </w:tc>
      </w:tr>
      <w:tr w14:paraId="47031379">
        <w:tblPrEx>
          <w:tblCellMar>
            <w:top w:w="0" w:type="dxa"/>
            <w:left w:w="108" w:type="dxa"/>
            <w:bottom w:w="0" w:type="dxa"/>
            <w:right w:w="108" w:type="dxa"/>
          </w:tblCellMar>
        </w:tblPrEx>
        <w:trPr>
          <w:trHeight w:val="630" w:hRule="exact"/>
          <w:jc w:val="center"/>
        </w:trPr>
        <w:tc>
          <w:tcPr>
            <w:tcW w:w="588" w:type="dxa"/>
            <w:vMerge w:val="continue"/>
            <w:tcBorders>
              <w:left w:val="single" w:color="auto" w:sz="4" w:space="0"/>
              <w:right w:val="single" w:color="auto" w:sz="4" w:space="0"/>
            </w:tcBorders>
            <w:vAlign w:val="center"/>
          </w:tcPr>
          <w:p w14:paraId="5F2FC47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09BCC76">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7DEFF80">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1965" w:type="dxa"/>
            <w:gridSpan w:val="3"/>
            <w:tcBorders>
              <w:top w:val="single" w:color="auto" w:sz="4" w:space="0"/>
              <w:left w:val="nil"/>
              <w:bottom w:val="single" w:color="auto" w:sz="4" w:space="0"/>
              <w:right w:val="single" w:color="auto" w:sz="4" w:space="0"/>
            </w:tcBorders>
            <w:vAlign w:val="center"/>
          </w:tcPr>
          <w:p w14:paraId="61763588">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完成及时率</w:t>
            </w:r>
          </w:p>
        </w:tc>
        <w:tc>
          <w:tcPr>
            <w:tcW w:w="1065" w:type="dxa"/>
            <w:tcBorders>
              <w:top w:val="nil"/>
              <w:left w:val="nil"/>
              <w:bottom w:val="single" w:color="auto" w:sz="4" w:space="0"/>
              <w:right w:val="single" w:color="auto" w:sz="4" w:space="0"/>
            </w:tcBorders>
            <w:vAlign w:val="center"/>
          </w:tcPr>
          <w:p w14:paraId="784E048D">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年12月之</w:t>
            </w:r>
            <w:r>
              <w:rPr>
                <w:rFonts w:hint="eastAsia" w:ascii="宋体" w:hAnsi="宋体" w:eastAsia="宋体" w:cs="宋体"/>
                <w:sz w:val="18"/>
                <w:szCs w:val="18"/>
                <w:lang w:eastAsia="zh-CN"/>
              </w:rPr>
              <w:t>前</w:t>
            </w:r>
          </w:p>
        </w:tc>
        <w:tc>
          <w:tcPr>
            <w:tcW w:w="1140" w:type="dxa"/>
            <w:tcBorders>
              <w:top w:val="nil"/>
              <w:left w:val="nil"/>
              <w:bottom w:val="single" w:color="auto" w:sz="4" w:space="0"/>
              <w:right w:val="single" w:color="auto" w:sz="4" w:space="0"/>
            </w:tcBorders>
            <w:vAlign w:val="center"/>
          </w:tcPr>
          <w:p w14:paraId="49E21D5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及时</w:t>
            </w:r>
          </w:p>
        </w:tc>
        <w:tc>
          <w:tcPr>
            <w:tcW w:w="690" w:type="dxa"/>
            <w:tcBorders>
              <w:top w:val="nil"/>
              <w:left w:val="nil"/>
              <w:bottom w:val="single" w:color="auto" w:sz="4" w:space="0"/>
              <w:right w:val="single" w:color="auto" w:sz="4" w:space="0"/>
            </w:tcBorders>
            <w:vAlign w:val="center"/>
          </w:tcPr>
          <w:p w14:paraId="7D9F671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25" w:type="dxa"/>
            <w:tcBorders>
              <w:top w:val="nil"/>
              <w:left w:val="nil"/>
              <w:bottom w:val="single" w:color="auto" w:sz="4" w:space="0"/>
              <w:right w:val="single" w:color="auto" w:sz="4" w:space="0"/>
            </w:tcBorders>
            <w:vAlign w:val="center"/>
          </w:tcPr>
          <w:p w14:paraId="5A71DFBE">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932" w:type="dxa"/>
            <w:gridSpan w:val="2"/>
            <w:tcBorders>
              <w:top w:val="single" w:color="auto" w:sz="4" w:space="0"/>
              <w:left w:val="nil"/>
              <w:bottom w:val="single" w:color="auto" w:sz="4" w:space="0"/>
              <w:right w:val="single" w:color="auto" w:sz="4" w:space="0"/>
            </w:tcBorders>
            <w:vAlign w:val="center"/>
          </w:tcPr>
          <w:p w14:paraId="3BBD6084">
            <w:pPr>
              <w:spacing w:line="240" w:lineRule="exact"/>
              <w:jc w:val="center"/>
              <w:rPr>
                <w:rFonts w:ascii="宋体" w:hAnsi="宋体" w:eastAsia="宋体" w:cs="宋体"/>
                <w:sz w:val="18"/>
                <w:szCs w:val="18"/>
              </w:rPr>
            </w:pPr>
          </w:p>
          <w:p w14:paraId="0850F432">
            <w:pPr>
              <w:pStyle w:val="2"/>
              <w:rPr>
                <w:rFonts w:ascii="宋体" w:hAnsi="宋体" w:eastAsia="宋体" w:cs="宋体"/>
                <w:sz w:val="18"/>
                <w:szCs w:val="18"/>
              </w:rPr>
            </w:pPr>
          </w:p>
          <w:p w14:paraId="1D1B399B">
            <w:pPr>
              <w:pStyle w:val="2"/>
              <w:rPr>
                <w:rFonts w:ascii="宋体" w:hAnsi="宋体" w:eastAsia="宋体" w:cs="宋体"/>
                <w:sz w:val="18"/>
                <w:szCs w:val="18"/>
              </w:rPr>
            </w:pPr>
          </w:p>
          <w:p w14:paraId="30F8FD4E">
            <w:pPr>
              <w:pStyle w:val="2"/>
              <w:rPr>
                <w:rFonts w:ascii="宋体" w:hAnsi="宋体" w:eastAsia="宋体" w:cs="宋体"/>
                <w:sz w:val="18"/>
                <w:szCs w:val="18"/>
              </w:rPr>
            </w:pPr>
          </w:p>
        </w:tc>
      </w:tr>
      <w:tr w14:paraId="45796DD0">
        <w:tblPrEx>
          <w:tblCellMar>
            <w:top w:w="0" w:type="dxa"/>
            <w:left w:w="108" w:type="dxa"/>
            <w:bottom w:w="0" w:type="dxa"/>
            <w:right w:w="108" w:type="dxa"/>
          </w:tblCellMar>
        </w:tblPrEx>
        <w:trPr>
          <w:trHeight w:val="735" w:hRule="exact"/>
          <w:jc w:val="center"/>
        </w:trPr>
        <w:tc>
          <w:tcPr>
            <w:tcW w:w="588" w:type="dxa"/>
            <w:vMerge w:val="continue"/>
            <w:tcBorders>
              <w:left w:val="single" w:color="auto" w:sz="4" w:space="0"/>
              <w:right w:val="single" w:color="auto" w:sz="4" w:space="0"/>
            </w:tcBorders>
            <w:vAlign w:val="center"/>
          </w:tcPr>
          <w:p w14:paraId="7D0A4DA9">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CDE703B">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58A2D905">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1965" w:type="dxa"/>
            <w:gridSpan w:val="3"/>
            <w:tcBorders>
              <w:top w:val="single" w:color="auto" w:sz="4" w:space="0"/>
              <w:left w:val="nil"/>
              <w:bottom w:val="single" w:color="auto" w:sz="4" w:space="0"/>
              <w:right w:val="single" w:color="auto" w:sz="4" w:space="0"/>
            </w:tcBorders>
            <w:vAlign w:val="center"/>
          </w:tcPr>
          <w:p w14:paraId="7D6FF2C0">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成本节约率(计划成本-实际成本) /计划成本×100%</w:t>
            </w:r>
          </w:p>
        </w:tc>
        <w:tc>
          <w:tcPr>
            <w:tcW w:w="1065" w:type="dxa"/>
            <w:tcBorders>
              <w:top w:val="nil"/>
              <w:left w:val="nil"/>
              <w:bottom w:val="single" w:color="auto" w:sz="4" w:space="0"/>
              <w:right w:val="single" w:color="auto" w:sz="4" w:space="0"/>
            </w:tcBorders>
            <w:vAlign w:val="center"/>
          </w:tcPr>
          <w:p w14:paraId="2B385E91">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成本控制在总成本范围内</w:t>
            </w:r>
          </w:p>
        </w:tc>
        <w:tc>
          <w:tcPr>
            <w:tcW w:w="1140" w:type="dxa"/>
            <w:tcBorders>
              <w:top w:val="nil"/>
              <w:left w:val="nil"/>
              <w:bottom w:val="single" w:color="auto" w:sz="4" w:space="0"/>
              <w:right w:val="single" w:color="auto" w:sz="4" w:space="0"/>
            </w:tcBorders>
            <w:vAlign w:val="center"/>
          </w:tcPr>
          <w:p w14:paraId="6A2249E6">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42%</w:t>
            </w:r>
          </w:p>
        </w:tc>
        <w:tc>
          <w:tcPr>
            <w:tcW w:w="690" w:type="dxa"/>
            <w:tcBorders>
              <w:top w:val="nil"/>
              <w:left w:val="nil"/>
              <w:bottom w:val="single" w:color="auto" w:sz="4" w:space="0"/>
              <w:right w:val="single" w:color="auto" w:sz="4" w:space="0"/>
            </w:tcBorders>
            <w:vAlign w:val="center"/>
          </w:tcPr>
          <w:p w14:paraId="676507D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25" w:type="dxa"/>
            <w:tcBorders>
              <w:top w:val="nil"/>
              <w:left w:val="nil"/>
              <w:bottom w:val="single" w:color="auto" w:sz="4" w:space="0"/>
              <w:right w:val="single" w:color="auto" w:sz="4" w:space="0"/>
            </w:tcBorders>
            <w:vAlign w:val="center"/>
          </w:tcPr>
          <w:p w14:paraId="4CC6759B">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932" w:type="dxa"/>
            <w:gridSpan w:val="2"/>
            <w:tcBorders>
              <w:top w:val="single" w:color="auto" w:sz="4" w:space="0"/>
              <w:left w:val="nil"/>
              <w:bottom w:val="single" w:color="auto" w:sz="4" w:space="0"/>
              <w:right w:val="single" w:color="auto" w:sz="4" w:space="0"/>
            </w:tcBorders>
            <w:vAlign w:val="center"/>
          </w:tcPr>
          <w:p w14:paraId="5D80092B">
            <w:pPr>
              <w:spacing w:line="240" w:lineRule="exact"/>
              <w:jc w:val="center"/>
              <w:rPr>
                <w:rFonts w:ascii="宋体" w:hAnsi="宋体" w:eastAsia="宋体" w:cs="宋体"/>
                <w:sz w:val="18"/>
                <w:szCs w:val="18"/>
              </w:rPr>
            </w:pPr>
          </w:p>
        </w:tc>
      </w:tr>
      <w:tr w14:paraId="713182EC">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28D5E882">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664BB66D">
            <w:pPr>
              <w:spacing w:line="240" w:lineRule="exact"/>
              <w:jc w:val="center"/>
              <w:rPr>
                <w:rFonts w:ascii="宋体" w:hAnsi="宋体" w:eastAsia="宋体" w:cs="宋体"/>
                <w:sz w:val="18"/>
                <w:szCs w:val="18"/>
              </w:rPr>
            </w:pPr>
            <w:r>
              <w:rPr>
                <w:kern w:val="0"/>
                <w:sz w:val="18"/>
                <w:szCs w:val="18"/>
              </w:rPr>
              <w:t>效益指标</w:t>
            </w:r>
            <w:r>
              <w:rPr>
                <w:kern w:val="0"/>
                <w:sz w:val="20"/>
                <w:szCs w:val="20"/>
              </w:rPr>
              <w:t>(30分)</w:t>
            </w:r>
          </w:p>
        </w:tc>
        <w:tc>
          <w:tcPr>
            <w:tcW w:w="1195" w:type="dxa"/>
            <w:tcBorders>
              <w:top w:val="nil"/>
              <w:left w:val="single" w:color="auto" w:sz="4" w:space="0"/>
              <w:bottom w:val="single" w:color="auto" w:sz="4" w:space="0"/>
              <w:right w:val="single" w:color="auto" w:sz="4" w:space="0"/>
            </w:tcBorders>
            <w:vAlign w:val="center"/>
          </w:tcPr>
          <w:p w14:paraId="101906C1">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7F6E5352">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965" w:type="dxa"/>
            <w:gridSpan w:val="3"/>
            <w:tcBorders>
              <w:top w:val="single" w:color="auto" w:sz="4" w:space="0"/>
              <w:left w:val="nil"/>
              <w:bottom w:val="single" w:color="auto" w:sz="4" w:space="0"/>
              <w:right w:val="single" w:color="auto" w:sz="4" w:space="0"/>
            </w:tcBorders>
            <w:vAlign w:val="center"/>
          </w:tcPr>
          <w:p w14:paraId="54258EF5">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经济效益情况</w:t>
            </w:r>
          </w:p>
        </w:tc>
        <w:tc>
          <w:tcPr>
            <w:tcW w:w="1065" w:type="dxa"/>
            <w:tcBorders>
              <w:top w:val="nil"/>
              <w:left w:val="nil"/>
              <w:bottom w:val="single" w:color="auto" w:sz="4" w:space="0"/>
              <w:right w:val="single" w:color="auto" w:sz="4" w:space="0"/>
            </w:tcBorders>
            <w:vAlign w:val="center"/>
          </w:tcPr>
          <w:p w14:paraId="6DBE2390">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1140" w:type="dxa"/>
            <w:tcBorders>
              <w:top w:val="nil"/>
              <w:left w:val="nil"/>
              <w:bottom w:val="single" w:color="auto" w:sz="4" w:space="0"/>
              <w:right w:val="single" w:color="auto" w:sz="4" w:space="0"/>
            </w:tcBorders>
            <w:vAlign w:val="center"/>
          </w:tcPr>
          <w:p w14:paraId="4A29CA99">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690" w:type="dxa"/>
            <w:tcBorders>
              <w:top w:val="nil"/>
              <w:left w:val="nil"/>
              <w:bottom w:val="single" w:color="auto" w:sz="4" w:space="0"/>
              <w:right w:val="single" w:color="auto" w:sz="4" w:space="0"/>
            </w:tcBorders>
            <w:vAlign w:val="center"/>
          </w:tcPr>
          <w:p w14:paraId="56AB18B2">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25" w:type="dxa"/>
            <w:tcBorders>
              <w:top w:val="nil"/>
              <w:left w:val="nil"/>
              <w:bottom w:val="single" w:color="auto" w:sz="4" w:space="0"/>
              <w:right w:val="single" w:color="auto" w:sz="4" w:space="0"/>
            </w:tcBorders>
            <w:vAlign w:val="center"/>
          </w:tcPr>
          <w:p w14:paraId="4A89DE54">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932" w:type="dxa"/>
            <w:gridSpan w:val="2"/>
            <w:tcBorders>
              <w:top w:val="single" w:color="auto" w:sz="4" w:space="0"/>
              <w:left w:val="nil"/>
              <w:bottom w:val="single" w:color="auto" w:sz="4" w:space="0"/>
              <w:right w:val="single" w:color="auto" w:sz="4" w:space="0"/>
            </w:tcBorders>
            <w:vAlign w:val="center"/>
          </w:tcPr>
          <w:p w14:paraId="562E42B7">
            <w:pPr>
              <w:spacing w:line="240" w:lineRule="exact"/>
              <w:jc w:val="center"/>
              <w:rPr>
                <w:rFonts w:ascii="宋体" w:hAnsi="宋体" w:eastAsia="宋体" w:cs="宋体"/>
                <w:sz w:val="18"/>
                <w:szCs w:val="18"/>
              </w:rPr>
            </w:pPr>
          </w:p>
        </w:tc>
      </w:tr>
      <w:tr w14:paraId="4512533D">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7553832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477EBCF">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477741EB">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41540D74">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965" w:type="dxa"/>
            <w:gridSpan w:val="3"/>
            <w:tcBorders>
              <w:top w:val="single" w:color="auto" w:sz="4" w:space="0"/>
              <w:left w:val="nil"/>
              <w:bottom w:val="single" w:color="auto" w:sz="4" w:space="0"/>
              <w:right w:val="single" w:color="auto" w:sz="4" w:space="0"/>
            </w:tcBorders>
            <w:vAlign w:val="center"/>
          </w:tcPr>
          <w:p w14:paraId="280ECC03">
            <w:pPr>
              <w:widowControl/>
              <w:spacing w:line="240" w:lineRule="exact"/>
              <w:jc w:val="left"/>
              <w:rPr>
                <w:rFonts w:hint="eastAsia" w:ascii="宋体" w:hAnsi="宋体" w:eastAsia="宋体" w:cs="宋体"/>
                <w:color w:val="000000"/>
                <w:sz w:val="18"/>
                <w:szCs w:val="18"/>
              </w:rPr>
            </w:pPr>
            <w:r>
              <w:rPr>
                <w:rFonts w:hint="eastAsia" w:ascii="宋体" w:hAnsi="宋体" w:cs="宋体"/>
                <w:sz w:val="18"/>
                <w:szCs w:val="18"/>
              </w:rPr>
              <w:t>提高医疗服务质量水平</w:t>
            </w:r>
          </w:p>
        </w:tc>
        <w:tc>
          <w:tcPr>
            <w:tcW w:w="1065" w:type="dxa"/>
            <w:tcBorders>
              <w:top w:val="nil"/>
              <w:left w:val="nil"/>
              <w:bottom w:val="single" w:color="auto" w:sz="4" w:space="0"/>
              <w:right w:val="single" w:color="auto" w:sz="4" w:space="0"/>
            </w:tcBorders>
            <w:vAlign w:val="center"/>
          </w:tcPr>
          <w:p w14:paraId="01FB4227">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1140" w:type="dxa"/>
            <w:tcBorders>
              <w:top w:val="nil"/>
              <w:left w:val="nil"/>
              <w:bottom w:val="single" w:color="auto" w:sz="4" w:space="0"/>
              <w:right w:val="single" w:color="auto" w:sz="4" w:space="0"/>
            </w:tcBorders>
            <w:vAlign w:val="center"/>
          </w:tcPr>
          <w:p w14:paraId="316D0FA7">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690" w:type="dxa"/>
            <w:tcBorders>
              <w:top w:val="nil"/>
              <w:left w:val="nil"/>
              <w:bottom w:val="single" w:color="auto" w:sz="4" w:space="0"/>
              <w:right w:val="single" w:color="auto" w:sz="4" w:space="0"/>
            </w:tcBorders>
            <w:vAlign w:val="center"/>
          </w:tcPr>
          <w:p w14:paraId="2326183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25" w:type="dxa"/>
            <w:tcBorders>
              <w:top w:val="nil"/>
              <w:left w:val="nil"/>
              <w:bottom w:val="single" w:color="auto" w:sz="4" w:space="0"/>
              <w:right w:val="single" w:color="auto" w:sz="4" w:space="0"/>
            </w:tcBorders>
            <w:vAlign w:val="center"/>
          </w:tcPr>
          <w:p w14:paraId="768AD590">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932" w:type="dxa"/>
            <w:gridSpan w:val="2"/>
            <w:tcBorders>
              <w:top w:val="single" w:color="auto" w:sz="4" w:space="0"/>
              <w:left w:val="nil"/>
              <w:bottom w:val="single" w:color="auto" w:sz="4" w:space="0"/>
              <w:right w:val="single" w:color="auto" w:sz="4" w:space="0"/>
            </w:tcBorders>
            <w:vAlign w:val="center"/>
          </w:tcPr>
          <w:p w14:paraId="23DFB277">
            <w:pPr>
              <w:spacing w:line="240" w:lineRule="exact"/>
              <w:jc w:val="center"/>
              <w:rPr>
                <w:rFonts w:ascii="宋体" w:hAnsi="宋体" w:eastAsia="宋体" w:cs="宋体"/>
                <w:sz w:val="18"/>
                <w:szCs w:val="18"/>
              </w:rPr>
            </w:pPr>
          </w:p>
        </w:tc>
      </w:tr>
      <w:tr w14:paraId="2B28FCF4">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14:paraId="46E7EE66">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562FB63">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B6E0E18">
            <w:pPr>
              <w:spacing w:line="240" w:lineRule="exact"/>
              <w:jc w:val="center"/>
              <w:rPr>
                <w:rFonts w:ascii="宋体" w:hAnsi="宋体" w:eastAsia="宋体" w:cs="宋体"/>
                <w:sz w:val="18"/>
                <w:szCs w:val="18"/>
              </w:rPr>
            </w:pPr>
          </w:p>
        </w:tc>
        <w:tc>
          <w:tcPr>
            <w:tcW w:w="1965" w:type="dxa"/>
            <w:gridSpan w:val="3"/>
            <w:tcBorders>
              <w:top w:val="single" w:color="auto" w:sz="4" w:space="0"/>
              <w:left w:val="nil"/>
              <w:bottom w:val="single" w:color="auto" w:sz="4" w:space="0"/>
              <w:right w:val="single" w:color="auto" w:sz="4" w:space="0"/>
            </w:tcBorders>
            <w:vAlign w:val="center"/>
          </w:tcPr>
          <w:p w14:paraId="60EB756F">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1065" w:type="dxa"/>
            <w:tcBorders>
              <w:top w:val="nil"/>
              <w:left w:val="nil"/>
              <w:bottom w:val="single" w:color="auto" w:sz="4" w:space="0"/>
              <w:right w:val="single" w:color="auto" w:sz="4" w:space="0"/>
            </w:tcBorders>
            <w:vAlign w:val="center"/>
          </w:tcPr>
          <w:p w14:paraId="153CBE1F">
            <w:pPr>
              <w:widowControl/>
              <w:spacing w:line="240" w:lineRule="exact"/>
              <w:jc w:val="left"/>
              <w:rPr>
                <w:rFonts w:hint="eastAsia" w:ascii="宋体" w:hAnsi="宋体" w:eastAsia="宋体" w:cs="宋体"/>
                <w:sz w:val="18"/>
                <w:szCs w:val="18"/>
              </w:rPr>
            </w:pPr>
          </w:p>
        </w:tc>
        <w:tc>
          <w:tcPr>
            <w:tcW w:w="1140" w:type="dxa"/>
            <w:tcBorders>
              <w:top w:val="nil"/>
              <w:left w:val="nil"/>
              <w:bottom w:val="single" w:color="auto" w:sz="4" w:space="0"/>
              <w:right w:val="single" w:color="auto" w:sz="4" w:space="0"/>
            </w:tcBorders>
            <w:vAlign w:val="center"/>
          </w:tcPr>
          <w:p w14:paraId="6FDA708F">
            <w:pPr>
              <w:widowControl/>
              <w:spacing w:line="240" w:lineRule="exact"/>
              <w:jc w:val="left"/>
              <w:rPr>
                <w:rFonts w:hint="eastAsia" w:ascii="宋体" w:hAnsi="宋体" w:eastAsia="宋体" w:cs="宋体"/>
                <w:sz w:val="18"/>
                <w:szCs w:val="18"/>
              </w:rPr>
            </w:pPr>
          </w:p>
        </w:tc>
        <w:tc>
          <w:tcPr>
            <w:tcW w:w="690" w:type="dxa"/>
            <w:tcBorders>
              <w:top w:val="nil"/>
              <w:left w:val="nil"/>
              <w:bottom w:val="single" w:color="auto" w:sz="4" w:space="0"/>
              <w:right w:val="single" w:color="auto" w:sz="4" w:space="0"/>
            </w:tcBorders>
            <w:vAlign w:val="center"/>
          </w:tcPr>
          <w:p w14:paraId="24403166">
            <w:pPr>
              <w:spacing w:line="240" w:lineRule="exact"/>
              <w:jc w:val="center"/>
              <w:rPr>
                <w:rFonts w:hint="eastAsia" w:ascii="宋体" w:hAnsi="宋体" w:eastAsia="宋体" w:cs="宋体"/>
                <w:sz w:val="18"/>
                <w:szCs w:val="18"/>
              </w:rPr>
            </w:pPr>
          </w:p>
        </w:tc>
        <w:tc>
          <w:tcPr>
            <w:tcW w:w="525" w:type="dxa"/>
            <w:tcBorders>
              <w:top w:val="nil"/>
              <w:left w:val="nil"/>
              <w:bottom w:val="single" w:color="auto" w:sz="4" w:space="0"/>
              <w:right w:val="single" w:color="auto" w:sz="4" w:space="0"/>
            </w:tcBorders>
            <w:vAlign w:val="center"/>
          </w:tcPr>
          <w:p w14:paraId="1CC9589F">
            <w:pPr>
              <w:spacing w:line="240" w:lineRule="exact"/>
              <w:jc w:val="center"/>
              <w:rPr>
                <w:rFonts w:hint="eastAsia" w:ascii="宋体" w:hAnsi="宋体" w:eastAsia="宋体" w:cs="宋体"/>
                <w:sz w:val="18"/>
                <w:szCs w:val="18"/>
              </w:rPr>
            </w:pPr>
          </w:p>
        </w:tc>
        <w:tc>
          <w:tcPr>
            <w:tcW w:w="932" w:type="dxa"/>
            <w:gridSpan w:val="2"/>
            <w:tcBorders>
              <w:top w:val="single" w:color="auto" w:sz="4" w:space="0"/>
              <w:left w:val="nil"/>
              <w:bottom w:val="single" w:color="auto" w:sz="4" w:space="0"/>
              <w:right w:val="single" w:color="auto" w:sz="4" w:space="0"/>
            </w:tcBorders>
            <w:vAlign w:val="center"/>
          </w:tcPr>
          <w:p w14:paraId="64968C2E">
            <w:pPr>
              <w:spacing w:line="240" w:lineRule="exact"/>
              <w:jc w:val="center"/>
              <w:rPr>
                <w:rFonts w:ascii="宋体" w:hAnsi="宋体" w:eastAsia="宋体" w:cs="宋体"/>
                <w:sz w:val="18"/>
                <w:szCs w:val="18"/>
              </w:rPr>
            </w:pPr>
          </w:p>
        </w:tc>
      </w:tr>
      <w:tr w14:paraId="73F8E1CA">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0B06A6B7">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B4427ED">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75272EE3">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3781D879">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965" w:type="dxa"/>
            <w:gridSpan w:val="3"/>
            <w:tcBorders>
              <w:top w:val="single" w:color="auto" w:sz="4" w:space="0"/>
              <w:left w:val="nil"/>
              <w:bottom w:val="single" w:color="auto" w:sz="4" w:space="0"/>
              <w:right w:val="single" w:color="auto" w:sz="4" w:space="0"/>
            </w:tcBorders>
            <w:vAlign w:val="center"/>
          </w:tcPr>
          <w:p w14:paraId="1F18FD08">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生态效益情况</w:t>
            </w:r>
          </w:p>
        </w:tc>
        <w:tc>
          <w:tcPr>
            <w:tcW w:w="1065" w:type="dxa"/>
            <w:tcBorders>
              <w:top w:val="nil"/>
              <w:left w:val="nil"/>
              <w:bottom w:val="single" w:color="auto" w:sz="4" w:space="0"/>
              <w:right w:val="single" w:color="auto" w:sz="4" w:space="0"/>
            </w:tcBorders>
            <w:vAlign w:val="center"/>
          </w:tcPr>
          <w:p w14:paraId="4A4BBE52">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1140" w:type="dxa"/>
            <w:tcBorders>
              <w:top w:val="nil"/>
              <w:left w:val="nil"/>
              <w:bottom w:val="single" w:color="auto" w:sz="4" w:space="0"/>
              <w:right w:val="single" w:color="auto" w:sz="4" w:space="0"/>
            </w:tcBorders>
            <w:vAlign w:val="center"/>
          </w:tcPr>
          <w:p w14:paraId="7C7F512B">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690" w:type="dxa"/>
            <w:tcBorders>
              <w:top w:val="nil"/>
              <w:left w:val="nil"/>
              <w:bottom w:val="single" w:color="auto" w:sz="4" w:space="0"/>
              <w:right w:val="single" w:color="auto" w:sz="4" w:space="0"/>
            </w:tcBorders>
            <w:vAlign w:val="center"/>
          </w:tcPr>
          <w:p w14:paraId="1F5BE4C0">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25" w:type="dxa"/>
            <w:tcBorders>
              <w:top w:val="nil"/>
              <w:left w:val="nil"/>
              <w:bottom w:val="single" w:color="auto" w:sz="4" w:space="0"/>
              <w:right w:val="single" w:color="auto" w:sz="4" w:space="0"/>
            </w:tcBorders>
            <w:vAlign w:val="center"/>
          </w:tcPr>
          <w:p w14:paraId="3FAFC1A9">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932" w:type="dxa"/>
            <w:gridSpan w:val="2"/>
            <w:tcBorders>
              <w:top w:val="single" w:color="auto" w:sz="4" w:space="0"/>
              <w:left w:val="nil"/>
              <w:bottom w:val="single" w:color="auto" w:sz="4" w:space="0"/>
              <w:right w:val="single" w:color="auto" w:sz="4" w:space="0"/>
            </w:tcBorders>
            <w:vAlign w:val="center"/>
          </w:tcPr>
          <w:p w14:paraId="25AC6081">
            <w:pPr>
              <w:spacing w:line="240" w:lineRule="exact"/>
              <w:jc w:val="center"/>
              <w:rPr>
                <w:rFonts w:ascii="宋体" w:hAnsi="宋体" w:eastAsia="宋体" w:cs="宋体"/>
                <w:sz w:val="18"/>
                <w:szCs w:val="18"/>
              </w:rPr>
            </w:pPr>
          </w:p>
        </w:tc>
      </w:tr>
      <w:tr w14:paraId="393BE22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232139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537C2C8">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024824E">
            <w:pPr>
              <w:spacing w:line="240" w:lineRule="exact"/>
              <w:jc w:val="center"/>
              <w:rPr>
                <w:rFonts w:ascii="宋体" w:hAnsi="宋体" w:eastAsia="宋体" w:cs="宋体"/>
                <w:sz w:val="18"/>
                <w:szCs w:val="18"/>
              </w:rPr>
            </w:pPr>
          </w:p>
        </w:tc>
        <w:tc>
          <w:tcPr>
            <w:tcW w:w="1965" w:type="dxa"/>
            <w:gridSpan w:val="3"/>
            <w:tcBorders>
              <w:top w:val="single" w:color="auto" w:sz="4" w:space="0"/>
              <w:left w:val="nil"/>
              <w:bottom w:val="single" w:color="auto" w:sz="4" w:space="0"/>
              <w:right w:val="single" w:color="auto" w:sz="4" w:space="0"/>
            </w:tcBorders>
            <w:vAlign w:val="center"/>
          </w:tcPr>
          <w:p w14:paraId="3FBAF9EB">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1065" w:type="dxa"/>
            <w:tcBorders>
              <w:top w:val="nil"/>
              <w:left w:val="nil"/>
              <w:bottom w:val="single" w:color="auto" w:sz="4" w:space="0"/>
              <w:right w:val="single" w:color="auto" w:sz="4" w:space="0"/>
            </w:tcBorders>
            <w:vAlign w:val="center"/>
          </w:tcPr>
          <w:p w14:paraId="794C853F">
            <w:pPr>
              <w:spacing w:line="240" w:lineRule="exact"/>
              <w:jc w:val="center"/>
              <w:rPr>
                <w:rFonts w:hint="eastAsia" w:ascii="宋体" w:hAnsi="宋体" w:eastAsia="宋体" w:cs="宋体"/>
                <w:sz w:val="18"/>
                <w:szCs w:val="18"/>
              </w:rPr>
            </w:pPr>
          </w:p>
        </w:tc>
        <w:tc>
          <w:tcPr>
            <w:tcW w:w="1140" w:type="dxa"/>
            <w:tcBorders>
              <w:top w:val="nil"/>
              <w:left w:val="nil"/>
              <w:bottom w:val="single" w:color="auto" w:sz="4" w:space="0"/>
              <w:right w:val="single" w:color="auto" w:sz="4" w:space="0"/>
            </w:tcBorders>
            <w:vAlign w:val="center"/>
          </w:tcPr>
          <w:p w14:paraId="675C4B8E">
            <w:pPr>
              <w:spacing w:line="240" w:lineRule="exact"/>
              <w:jc w:val="center"/>
              <w:rPr>
                <w:rFonts w:hint="eastAsia" w:ascii="宋体" w:hAnsi="宋体" w:eastAsia="宋体" w:cs="宋体"/>
                <w:sz w:val="18"/>
                <w:szCs w:val="18"/>
              </w:rPr>
            </w:pPr>
          </w:p>
        </w:tc>
        <w:tc>
          <w:tcPr>
            <w:tcW w:w="690" w:type="dxa"/>
            <w:tcBorders>
              <w:top w:val="nil"/>
              <w:left w:val="nil"/>
              <w:bottom w:val="single" w:color="auto" w:sz="4" w:space="0"/>
              <w:right w:val="single" w:color="auto" w:sz="4" w:space="0"/>
            </w:tcBorders>
            <w:vAlign w:val="center"/>
          </w:tcPr>
          <w:p w14:paraId="3C9A1523">
            <w:pPr>
              <w:spacing w:line="240" w:lineRule="exact"/>
              <w:jc w:val="center"/>
              <w:rPr>
                <w:rFonts w:hint="eastAsia" w:ascii="宋体" w:hAnsi="宋体" w:eastAsia="宋体" w:cs="宋体"/>
                <w:sz w:val="18"/>
                <w:szCs w:val="18"/>
              </w:rPr>
            </w:pPr>
          </w:p>
        </w:tc>
        <w:tc>
          <w:tcPr>
            <w:tcW w:w="525" w:type="dxa"/>
            <w:tcBorders>
              <w:top w:val="nil"/>
              <w:left w:val="nil"/>
              <w:bottom w:val="single" w:color="auto" w:sz="4" w:space="0"/>
              <w:right w:val="single" w:color="auto" w:sz="4" w:space="0"/>
            </w:tcBorders>
            <w:vAlign w:val="center"/>
          </w:tcPr>
          <w:p w14:paraId="3264C462">
            <w:pPr>
              <w:spacing w:line="240" w:lineRule="exact"/>
              <w:jc w:val="center"/>
              <w:rPr>
                <w:rFonts w:hint="eastAsia" w:ascii="宋体" w:hAnsi="宋体" w:eastAsia="宋体" w:cs="宋体"/>
                <w:sz w:val="18"/>
                <w:szCs w:val="18"/>
              </w:rPr>
            </w:pPr>
          </w:p>
        </w:tc>
        <w:tc>
          <w:tcPr>
            <w:tcW w:w="932" w:type="dxa"/>
            <w:gridSpan w:val="2"/>
            <w:tcBorders>
              <w:top w:val="single" w:color="auto" w:sz="4" w:space="0"/>
              <w:left w:val="nil"/>
              <w:bottom w:val="single" w:color="auto" w:sz="4" w:space="0"/>
              <w:right w:val="single" w:color="auto" w:sz="4" w:space="0"/>
            </w:tcBorders>
            <w:vAlign w:val="center"/>
          </w:tcPr>
          <w:p w14:paraId="4C91E027">
            <w:pPr>
              <w:spacing w:line="240" w:lineRule="exact"/>
              <w:jc w:val="center"/>
              <w:rPr>
                <w:rFonts w:ascii="宋体" w:hAnsi="宋体" w:eastAsia="宋体" w:cs="宋体"/>
                <w:sz w:val="18"/>
                <w:szCs w:val="18"/>
              </w:rPr>
            </w:pPr>
          </w:p>
        </w:tc>
      </w:tr>
      <w:tr w14:paraId="5BFA8175">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7AD96453">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68A0A8A">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075DFF6C">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1965" w:type="dxa"/>
            <w:gridSpan w:val="3"/>
            <w:tcBorders>
              <w:top w:val="single" w:color="auto" w:sz="4" w:space="0"/>
              <w:left w:val="nil"/>
              <w:bottom w:val="single" w:color="auto" w:sz="4" w:space="0"/>
              <w:right w:val="single" w:color="auto" w:sz="4" w:space="0"/>
            </w:tcBorders>
            <w:vAlign w:val="center"/>
          </w:tcPr>
          <w:p w14:paraId="3EBDB122">
            <w:pPr>
              <w:widowControl/>
              <w:spacing w:line="240" w:lineRule="exact"/>
              <w:jc w:val="left"/>
              <w:rPr>
                <w:rFonts w:hint="eastAsia" w:ascii="宋体" w:hAnsi="宋体" w:eastAsia="宋体" w:cs="宋体"/>
                <w:color w:val="000000"/>
                <w:sz w:val="18"/>
                <w:szCs w:val="18"/>
                <w:lang w:eastAsia="zh-CN"/>
              </w:rPr>
            </w:pPr>
            <w:r>
              <w:rPr>
                <w:rFonts w:hint="eastAsia" w:eastAsia="宋体"/>
                <w:kern w:val="0"/>
                <w:sz w:val="18"/>
                <w:szCs w:val="18"/>
                <w:lang w:eastAsia="zh-CN"/>
              </w:rPr>
              <w:t>方便群众就医</w:t>
            </w:r>
          </w:p>
        </w:tc>
        <w:tc>
          <w:tcPr>
            <w:tcW w:w="1065" w:type="dxa"/>
            <w:tcBorders>
              <w:top w:val="nil"/>
              <w:left w:val="nil"/>
              <w:bottom w:val="single" w:color="auto" w:sz="4" w:space="0"/>
              <w:right w:val="single" w:color="auto" w:sz="4" w:space="0"/>
            </w:tcBorders>
            <w:vAlign w:val="center"/>
          </w:tcPr>
          <w:p w14:paraId="63FD24FA">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1140" w:type="dxa"/>
            <w:tcBorders>
              <w:top w:val="nil"/>
              <w:left w:val="nil"/>
              <w:bottom w:val="single" w:color="auto" w:sz="4" w:space="0"/>
              <w:right w:val="single" w:color="auto" w:sz="4" w:space="0"/>
            </w:tcBorders>
            <w:vAlign w:val="center"/>
          </w:tcPr>
          <w:p w14:paraId="2902E30C">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690" w:type="dxa"/>
            <w:tcBorders>
              <w:top w:val="nil"/>
              <w:left w:val="nil"/>
              <w:bottom w:val="single" w:color="auto" w:sz="4" w:space="0"/>
              <w:right w:val="single" w:color="auto" w:sz="4" w:space="0"/>
            </w:tcBorders>
            <w:vAlign w:val="center"/>
          </w:tcPr>
          <w:p w14:paraId="5D6D806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25" w:type="dxa"/>
            <w:tcBorders>
              <w:top w:val="nil"/>
              <w:left w:val="nil"/>
              <w:bottom w:val="single" w:color="auto" w:sz="4" w:space="0"/>
              <w:right w:val="single" w:color="auto" w:sz="4" w:space="0"/>
            </w:tcBorders>
            <w:vAlign w:val="center"/>
          </w:tcPr>
          <w:p w14:paraId="33295A2C">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932" w:type="dxa"/>
            <w:gridSpan w:val="2"/>
            <w:tcBorders>
              <w:top w:val="single" w:color="auto" w:sz="4" w:space="0"/>
              <w:left w:val="nil"/>
              <w:bottom w:val="single" w:color="auto" w:sz="4" w:space="0"/>
              <w:right w:val="single" w:color="auto" w:sz="4" w:space="0"/>
            </w:tcBorders>
            <w:vAlign w:val="center"/>
          </w:tcPr>
          <w:p w14:paraId="7C44329C">
            <w:pPr>
              <w:spacing w:line="240" w:lineRule="exact"/>
              <w:jc w:val="center"/>
              <w:rPr>
                <w:rFonts w:ascii="宋体" w:hAnsi="宋体" w:eastAsia="宋体" w:cs="宋体"/>
                <w:sz w:val="18"/>
                <w:szCs w:val="18"/>
              </w:rPr>
            </w:pPr>
          </w:p>
        </w:tc>
      </w:tr>
      <w:tr w14:paraId="6D0A544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3FB342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7724BC9">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7872C99B">
            <w:pPr>
              <w:spacing w:line="240" w:lineRule="exact"/>
              <w:jc w:val="center"/>
              <w:rPr>
                <w:rFonts w:ascii="宋体" w:hAnsi="宋体" w:eastAsia="宋体" w:cs="宋体"/>
                <w:sz w:val="18"/>
                <w:szCs w:val="18"/>
              </w:rPr>
            </w:pPr>
          </w:p>
        </w:tc>
        <w:tc>
          <w:tcPr>
            <w:tcW w:w="1965" w:type="dxa"/>
            <w:gridSpan w:val="3"/>
            <w:tcBorders>
              <w:top w:val="single" w:color="auto" w:sz="4" w:space="0"/>
              <w:left w:val="nil"/>
              <w:bottom w:val="single" w:color="auto" w:sz="4" w:space="0"/>
              <w:right w:val="single" w:color="auto" w:sz="4" w:space="0"/>
            </w:tcBorders>
            <w:vAlign w:val="center"/>
          </w:tcPr>
          <w:p w14:paraId="35421E8E">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1065" w:type="dxa"/>
            <w:tcBorders>
              <w:top w:val="nil"/>
              <w:left w:val="nil"/>
              <w:bottom w:val="single" w:color="auto" w:sz="4" w:space="0"/>
              <w:right w:val="single" w:color="auto" w:sz="4" w:space="0"/>
            </w:tcBorders>
            <w:vAlign w:val="center"/>
          </w:tcPr>
          <w:p w14:paraId="53184A78">
            <w:pPr>
              <w:spacing w:line="240" w:lineRule="exact"/>
              <w:jc w:val="center"/>
              <w:rPr>
                <w:rFonts w:hint="eastAsia" w:ascii="宋体" w:hAnsi="宋体" w:eastAsia="宋体" w:cs="宋体"/>
                <w:sz w:val="18"/>
                <w:szCs w:val="18"/>
              </w:rPr>
            </w:pPr>
          </w:p>
        </w:tc>
        <w:tc>
          <w:tcPr>
            <w:tcW w:w="1140" w:type="dxa"/>
            <w:tcBorders>
              <w:top w:val="nil"/>
              <w:left w:val="nil"/>
              <w:bottom w:val="single" w:color="auto" w:sz="4" w:space="0"/>
              <w:right w:val="single" w:color="auto" w:sz="4" w:space="0"/>
            </w:tcBorders>
            <w:vAlign w:val="center"/>
          </w:tcPr>
          <w:p w14:paraId="42655FAC">
            <w:pPr>
              <w:spacing w:line="240" w:lineRule="exact"/>
              <w:jc w:val="center"/>
              <w:rPr>
                <w:rFonts w:hint="eastAsia" w:ascii="宋体" w:hAnsi="宋体" w:eastAsia="宋体" w:cs="宋体"/>
                <w:sz w:val="18"/>
                <w:szCs w:val="18"/>
              </w:rPr>
            </w:pPr>
          </w:p>
        </w:tc>
        <w:tc>
          <w:tcPr>
            <w:tcW w:w="690" w:type="dxa"/>
            <w:tcBorders>
              <w:top w:val="nil"/>
              <w:left w:val="nil"/>
              <w:bottom w:val="single" w:color="auto" w:sz="4" w:space="0"/>
              <w:right w:val="single" w:color="auto" w:sz="4" w:space="0"/>
            </w:tcBorders>
            <w:vAlign w:val="center"/>
          </w:tcPr>
          <w:p w14:paraId="73617EA0">
            <w:pPr>
              <w:spacing w:line="240" w:lineRule="exact"/>
              <w:jc w:val="center"/>
              <w:rPr>
                <w:rFonts w:hint="eastAsia" w:ascii="宋体" w:hAnsi="宋体" w:eastAsia="宋体" w:cs="宋体"/>
                <w:sz w:val="18"/>
                <w:szCs w:val="18"/>
              </w:rPr>
            </w:pPr>
          </w:p>
        </w:tc>
        <w:tc>
          <w:tcPr>
            <w:tcW w:w="525" w:type="dxa"/>
            <w:tcBorders>
              <w:top w:val="nil"/>
              <w:left w:val="nil"/>
              <w:bottom w:val="single" w:color="auto" w:sz="4" w:space="0"/>
              <w:right w:val="single" w:color="auto" w:sz="4" w:space="0"/>
            </w:tcBorders>
            <w:vAlign w:val="center"/>
          </w:tcPr>
          <w:p w14:paraId="684F34A9">
            <w:pPr>
              <w:spacing w:line="240" w:lineRule="exact"/>
              <w:jc w:val="center"/>
              <w:rPr>
                <w:rFonts w:hint="eastAsia" w:ascii="宋体" w:hAnsi="宋体" w:eastAsia="宋体" w:cs="宋体"/>
                <w:sz w:val="18"/>
                <w:szCs w:val="18"/>
              </w:rPr>
            </w:pPr>
          </w:p>
        </w:tc>
        <w:tc>
          <w:tcPr>
            <w:tcW w:w="932" w:type="dxa"/>
            <w:gridSpan w:val="2"/>
            <w:tcBorders>
              <w:top w:val="single" w:color="auto" w:sz="4" w:space="0"/>
              <w:left w:val="nil"/>
              <w:bottom w:val="single" w:color="auto" w:sz="4" w:space="0"/>
              <w:right w:val="single" w:color="auto" w:sz="4" w:space="0"/>
            </w:tcBorders>
            <w:vAlign w:val="center"/>
          </w:tcPr>
          <w:p w14:paraId="1BC44D9A">
            <w:pPr>
              <w:spacing w:line="240" w:lineRule="exact"/>
              <w:jc w:val="center"/>
              <w:rPr>
                <w:rFonts w:ascii="宋体" w:hAnsi="宋体" w:eastAsia="宋体" w:cs="宋体"/>
                <w:sz w:val="18"/>
                <w:szCs w:val="18"/>
              </w:rPr>
            </w:pPr>
          </w:p>
        </w:tc>
      </w:tr>
      <w:tr w14:paraId="43440A03">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vAlign w:val="center"/>
          </w:tcPr>
          <w:p w14:paraId="3130294A">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273F3D39">
            <w:pPr>
              <w:widowControl/>
              <w:spacing w:line="240" w:lineRule="exact"/>
              <w:jc w:val="center"/>
              <w:rPr>
                <w:kern w:val="0"/>
                <w:sz w:val="18"/>
                <w:szCs w:val="18"/>
              </w:rPr>
            </w:pPr>
            <w:r>
              <w:rPr>
                <w:kern w:val="0"/>
                <w:sz w:val="18"/>
                <w:szCs w:val="18"/>
              </w:rPr>
              <w:t>满意度</w:t>
            </w:r>
          </w:p>
          <w:p w14:paraId="14241EED">
            <w:pPr>
              <w:spacing w:line="240" w:lineRule="exact"/>
              <w:jc w:val="center"/>
              <w:rPr>
                <w:rFonts w:ascii="宋体" w:hAnsi="宋体" w:eastAsia="宋体" w:cs="宋体"/>
                <w:sz w:val="18"/>
                <w:szCs w:val="18"/>
              </w:rPr>
            </w:pPr>
            <w:r>
              <w:rPr>
                <w:kern w:val="0"/>
                <w:sz w:val="18"/>
                <w:szCs w:val="18"/>
              </w:rPr>
              <w:t>指标</w:t>
            </w:r>
            <w:r>
              <w:rPr>
                <w:kern w:val="0"/>
                <w:sz w:val="20"/>
                <w:szCs w:val="20"/>
              </w:rPr>
              <w:t>(10分)</w:t>
            </w:r>
          </w:p>
        </w:tc>
        <w:tc>
          <w:tcPr>
            <w:tcW w:w="1195" w:type="dxa"/>
            <w:tcBorders>
              <w:top w:val="nil"/>
              <w:left w:val="single" w:color="auto" w:sz="4" w:space="0"/>
              <w:bottom w:val="single" w:color="auto" w:sz="4" w:space="0"/>
              <w:right w:val="single" w:color="auto" w:sz="4" w:space="0"/>
            </w:tcBorders>
            <w:vAlign w:val="center"/>
          </w:tcPr>
          <w:p w14:paraId="59E7420C">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1965" w:type="dxa"/>
            <w:gridSpan w:val="3"/>
            <w:tcBorders>
              <w:top w:val="single" w:color="auto" w:sz="4" w:space="0"/>
              <w:left w:val="nil"/>
              <w:bottom w:val="single" w:color="auto" w:sz="4" w:space="0"/>
              <w:right w:val="single" w:color="auto" w:sz="4" w:space="0"/>
            </w:tcBorders>
            <w:vAlign w:val="center"/>
          </w:tcPr>
          <w:p w14:paraId="2BFA91AE">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　服务对象满意</w:t>
            </w:r>
          </w:p>
        </w:tc>
        <w:tc>
          <w:tcPr>
            <w:tcW w:w="1065" w:type="dxa"/>
            <w:tcBorders>
              <w:top w:val="nil"/>
              <w:left w:val="nil"/>
              <w:bottom w:val="single" w:color="auto" w:sz="4" w:space="0"/>
              <w:right w:val="single" w:color="auto" w:sz="4" w:space="0"/>
            </w:tcBorders>
            <w:vAlign w:val="center"/>
          </w:tcPr>
          <w:p w14:paraId="3D5587AB">
            <w:pPr>
              <w:widowControl/>
              <w:tabs>
                <w:tab w:val="left" w:pos="302"/>
              </w:tabs>
              <w:spacing w:line="240" w:lineRule="exact"/>
              <w:ind w:firstLine="180" w:firstLineChars="100"/>
              <w:jc w:val="left"/>
              <w:rPr>
                <w:rFonts w:hint="eastAsia" w:ascii="宋体" w:hAnsi="宋体" w:eastAsia="宋体" w:cs="宋体"/>
                <w:sz w:val="18"/>
                <w:szCs w:val="18"/>
                <w:lang w:val="en-US" w:eastAsia="zh-CN"/>
              </w:rPr>
            </w:pP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90%</w:t>
            </w:r>
          </w:p>
        </w:tc>
        <w:tc>
          <w:tcPr>
            <w:tcW w:w="1140" w:type="dxa"/>
            <w:tcBorders>
              <w:top w:val="nil"/>
              <w:left w:val="nil"/>
              <w:bottom w:val="single" w:color="auto" w:sz="4" w:space="0"/>
              <w:right w:val="single" w:color="auto" w:sz="4" w:space="0"/>
            </w:tcBorders>
            <w:vAlign w:val="center"/>
          </w:tcPr>
          <w:p w14:paraId="055EE14E">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9</w:t>
            </w:r>
            <w:r>
              <w:rPr>
                <w:rFonts w:hint="eastAsia" w:ascii="宋体" w:hAnsi="宋体" w:eastAsia="宋体" w:cs="宋体"/>
                <w:color w:val="000000"/>
                <w:kern w:val="0"/>
                <w:sz w:val="18"/>
                <w:szCs w:val="18"/>
                <w:lang w:val="en-US" w:eastAsia="zh-CN"/>
              </w:rPr>
              <w:t>5</w:t>
            </w:r>
            <w:r>
              <w:rPr>
                <w:rFonts w:hint="eastAsia" w:ascii="宋体" w:hAnsi="宋体" w:eastAsia="宋体" w:cs="宋体"/>
                <w:color w:val="000000"/>
                <w:kern w:val="0"/>
                <w:sz w:val="18"/>
                <w:szCs w:val="18"/>
              </w:rPr>
              <w:t>%</w:t>
            </w:r>
          </w:p>
        </w:tc>
        <w:tc>
          <w:tcPr>
            <w:tcW w:w="690" w:type="dxa"/>
            <w:tcBorders>
              <w:top w:val="nil"/>
              <w:left w:val="nil"/>
              <w:bottom w:val="single" w:color="auto" w:sz="4" w:space="0"/>
              <w:right w:val="single" w:color="auto" w:sz="4" w:space="0"/>
            </w:tcBorders>
            <w:vAlign w:val="center"/>
          </w:tcPr>
          <w:p w14:paraId="62DD430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25" w:type="dxa"/>
            <w:tcBorders>
              <w:top w:val="nil"/>
              <w:left w:val="nil"/>
              <w:bottom w:val="single" w:color="auto" w:sz="4" w:space="0"/>
              <w:right w:val="single" w:color="auto" w:sz="4" w:space="0"/>
            </w:tcBorders>
            <w:vAlign w:val="center"/>
          </w:tcPr>
          <w:p w14:paraId="00988B0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932" w:type="dxa"/>
            <w:gridSpan w:val="2"/>
            <w:tcBorders>
              <w:top w:val="single" w:color="auto" w:sz="4" w:space="0"/>
              <w:left w:val="nil"/>
              <w:bottom w:val="single" w:color="auto" w:sz="4" w:space="0"/>
              <w:right w:val="single" w:color="auto" w:sz="4" w:space="0"/>
            </w:tcBorders>
            <w:vAlign w:val="center"/>
          </w:tcPr>
          <w:p w14:paraId="2B6ADAAC">
            <w:pPr>
              <w:spacing w:line="240" w:lineRule="exact"/>
              <w:jc w:val="center"/>
              <w:rPr>
                <w:rFonts w:ascii="宋体" w:hAnsi="宋体" w:eastAsia="宋体" w:cs="宋体"/>
                <w:sz w:val="18"/>
                <w:szCs w:val="18"/>
              </w:rPr>
            </w:pPr>
          </w:p>
        </w:tc>
      </w:tr>
      <w:tr w14:paraId="742EFD7B">
        <w:tblPrEx>
          <w:tblCellMar>
            <w:top w:w="0" w:type="dxa"/>
            <w:left w:w="108" w:type="dxa"/>
            <w:bottom w:w="0" w:type="dxa"/>
            <w:right w:w="108" w:type="dxa"/>
          </w:tblCellMar>
        </w:tblPrEx>
        <w:trPr>
          <w:trHeight w:val="300" w:hRule="exact"/>
          <w:jc w:val="center"/>
        </w:trPr>
        <w:tc>
          <w:tcPr>
            <w:tcW w:w="6933" w:type="dxa"/>
            <w:gridSpan w:val="8"/>
            <w:tcBorders>
              <w:top w:val="single" w:color="auto" w:sz="4" w:space="0"/>
              <w:left w:val="single" w:color="auto" w:sz="4" w:space="0"/>
              <w:bottom w:val="single" w:color="auto" w:sz="4" w:space="0"/>
              <w:right w:val="single" w:color="auto" w:sz="4" w:space="0"/>
            </w:tcBorders>
            <w:vAlign w:val="center"/>
          </w:tcPr>
          <w:p w14:paraId="39A965FF">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690" w:type="dxa"/>
            <w:tcBorders>
              <w:top w:val="nil"/>
              <w:left w:val="nil"/>
              <w:bottom w:val="single" w:color="auto" w:sz="4" w:space="0"/>
              <w:right w:val="single" w:color="auto" w:sz="4" w:space="0"/>
            </w:tcBorders>
            <w:vAlign w:val="center"/>
          </w:tcPr>
          <w:p w14:paraId="289194C6">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25" w:type="dxa"/>
            <w:tcBorders>
              <w:top w:val="nil"/>
              <w:left w:val="nil"/>
              <w:bottom w:val="single" w:color="auto" w:sz="4" w:space="0"/>
              <w:right w:val="single" w:color="auto" w:sz="4" w:space="0"/>
            </w:tcBorders>
            <w:vAlign w:val="center"/>
          </w:tcPr>
          <w:p w14:paraId="79FCDD78">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lang w:val="en-US" w:eastAsia="zh-CN"/>
              </w:rPr>
              <w:t>96</w:t>
            </w:r>
          </w:p>
        </w:tc>
        <w:tc>
          <w:tcPr>
            <w:tcW w:w="932" w:type="dxa"/>
            <w:gridSpan w:val="2"/>
            <w:tcBorders>
              <w:top w:val="single" w:color="auto" w:sz="4" w:space="0"/>
              <w:left w:val="nil"/>
              <w:bottom w:val="single" w:color="auto" w:sz="4" w:space="0"/>
              <w:right w:val="single" w:color="auto" w:sz="4" w:space="0"/>
            </w:tcBorders>
            <w:vAlign w:val="center"/>
          </w:tcPr>
          <w:p w14:paraId="0A11E9F5">
            <w:pPr>
              <w:spacing w:line="240" w:lineRule="exact"/>
              <w:jc w:val="center"/>
              <w:rPr>
                <w:rFonts w:ascii="宋体" w:hAnsi="宋体" w:eastAsia="宋体" w:cs="宋体"/>
                <w:sz w:val="18"/>
                <w:szCs w:val="18"/>
              </w:rPr>
            </w:pPr>
          </w:p>
        </w:tc>
      </w:tr>
    </w:tbl>
    <w:p w14:paraId="7055B1EF">
      <w:pPr>
        <w:pStyle w:val="3"/>
        <w:spacing w:before="0" w:after="0" w:line="240" w:lineRule="auto"/>
        <w:jc w:val="left"/>
        <w:rPr>
          <w:rFonts w:ascii="Times New Roman" w:hAnsi="Times New Roman" w:eastAsia="宋体"/>
          <w:bCs/>
          <w:color w:val="000000"/>
          <w:sz w:val="36"/>
          <w:szCs w:val="28"/>
        </w:rPr>
      </w:pPr>
      <w:r>
        <w:rPr>
          <w:rFonts w:hint="eastAsia" w:ascii="Times New Roman" w:hAnsi="Times New Roman" w:eastAsia="宋体"/>
          <w:bCs/>
          <w:color w:val="000000"/>
          <w:sz w:val="36"/>
          <w:szCs w:val="28"/>
        </w:rPr>
        <w:t>附件2</w:t>
      </w:r>
    </w:p>
    <w:p w14:paraId="78D45FAD">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r>
        <w:rPr>
          <w:rFonts w:hint="eastAsia" w:ascii="Times New Roman" w:hAnsi="Times New Roman" w:eastAsia="宋体"/>
          <w:bCs/>
          <w:color w:val="000000"/>
          <w:sz w:val="36"/>
          <w:szCs w:val="28"/>
          <w:lang w:eastAsia="zh-CN"/>
        </w:rPr>
        <w:t>公立医院改革</w:t>
      </w:r>
      <w:r>
        <w:rPr>
          <w:rFonts w:ascii="Times New Roman" w:hAnsi="Times New Roman" w:eastAsia="宋体"/>
          <w:bCs/>
          <w:color w:val="000000"/>
          <w:sz w:val="36"/>
          <w:szCs w:val="28"/>
        </w:rPr>
        <w:t>）</w:t>
      </w:r>
    </w:p>
    <w:tbl>
      <w:tblPr>
        <w:tblStyle w:val="7"/>
        <w:tblW w:w="1372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746"/>
        <w:gridCol w:w="2656"/>
        <w:gridCol w:w="6096"/>
        <w:gridCol w:w="566"/>
        <w:gridCol w:w="566"/>
        <w:gridCol w:w="566"/>
      </w:tblGrid>
      <w:tr w14:paraId="763C9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14:paraId="2860D847">
            <w:pPr>
              <w:widowControl/>
              <w:spacing w:line="0" w:lineRule="atLeast"/>
              <w:jc w:val="center"/>
              <w:rPr>
                <w:b/>
                <w:bCs/>
                <w:color w:val="000000"/>
                <w:kern w:val="0"/>
                <w:sz w:val="22"/>
                <w:szCs w:val="22"/>
              </w:rPr>
            </w:pPr>
            <w:r>
              <w:rPr>
                <w:b/>
                <w:bCs/>
                <w:color w:val="000000"/>
                <w:kern w:val="0"/>
                <w:sz w:val="22"/>
                <w:szCs w:val="22"/>
              </w:rPr>
              <w:t>一级指标</w:t>
            </w:r>
          </w:p>
        </w:tc>
        <w:tc>
          <w:tcPr>
            <w:tcW w:w="709" w:type="dxa"/>
            <w:shd w:val="clear" w:color="auto" w:fill="FFFFFF"/>
            <w:vAlign w:val="center"/>
          </w:tcPr>
          <w:p w14:paraId="73A4E3E7">
            <w:pPr>
              <w:widowControl/>
              <w:spacing w:line="0" w:lineRule="atLeast"/>
              <w:jc w:val="center"/>
              <w:rPr>
                <w:b/>
                <w:bCs/>
                <w:color w:val="000000"/>
                <w:kern w:val="0"/>
                <w:sz w:val="22"/>
                <w:szCs w:val="22"/>
              </w:rPr>
            </w:pPr>
            <w:r>
              <w:rPr>
                <w:b/>
                <w:bCs/>
                <w:color w:val="000000"/>
                <w:kern w:val="0"/>
                <w:sz w:val="22"/>
                <w:szCs w:val="22"/>
              </w:rPr>
              <w:t>二级指标</w:t>
            </w:r>
          </w:p>
        </w:tc>
        <w:tc>
          <w:tcPr>
            <w:tcW w:w="1134" w:type="dxa"/>
            <w:shd w:val="clear" w:color="auto" w:fill="FFFFFF"/>
            <w:vAlign w:val="center"/>
          </w:tcPr>
          <w:p w14:paraId="773C48B8">
            <w:pPr>
              <w:widowControl/>
              <w:spacing w:line="0" w:lineRule="atLeast"/>
              <w:jc w:val="center"/>
              <w:rPr>
                <w:b/>
                <w:bCs/>
                <w:color w:val="000000"/>
                <w:kern w:val="0"/>
                <w:sz w:val="22"/>
                <w:szCs w:val="22"/>
              </w:rPr>
            </w:pPr>
            <w:r>
              <w:rPr>
                <w:b/>
                <w:bCs/>
                <w:color w:val="000000"/>
                <w:kern w:val="0"/>
                <w:sz w:val="22"/>
                <w:szCs w:val="22"/>
              </w:rPr>
              <w:t>三级指标</w:t>
            </w:r>
          </w:p>
        </w:tc>
        <w:tc>
          <w:tcPr>
            <w:tcW w:w="746" w:type="dxa"/>
            <w:shd w:val="clear" w:color="auto" w:fill="FFFFFF"/>
          </w:tcPr>
          <w:p w14:paraId="145BE76F">
            <w:pPr>
              <w:widowControl/>
              <w:spacing w:line="0" w:lineRule="atLeast"/>
              <w:jc w:val="center"/>
              <w:rPr>
                <w:b/>
                <w:bCs/>
                <w:color w:val="000000"/>
                <w:kern w:val="0"/>
                <w:sz w:val="22"/>
                <w:szCs w:val="22"/>
              </w:rPr>
            </w:pPr>
            <w:r>
              <w:rPr>
                <w:b/>
                <w:bCs/>
                <w:color w:val="000000"/>
                <w:kern w:val="0"/>
                <w:sz w:val="22"/>
                <w:szCs w:val="22"/>
              </w:rPr>
              <w:t>分</w:t>
            </w:r>
          </w:p>
          <w:p w14:paraId="55693721">
            <w:pPr>
              <w:widowControl/>
              <w:spacing w:line="0" w:lineRule="atLeast"/>
              <w:jc w:val="center"/>
              <w:rPr>
                <w:b/>
                <w:bCs/>
                <w:color w:val="000000"/>
                <w:kern w:val="0"/>
                <w:sz w:val="22"/>
                <w:szCs w:val="22"/>
              </w:rPr>
            </w:pPr>
            <w:r>
              <w:rPr>
                <w:b/>
                <w:bCs/>
                <w:color w:val="000000"/>
                <w:kern w:val="0"/>
                <w:sz w:val="22"/>
                <w:szCs w:val="22"/>
              </w:rPr>
              <w:t>值</w:t>
            </w:r>
          </w:p>
        </w:tc>
        <w:tc>
          <w:tcPr>
            <w:tcW w:w="2656" w:type="dxa"/>
            <w:shd w:val="clear" w:color="auto" w:fill="FFFFFF"/>
            <w:vAlign w:val="center"/>
          </w:tcPr>
          <w:p w14:paraId="66292584">
            <w:pPr>
              <w:widowControl/>
              <w:spacing w:line="0" w:lineRule="atLeast"/>
              <w:jc w:val="center"/>
              <w:rPr>
                <w:b/>
                <w:bCs/>
                <w:color w:val="000000"/>
                <w:kern w:val="0"/>
                <w:sz w:val="22"/>
                <w:szCs w:val="22"/>
              </w:rPr>
            </w:pPr>
            <w:r>
              <w:rPr>
                <w:b/>
                <w:bCs/>
                <w:color w:val="000000"/>
                <w:kern w:val="0"/>
                <w:sz w:val="22"/>
                <w:szCs w:val="22"/>
              </w:rPr>
              <w:t>指标解释</w:t>
            </w:r>
          </w:p>
        </w:tc>
        <w:tc>
          <w:tcPr>
            <w:tcW w:w="6096" w:type="dxa"/>
            <w:shd w:val="clear" w:color="auto" w:fill="FFFFFF"/>
            <w:vAlign w:val="center"/>
          </w:tcPr>
          <w:p w14:paraId="7CF791FA">
            <w:pPr>
              <w:widowControl/>
              <w:spacing w:line="0" w:lineRule="atLeast"/>
              <w:jc w:val="center"/>
              <w:rPr>
                <w:b/>
                <w:bCs/>
                <w:color w:val="000000"/>
                <w:kern w:val="0"/>
                <w:sz w:val="22"/>
                <w:szCs w:val="22"/>
              </w:rPr>
            </w:pPr>
            <w:r>
              <w:rPr>
                <w:b/>
                <w:bCs/>
                <w:color w:val="000000"/>
                <w:kern w:val="0"/>
                <w:sz w:val="22"/>
                <w:szCs w:val="22"/>
              </w:rPr>
              <w:t>指标说明</w:t>
            </w:r>
          </w:p>
        </w:tc>
        <w:tc>
          <w:tcPr>
            <w:tcW w:w="566" w:type="dxa"/>
            <w:shd w:val="clear" w:color="auto" w:fill="FFFFFF"/>
            <w:vAlign w:val="center"/>
          </w:tcPr>
          <w:p w14:paraId="5D5B2C3D">
            <w:pPr>
              <w:widowControl/>
              <w:spacing w:line="0" w:lineRule="atLeast"/>
              <w:jc w:val="center"/>
              <w:rPr>
                <w:b/>
                <w:bCs/>
                <w:color w:val="000000"/>
                <w:kern w:val="0"/>
                <w:sz w:val="22"/>
                <w:szCs w:val="22"/>
              </w:rPr>
            </w:pPr>
            <w:r>
              <w:rPr>
                <w:b/>
                <w:bCs/>
                <w:color w:val="000000"/>
                <w:kern w:val="0"/>
                <w:sz w:val="22"/>
                <w:szCs w:val="22"/>
              </w:rPr>
              <w:t>得分</w:t>
            </w:r>
          </w:p>
        </w:tc>
        <w:tc>
          <w:tcPr>
            <w:tcW w:w="566" w:type="dxa"/>
            <w:shd w:val="clear" w:color="auto" w:fill="FFFFFF"/>
            <w:vAlign w:val="center"/>
          </w:tcPr>
          <w:p w14:paraId="587369A7">
            <w:pPr>
              <w:widowControl/>
              <w:spacing w:line="0" w:lineRule="atLeast"/>
              <w:jc w:val="center"/>
              <w:rPr>
                <w:b/>
                <w:bCs/>
                <w:color w:val="000000"/>
                <w:kern w:val="0"/>
                <w:sz w:val="22"/>
                <w:szCs w:val="22"/>
              </w:rPr>
            </w:pPr>
          </w:p>
        </w:tc>
        <w:tc>
          <w:tcPr>
            <w:tcW w:w="566" w:type="dxa"/>
            <w:shd w:val="clear" w:color="auto" w:fill="FFFFFF"/>
            <w:vAlign w:val="center"/>
          </w:tcPr>
          <w:p w14:paraId="7C1AF06B">
            <w:pPr>
              <w:widowControl/>
              <w:spacing w:line="0" w:lineRule="atLeast"/>
              <w:jc w:val="center"/>
              <w:rPr>
                <w:b/>
                <w:bCs/>
                <w:color w:val="000000"/>
                <w:kern w:val="0"/>
                <w:sz w:val="22"/>
                <w:szCs w:val="22"/>
              </w:rPr>
            </w:pPr>
          </w:p>
        </w:tc>
      </w:tr>
      <w:tr w14:paraId="46232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0EDFE234">
            <w:pPr>
              <w:widowControl/>
              <w:spacing w:line="0" w:lineRule="atLeast"/>
              <w:jc w:val="center"/>
              <w:rPr>
                <w:color w:val="000000"/>
                <w:kern w:val="0"/>
                <w:sz w:val="22"/>
                <w:szCs w:val="22"/>
              </w:rPr>
            </w:pPr>
            <w:r>
              <w:rPr>
                <w:color w:val="000000"/>
                <w:kern w:val="0"/>
                <w:sz w:val="22"/>
                <w:szCs w:val="22"/>
              </w:rPr>
              <w:t>决策　</w:t>
            </w:r>
          </w:p>
          <w:p w14:paraId="0B5A8AC5">
            <w:pPr>
              <w:widowControl/>
              <w:spacing w:line="0" w:lineRule="atLeast"/>
              <w:jc w:val="center"/>
              <w:rPr>
                <w:color w:val="000000"/>
                <w:kern w:val="0"/>
                <w:sz w:val="22"/>
                <w:szCs w:val="22"/>
              </w:rPr>
            </w:pPr>
            <w:r>
              <w:rPr>
                <w:color w:val="000000"/>
                <w:kern w:val="0"/>
                <w:sz w:val="22"/>
                <w:szCs w:val="22"/>
              </w:rPr>
              <w:t>　</w:t>
            </w:r>
          </w:p>
          <w:p w14:paraId="11E87697">
            <w:pPr>
              <w:spacing w:line="0" w:lineRule="atLeast"/>
              <w:jc w:val="center"/>
              <w:rPr>
                <w:color w:val="000000"/>
                <w:kern w:val="0"/>
                <w:sz w:val="22"/>
                <w:szCs w:val="22"/>
              </w:rPr>
            </w:pPr>
            <w:r>
              <w:rPr>
                <w:color w:val="000000"/>
                <w:kern w:val="0"/>
                <w:sz w:val="22"/>
                <w:szCs w:val="22"/>
              </w:rPr>
              <w:t>　</w:t>
            </w:r>
          </w:p>
        </w:tc>
        <w:tc>
          <w:tcPr>
            <w:tcW w:w="709" w:type="dxa"/>
            <w:vMerge w:val="restart"/>
            <w:shd w:val="clear" w:color="auto" w:fill="FFFFFF"/>
            <w:vAlign w:val="center"/>
          </w:tcPr>
          <w:p w14:paraId="5F5481C9">
            <w:pPr>
              <w:widowControl/>
              <w:spacing w:line="0" w:lineRule="atLeast"/>
              <w:jc w:val="center"/>
              <w:rPr>
                <w:color w:val="000000"/>
                <w:kern w:val="0"/>
                <w:sz w:val="22"/>
                <w:szCs w:val="22"/>
              </w:rPr>
            </w:pPr>
            <w:r>
              <w:rPr>
                <w:color w:val="000000"/>
                <w:kern w:val="0"/>
                <w:sz w:val="22"/>
                <w:szCs w:val="22"/>
              </w:rPr>
              <w:t>项目立项　</w:t>
            </w:r>
          </w:p>
        </w:tc>
        <w:tc>
          <w:tcPr>
            <w:tcW w:w="1134" w:type="dxa"/>
            <w:shd w:val="clear" w:color="auto" w:fill="FFFFFF"/>
            <w:vAlign w:val="center"/>
          </w:tcPr>
          <w:p w14:paraId="20951E49">
            <w:pPr>
              <w:widowControl/>
              <w:spacing w:line="0" w:lineRule="atLeast"/>
              <w:jc w:val="center"/>
              <w:rPr>
                <w:color w:val="000000"/>
                <w:kern w:val="0"/>
                <w:sz w:val="22"/>
                <w:szCs w:val="22"/>
              </w:rPr>
            </w:pPr>
            <w:r>
              <w:rPr>
                <w:color w:val="000000"/>
                <w:kern w:val="0"/>
                <w:sz w:val="22"/>
                <w:szCs w:val="22"/>
              </w:rPr>
              <w:t>立项依据</w:t>
            </w:r>
          </w:p>
          <w:p w14:paraId="6DC65E31">
            <w:pPr>
              <w:widowControl/>
              <w:spacing w:line="0" w:lineRule="atLeast"/>
              <w:jc w:val="center"/>
              <w:rPr>
                <w:color w:val="000000"/>
                <w:kern w:val="0"/>
                <w:sz w:val="22"/>
                <w:szCs w:val="22"/>
              </w:rPr>
            </w:pPr>
            <w:r>
              <w:rPr>
                <w:color w:val="000000"/>
                <w:kern w:val="0"/>
                <w:sz w:val="22"/>
                <w:szCs w:val="22"/>
              </w:rPr>
              <w:t>充分性</w:t>
            </w:r>
          </w:p>
        </w:tc>
        <w:tc>
          <w:tcPr>
            <w:tcW w:w="746" w:type="dxa"/>
            <w:shd w:val="clear" w:color="auto" w:fill="FFFFFF"/>
            <w:vAlign w:val="center"/>
          </w:tcPr>
          <w:p w14:paraId="7D90149B">
            <w:pPr>
              <w:widowControl/>
              <w:spacing w:line="0" w:lineRule="atLeast"/>
              <w:jc w:val="center"/>
              <w:rPr>
                <w:color w:val="000000"/>
                <w:kern w:val="0"/>
                <w:sz w:val="22"/>
                <w:szCs w:val="22"/>
              </w:rPr>
            </w:pPr>
            <w:r>
              <w:rPr>
                <w:color w:val="000000"/>
                <w:kern w:val="0"/>
                <w:sz w:val="22"/>
                <w:szCs w:val="22"/>
              </w:rPr>
              <w:t>4</w:t>
            </w:r>
          </w:p>
        </w:tc>
        <w:tc>
          <w:tcPr>
            <w:tcW w:w="2656" w:type="dxa"/>
            <w:shd w:val="clear" w:color="auto" w:fill="FFFFFF"/>
            <w:vAlign w:val="center"/>
          </w:tcPr>
          <w:p w14:paraId="7ED41ED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6096" w:type="dxa"/>
            <w:shd w:val="clear" w:color="auto" w:fill="FFFFFF"/>
            <w:vAlign w:val="center"/>
          </w:tcPr>
          <w:p w14:paraId="2C78BD18">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327736DB">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项目立项符合国家法律法规、国民经济发展规划和相关政策；</w:t>
            </w:r>
          </w:p>
          <w:p w14:paraId="0EF73F80">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项目立项符合行业发展规划和政策要求；</w:t>
            </w:r>
          </w:p>
          <w:p w14:paraId="42941525">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项目立项与部门职责范围相符，属于部门履职所需；</w:t>
            </w:r>
          </w:p>
          <w:p w14:paraId="7BA83DEA">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④</w:t>
            </w:r>
            <w:r>
              <w:rPr>
                <w:color w:val="000000"/>
                <w:kern w:val="0"/>
                <w:sz w:val="22"/>
                <w:szCs w:val="22"/>
              </w:rPr>
              <w:t>项目属于公共财政支持范围，是否符合中央、地方事权支出责任划分原则；</w:t>
            </w:r>
          </w:p>
          <w:p w14:paraId="2F6DD3CE">
            <w:pPr>
              <w:widowControl/>
              <w:spacing w:line="0" w:lineRule="atLeast"/>
              <w:jc w:val="left"/>
              <w:rPr>
                <w:color w:val="000000"/>
                <w:kern w:val="0"/>
                <w:sz w:val="22"/>
                <w:szCs w:val="22"/>
              </w:rPr>
            </w:pPr>
            <w:r>
              <w:rPr>
                <w:rFonts w:hint="eastAsia" w:ascii="宋体" w:hAnsi="宋体" w:cs="宋体"/>
                <w:color w:val="000000"/>
                <w:kern w:val="0"/>
                <w:sz w:val="22"/>
                <w:szCs w:val="22"/>
              </w:rPr>
              <w:t>⑤</w:t>
            </w:r>
            <w:r>
              <w:rPr>
                <w:color w:val="000000"/>
                <w:kern w:val="0"/>
                <w:sz w:val="22"/>
                <w:szCs w:val="22"/>
              </w:rPr>
              <w:t>项目</w:t>
            </w:r>
            <w:r>
              <w:rPr>
                <w:rFonts w:hint="eastAsia"/>
                <w:color w:val="000000"/>
                <w:kern w:val="0"/>
                <w:sz w:val="22"/>
                <w:szCs w:val="22"/>
              </w:rPr>
              <w:t>不</w:t>
            </w:r>
            <w:r>
              <w:rPr>
                <w:color w:val="000000"/>
                <w:kern w:val="0"/>
                <w:sz w:val="22"/>
                <w:szCs w:val="22"/>
              </w:rPr>
              <w:t>与相关部门同类项目或部门内部相关项目重复。</w:t>
            </w:r>
          </w:p>
        </w:tc>
        <w:tc>
          <w:tcPr>
            <w:tcW w:w="566" w:type="dxa"/>
            <w:shd w:val="clear" w:color="auto" w:fill="FFFFFF"/>
            <w:vAlign w:val="center"/>
          </w:tcPr>
          <w:p w14:paraId="2AC2B532">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43EC3133">
            <w:pPr>
              <w:widowControl/>
              <w:spacing w:line="0" w:lineRule="atLeast"/>
              <w:jc w:val="center"/>
              <w:rPr>
                <w:rFonts w:hint="eastAsia"/>
                <w:color w:val="000000"/>
                <w:kern w:val="0"/>
                <w:sz w:val="22"/>
                <w:szCs w:val="22"/>
              </w:rPr>
            </w:pPr>
          </w:p>
        </w:tc>
        <w:tc>
          <w:tcPr>
            <w:tcW w:w="566" w:type="dxa"/>
            <w:shd w:val="clear" w:color="auto" w:fill="FFFFFF"/>
            <w:vAlign w:val="center"/>
          </w:tcPr>
          <w:p w14:paraId="4C88C389">
            <w:pPr>
              <w:widowControl/>
              <w:spacing w:line="0" w:lineRule="atLeast"/>
              <w:jc w:val="center"/>
              <w:rPr>
                <w:rFonts w:hint="eastAsia"/>
                <w:color w:val="000000"/>
                <w:kern w:val="0"/>
                <w:sz w:val="22"/>
                <w:szCs w:val="22"/>
              </w:rPr>
            </w:pPr>
          </w:p>
        </w:tc>
      </w:tr>
      <w:tr w14:paraId="4F31DB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31A91431">
            <w:pPr>
              <w:spacing w:line="0" w:lineRule="atLeast"/>
              <w:jc w:val="center"/>
              <w:rPr>
                <w:color w:val="000000"/>
                <w:kern w:val="0"/>
                <w:sz w:val="22"/>
                <w:szCs w:val="22"/>
              </w:rPr>
            </w:pPr>
          </w:p>
        </w:tc>
        <w:tc>
          <w:tcPr>
            <w:tcW w:w="709" w:type="dxa"/>
            <w:vMerge w:val="continue"/>
            <w:shd w:val="clear" w:color="auto" w:fill="FFFFFF"/>
            <w:vAlign w:val="center"/>
          </w:tcPr>
          <w:p w14:paraId="5338ED3C">
            <w:pPr>
              <w:widowControl/>
              <w:spacing w:line="0" w:lineRule="atLeast"/>
              <w:jc w:val="center"/>
              <w:rPr>
                <w:color w:val="000000"/>
                <w:kern w:val="0"/>
                <w:sz w:val="22"/>
                <w:szCs w:val="22"/>
              </w:rPr>
            </w:pPr>
          </w:p>
        </w:tc>
        <w:tc>
          <w:tcPr>
            <w:tcW w:w="1134" w:type="dxa"/>
            <w:shd w:val="clear" w:color="auto" w:fill="FFFFFF"/>
            <w:vAlign w:val="center"/>
          </w:tcPr>
          <w:p w14:paraId="640DD684">
            <w:pPr>
              <w:widowControl/>
              <w:spacing w:line="0" w:lineRule="atLeast"/>
              <w:jc w:val="center"/>
              <w:rPr>
                <w:color w:val="000000"/>
                <w:kern w:val="0"/>
                <w:sz w:val="22"/>
                <w:szCs w:val="22"/>
              </w:rPr>
            </w:pPr>
            <w:r>
              <w:rPr>
                <w:color w:val="000000"/>
                <w:kern w:val="0"/>
                <w:sz w:val="22"/>
                <w:szCs w:val="22"/>
              </w:rPr>
              <w:t>立项程序</w:t>
            </w:r>
          </w:p>
          <w:p w14:paraId="68049B5C">
            <w:pPr>
              <w:widowControl/>
              <w:spacing w:line="0" w:lineRule="atLeast"/>
              <w:jc w:val="center"/>
              <w:rPr>
                <w:color w:val="000000"/>
                <w:kern w:val="0"/>
                <w:sz w:val="22"/>
                <w:szCs w:val="22"/>
              </w:rPr>
            </w:pPr>
            <w:r>
              <w:rPr>
                <w:color w:val="000000"/>
                <w:kern w:val="0"/>
                <w:sz w:val="22"/>
                <w:szCs w:val="22"/>
              </w:rPr>
              <w:t>规范性</w:t>
            </w:r>
          </w:p>
        </w:tc>
        <w:tc>
          <w:tcPr>
            <w:tcW w:w="746" w:type="dxa"/>
            <w:shd w:val="clear" w:color="auto" w:fill="FFFFFF"/>
            <w:vAlign w:val="center"/>
          </w:tcPr>
          <w:p w14:paraId="46962CEC">
            <w:pPr>
              <w:widowControl/>
              <w:spacing w:line="0" w:lineRule="atLeast"/>
              <w:jc w:val="center"/>
              <w:rPr>
                <w:color w:val="000000"/>
                <w:kern w:val="0"/>
                <w:sz w:val="22"/>
                <w:szCs w:val="22"/>
              </w:rPr>
            </w:pPr>
            <w:r>
              <w:rPr>
                <w:color w:val="000000"/>
                <w:kern w:val="0"/>
                <w:sz w:val="22"/>
                <w:szCs w:val="22"/>
              </w:rPr>
              <w:t>3</w:t>
            </w:r>
          </w:p>
        </w:tc>
        <w:tc>
          <w:tcPr>
            <w:tcW w:w="2656" w:type="dxa"/>
            <w:shd w:val="clear" w:color="auto" w:fill="FFFFFF"/>
            <w:vAlign w:val="center"/>
          </w:tcPr>
          <w:p w14:paraId="4A367D52">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6096" w:type="dxa"/>
            <w:shd w:val="clear" w:color="auto" w:fill="FFFFFF"/>
            <w:vAlign w:val="center"/>
          </w:tcPr>
          <w:p w14:paraId="64B1083C">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4D68ADF1">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项目按照规定的程序申请设立；</w:t>
            </w:r>
          </w:p>
          <w:p w14:paraId="63ADA501">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审批文件、材料符合相关要求；</w:t>
            </w:r>
          </w:p>
          <w:p w14:paraId="13E71E18">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事前已经过必要的可行性研究、专家论证、风险评估、绩效评估、集体决策。</w:t>
            </w:r>
          </w:p>
        </w:tc>
        <w:tc>
          <w:tcPr>
            <w:tcW w:w="566" w:type="dxa"/>
            <w:shd w:val="clear" w:color="auto" w:fill="FFFFFF"/>
            <w:vAlign w:val="center"/>
          </w:tcPr>
          <w:p w14:paraId="5A43180A">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20D0F9A0">
            <w:pPr>
              <w:widowControl/>
              <w:spacing w:line="0" w:lineRule="atLeast"/>
              <w:jc w:val="center"/>
              <w:rPr>
                <w:rFonts w:hint="eastAsia"/>
                <w:color w:val="000000"/>
                <w:kern w:val="0"/>
                <w:sz w:val="22"/>
                <w:szCs w:val="22"/>
              </w:rPr>
            </w:pPr>
          </w:p>
        </w:tc>
        <w:tc>
          <w:tcPr>
            <w:tcW w:w="566" w:type="dxa"/>
            <w:shd w:val="clear" w:color="auto" w:fill="FFFFFF"/>
            <w:vAlign w:val="center"/>
          </w:tcPr>
          <w:p w14:paraId="2271C531">
            <w:pPr>
              <w:widowControl/>
              <w:spacing w:line="0" w:lineRule="atLeast"/>
              <w:jc w:val="center"/>
              <w:rPr>
                <w:rFonts w:hint="eastAsia"/>
                <w:color w:val="000000"/>
                <w:kern w:val="0"/>
                <w:sz w:val="22"/>
                <w:szCs w:val="22"/>
              </w:rPr>
            </w:pPr>
          </w:p>
        </w:tc>
      </w:tr>
      <w:tr w14:paraId="28FBF0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79DBF3AD">
            <w:pPr>
              <w:spacing w:line="0" w:lineRule="atLeast"/>
              <w:jc w:val="center"/>
              <w:rPr>
                <w:color w:val="000000"/>
                <w:kern w:val="0"/>
                <w:sz w:val="22"/>
                <w:szCs w:val="22"/>
              </w:rPr>
            </w:pPr>
          </w:p>
        </w:tc>
        <w:tc>
          <w:tcPr>
            <w:tcW w:w="709" w:type="dxa"/>
            <w:shd w:val="clear" w:color="auto" w:fill="FFFFFF"/>
            <w:vAlign w:val="center"/>
          </w:tcPr>
          <w:p w14:paraId="58CE2F1A">
            <w:pPr>
              <w:widowControl/>
              <w:spacing w:line="0" w:lineRule="atLeast"/>
              <w:jc w:val="center"/>
              <w:rPr>
                <w:color w:val="000000"/>
                <w:kern w:val="0"/>
                <w:sz w:val="22"/>
                <w:szCs w:val="22"/>
              </w:rPr>
            </w:pPr>
            <w:r>
              <w:rPr>
                <w:color w:val="000000"/>
                <w:kern w:val="0"/>
                <w:sz w:val="22"/>
                <w:szCs w:val="22"/>
              </w:rPr>
              <w:t>绩效目标　</w:t>
            </w:r>
          </w:p>
        </w:tc>
        <w:tc>
          <w:tcPr>
            <w:tcW w:w="1134" w:type="dxa"/>
            <w:shd w:val="clear" w:color="auto" w:fill="FFFFFF"/>
            <w:vAlign w:val="center"/>
          </w:tcPr>
          <w:p w14:paraId="607C3E8A">
            <w:pPr>
              <w:widowControl/>
              <w:spacing w:line="0" w:lineRule="atLeast"/>
              <w:jc w:val="center"/>
              <w:rPr>
                <w:color w:val="000000"/>
                <w:kern w:val="0"/>
                <w:sz w:val="22"/>
                <w:szCs w:val="22"/>
              </w:rPr>
            </w:pPr>
            <w:r>
              <w:rPr>
                <w:color w:val="000000"/>
                <w:kern w:val="0"/>
                <w:sz w:val="22"/>
                <w:szCs w:val="22"/>
              </w:rPr>
              <w:t>绩效目标</w:t>
            </w:r>
          </w:p>
          <w:p w14:paraId="55B02EAE">
            <w:pPr>
              <w:widowControl/>
              <w:spacing w:line="0" w:lineRule="atLeast"/>
              <w:jc w:val="center"/>
              <w:rPr>
                <w:color w:val="000000"/>
                <w:kern w:val="0"/>
                <w:sz w:val="22"/>
                <w:szCs w:val="22"/>
              </w:rPr>
            </w:pPr>
            <w:r>
              <w:rPr>
                <w:color w:val="000000"/>
                <w:kern w:val="0"/>
                <w:sz w:val="22"/>
                <w:szCs w:val="22"/>
              </w:rPr>
              <w:t>合理性</w:t>
            </w:r>
          </w:p>
        </w:tc>
        <w:tc>
          <w:tcPr>
            <w:tcW w:w="746" w:type="dxa"/>
            <w:shd w:val="clear" w:color="auto" w:fill="FFFFFF"/>
            <w:vAlign w:val="center"/>
          </w:tcPr>
          <w:p w14:paraId="10A6C0FF">
            <w:pPr>
              <w:widowControl/>
              <w:spacing w:line="0" w:lineRule="atLeast"/>
              <w:jc w:val="center"/>
              <w:rPr>
                <w:color w:val="000000"/>
                <w:kern w:val="0"/>
                <w:sz w:val="22"/>
                <w:szCs w:val="22"/>
              </w:rPr>
            </w:pPr>
            <w:r>
              <w:rPr>
                <w:color w:val="000000"/>
                <w:kern w:val="0"/>
                <w:sz w:val="22"/>
                <w:szCs w:val="22"/>
              </w:rPr>
              <w:t>4</w:t>
            </w:r>
          </w:p>
        </w:tc>
        <w:tc>
          <w:tcPr>
            <w:tcW w:w="2656" w:type="dxa"/>
            <w:shd w:val="clear" w:color="auto" w:fill="FFFFFF"/>
            <w:vAlign w:val="center"/>
          </w:tcPr>
          <w:p w14:paraId="07AE531E">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vAlign w:val="center"/>
          </w:tcPr>
          <w:p w14:paraId="37D3A28A">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6FCA9C99">
            <w:pPr>
              <w:pStyle w:val="2"/>
              <w:rPr>
                <w:rFonts w:hint="eastAsia"/>
                <w:lang w:eastAsia="zh-CN"/>
              </w:rPr>
            </w:pPr>
          </w:p>
          <w:p w14:paraId="286E8394">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项目有绩效目标；</w:t>
            </w:r>
          </w:p>
          <w:p w14:paraId="5608151E">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项目绩效目标与实际工作内容具有相关性；</w:t>
            </w:r>
          </w:p>
          <w:p w14:paraId="029E4444">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项目预期产出效益和效果符合正常的业绩水平；</w:t>
            </w:r>
          </w:p>
          <w:p w14:paraId="487CEDDC">
            <w:pPr>
              <w:widowControl/>
              <w:spacing w:line="0" w:lineRule="atLeast"/>
              <w:jc w:val="left"/>
              <w:rPr>
                <w:color w:val="000000"/>
                <w:kern w:val="0"/>
                <w:sz w:val="22"/>
                <w:szCs w:val="22"/>
              </w:rPr>
            </w:pPr>
            <w:r>
              <w:rPr>
                <w:rFonts w:hint="eastAsia" w:ascii="宋体" w:hAnsi="宋体" w:cs="宋体"/>
                <w:color w:val="000000"/>
                <w:kern w:val="0"/>
                <w:sz w:val="22"/>
                <w:szCs w:val="22"/>
              </w:rPr>
              <w:t>④</w:t>
            </w:r>
            <w:r>
              <w:rPr>
                <w:color w:val="000000"/>
                <w:kern w:val="0"/>
                <w:sz w:val="22"/>
                <w:szCs w:val="22"/>
              </w:rPr>
              <w:t>与预算确定的项目投资额或资金量相匹配。</w:t>
            </w:r>
          </w:p>
        </w:tc>
        <w:tc>
          <w:tcPr>
            <w:tcW w:w="566" w:type="dxa"/>
            <w:shd w:val="clear" w:color="auto" w:fill="FFFFFF"/>
            <w:vAlign w:val="center"/>
          </w:tcPr>
          <w:p w14:paraId="20852AFB">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6B1F21D">
            <w:pPr>
              <w:widowControl/>
              <w:spacing w:line="0" w:lineRule="atLeast"/>
              <w:jc w:val="center"/>
              <w:rPr>
                <w:rFonts w:hint="eastAsia"/>
                <w:color w:val="000000"/>
                <w:kern w:val="0"/>
                <w:sz w:val="22"/>
                <w:szCs w:val="22"/>
              </w:rPr>
            </w:pPr>
          </w:p>
        </w:tc>
        <w:tc>
          <w:tcPr>
            <w:tcW w:w="566" w:type="dxa"/>
            <w:shd w:val="clear" w:color="auto" w:fill="FFFFFF"/>
            <w:vAlign w:val="center"/>
          </w:tcPr>
          <w:p w14:paraId="5DF89CBA">
            <w:pPr>
              <w:widowControl/>
              <w:spacing w:line="0" w:lineRule="atLeast"/>
              <w:jc w:val="center"/>
              <w:rPr>
                <w:rFonts w:hint="eastAsia"/>
                <w:color w:val="000000"/>
                <w:kern w:val="0"/>
                <w:sz w:val="22"/>
                <w:szCs w:val="22"/>
              </w:rPr>
            </w:pPr>
          </w:p>
        </w:tc>
      </w:tr>
      <w:tr w14:paraId="6A83DE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723CE93E">
            <w:pPr>
              <w:widowControl/>
              <w:spacing w:line="0" w:lineRule="atLeast"/>
              <w:jc w:val="center"/>
              <w:rPr>
                <w:color w:val="000000"/>
                <w:kern w:val="0"/>
                <w:sz w:val="22"/>
                <w:szCs w:val="22"/>
              </w:rPr>
            </w:pPr>
            <w:r>
              <w:rPr>
                <w:color w:val="000000"/>
                <w:kern w:val="0"/>
                <w:sz w:val="22"/>
                <w:szCs w:val="22"/>
              </w:rPr>
              <w:t>决策　</w:t>
            </w:r>
          </w:p>
        </w:tc>
        <w:tc>
          <w:tcPr>
            <w:tcW w:w="709" w:type="dxa"/>
            <w:shd w:val="clear" w:color="auto" w:fill="FFFFFF"/>
            <w:vAlign w:val="center"/>
          </w:tcPr>
          <w:p w14:paraId="69244BE5">
            <w:pPr>
              <w:widowControl/>
              <w:spacing w:line="0" w:lineRule="atLeast"/>
              <w:jc w:val="center"/>
              <w:rPr>
                <w:color w:val="000000"/>
                <w:kern w:val="0"/>
                <w:sz w:val="22"/>
                <w:szCs w:val="22"/>
              </w:rPr>
            </w:pPr>
            <w:r>
              <w:rPr>
                <w:color w:val="000000"/>
                <w:kern w:val="0"/>
                <w:sz w:val="22"/>
                <w:szCs w:val="22"/>
              </w:rPr>
              <w:t>绩效目标</w:t>
            </w:r>
          </w:p>
        </w:tc>
        <w:tc>
          <w:tcPr>
            <w:tcW w:w="1134" w:type="dxa"/>
            <w:shd w:val="clear" w:color="auto" w:fill="FFFFFF"/>
            <w:vAlign w:val="center"/>
          </w:tcPr>
          <w:p w14:paraId="2E0B3AAE">
            <w:pPr>
              <w:widowControl/>
              <w:spacing w:line="0" w:lineRule="atLeast"/>
              <w:jc w:val="center"/>
              <w:rPr>
                <w:color w:val="000000"/>
                <w:kern w:val="0"/>
                <w:sz w:val="22"/>
                <w:szCs w:val="22"/>
              </w:rPr>
            </w:pPr>
            <w:r>
              <w:rPr>
                <w:color w:val="000000"/>
                <w:kern w:val="0"/>
                <w:sz w:val="22"/>
                <w:szCs w:val="22"/>
              </w:rPr>
              <w:t>绩效指标</w:t>
            </w:r>
          </w:p>
          <w:p w14:paraId="221A00AB">
            <w:pPr>
              <w:widowControl/>
              <w:spacing w:line="0" w:lineRule="atLeast"/>
              <w:jc w:val="center"/>
              <w:rPr>
                <w:color w:val="000000"/>
                <w:kern w:val="0"/>
                <w:sz w:val="22"/>
                <w:szCs w:val="22"/>
              </w:rPr>
            </w:pPr>
            <w:r>
              <w:rPr>
                <w:color w:val="000000"/>
                <w:kern w:val="0"/>
                <w:sz w:val="22"/>
                <w:szCs w:val="22"/>
              </w:rPr>
              <w:t>明确性</w:t>
            </w:r>
          </w:p>
        </w:tc>
        <w:tc>
          <w:tcPr>
            <w:tcW w:w="746" w:type="dxa"/>
            <w:shd w:val="clear" w:color="auto" w:fill="FFFFFF"/>
            <w:vAlign w:val="center"/>
          </w:tcPr>
          <w:p w14:paraId="32339186">
            <w:pPr>
              <w:widowControl/>
              <w:spacing w:line="0" w:lineRule="atLeast"/>
              <w:jc w:val="center"/>
              <w:rPr>
                <w:color w:val="000000"/>
                <w:kern w:val="0"/>
                <w:sz w:val="22"/>
                <w:szCs w:val="22"/>
              </w:rPr>
            </w:pPr>
            <w:r>
              <w:rPr>
                <w:color w:val="000000"/>
                <w:kern w:val="0"/>
                <w:sz w:val="22"/>
                <w:szCs w:val="22"/>
              </w:rPr>
              <w:t>4</w:t>
            </w:r>
          </w:p>
        </w:tc>
        <w:tc>
          <w:tcPr>
            <w:tcW w:w="2656" w:type="dxa"/>
            <w:shd w:val="clear" w:color="auto" w:fill="FFFFFF"/>
            <w:vAlign w:val="center"/>
          </w:tcPr>
          <w:p w14:paraId="7C77EC53">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6096" w:type="dxa"/>
            <w:shd w:val="clear" w:color="auto" w:fill="FFFFFF"/>
            <w:vAlign w:val="center"/>
          </w:tcPr>
          <w:p w14:paraId="1B9CC363">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6A5B4400">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将项目绩效目标细化分解为具体的绩效指标；</w:t>
            </w:r>
          </w:p>
          <w:p w14:paraId="59B9498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通过清晰、可衡量的指标值予以体现；</w:t>
            </w:r>
          </w:p>
          <w:p w14:paraId="55017DB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与项目目标任务数或计划数相对应。</w:t>
            </w:r>
          </w:p>
          <w:p w14:paraId="29BC78AF">
            <w:pPr>
              <w:pStyle w:val="2"/>
              <w:rPr>
                <w:rFonts w:hint="eastAsia"/>
                <w:lang w:eastAsia="zh-CN"/>
              </w:rPr>
            </w:pPr>
          </w:p>
        </w:tc>
        <w:tc>
          <w:tcPr>
            <w:tcW w:w="566" w:type="dxa"/>
            <w:shd w:val="clear" w:color="auto" w:fill="FFFFFF"/>
            <w:vAlign w:val="center"/>
          </w:tcPr>
          <w:p w14:paraId="15624421">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03019B0F">
            <w:pPr>
              <w:widowControl/>
              <w:spacing w:line="0" w:lineRule="atLeast"/>
              <w:jc w:val="center"/>
              <w:rPr>
                <w:rFonts w:hint="eastAsia"/>
                <w:color w:val="000000"/>
                <w:kern w:val="0"/>
                <w:sz w:val="22"/>
                <w:szCs w:val="22"/>
              </w:rPr>
            </w:pPr>
          </w:p>
        </w:tc>
        <w:tc>
          <w:tcPr>
            <w:tcW w:w="566" w:type="dxa"/>
            <w:shd w:val="clear" w:color="auto" w:fill="FFFFFF"/>
            <w:vAlign w:val="center"/>
          </w:tcPr>
          <w:p w14:paraId="2A6D49CC">
            <w:pPr>
              <w:widowControl/>
              <w:spacing w:line="0" w:lineRule="atLeast"/>
              <w:jc w:val="center"/>
              <w:rPr>
                <w:rFonts w:hint="eastAsia"/>
                <w:color w:val="000000"/>
                <w:kern w:val="0"/>
                <w:sz w:val="22"/>
                <w:szCs w:val="22"/>
              </w:rPr>
            </w:pPr>
          </w:p>
        </w:tc>
      </w:tr>
      <w:tr w14:paraId="071FB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14:paraId="2D8311EE">
            <w:pPr>
              <w:spacing w:line="0" w:lineRule="atLeast"/>
              <w:jc w:val="center"/>
              <w:rPr>
                <w:color w:val="000000"/>
                <w:kern w:val="0"/>
                <w:sz w:val="22"/>
                <w:szCs w:val="22"/>
              </w:rPr>
            </w:pPr>
          </w:p>
        </w:tc>
        <w:tc>
          <w:tcPr>
            <w:tcW w:w="709" w:type="dxa"/>
            <w:vMerge w:val="restart"/>
            <w:shd w:val="clear" w:color="auto" w:fill="FFFFFF"/>
            <w:vAlign w:val="center"/>
          </w:tcPr>
          <w:p w14:paraId="4A7B9D46">
            <w:pPr>
              <w:widowControl/>
              <w:spacing w:line="0" w:lineRule="atLeast"/>
              <w:jc w:val="center"/>
              <w:rPr>
                <w:color w:val="000000"/>
                <w:kern w:val="0"/>
                <w:sz w:val="22"/>
                <w:szCs w:val="22"/>
              </w:rPr>
            </w:pPr>
            <w:r>
              <w:rPr>
                <w:color w:val="000000"/>
                <w:kern w:val="0"/>
                <w:sz w:val="22"/>
                <w:szCs w:val="22"/>
              </w:rPr>
              <w:t>资金投入</w:t>
            </w:r>
          </w:p>
          <w:p w14:paraId="548B76D9">
            <w:pPr>
              <w:spacing w:line="0" w:lineRule="atLeast"/>
              <w:jc w:val="center"/>
              <w:rPr>
                <w:color w:val="000000"/>
                <w:kern w:val="0"/>
                <w:sz w:val="22"/>
                <w:szCs w:val="22"/>
              </w:rPr>
            </w:pPr>
            <w:r>
              <w:rPr>
                <w:color w:val="000000"/>
                <w:kern w:val="0"/>
                <w:sz w:val="22"/>
                <w:szCs w:val="22"/>
              </w:rPr>
              <w:t>　</w:t>
            </w:r>
          </w:p>
        </w:tc>
        <w:tc>
          <w:tcPr>
            <w:tcW w:w="1134" w:type="dxa"/>
            <w:shd w:val="clear" w:color="auto" w:fill="FFFFFF"/>
            <w:vAlign w:val="center"/>
          </w:tcPr>
          <w:p w14:paraId="1A68C3E0">
            <w:pPr>
              <w:widowControl/>
              <w:spacing w:line="0" w:lineRule="atLeast"/>
              <w:jc w:val="center"/>
              <w:rPr>
                <w:color w:val="000000"/>
                <w:kern w:val="0"/>
                <w:sz w:val="22"/>
                <w:szCs w:val="22"/>
              </w:rPr>
            </w:pPr>
            <w:r>
              <w:rPr>
                <w:color w:val="000000"/>
                <w:kern w:val="0"/>
                <w:sz w:val="22"/>
                <w:szCs w:val="22"/>
              </w:rPr>
              <w:t>预算编制</w:t>
            </w:r>
          </w:p>
          <w:p w14:paraId="1556A2AC">
            <w:pPr>
              <w:widowControl/>
              <w:spacing w:line="0" w:lineRule="atLeast"/>
              <w:jc w:val="center"/>
              <w:rPr>
                <w:color w:val="000000"/>
                <w:kern w:val="0"/>
                <w:sz w:val="22"/>
                <w:szCs w:val="22"/>
              </w:rPr>
            </w:pPr>
            <w:r>
              <w:rPr>
                <w:color w:val="000000"/>
                <w:kern w:val="0"/>
                <w:sz w:val="22"/>
                <w:szCs w:val="22"/>
              </w:rPr>
              <w:t>科学性</w:t>
            </w:r>
          </w:p>
        </w:tc>
        <w:tc>
          <w:tcPr>
            <w:tcW w:w="746" w:type="dxa"/>
            <w:shd w:val="clear" w:color="auto" w:fill="FFFFFF"/>
            <w:vAlign w:val="center"/>
          </w:tcPr>
          <w:p w14:paraId="06EC05D9">
            <w:pPr>
              <w:widowControl/>
              <w:spacing w:line="0" w:lineRule="atLeast"/>
              <w:jc w:val="center"/>
              <w:rPr>
                <w:color w:val="000000"/>
                <w:kern w:val="0"/>
                <w:sz w:val="22"/>
                <w:szCs w:val="22"/>
              </w:rPr>
            </w:pPr>
            <w:r>
              <w:rPr>
                <w:color w:val="000000"/>
                <w:kern w:val="0"/>
                <w:sz w:val="22"/>
                <w:szCs w:val="22"/>
              </w:rPr>
              <w:t>3</w:t>
            </w:r>
          </w:p>
        </w:tc>
        <w:tc>
          <w:tcPr>
            <w:tcW w:w="2656" w:type="dxa"/>
            <w:shd w:val="clear" w:color="auto" w:fill="FFFFFF"/>
            <w:vAlign w:val="center"/>
          </w:tcPr>
          <w:p w14:paraId="61D81030">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02F25412">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7138AB03">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预算编制经过科学论证；</w:t>
            </w:r>
          </w:p>
          <w:p w14:paraId="2D07C65F">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预算内容与项目内容匹配；</w:t>
            </w:r>
          </w:p>
          <w:p w14:paraId="700F278C">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预算额度测算依据充分，是否按照标准编制；</w:t>
            </w:r>
          </w:p>
          <w:p w14:paraId="77907CA2">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预算确定的项目投资额或资金量与工作任务相匹配。</w:t>
            </w:r>
          </w:p>
        </w:tc>
        <w:tc>
          <w:tcPr>
            <w:tcW w:w="566" w:type="dxa"/>
            <w:shd w:val="clear" w:color="auto" w:fill="FFFFFF"/>
            <w:vAlign w:val="center"/>
          </w:tcPr>
          <w:p w14:paraId="79F66791">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1054C0A3">
            <w:pPr>
              <w:widowControl/>
              <w:spacing w:line="0" w:lineRule="atLeast"/>
              <w:jc w:val="center"/>
              <w:rPr>
                <w:rFonts w:hint="eastAsia"/>
                <w:color w:val="000000"/>
                <w:kern w:val="0"/>
                <w:sz w:val="22"/>
                <w:szCs w:val="22"/>
              </w:rPr>
            </w:pPr>
          </w:p>
        </w:tc>
        <w:tc>
          <w:tcPr>
            <w:tcW w:w="566" w:type="dxa"/>
            <w:shd w:val="clear" w:color="auto" w:fill="FFFFFF"/>
            <w:vAlign w:val="center"/>
          </w:tcPr>
          <w:p w14:paraId="6D0509F3">
            <w:pPr>
              <w:widowControl/>
              <w:spacing w:line="0" w:lineRule="atLeast"/>
              <w:jc w:val="center"/>
              <w:rPr>
                <w:rFonts w:hint="eastAsia"/>
                <w:color w:val="000000"/>
                <w:kern w:val="0"/>
                <w:sz w:val="22"/>
                <w:szCs w:val="22"/>
              </w:rPr>
            </w:pPr>
          </w:p>
        </w:tc>
      </w:tr>
      <w:tr w14:paraId="402C4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14:paraId="64BF5D99">
            <w:pPr>
              <w:widowControl/>
              <w:spacing w:line="0" w:lineRule="atLeast"/>
              <w:jc w:val="center"/>
              <w:rPr>
                <w:color w:val="000000"/>
                <w:kern w:val="0"/>
                <w:sz w:val="22"/>
                <w:szCs w:val="22"/>
              </w:rPr>
            </w:pPr>
          </w:p>
        </w:tc>
        <w:tc>
          <w:tcPr>
            <w:tcW w:w="709" w:type="dxa"/>
            <w:vMerge w:val="continue"/>
            <w:shd w:val="clear" w:color="auto" w:fill="FFFFFF"/>
            <w:vAlign w:val="center"/>
          </w:tcPr>
          <w:p w14:paraId="64545846">
            <w:pPr>
              <w:widowControl/>
              <w:spacing w:line="0" w:lineRule="atLeast"/>
              <w:jc w:val="center"/>
              <w:rPr>
                <w:color w:val="000000"/>
                <w:kern w:val="0"/>
                <w:sz w:val="22"/>
                <w:szCs w:val="22"/>
              </w:rPr>
            </w:pPr>
          </w:p>
        </w:tc>
        <w:tc>
          <w:tcPr>
            <w:tcW w:w="1134" w:type="dxa"/>
            <w:shd w:val="clear" w:color="auto" w:fill="FFFFFF"/>
            <w:vAlign w:val="center"/>
          </w:tcPr>
          <w:p w14:paraId="081B4496">
            <w:pPr>
              <w:widowControl/>
              <w:spacing w:line="0" w:lineRule="atLeast"/>
              <w:jc w:val="center"/>
              <w:rPr>
                <w:color w:val="000000"/>
                <w:kern w:val="0"/>
                <w:sz w:val="22"/>
                <w:szCs w:val="22"/>
              </w:rPr>
            </w:pPr>
            <w:r>
              <w:rPr>
                <w:color w:val="000000"/>
                <w:kern w:val="0"/>
                <w:sz w:val="22"/>
                <w:szCs w:val="22"/>
              </w:rPr>
              <w:t>资金分配</w:t>
            </w:r>
          </w:p>
          <w:p w14:paraId="7452C80C">
            <w:pPr>
              <w:widowControl/>
              <w:spacing w:line="0" w:lineRule="atLeast"/>
              <w:jc w:val="center"/>
              <w:rPr>
                <w:color w:val="000000"/>
                <w:kern w:val="0"/>
                <w:sz w:val="22"/>
                <w:szCs w:val="22"/>
              </w:rPr>
            </w:pPr>
            <w:r>
              <w:rPr>
                <w:color w:val="000000"/>
                <w:kern w:val="0"/>
                <w:sz w:val="22"/>
                <w:szCs w:val="22"/>
              </w:rPr>
              <w:t>合理性</w:t>
            </w:r>
          </w:p>
        </w:tc>
        <w:tc>
          <w:tcPr>
            <w:tcW w:w="746" w:type="dxa"/>
            <w:shd w:val="clear" w:color="auto" w:fill="FFFFFF"/>
            <w:vAlign w:val="center"/>
          </w:tcPr>
          <w:p w14:paraId="11A5FB45">
            <w:pPr>
              <w:widowControl/>
              <w:spacing w:line="0" w:lineRule="atLeast"/>
              <w:jc w:val="center"/>
              <w:rPr>
                <w:color w:val="000000"/>
                <w:kern w:val="0"/>
                <w:sz w:val="22"/>
                <w:szCs w:val="22"/>
              </w:rPr>
            </w:pPr>
            <w:r>
              <w:rPr>
                <w:color w:val="000000"/>
                <w:kern w:val="0"/>
                <w:sz w:val="22"/>
                <w:szCs w:val="22"/>
              </w:rPr>
              <w:t>3</w:t>
            </w:r>
          </w:p>
        </w:tc>
        <w:tc>
          <w:tcPr>
            <w:tcW w:w="2656" w:type="dxa"/>
            <w:shd w:val="clear" w:color="auto" w:fill="FFFFFF"/>
            <w:vAlign w:val="center"/>
          </w:tcPr>
          <w:p w14:paraId="60A7AEAE">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52216A8D">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55759D3A">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预算资金分配依据充分；</w:t>
            </w:r>
          </w:p>
          <w:p w14:paraId="3A83F772">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资金分配额度合理，与项目单位或地方实际是否相适应。</w:t>
            </w:r>
          </w:p>
        </w:tc>
        <w:tc>
          <w:tcPr>
            <w:tcW w:w="566" w:type="dxa"/>
            <w:shd w:val="clear" w:color="auto" w:fill="FFFFFF"/>
            <w:vAlign w:val="center"/>
          </w:tcPr>
          <w:p w14:paraId="1FCB3DA3">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5A21C487">
            <w:pPr>
              <w:widowControl/>
              <w:spacing w:line="0" w:lineRule="atLeast"/>
              <w:jc w:val="center"/>
              <w:rPr>
                <w:rFonts w:hint="eastAsia"/>
                <w:color w:val="000000"/>
                <w:kern w:val="0"/>
                <w:sz w:val="22"/>
                <w:szCs w:val="22"/>
              </w:rPr>
            </w:pPr>
          </w:p>
        </w:tc>
        <w:tc>
          <w:tcPr>
            <w:tcW w:w="566" w:type="dxa"/>
            <w:shd w:val="clear" w:color="auto" w:fill="FFFFFF"/>
            <w:vAlign w:val="center"/>
          </w:tcPr>
          <w:p w14:paraId="43699BF8">
            <w:pPr>
              <w:widowControl/>
              <w:spacing w:line="0" w:lineRule="atLeast"/>
              <w:jc w:val="center"/>
              <w:rPr>
                <w:rFonts w:hint="eastAsia"/>
                <w:color w:val="000000"/>
                <w:kern w:val="0"/>
                <w:sz w:val="22"/>
                <w:szCs w:val="22"/>
              </w:rPr>
            </w:pPr>
          </w:p>
        </w:tc>
      </w:tr>
      <w:tr w14:paraId="0FD333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60CD5226">
            <w:pPr>
              <w:spacing w:line="0" w:lineRule="atLeast"/>
              <w:jc w:val="center"/>
              <w:rPr>
                <w:color w:val="000000"/>
                <w:kern w:val="0"/>
                <w:sz w:val="22"/>
                <w:szCs w:val="22"/>
              </w:rPr>
            </w:pPr>
            <w:r>
              <w:rPr>
                <w:color w:val="000000"/>
                <w:kern w:val="0"/>
                <w:sz w:val="22"/>
                <w:szCs w:val="22"/>
              </w:rPr>
              <w:t>过程</w:t>
            </w:r>
          </w:p>
        </w:tc>
        <w:tc>
          <w:tcPr>
            <w:tcW w:w="709" w:type="dxa"/>
            <w:vMerge w:val="restart"/>
            <w:shd w:val="clear" w:color="auto" w:fill="FFFFFF"/>
            <w:vAlign w:val="center"/>
          </w:tcPr>
          <w:p w14:paraId="0D7C02D8">
            <w:pPr>
              <w:widowControl/>
              <w:spacing w:line="0" w:lineRule="atLeast"/>
              <w:jc w:val="center"/>
              <w:rPr>
                <w:color w:val="000000"/>
                <w:kern w:val="0"/>
                <w:sz w:val="22"/>
                <w:szCs w:val="22"/>
              </w:rPr>
            </w:pPr>
            <w:r>
              <w:rPr>
                <w:color w:val="000000"/>
                <w:kern w:val="0"/>
                <w:sz w:val="22"/>
                <w:szCs w:val="22"/>
              </w:rPr>
              <w:t>资金管理</w:t>
            </w:r>
          </w:p>
        </w:tc>
        <w:tc>
          <w:tcPr>
            <w:tcW w:w="1134" w:type="dxa"/>
            <w:shd w:val="clear" w:color="auto" w:fill="FFFFFF"/>
            <w:vAlign w:val="center"/>
          </w:tcPr>
          <w:p w14:paraId="34C5522A">
            <w:pPr>
              <w:widowControl/>
              <w:spacing w:line="0" w:lineRule="atLeast"/>
              <w:jc w:val="center"/>
              <w:rPr>
                <w:color w:val="000000"/>
                <w:kern w:val="0"/>
                <w:sz w:val="22"/>
                <w:szCs w:val="22"/>
              </w:rPr>
            </w:pPr>
            <w:r>
              <w:rPr>
                <w:color w:val="000000"/>
                <w:kern w:val="0"/>
                <w:sz w:val="22"/>
                <w:szCs w:val="22"/>
              </w:rPr>
              <w:t>资金到位率</w:t>
            </w:r>
          </w:p>
        </w:tc>
        <w:tc>
          <w:tcPr>
            <w:tcW w:w="746" w:type="dxa"/>
            <w:shd w:val="clear" w:color="auto" w:fill="FFFFFF"/>
            <w:vAlign w:val="center"/>
          </w:tcPr>
          <w:p w14:paraId="6D98692D">
            <w:pPr>
              <w:widowControl/>
              <w:spacing w:line="0" w:lineRule="atLeast"/>
              <w:jc w:val="center"/>
              <w:rPr>
                <w:color w:val="000000"/>
                <w:kern w:val="0"/>
                <w:sz w:val="22"/>
                <w:szCs w:val="22"/>
              </w:rPr>
            </w:pPr>
            <w:r>
              <w:rPr>
                <w:color w:val="000000"/>
                <w:kern w:val="0"/>
                <w:sz w:val="22"/>
                <w:szCs w:val="22"/>
              </w:rPr>
              <w:t>3</w:t>
            </w:r>
          </w:p>
        </w:tc>
        <w:tc>
          <w:tcPr>
            <w:tcW w:w="2656" w:type="dxa"/>
            <w:shd w:val="clear" w:color="auto" w:fill="FFFFFF"/>
            <w:vAlign w:val="center"/>
          </w:tcPr>
          <w:p w14:paraId="242EFE65">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6096" w:type="dxa"/>
            <w:shd w:val="clear" w:color="auto" w:fill="FFFFFF"/>
            <w:vAlign w:val="center"/>
          </w:tcPr>
          <w:p w14:paraId="39842CCF">
            <w:pPr>
              <w:widowControl/>
              <w:spacing w:line="0" w:lineRule="atLeast"/>
              <w:rPr>
                <w:color w:val="000000"/>
                <w:kern w:val="0"/>
                <w:sz w:val="22"/>
                <w:szCs w:val="22"/>
              </w:rPr>
            </w:pPr>
            <w:r>
              <w:rPr>
                <w:color w:val="000000"/>
                <w:kern w:val="0"/>
                <w:sz w:val="22"/>
                <w:szCs w:val="22"/>
              </w:rPr>
              <w:t>资金到位率=（实际到位资金/预算资金）×100%</w:t>
            </w:r>
          </w:p>
          <w:p w14:paraId="24A69A86">
            <w:pPr>
              <w:widowControl/>
              <w:spacing w:line="0" w:lineRule="atLeast"/>
              <w:rPr>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181</w:t>
            </w:r>
            <w:r>
              <w:rPr>
                <w:rFonts w:hint="eastAsia"/>
                <w:color w:val="000000"/>
                <w:kern w:val="0"/>
                <w:sz w:val="22"/>
                <w:szCs w:val="22"/>
              </w:rPr>
              <w:t>/</w:t>
            </w:r>
            <w:r>
              <w:rPr>
                <w:rFonts w:hint="eastAsia"/>
                <w:color w:val="000000"/>
                <w:kern w:val="0"/>
                <w:sz w:val="22"/>
                <w:szCs w:val="22"/>
                <w:lang w:val="en-US" w:eastAsia="zh-CN"/>
              </w:rPr>
              <w:t>181</w:t>
            </w:r>
            <w:r>
              <w:rPr>
                <w:rFonts w:hint="eastAsia"/>
                <w:color w:val="000000"/>
                <w:kern w:val="0"/>
                <w:sz w:val="22"/>
                <w:szCs w:val="22"/>
              </w:rPr>
              <w:t>=100%</w:t>
            </w:r>
          </w:p>
          <w:p w14:paraId="0F63EF03">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3EC03C72">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66" w:type="dxa"/>
            <w:shd w:val="clear" w:color="auto" w:fill="FFFFFF"/>
            <w:vAlign w:val="center"/>
          </w:tcPr>
          <w:p w14:paraId="5757EB39">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08ED90DF">
            <w:pPr>
              <w:widowControl/>
              <w:spacing w:line="0" w:lineRule="atLeast"/>
              <w:jc w:val="center"/>
              <w:rPr>
                <w:rFonts w:hint="eastAsia"/>
                <w:color w:val="000000"/>
                <w:kern w:val="0"/>
                <w:sz w:val="22"/>
                <w:szCs w:val="22"/>
              </w:rPr>
            </w:pPr>
          </w:p>
        </w:tc>
        <w:tc>
          <w:tcPr>
            <w:tcW w:w="566" w:type="dxa"/>
            <w:shd w:val="clear" w:color="auto" w:fill="FFFFFF"/>
            <w:vAlign w:val="center"/>
          </w:tcPr>
          <w:p w14:paraId="0F0BFE63">
            <w:pPr>
              <w:widowControl/>
              <w:spacing w:line="0" w:lineRule="atLeast"/>
              <w:jc w:val="center"/>
              <w:rPr>
                <w:rFonts w:hint="eastAsia"/>
                <w:color w:val="000000"/>
                <w:kern w:val="0"/>
                <w:sz w:val="22"/>
                <w:szCs w:val="22"/>
              </w:rPr>
            </w:pPr>
          </w:p>
        </w:tc>
      </w:tr>
      <w:tr w14:paraId="0FD6F3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87" w:hRule="atLeast"/>
          <w:jc w:val="center"/>
        </w:trPr>
        <w:tc>
          <w:tcPr>
            <w:tcW w:w="682" w:type="dxa"/>
            <w:vMerge w:val="continue"/>
            <w:shd w:val="clear" w:color="auto" w:fill="FFFFFF"/>
            <w:vAlign w:val="center"/>
          </w:tcPr>
          <w:p w14:paraId="59AAFC39">
            <w:pPr>
              <w:spacing w:line="0" w:lineRule="atLeast"/>
              <w:jc w:val="center"/>
              <w:rPr>
                <w:color w:val="000000"/>
                <w:kern w:val="0"/>
                <w:sz w:val="22"/>
                <w:szCs w:val="22"/>
              </w:rPr>
            </w:pPr>
          </w:p>
        </w:tc>
        <w:tc>
          <w:tcPr>
            <w:tcW w:w="709" w:type="dxa"/>
            <w:vMerge w:val="continue"/>
            <w:shd w:val="clear" w:color="auto" w:fill="FFFFFF"/>
            <w:vAlign w:val="center"/>
          </w:tcPr>
          <w:p w14:paraId="7B34E7A8">
            <w:pPr>
              <w:spacing w:line="0" w:lineRule="atLeast"/>
              <w:jc w:val="center"/>
              <w:rPr>
                <w:color w:val="000000"/>
                <w:kern w:val="0"/>
                <w:sz w:val="22"/>
                <w:szCs w:val="22"/>
              </w:rPr>
            </w:pPr>
          </w:p>
        </w:tc>
        <w:tc>
          <w:tcPr>
            <w:tcW w:w="1134" w:type="dxa"/>
            <w:shd w:val="clear" w:color="auto" w:fill="FFFFFF"/>
            <w:vAlign w:val="center"/>
          </w:tcPr>
          <w:p w14:paraId="721ACCB1">
            <w:pPr>
              <w:widowControl/>
              <w:spacing w:line="0" w:lineRule="atLeast"/>
              <w:jc w:val="center"/>
              <w:rPr>
                <w:color w:val="000000"/>
                <w:kern w:val="0"/>
                <w:sz w:val="22"/>
                <w:szCs w:val="22"/>
              </w:rPr>
            </w:pPr>
            <w:r>
              <w:rPr>
                <w:color w:val="000000"/>
                <w:kern w:val="0"/>
                <w:sz w:val="22"/>
                <w:szCs w:val="22"/>
              </w:rPr>
              <w:t>预算执行率</w:t>
            </w:r>
          </w:p>
        </w:tc>
        <w:tc>
          <w:tcPr>
            <w:tcW w:w="746" w:type="dxa"/>
            <w:shd w:val="clear" w:color="auto" w:fill="FFFFFF"/>
            <w:vAlign w:val="center"/>
          </w:tcPr>
          <w:p w14:paraId="4CDC9178">
            <w:pPr>
              <w:widowControl/>
              <w:spacing w:line="0" w:lineRule="atLeast"/>
              <w:jc w:val="center"/>
              <w:rPr>
                <w:color w:val="000000"/>
                <w:kern w:val="0"/>
                <w:sz w:val="22"/>
                <w:szCs w:val="22"/>
              </w:rPr>
            </w:pPr>
            <w:r>
              <w:rPr>
                <w:color w:val="000000"/>
                <w:kern w:val="0"/>
                <w:sz w:val="22"/>
                <w:szCs w:val="22"/>
              </w:rPr>
              <w:t>4</w:t>
            </w:r>
          </w:p>
        </w:tc>
        <w:tc>
          <w:tcPr>
            <w:tcW w:w="2656" w:type="dxa"/>
            <w:shd w:val="clear" w:color="auto" w:fill="FFFFFF"/>
            <w:vAlign w:val="center"/>
          </w:tcPr>
          <w:p w14:paraId="0E442B4D">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6096" w:type="dxa"/>
            <w:shd w:val="clear" w:color="auto" w:fill="FFFFFF"/>
            <w:vAlign w:val="center"/>
          </w:tcPr>
          <w:p w14:paraId="11CF6D7C">
            <w:pPr>
              <w:widowControl/>
              <w:spacing w:line="0" w:lineRule="atLeast"/>
              <w:rPr>
                <w:color w:val="000000"/>
                <w:kern w:val="0"/>
                <w:sz w:val="22"/>
                <w:szCs w:val="22"/>
              </w:rPr>
            </w:pPr>
            <w:r>
              <w:rPr>
                <w:color w:val="000000"/>
                <w:kern w:val="0"/>
                <w:sz w:val="22"/>
                <w:szCs w:val="22"/>
              </w:rPr>
              <w:t>预算执行率=（实际支出资金/实际到位资金）×100%</w:t>
            </w:r>
          </w:p>
          <w:p w14:paraId="600A8D51">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106</w:t>
            </w:r>
            <w:r>
              <w:rPr>
                <w:rFonts w:hint="eastAsia"/>
                <w:color w:val="000000"/>
                <w:kern w:val="0"/>
                <w:sz w:val="22"/>
                <w:szCs w:val="22"/>
              </w:rPr>
              <w:t>/</w:t>
            </w:r>
            <w:r>
              <w:rPr>
                <w:rFonts w:hint="eastAsia"/>
                <w:color w:val="000000"/>
                <w:kern w:val="0"/>
                <w:sz w:val="22"/>
                <w:szCs w:val="22"/>
                <w:lang w:val="en-US" w:eastAsia="zh-CN"/>
              </w:rPr>
              <w:t>181</w:t>
            </w:r>
            <w:r>
              <w:rPr>
                <w:rFonts w:hint="eastAsia"/>
                <w:color w:val="000000"/>
                <w:kern w:val="0"/>
                <w:sz w:val="22"/>
                <w:szCs w:val="22"/>
              </w:rPr>
              <w:t>=</w:t>
            </w:r>
            <w:r>
              <w:rPr>
                <w:rFonts w:hint="eastAsia"/>
                <w:color w:val="000000"/>
                <w:kern w:val="0"/>
                <w:sz w:val="22"/>
                <w:szCs w:val="22"/>
                <w:lang w:val="en-US" w:eastAsia="zh-CN"/>
              </w:rPr>
              <w:t>58</w:t>
            </w:r>
            <w:r>
              <w:rPr>
                <w:rFonts w:hint="eastAsia"/>
                <w:color w:val="000000"/>
                <w:kern w:val="0"/>
                <w:sz w:val="22"/>
                <w:szCs w:val="22"/>
              </w:rPr>
              <w:t>%</w:t>
            </w:r>
          </w:p>
          <w:p w14:paraId="1B8DAE52">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66" w:type="dxa"/>
            <w:shd w:val="clear" w:color="auto" w:fill="FFFFFF"/>
            <w:vAlign w:val="center"/>
          </w:tcPr>
          <w:p w14:paraId="214631C5">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2</w:t>
            </w:r>
          </w:p>
        </w:tc>
        <w:tc>
          <w:tcPr>
            <w:tcW w:w="566" w:type="dxa"/>
            <w:shd w:val="clear" w:color="auto" w:fill="FFFFFF"/>
            <w:vAlign w:val="center"/>
          </w:tcPr>
          <w:p w14:paraId="5FB9EE95">
            <w:pPr>
              <w:widowControl/>
              <w:spacing w:line="0" w:lineRule="atLeast"/>
              <w:jc w:val="center"/>
              <w:rPr>
                <w:rFonts w:hint="eastAsia"/>
                <w:color w:val="000000"/>
                <w:kern w:val="0"/>
                <w:sz w:val="22"/>
                <w:szCs w:val="22"/>
              </w:rPr>
            </w:pPr>
          </w:p>
        </w:tc>
        <w:tc>
          <w:tcPr>
            <w:tcW w:w="566" w:type="dxa"/>
            <w:shd w:val="clear" w:color="auto" w:fill="FFFFFF"/>
            <w:vAlign w:val="center"/>
          </w:tcPr>
          <w:p w14:paraId="1459D7FA">
            <w:pPr>
              <w:widowControl/>
              <w:spacing w:line="0" w:lineRule="atLeast"/>
              <w:jc w:val="center"/>
              <w:rPr>
                <w:rFonts w:hint="eastAsia"/>
                <w:color w:val="000000"/>
                <w:kern w:val="0"/>
                <w:sz w:val="22"/>
                <w:szCs w:val="22"/>
              </w:rPr>
            </w:pPr>
          </w:p>
        </w:tc>
      </w:tr>
      <w:tr w14:paraId="21395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99" w:hRule="atLeast"/>
          <w:jc w:val="center"/>
        </w:trPr>
        <w:tc>
          <w:tcPr>
            <w:tcW w:w="682" w:type="dxa"/>
            <w:vMerge w:val="restart"/>
            <w:shd w:val="clear" w:color="auto" w:fill="FFFFFF"/>
            <w:vAlign w:val="center"/>
          </w:tcPr>
          <w:p w14:paraId="3D18E52B">
            <w:pPr>
              <w:widowControl/>
              <w:spacing w:line="0" w:lineRule="atLeast"/>
              <w:jc w:val="center"/>
              <w:rPr>
                <w:color w:val="000000"/>
                <w:kern w:val="0"/>
                <w:sz w:val="22"/>
                <w:szCs w:val="22"/>
              </w:rPr>
            </w:pPr>
            <w:r>
              <w:rPr>
                <w:color w:val="000000"/>
                <w:kern w:val="0"/>
                <w:sz w:val="22"/>
                <w:szCs w:val="22"/>
              </w:rPr>
              <w:t>　</w:t>
            </w:r>
          </w:p>
          <w:p w14:paraId="7EE3B19E">
            <w:pPr>
              <w:spacing w:line="0" w:lineRule="atLeast"/>
              <w:jc w:val="center"/>
              <w:rPr>
                <w:color w:val="000000"/>
                <w:kern w:val="0"/>
                <w:sz w:val="22"/>
                <w:szCs w:val="22"/>
              </w:rPr>
            </w:pPr>
            <w:r>
              <w:rPr>
                <w:color w:val="000000"/>
                <w:kern w:val="0"/>
                <w:sz w:val="22"/>
                <w:szCs w:val="22"/>
              </w:rPr>
              <w:t>过程　</w:t>
            </w:r>
          </w:p>
        </w:tc>
        <w:tc>
          <w:tcPr>
            <w:tcW w:w="709" w:type="dxa"/>
            <w:shd w:val="clear" w:color="auto" w:fill="FFFFFF"/>
            <w:vAlign w:val="center"/>
          </w:tcPr>
          <w:p w14:paraId="788D3289">
            <w:pPr>
              <w:widowControl/>
              <w:spacing w:line="0" w:lineRule="atLeast"/>
              <w:jc w:val="center"/>
              <w:rPr>
                <w:color w:val="000000"/>
                <w:kern w:val="0"/>
                <w:sz w:val="22"/>
                <w:szCs w:val="22"/>
              </w:rPr>
            </w:pPr>
            <w:r>
              <w:rPr>
                <w:color w:val="000000"/>
                <w:kern w:val="0"/>
                <w:sz w:val="22"/>
                <w:szCs w:val="22"/>
              </w:rPr>
              <w:t>资金管理</w:t>
            </w:r>
          </w:p>
        </w:tc>
        <w:tc>
          <w:tcPr>
            <w:tcW w:w="1134" w:type="dxa"/>
            <w:shd w:val="clear" w:color="auto" w:fill="FFFFFF"/>
            <w:vAlign w:val="center"/>
          </w:tcPr>
          <w:p w14:paraId="08E35325">
            <w:pPr>
              <w:widowControl/>
              <w:spacing w:line="0" w:lineRule="atLeast"/>
              <w:jc w:val="center"/>
              <w:rPr>
                <w:color w:val="000000"/>
                <w:kern w:val="0"/>
                <w:sz w:val="22"/>
                <w:szCs w:val="22"/>
              </w:rPr>
            </w:pPr>
            <w:r>
              <w:rPr>
                <w:color w:val="000000"/>
                <w:kern w:val="0"/>
                <w:sz w:val="22"/>
                <w:szCs w:val="22"/>
              </w:rPr>
              <w:t>资金使用</w:t>
            </w:r>
          </w:p>
          <w:p w14:paraId="41F03F20">
            <w:pPr>
              <w:widowControl/>
              <w:spacing w:line="0" w:lineRule="atLeast"/>
              <w:jc w:val="center"/>
              <w:rPr>
                <w:color w:val="000000"/>
                <w:kern w:val="0"/>
                <w:sz w:val="22"/>
                <w:szCs w:val="22"/>
              </w:rPr>
            </w:pPr>
            <w:r>
              <w:rPr>
                <w:color w:val="000000"/>
                <w:kern w:val="0"/>
                <w:sz w:val="22"/>
                <w:szCs w:val="22"/>
              </w:rPr>
              <w:t>合规性</w:t>
            </w:r>
          </w:p>
        </w:tc>
        <w:tc>
          <w:tcPr>
            <w:tcW w:w="746" w:type="dxa"/>
            <w:shd w:val="clear" w:color="auto" w:fill="FFFFFF"/>
            <w:vAlign w:val="center"/>
          </w:tcPr>
          <w:p w14:paraId="559974C4">
            <w:pPr>
              <w:widowControl/>
              <w:spacing w:line="0" w:lineRule="atLeast"/>
              <w:jc w:val="center"/>
              <w:rPr>
                <w:color w:val="000000"/>
                <w:kern w:val="0"/>
                <w:sz w:val="22"/>
                <w:szCs w:val="22"/>
              </w:rPr>
            </w:pPr>
            <w:r>
              <w:rPr>
                <w:color w:val="000000"/>
                <w:kern w:val="0"/>
                <w:sz w:val="22"/>
                <w:szCs w:val="22"/>
              </w:rPr>
              <w:t>4</w:t>
            </w:r>
          </w:p>
        </w:tc>
        <w:tc>
          <w:tcPr>
            <w:tcW w:w="2656" w:type="dxa"/>
            <w:shd w:val="clear" w:color="auto" w:fill="FFFFFF"/>
            <w:vAlign w:val="center"/>
          </w:tcPr>
          <w:p w14:paraId="5B351857">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6096" w:type="dxa"/>
            <w:shd w:val="clear" w:color="auto" w:fill="FFFFFF"/>
            <w:vAlign w:val="center"/>
          </w:tcPr>
          <w:p w14:paraId="3DD32041">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1CA7E732">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符合国家财经法规和财务管理制度以及有关专项资金管理办法的规定；</w:t>
            </w:r>
          </w:p>
          <w:p w14:paraId="21A6104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资金的拨付有完整的审批程序和手续；</w:t>
            </w:r>
          </w:p>
          <w:p w14:paraId="565481C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符合项目预算批复或合同规定的用途；</w:t>
            </w:r>
          </w:p>
          <w:p w14:paraId="4619E340">
            <w:pPr>
              <w:widowControl/>
              <w:spacing w:line="0" w:lineRule="atLeast"/>
              <w:rPr>
                <w:color w:val="000000"/>
                <w:kern w:val="0"/>
                <w:sz w:val="22"/>
                <w:szCs w:val="22"/>
              </w:rPr>
            </w:pPr>
            <w:r>
              <w:rPr>
                <w:rFonts w:hint="eastAsia" w:ascii="宋体" w:hAnsi="宋体" w:cs="宋体"/>
                <w:color w:val="000000"/>
                <w:kern w:val="0"/>
                <w:sz w:val="22"/>
                <w:szCs w:val="22"/>
              </w:rPr>
              <w:t>④</w:t>
            </w:r>
            <w:r>
              <w:rPr>
                <w:rFonts w:hint="eastAsia"/>
                <w:color w:val="000000"/>
                <w:kern w:val="0"/>
                <w:sz w:val="22"/>
                <w:szCs w:val="22"/>
              </w:rPr>
              <w:t>不</w:t>
            </w:r>
            <w:r>
              <w:rPr>
                <w:color w:val="000000"/>
                <w:kern w:val="0"/>
                <w:sz w:val="22"/>
                <w:szCs w:val="22"/>
              </w:rPr>
              <w:t>存在截留、挤占、挪用、虚列支出等情况。</w:t>
            </w:r>
          </w:p>
        </w:tc>
        <w:tc>
          <w:tcPr>
            <w:tcW w:w="566" w:type="dxa"/>
            <w:shd w:val="clear" w:color="auto" w:fill="FFFFFF"/>
            <w:vAlign w:val="center"/>
          </w:tcPr>
          <w:p w14:paraId="571DD23E">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10098F3C">
            <w:pPr>
              <w:widowControl/>
              <w:spacing w:line="0" w:lineRule="atLeast"/>
              <w:jc w:val="center"/>
              <w:rPr>
                <w:rFonts w:hint="eastAsia"/>
                <w:color w:val="000000"/>
                <w:kern w:val="0"/>
                <w:sz w:val="22"/>
                <w:szCs w:val="22"/>
              </w:rPr>
            </w:pPr>
          </w:p>
        </w:tc>
        <w:tc>
          <w:tcPr>
            <w:tcW w:w="566" w:type="dxa"/>
            <w:shd w:val="clear" w:color="auto" w:fill="FFFFFF"/>
            <w:vAlign w:val="center"/>
          </w:tcPr>
          <w:p w14:paraId="36322D8B">
            <w:pPr>
              <w:widowControl/>
              <w:spacing w:line="0" w:lineRule="atLeast"/>
              <w:jc w:val="center"/>
              <w:rPr>
                <w:rFonts w:hint="eastAsia"/>
                <w:color w:val="000000"/>
                <w:kern w:val="0"/>
                <w:sz w:val="22"/>
                <w:szCs w:val="22"/>
              </w:rPr>
            </w:pPr>
          </w:p>
        </w:tc>
      </w:tr>
      <w:tr w14:paraId="1060A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46" w:hRule="atLeast"/>
          <w:jc w:val="center"/>
        </w:trPr>
        <w:tc>
          <w:tcPr>
            <w:tcW w:w="682" w:type="dxa"/>
            <w:vMerge w:val="continue"/>
            <w:shd w:val="clear" w:color="auto" w:fill="FFFFFF"/>
            <w:vAlign w:val="center"/>
          </w:tcPr>
          <w:p w14:paraId="20BD2BD7">
            <w:pPr>
              <w:spacing w:line="0" w:lineRule="atLeast"/>
              <w:jc w:val="center"/>
              <w:rPr>
                <w:color w:val="000000"/>
                <w:kern w:val="0"/>
                <w:sz w:val="22"/>
                <w:szCs w:val="22"/>
              </w:rPr>
            </w:pPr>
          </w:p>
        </w:tc>
        <w:tc>
          <w:tcPr>
            <w:tcW w:w="709" w:type="dxa"/>
            <w:vMerge w:val="restart"/>
            <w:shd w:val="clear" w:color="auto" w:fill="FFFFFF"/>
            <w:vAlign w:val="center"/>
          </w:tcPr>
          <w:p w14:paraId="48172EC7">
            <w:pPr>
              <w:widowControl/>
              <w:spacing w:line="0" w:lineRule="atLeast"/>
              <w:jc w:val="center"/>
              <w:rPr>
                <w:color w:val="000000"/>
                <w:kern w:val="0"/>
                <w:sz w:val="22"/>
                <w:szCs w:val="22"/>
              </w:rPr>
            </w:pPr>
            <w:r>
              <w:rPr>
                <w:color w:val="000000"/>
                <w:kern w:val="0"/>
                <w:sz w:val="22"/>
                <w:szCs w:val="22"/>
              </w:rPr>
              <w:t>组织实施</w:t>
            </w:r>
          </w:p>
          <w:p w14:paraId="5FE18CE8">
            <w:pPr>
              <w:spacing w:line="0" w:lineRule="atLeast"/>
              <w:jc w:val="center"/>
              <w:rPr>
                <w:color w:val="000000"/>
                <w:kern w:val="0"/>
                <w:sz w:val="22"/>
                <w:szCs w:val="22"/>
              </w:rPr>
            </w:pPr>
            <w:r>
              <w:rPr>
                <w:color w:val="000000"/>
                <w:kern w:val="0"/>
                <w:sz w:val="22"/>
                <w:szCs w:val="22"/>
              </w:rPr>
              <w:t>　</w:t>
            </w:r>
          </w:p>
        </w:tc>
        <w:tc>
          <w:tcPr>
            <w:tcW w:w="1134" w:type="dxa"/>
            <w:shd w:val="clear" w:color="auto" w:fill="FFFFFF"/>
            <w:vAlign w:val="center"/>
          </w:tcPr>
          <w:p w14:paraId="0C9BDA3C">
            <w:pPr>
              <w:widowControl/>
              <w:spacing w:line="0" w:lineRule="atLeast"/>
              <w:jc w:val="center"/>
              <w:rPr>
                <w:color w:val="000000"/>
                <w:kern w:val="0"/>
                <w:sz w:val="22"/>
                <w:szCs w:val="22"/>
              </w:rPr>
            </w:pPr>
            <w:r>
              <w:rPr>
                <w:color w:val="000000"/>
                <w:kern w:val="0"/>
                <w:sz w:val="22"/>
                <w:szCs w:val="22"/>
              </w:rPr>
              <w:t>管理制度</w:t>
            </w:r>
          </w:p>
          <w:p w14:paraId="354B2EC2">
            <w:pPr>
              <w:widowControl/>
              <w:spacing w:line="0" w:lineRule="atLeast"/>
              <w:jc w:val="center"/>
              <w:rPr>
                <w:color w:val="000000"/>
                <w:kern w:val="0"/>
                <w:sz w:val="22"/>
                <w:szCs w:val="22"/>
              </w:rPr>
            </w:pPr>
            <w:r>
              <w:rPr>
                <w:color w:val="000000"/>
                <w:kern w:val="0"/>
                <w:sz w:val="22"/>
                <w:szCs w:val="22"/>
              </w:rPr>
              <w:t>健全性</w:t>
            </w:r>
          </w:p>
        </w:tc>
        <w:tc>
          <w:tcPr>
            <w:tcW w:w="746" w:type="dxa"/>
            <w:shd w:val="clear" w:color="auto" w:fill="FFFFFF"/>
            <w:vAlign w:val="center"/>
          </w:tcPr>
          <w:p w14:paraId="5788A826">
            <w:pPr>
              <w:widowControl/>
              <w:spacing w:line="0" w:lineRule="atLeast"/>
              <w:jc w:val="center"/>
              <w:rPr>
                <w:color w:val="000000"/>
                <w:kern w:val="0"/>
                <w:sz w:val="22"/>
                <w:szCs w:val="22"/>
              </w:rPr>
            </w:pPr>
            <w:r>
              <w:rPr>
                <w:color w:val="000000"/>
                <w:kern w:val="0"/>
                <w:sz w:val="22"/>
                <w:szCs w:val="22"/>
              </w:rPr>
              <w:t>4</w:t>
            </w:r>
          </w:p>
        </w:tc>
        <w:tc>
          <w:tcPr>
            <w:tcW w:w="2656" w:type="dxa"/>
            <w:shd w:val="clear" w:color="auto" w:fill="FFFFFF"/>
            <w:vAlign w:val="center"/>
          </w:tcPr>
          <w:p w14:paraId="18A7878F">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vAlign w:val="center"/>
          </w:tcPr>
          <w:p w14:paraId="07FD58EB">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640B6F04">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已制定或具有相应的财务和业务管理制度；</w:t>
            </w:r>
          </w:p>
          <w:p w14:paraId="1929F0F8">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财务和业务管理制度合法、合规、完整。</w:t>
            </w:r>
          </w:p>
        </w:tc>
        <w:tc>
          <w:tcPr>
            <w:tcW w:w="566" w:type="dxa"/>
            <w:shd w:val="clear" w:color="auto" w:fill="FFFFFF"/>
            <w:vAlign w:val="center"/>
          </w:tcPr>
          <w:p w14:paraId="32074838">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1CF4035">
            <w:pPr>
              <w:widowControl/>
              <w:spacing w:line="0" w:lineRule="atLeast"/>
              <w:jc w:val="center"/>
              <w:rPr>
                <w:rFonts w:hint="eastAsia"/>
                <w:color w:val="000000"/>
                <w:kern w:val="0"/>
                <w:sz w:val="22"/>
                <w:szCs w:val="22"/>
              </w:rPr>
            </w:pPr>
          </w:p>
        </w:tc>
        <w:tc>
          <w:tcPr>
            <w:tcW w:w="566" w:type="dxa"/>
            <w:shd w:val="clear" w:color="auto" w:fill="FFFFFF"/>
            <w:vAlign w:val="center"/>
          </w:tcPr>
          <w:p w14:paraId="728C4797">
            <w:pPr>
              <w:widowControl/>
              <w:spacing w:line="0" w:lineRule="atLeast"/>
              <w:jc w:val="center"/>
              <w:rPr>
                <w:rFonts w:hint="eastAsia"/>
                <w:color w:val="000000"/>
                <w:kern w:val="0"/>
                <w:sz w:val="22"/>
                <w:szCs w:val="22"/>
              </w:rPr>
            </w:pPr>
          </w:p>
        </w:tc>
      </w:tr>
      <w:tr w14:paraId="762C46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76" w:hRule="atLeast"/>
          <w:jc w:val="center"/>
        </w:trPr>
        <w:tc>
          <w:tcPr>
            <w:tcW w:w="682" w:type="dxa"/>
            <w:vMerge w:val="continue"/>
            <w:shd w:val="clear" w:color="auto" w:fill="FFFFFF"/>
            <w:vAlign w:val="center"/>
          </w:tcPr>
          <w:p w14:paraId="6F541B69">
            <w:pPr>
              <w:widowControl/>
              <w:spacing w:line="0" w:lineRule="atLeast"/>
              <w:jc w:val="center"/>
              <w:rPr>
                <w:color w:val="000000"/>
                <w:kern w:val="0"/>
                <w:sz w:val="22"/>
                <w:szCs w:val="22"/>
              </w:rPr>
            </w:pPr>
          </w:p>
        </w:tc>
        <w:tc>
          <w:tcPr>
            <w:tcW w:w="709" w:type="dxa"/>
            <w:vMerge w:val="continue"/>
            <w:shd w:val="clear" w:color="auto" w:fill="FFFFFF"/>
            <w:vAlign w:val="center"/>
          </w:tcPr>
          <w:p w14:paraId="329267C3">
            <w:pPr>
              <w:widowControl/>
              <w:spacing w:line="0" w:lineRule="atLeast"/>
              <w:jc w:val="center"/>
              <w:rPr>
                <w:color w:val="000000"/>
                <w:kern w:val="0"/>
                <w:sz w:val="22"/>
                <w:szCs w:val="22"/>
              </w:rPr>
            </w:pPr>
          </w:p>
        </w:tc>
        <w:tc>
          <w:tcPr>
            <w:tcW w:w="1134" w:type="dxa"/>
            <w:shd w:val="clear" w:color="auto" w:fill="FFFFFF"/>
            <w:vAlign w:val="center"/>
          </w:tcPr>
          <w:p w14:paraId="6C4B721F">
            <w:pPr>
              <w:widowControl/>
              <w:spacing w:line="0" w:lineRule="atLeast"/>
              <w:jc w:val="center"/>
              <w:rPr>
                <w:color w:val="000000"/>
                <w:kern w:val="0"/>
                <w:sz w:val="22"/>
                <w:szCs w:val="22"/>
              </w:rPr>
            </w:pPr>
            <w:r>
              <w:rPr>
                <w:color w:val="000000"/>
                <w:kern w:val="0"/>
                <w:sz w:val="22"/>
                <w:szCs w:val="22"/>
              </w:rPr>
              <w:t>制度执行</w:t>
            </w:r>
          </w:p>
          <w:p w14:paraId="64A70DC7">
            <w:pPr>
              <w:widowControl/>
              <w:spacing w:line="0" w:lineRule="atLeast"/>
              <w:jc w:val="center"/>
              <w:rPr>
                <w:color w:val="000000"/>
                <w:kern w:val="0"/>
                <w:sz w:val="22"/>
                <w:szCs w:val="22"/>
              </w:rPr>
            </w:pPr>
            <w:r>
              <w:rPr>
                <w:color w:val="000000"/>
                <w:kern w:val="0"/>
                <w:sz w:val="22"/>
                <w:szCs w:val="22"/>
              </w:rPr>
              <w:t>有效性</w:t>
            </w:r>
          </w:p>
        </w:tc>
        <w:tc>
          <w:tcPr>
            <w:tcW w:w="746" w:type="dxa"/>
            <w:shd w:val="clear" w:color="auto" w:fill="FFFFFF"/>
            <w:vAlign w:val="center"/>
          </w:tcPr>
          <w:p w14:paraId="2AA3FDB5">
            <w:pPr>
              <w:widowControl/>
              <w:spacing w:line="0" w:lineRule="atLeast"/>
              <w:jc w:val="center"/>
              <w:rPr>
                <w:color w:val="000000"/>
                <w:kern w:val="0"/>
                <w:sz w:val="22"/>
                <w:szCs w:val="22"/>
              </w:rPr>
            </w:pPr>
            <w:r>
              <w:rPr>
                <w:color w:val="000000"/>
                <w:kern w:val="0"/>
                <w:sz w:val="22"/>
                <w:szCs w:val="22"/>
              </w:rPr>
              <w:t>4</w:t>
            </w:r>
          </w:p>
        </w:tc>
        <w:tc>
          <w:tcPr>
            <w:tcW w:w="2656" w:type="dxa"/>
            <w:shd w:val="clear" w:color="auto" w:fill="FFFFFF"/>
            <w:vAlign w:val="center"/>
          </w:tcPr>
          <w:p w14:paraId="15586184">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6096" w:type="dxa"/>
            <w:shd w:val="clear" w:color="auto" w:fill="FFFFFF"/>
            <w:vAlign w:val="center"/>
          </w:tcPr>
          <w:p w14:paraId="15B50EA2">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49DDC758">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遵守相关法律法规和相关管理规定；</w:t>
            </w:r>
          </w:p>
          <w:p w14:paraId="57E2B65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项目调整及支出调整手续完备；</w:t>
            </w:r>
          </w:p>
          <w:p w14:paraId="238E16BD">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项目资料齐全并及时归档；</w:t>
            </w:r>
          </w:p>
          <w:p w14:paraId="52A1248B">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项目实施的人员条件、场地设备、信息支撑等落实到位。</w:t>
            </w:r>
          </w:p>
        </w:tc>
        <w:tc>
          <w:tcPr>
            <w:tcW w:w="566" w:type="dxa"/>
            <w:shd w:val="clear" w:color="auto" w:fill="FFFFFF"/>
            <w:vAlign w:val="center"/>
          </w:tcPr>
          <w:p w14:paraId="7493678D">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426037DF">
            <w:pPr>
              <w:widowControl/>
              <w:spacing w:line="0" w:lineRule="atLeast"/>
              <w:jc w:val="center"/>
              <w:rPr>
                <w:rFonts w:hint="eastAsia"/>
                <w:color w:val="000000"/>
                <w:kern w:val="0"/>
                <w:sz w:val="22"/>
                <w:szCs w:val="22"/>
              </w:rPr>
            </w:pPr>
          </w:p>
        </w:tc>
        <w:tc>
          <w:tcPr>
            <w:tcW w:w="566" w:type="dxa"/>
            <w:shd w:val="clear" w:color="auto" w:fill="FFFFFF"/>
            <w:vAlign w:val="center"/>
          </w:tcPr>
          <w:p w14:paraId="19F62D6C">
            <w:pPr>
              <w:widowControl/>
              <w:spacing w:line="0" w:lineRule="atLeast"/>
              <w:jc w:val="center"/>
              <w:rPr>
                <w:rFonts w:hint="eastAsia"/>
                <w:color w:val="000000"/>
                <w:kern w:val="0"/>
                <w:sz w:val="22"/>
                <w:szCs w:val="22"/>
              </w:rPr>
            </w:pPr>
          </w:p>
        </w:tc>
      </w:tr>
      <w:tr w14:paraId="408F78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vAlign w:val="center"/>
          </w:tcPr>
          <w:p w14:paraId="1B07C1FF">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2562A0CB">
            <w:pPr>
              <w:widowControl/>
              <w:spacing w:line="0" w:lineRule="atLeast"/>
              <w:jc w:val="center"/>
              <w:rPr>
                <w:color w:val="000000"/>
                <w:kern w:val="0"/>
                <w:sz w:val="22"/>
                <w:szCs w:val="22"/>
              </w:rPr>
            </w:pPr>
            <w:r>
              <w:rPr>
                <w:color w:val="000000"/>
                <w:kern w:val="0"/>
                <w:sz w:val="22"/>
                <w:szCs w:val="22"/>
              </w:rPr>
              <w:t>产出数量</w:t>
            </w:r>
          </w:p>
        </w:tc>
        <w:tc>
          <w:tcPr>
            <w:tcW w:w="1134" w:type="dxa"/>
            <w:shd w:val="clear" w:color="auto" w:fill="FFFFFF"/>
            <w:vAlign w:val="center"/>
          </w:tcPr>
          <w:p w14:paraId="0A046749">
            <w:pPr>
              <w:widowControl/>
              <w:spacing w:line="0" w:lineRule="atLeast"/>
              <w:jc w:val="center"/>
              <w:rPr>
                <w:color w:val="000000"/>
                <w:kern w:val="0"/>
                <w:sz w:val="22"/>
                <w:szCs w:val="22"/>
              </w:rPr>
            </w:pPr>
            <w:r>
              <w:rPr>
                <w:color w:val="000000"/>
                <w:kern w:val="0"/>
                <w:sz w:val="22"/>
                <w:szCs w:val="22"/>
              </w:rPr>
              <w:t>实际完成率</w:t>
            </w:r>
          </w:p>
        </w:tc>
        <w:tc>
          <w:tcPr>
            <w:tcW w:w="746" w:type="dxa"/>
            <w:shd w:val="clear" w:color="auto" w:fill="FFFFFF"/>
            <w:vAlign w:val="center"/>
          </w:tcPr>
          <w:p w14:paraId="536798DD">
            <w:pPr>
              <w:widowControl/>
              <w:spacing w:line="0" w:lineRule="atLeast"/>
              <w:jc w:val="center"/>
              <w:rPr>
                <w:color w:val="000000"/>
                <w:kern w:val="0"/>
                <w:sz w:val="22"/>
                <w:szCs w:val="22"/>
              </w:rPr>
            </w:pPr>
            <w:r>
              <w:rPr>
                <w:color w:val="000000"/>
                <w:kern w:val="0"/>
                <w:sz w:val="22"/>
                <w:szCs w:val="22"/>
              </w:rPr>
              <w:t>8</w:t>
            </w:r>
          </w:p>
        </w:tc>
        <w:tc>
          <w:tcPr>
            <w:tcW w:w="2656" w:type="dxa"/>
            <w:shd w:val="clear" w:color="auto" w:fill="FFFFFF"/>
            <w:vAlign w:val="center"/>
          </w:tcPr>
          <w:p w14:paraId="7B48E86A">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6096" w:type="dxa"/>
            <w:shd w:val="clear" w:color="auto" w:fill="FFFFFF"/>
            <w:vAlign w:val="center"/>
          </w:tcPr>
          <w:p w14:paraId="07D44A43">
            <w:pPr>
              <w:pStyle w:val="12"/>
              <w:spacing w:line="510" w:lineRule="exact"/>
              <w:rPr>
                <w:rFonts w:ascii="仿宋" w:hAnsi="仿宋" w:eastAsia="仿宋" w:cs="仿宋_GB2312"/>
                <w:sz w:val="32"/>
                <w:szCs w:val="32"/>
              </w:rPr>
            </w:pPr>
            <w:r>
              <w:rPr>
                <w:rFonts w:hint="eastAsia" w:ascii="宋体" w:hAnsi="宋体" w:cs="宋体"/>
                <w:sz w:val="22"/>
              </w:rPr>
              <w:t>项目要求：</w:t>
            </w:r>
            <w:r>
              <w:rPr>
                <w:rFonts w:hint="eastAsia" w:ascii="宋体" w:hAnsi="宋体" w:cs="仿宋_GB2312"/>
                <w:sz w:val="22"/>
              </w:rPr>
              <w:t>采购</w:t>
            </w:r>
            <w:r>
              <w:rPr>
                <w:rFonts w:hint="eastAsia" w:ascii="宋体" w:hAnsi="宋体" w:cs="仿宋_GB2312"/>
                <w:sz w:val="22"/>
                <w:lang w:val="en-US" w:eastAsia="zh-CN"/>
              </w:rPr>
              <w:t>B超</w:t>
            </w:r>
            <w:r>
              <w:rPr>
                <w:rFonts w:hint="eastAsia" w:ascii="宋体" w:hAnsi="宋体" w:cs="仿宋_GB2312"/>
                <w:sz w:val="22"/>
              </w:rPr>
              <w:t>壹台，</w:t>
            </w:r>
            <w:r>
              <w:rPr>
                <w:rFonts w:hint="eastAsia" w:ascii="宋体" w:hAnsi="宋体" w:cs="仿宋_GB2312"/>
                <w:sz w:val="22"/>
                <w:lang w:val="en-US" w:eastAsia="zh-CN"/>
              </w:rPr>
              <w:t>化验室装修1次、增补新大楼强电1次；</w:t>
            </w:r>
            <w:r>
              <w:rPr>
                <w:rFonts w:hint="eastAsia" w:ascii="宋体" w:hAnsi="宋体" w:cs="仿宋_GB2312"/>
                <w:sz w:val="22"/>
              </w:rPr>
              <w:t>实际采购</w:t>
            </w:r>
            <w:r>
              <w:rPr>
                <w:rFonts w:hint="eastAsia" w:ascii="宋体" w:hAnsi="宋体" w:cs="仿宋_GB2312"/>
                <w:sz w:val="22"/>
                <w:lang w:eastAsia="zh-CN"/>
              </w:rPr>
              <w:t>设备各</w:t>
            </w:r>
            <w:r>
              <w:rPr>
                <w:rFonts w:hint="eastAsia" w:ascii="宋体" w:hAnsi="宋体" w:cs="仿宋_GB2312"/>
                <w:sz w:val="22"/>
              </w:rPr>
              <w:t>壹台</w:t>
            </w:r>
            <w:r>
              <w:rPr>
                <w:rFonts w:hint="eastAsia" w:ascii="宋体" w:hAnsi="宋体" w:cs="仿宋_GB2312"/>
                <w:sz w:val="22"/>
                <w:lang w:eastAsia="zh-CN"/>
              </w:rPr>
              <w:t>，</w:t>
            </w:r>
            <w:r>
              <w:rPr>
                <w:rFonts w:hint="eastAsia" w:ascii="宋体" w:hAnsi="宋体" w:cs="仿宋_GB2312"/>
                <w:sz w:val="22"/>
                <w:lang w:val="en-US" w:eastAsia="zh-CN"/>
              </w:rPr>
              <w:t>化验室装修1次、增补新大楼强电1次</w:t>
            </w:r>
            <w:r>
              <w:rPr>
                <w:rFonts w:hint="eastAsia" w:ascii="宋体" w:hAnsi="宋体" w:cs="仿宋_GB2312"/>
                <w:sz w:val="22"/>
              </w:rPr>
              <w:t>。实际完成100%。</w:t>
            </w:r>
          </w:p>
          <w:p w14:paraId="3167E885">
            <w:pPr>
              <w:widowControl/>
              <w:spacing w:line="0" w:lineRule="atLeast"/>
              <w:rPr>
                <w:color w:val="000000"/>
                <w:kern w:val="0"/>
                <w:sz w:val="22"/>
                <w:szCs w:val="22"/>
              </w:rPr>
            </w:pPr>
          </w:p>
        </w:tc>
        <w:tc>
          <w:tcPr>
            <w:tcW w:w="566" w:type="dxa"/>
            <w:shd w:val="clear" w:color="auto" w:fill="FFFFFF"/>
            <w:vAlign w:val="center"/>
          </w:tcPr>
          <w:p w14:paraId="37BAE212">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0A361BB8">
            <w:pPr>
              <w:widowControl/>
              <w:spacing w:line="0" w:lineRule="atLeast"/>
              <w:jc w:val="center"/>
              <w:rPr>
                <w:rFonts w:hint="eastAsia"/>
                <w:color w:val="000000"/>
                <w:kern w:val="0"/>
                <w:sz w:val="22"/>
                <w:szCs w:val="22"/>
              </w:rPr>
            </w:pPr>
          </w:p>
        </w:tc>
        <w:tc>
          <w:tcPr>
            <w:tcW w:w="566" w:type="dxa"/>
            <w:shd w:val="clear" w:color="auto" w:fill="FFFFFF"/>
            <w:vAlign w:val="center"/>
          </w:tcPr>
          <w:p w14:paraId="09FB9FA3">
            <w:pPr>
              <w:widowControl/>
              <w:spacing w:line="0" w:lineRule="atLeast"/>
              <w:jc w:val="center"/>
              <w:rPr>
                <w:rFonts w:hint="eastAsia"/>
                <w:color w:val="000000"/>
                <w:kern w:val="0"/>
                <w:sz w:val="22"/>
                <w:szCs w:val="22"/>
              </w:rPr>
            </w:pPr>
          </w:p>
        </w:tc>
      </w:tr>
      <w:tr w14:paraId="6E4E2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vAlign w:val="center"/>
          </w:tcPr>
          <w:p w14:paraId="1F91D557">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039D0B49">
            <w:pPr>
              <w:widowControl/>
              <w:spacing w:line="0" w:lineRule="atLeast"/>
              <w:jc w:val="center"/>
              <w:rPr>
                <w:color w:val="000000"/>
                <w:kern w:val="0"/>
                <w:sz w:val="22"/>
                <w:szCs w:val="22"/>
              </w:rPr>
            </w:pPr>
            <w:r>
              <w:rPr>
                <w:color w:val="000000"/>
                <w:kern w:val="0"/>
                <w:sz w:val="22"/>
                <w:szCs w:val="22"/>
              </w:rPr>
              <w:t>产出质量</w:t>
            </w:r>
          </w:p>
        </w:tc>
        <w:tc>
          <w:tcPr>
            <w:tcW w:w="1134" w:type="dxa"/>
            <w:shd w:val="clear" w:color="auto" w:fill="FFFFFF"/>
            <w:vAlign w:val="center"/>
          </w:tcPr>
          <w:p w14:paraId="11D655E8">
            <w:pPr>
              <w:widowControl/>
              <w:spacing w:line="0" w:lineRule="atLeast"/>
              <w:jc w:val="center"/>
              <w:rPr>
                <w:color w:val="000000"/>
                <w:kern w:val="0"/>
                <w:sz w:val="22"/>
                <w:szCs w:val="22"/>
              </w:rPr>
            </w:pPr>
            <w:r>
              <w:rPr>
                <w:color w:val="000000"/>
                <w:kern w:val="0"/>
                <w:sz w:val="22"/>
                <w:szCs w:val="22"/>
              </w:rPr>
              <w:t>质量达标率</w:t>
            </w:r>
          </w:p>
        </w:tc>
        <w:tc>
          <w:tcPr>
            <w:tcW w:w="746" w:type="dxa"/>
            <w:shd w:val="clear" w:color="auto" w:fill="FFFFFF"/>
            <w:vAlign w:val="center"/>
          </w:tcPr>
          <w:p w14:paraId="54909182">
            <w:pPr>
              <w:widowControl/>
              <w:spacing w:line="0" w:lineRule="atLeast"/>
              <w:jc w:val="center"/>
              <w:rPr>
                <w:color w:val="000000"/>
                <w:kern w:val="0"/>
                <w:sz w:val="22"/>
                <w:szCs w:val="22"/>
              </w:rPr>
            </w:pPr>
            <w:r>
              <w:rPr>
                <w:color w:val="000000"/>
                <w:kern w:val="0"/>
                <w:sz w:val="22"/>
                <w:szCs w:val="22"/>
              </w:rPr>
              <w:t>8</w:t>
            </w:r>
          </w:p>
        </w:tc>
        <w:tc>
          <w:tcPr>
            <w:tcW w:w="2656" w:type="dxa"/>
            <w:shd w:val="clear" w:color="auto" w:fill="FFFFFF"/>
            <w:vAlign w:val="center"/>
          </w:tcPr>
          <w:p w14:paraId="163DCDD9">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6096" w:type="dxa"/>
            <w:shd w:val="clear" w:color="auto" w:fill="FFFFFF"/>
            <w:vAlign w:val="center"/>
          </w:tcPr>
          <w:p w14:paraId="444B20D6">
            <w:pPr>
              <w:widowControl/>
              <w:spacing w:line="0" w:lineRule="atLeast"/>
              <w:rPr>
                <w:color w:val="000000"/>
                <w:kern w:val="0"/>
                <w:sz w:val="22"/>
                <w:szCs w:val="22"/>
              </w:rPr>
            </w:pPr>
            <w:r>
              <w:rPr>
                <w:color w:val="000000"/>
                <w:kern w:val="0"/>
                <w:sz w:val="22"/>
                <w:szCs w:val="22"/>
              </w:rPr>
              <w:t>质量达标率=100%。</w:t>
            </w:r>
          </w:p>
          <w:p w14:paraId="4B882BAA">
            <w:pPr>
              <w:widowControl/>
              <w:spacing w:line="0" w:lineRule="atLeast"/>
              <w:rPr>
                <w:color w:val="000000"/>
                <w:kern w:val="0"/>
                <w:sz w:val="22"/>
                <w:szCs w:val="22"/>
              </w:rPr>
            </w:pPr>
          </w:p>
        </w:tc>
        <w:tc>
          <w:tcPr>
            <w:tcW w:w="566" w:type="dxa"/>
            <w:shd w:val="clear" w:color="auto" w:fill="FFFFFF"/>
            <w:vAlign w:val="center"/>
          </w:tcPr>
          <w:p w14:paraId="2F979C95">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7D20D8A3">
            <w:pPr>
              <w:widowControl/>
              <w:spacing w:line="0" w:lineRule="atLeast"/>
              <w:jc w:val="center"/>
              <w:rPr>
                <w:rFonts w:hint="eastAsia"/>
                <w:color w:val="000000"/>
                <w:kern w:val="0"/>
                <w:sz w:val="22"/>
                <w:szCs w:val="22"/>
              </w:rPr>
            </w:pPr>
          </w:p>
        </w:tc>
        <w:tc>
          <w:tcPr>
            <w:tcW w:w="566" w:type="dxa"/>
            <w:shd w:val="clear" w:color="auto" w:fill="FFFFFF"/>
            <w:vAlign w:val="center"/>
          </w:tcPr>
          <w:p w14:paraId="7C43C09D">
            <w:pPr>
              <w:widowControl/>
              <w:spacing w:line="0" w:lineRule="atLeast"/>
              <w:jc w:val="center"/>
              <w:rPr>
                <w:rFonts w:hint="eastAsia"/>
                <w:color w:val="000000"/>
                <w:kern w:val="0"/>
                <w:sz w:val="22"/>
                <w:szCs w:val="22"/>
              </w:rPr>
            </w:pPr>
          </w:p>
        </w:tc>
      </w:tr>
      <w:tr w14:paraId="1748C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vAlign w:val="center"/>
          </w:tcPr>
          <w:p w14:paraId="5E5B03BB">
            <w:pPr>
              <w:spacing w:line="0" w:lineRule="atLeast"/>
              <w:jc w:val="center"/>
              <w:rPr>
                <w:color w:val="000000"/>
                <w:kern w:val="0"/>
                <w:sz w:val="22"/>
                <w:szCs w:val="22"/>
              </w:rPr>
            </w:pPr>
          </w:p>
        </w:tc>
        <w:tc>
          <w:tcPr>
            <w:tcW w:w="709" w:type="dxa"/>
            <w:shd w:val="clear" w:color="auto" w:fill="FFFFFF"/>
            <w:vAlign w:val="center"/>
          </w:tcPr>
          <w:p w14:paraId="68F25BA3">
            <w:pPr>
              <w:spacing w:line="0" w:lineRule="atLeast"/>
              <w:jc w:val="center"/>
              <w:rPr>
                <w:color w:val="000000"/>
                <w:kern w:val="0"/>
                <w:sz w:val="22"/>
                <w:szCs w:val="22"/>
              </w:rPr>
            </w:pPr>
            <w:r>
              <w:rPr>
                <w:color w:val="000000"/>
                <w:kern w:val="0"/>
                <w:sz w:val="22"/>
                <w:szCs w:val="22"/>
              </w:rPr>
              <w:t>产出时效</w:t>
            </w:r>
          </w:p>
        </w:tc>
        <w:tc>
          <w:tcPr>
            <w:tcW w:w="1134" w:type="dxa"/>
            <w:shd w:val="clear" w:color="auto" w:fill="FFFFFF"/>
            <w:vAlign w:val="center"/>
          </w:tcPr>
          <w:p w14:paraId="69FFB75C">
            <w:pPr>
              <w:widowControl/>
              <w:spacing w:line="0" w:lineRule="atLeast"/>
              <w:jc w:val="center"/>
              <w:rPr>
                <w:color w:val="000000"/>
                <w:kern w:val="0"/>
                <w:sz w:val="22"/>
                <w:szCs w:val="22"/>
              </w:rPr>
            </w:pPr>
            <w:r>
              <w:rPr>
                <w:color w:val="000000"/>
                <w:kern w:val="0"/>
                <w:sz w:val="22"/>
                <w:szCs w:val="22"/>
              </w:rPr>
              <w:t>完成及时性</w:t>
            </w:r>
          </w:p>
        </w:tc>
        <w:tc>
          <w:tcPr>
            <w:tcW w:w="746" w:type="dxa"/>
            <w:shd w:val="clear" w:color="auto" w:fill="FFFFFF"/>
            <w:vAlign w:val="center"/>
          </w:tcPr>
          <w:p w14:paraId="60DABBD7">
            <w:pPr>
              <w:widowControl/>
              <w:spacing w:line="0" w:lineRule="atLeast"/>
              <w:jc w:val="center"/>
              <w:rPr>
                <w:color w:val="000000"/>
                <w:kern w:val="0"/>
                <w:sz w:val="22"/>
                <w:szCs w:val="22"/>
              </w:rPr>
            </w:pPr>
            <w:r>
              <w:rPr>
                <w:color w:val="000000"/>
                <w:kern w:val="0"/>
                <w:sz w:val="22"/>
                <w:szCs w:val="22"/>
              </w:rPr>
              <w:t>8</w:t>
            </w:r>
          </w:p>
        </w:tc>
        <w:tc>
          <w:tcPr>
            <w:tcW w:w="2656" w:type="dxa"/>
            <w:shd w:val="clear" w:color="auto" w:fill="FFFFFF"/>
            <w:vAlign w:val="center"/>
          </w:tcPr>
          <w:p w14:paraId="29AD784C">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6096" w:type="dxa"/>
            <w:shd w:val="clear" w:color="auto" w:fill="FFFFFF"/>
            <w:vAlign w:val="center"/>
          </w:tcPr>
          <w:p w14:paraId="1038CCED">
            <w:pPr>
              <w:widowControl/>
              <w:spacing w:line="0" w:lineRule="atLeast"/>
              <w:rPr>
                <w:rFonts w:hint="eastAsia" w:eastAsia="宋体"/>
                <w:color w:val="000000"/>
                <w:kern w:val="0"/>
                <w:sz w:val="22"/>
                <w:szCs w:val="22"/>
                <w:lang w:eastAsia="zh-CN"/>
              </w:rPr>
            </w:pPr>
            <w:r>
              <w:rPr>
                <w:color w:val="000000"/>
                <w:kern w:val="0"/>
                <w:sz w:val="22"/>
                <w:szCs w:val="22"/>
              </w:rPr>
              <w:t>实际完成时间</w:t>
            </w:r>
            <w:r>
              <w:rPr>
                <w:rFonts w:hint="eastAsia"/>
                <w:color w:val="000000"/>
                <w:kern w:val="0"/>
                <w:sz w:val="22"/>
                <w:szCs w:val="22"/>
              </w:rPr>
              <w:t>：全年</w:t>
            </w:r>
            <w:r>
              <w:rPr>
                <w:color w:val="000000"/>
                <w:kern w:val="0"/>
                <w:sz w:val="22"/>
                <w:szCs w:val="22"/>
              </w:rPr>
              <w:t>。</w:t>
            </w:r>
          </w:p>
          <w:p w14:paraId="5B116FD0">
            <w:pPr>
              <w:widowControl/>
              <w:spacing w:line="0" w:lineRule="atLeast"/>
              <w:rPr>
                <w:color w:val="000000"/>
                <w:kern w:val="0"/>
                <w:sz w:val="22"/>
                <w:szCs w:val="22"/>
              </w:rPr>
            </w:pPr>
            <w:r>
              <w:rPr>
                <w:color w:val="000000"/>
                <w:kern w:val="0"/>
                <w:sz w:val="22"/>
                <w:szCs w:val="22"/>
              </w:rPr>
              <w:t>计划完成时间：</w:t>
            </w:r>
            <w:r>
              <w:rPr>
                <w:rFonts w:hint="eastAsia"/>
                <w:color w:val="000000"/>
                <w:kern w:val="0"/>
                <w:sz w:val="22"/>
                <w:szCs w:val="22"/>
              </w:rPr>
              <w:t>全年</w:t>
            </w:r>
          </w:p>
        </w:tc>
        <w:tc>
          <w:tcPr>
            <w:tcW w:w="566" w:type="dxa"/>
            <w:shd w:val="clear" w:color="auto" w:fill="FFFFFF"/>
            <w:vAlign w:val="center"/>
          </w:tcPr>
          <w:p w14:paraId="78A9B55F">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3AC34DEF">
            <w:pPr>
              <w:widowControl/>
              <w:spacing w:line="0" w:lineRule="atLeast"/>
              <w:jc w:val="center"/>
              <w:rPr>
                <w:rFonts w:hint="eastAsia"/>
                <w:color w:val="000000"/>
                <w:kern w:val="0"/>
                <w:sz w:val="22"/>
                <w:szCs w:val="22"/>
              </w:rPr>
            </w:pPr>
          </w:p>
        </w:tc>
        <w:tc>
          <w:tcPr>
            <w:tcW w:w="566" w:type="dxa"/>
            <w:shd w:val="clear" w:color="auto" w:fill="FFFFFF"/>
            <w:vAlign w:val="center"/>
          </w:tcPr>
          <w:p w14:paraId="68D1EF4A">
            <w:pPr>
              <w:widowControl/>
              <w:spacing w:line="0" w:lineRule="atLeast"/>
              <w:jc w:val="center"/>
              <w:rPr>
                <w:rFonts w:hint="eastAsia"/>
                <w:color w:val="000000"/>
                <w:kern w:val="0"/>
                <w:sz w:val="22"/>
                <w:szCs w:val="22"/>
              </w:rPr>
            </w:pPr>
          </w:p>
        </w:tc>
      </w:tr>
      <w:tr w14:paraId="52B749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14:paraId="583E56BA">
            <w:pPr>
              <w:widowControl/>
              <w:spacing w:line="0" w:lineRule="atLeast"/>
              <w:jc w:val="center"/>
              <w:rPr>
                <w:color w:val="000000"/>
                <w:kern w:val="0"/>
                <w:sz w:val="22"/>
                <w:szCs w:val="22"/>
              </w:rPr>
            </w:pPr>
          </w:p>
        </w:tc>
        <w:tc>
          <w:tcPr>
            <w:tcW w:w="709" w:type="dxa"/>
            <w:shd w:val="clear" w:color="auto" w:fill="FFFFFF"/>
            <w:vAlign w:val="center"/>
          </w:tcPr>
          <w:p w14:paraId="51696635">
            <w:pPr>
              <w:widowControl/>
              <w:spacing w:line="0" w:lineRule="atLeast"/>
              <w:jc w:val="center"/>
              <w:rPr>
                <w:color w:val="000000"/>
                <w:kern w:val="0"/>
                <w:sz w:val="22"/>
                <w:szCs w:val="22"/>
              </w:rPr>
            </w:pPr>
            <w:r>
              <w:rPr>
                <w:color w:val="000000"/>
                <w:kern w:val="0"/>
                <w:sz w:val="22"/>
                <w:szCs w:val="22"/>
              </w:rPr>
              <w:t>产出成本</w:t>
            </w:r>
          </w:p>
        </w:tc>
        <w:tc>
          <w:tcPr>
            <w:tcW w:w="1134" w:type="dxa"/>
            <w:shd w:val="clear" w:color="auto" w:fill="FFFFFF"/>
            <w:vAlign w:val="center"/>
          </w:tcPr>
          <w:p w14:paraId="01054CB3">
            <w:pPr>
              <w:widowControl/>
              <w:spacing w:line="0" w:lineRule="atLeast"/>
              <w:jc w:val="center"/>
              <w:rPr>
                <w:color w:val="000000"/>
                <w:kern w:val="0"/>
                <w:sz w:val="22"/>
                <w:szCs w:val="22"/>
              </w:rPr>
            </w:pPr>
            <w:r>
              <w:rPr>
                <w:color w:val="000000"/>
                <w:kern w:val="0"/>
                <w:sz w:val="22"/>
                <w:szCs w:val="22"/>
              </w:rPr>
              <w:t>成本节约率</w:t>
            </w:r>
          </w:p>
        </w:tc>
        <w:tc>
          <w:tcPr>
            <w:tcW w:w="746" w:type="dxa"/>
            <w:shd w:val="clear" w:color="auto" w:fill="FFFFFF"/>
            <w:vAlign w:val="center"/>
          </w:tcPr>
          <w:p w14:paraId="3B8BE2C2">
            <w:pPr>
              <w:widowControl/>
              <w:spacing w:line="0" w:lineRule="atLeast"/>
              <w:jc w:val="center"/>
              <w:rPr>
                <w:color w:val="000000"/>
                <w:kern w:val="0"/>
                <w:sz w:val="22"/>
                <w:szCs w:val="22"/>
              </w:rPr>
            </w:pPr>
            <w:r>
              <w:rPr>
                <w:color w:val="000000"/>
                <w:kern w:val="0"/>
                <w:sz w:val="22"/>
                <w:szCs w:val="22"/>
              </w:rPr>
              <w:t>8</w:t>
            </w:r>
          </w:p>
        </w:tc>
        <w:tc>
          <w:tcPr>
            <w:tcW w:w="2656" w:type="dxa"/>
            <w:shd w:val="clear" w:color="auto" w:fill="FFFFFF"/>
            <w:vAlign w:val="center"/>
          </w:tcPr>
          <w:p w14:paraId="7C813FEF">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6096" w:type="dxa"/>
            <w:shd w:val="clear" w:color="auto" w:fill="FFFFFF"/>
            <w:vAlign w:val="center"/>
          </w:tcPr>
          <w:p w14:paraId="6008E8FC">
            <w:pPr>
              <w:widowControl/>
              <w:spacing w:line="0" w:lineRule="atLeast"/>
              <w:rPr>
                <w:color w:val="000000"/>
                <w:kern w:val="0"/>
                <w:sz w:val="22"/>
                <w:szCs w:val="22"/>
              </w:rPr>
            </w:pPr>
            <w:r>
              <w:rPr>
                <w:color w:val="000000"/>
                <w:kern w:val="0"/>
                <w:sz w:val="22"/>
                <w:szCs w:val="22"/>
              </w:rPr>
              <w:t>成本节约率=[（计划成本-实际成本）/计划成本]×100%</w:t>
            </w:r>
          </w:p>
          <w:p w14:paraId="1710D053">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181</w:t>
            </w:r>
            <w:r>
              <w:rPr>
                <w:rFonts w:hint="eastAsia"/>
                <w:color w:val="000000"/>
                <w:kern w:val="0"/>
                <w:sz w:val="22"/>
                <w:szCs w:val="22"/>
              </w:rPr>
              <w:t>-</w:t>
            </w:r>
            <w:r>
              <w:rPr>
                <w:rFonts w:hint="eastAsia"/>
                <w:color w:val="000000"/>
                <w:kern w:val="0"/>
                <w:sz w:val="22"/>
                <w:szCs w:val="22"/>
                <w:lang w:val="en-US" w:eastAsia="zh-CN"/>
              </w:rPr>
              <w:t>106</w:t>
            </w:r>
            <w:r>
              <w:rPr>
                <w:rFonts w:hint="eastAsia"/>
                <w:color w:val="000000"/>
                <w:kern w:val="0"/>
                <w:sz w:val="22"/>
                <w:szCs w:val="22"/>
              </w:rPr>
              <w:t>)/</w:t>
            </w:r>
            <w:r>
              <w:rPr>
                <w:rFonts w:hint="eastAsia"/>
                <w:color w:val="000000"/>
                <w:kern w:val="0"/>
                <w:sz w:val="22"/>
                <w:szCs w:val="22"/>
                <w:lang w:val="en-US" w:eastAsia="zh-CN"/>
              </w:rPr>
              <w:t>181</w:t>
            </w:r>
            <w:r>
              <w:rPr>
                <w:rFonts w:hint="eastAsia"/>
                <w:color w:val="000000"/>
                <w:kern w:val="0"/>
                <w:sz w:val="22"/>
                <w:szCs w:val="22"/>
              </w:rPr>
              <w:t>=</w:t>
            </w:r>
            <w:r>
              <w:rPr>
                <w:rFonts w:hint="eastAsia"/>
                <w:color w:val="000000"/>
                <w:kern w:val="0"/>
                <w:sz w:val="22"/>
                <w:szCs w:val="22"/>
                <w:lang w:val="en-US" w:eastAsia="zh-CN"/>
              </w:rPr>
              <w:t>42</w:t>
            </w:r>
            <w:r>
              <w:rPr>
                <w:rFonts w:hint="eastAsia"/>
                <w:color w:val="000000"/>
                <w:kern w:val="0"/>
                <w:sz w:val="22"/>
                <w:szCs w:val="22"/>
              </w:rPr>
              <w:t>%</w:t>
            </w:r>
          </w:p>
          <w:p w14:paraId="2A10C7F5">
            <w:pPr>
              <w:widowControl/>
              <w:spacing w:line="0" w:lineRule="atLeast"/>
              <w:rPr>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p>
          <w:p w14:paraId="5260F316">
            <w:pPr>
              <w:widowControl/>
              <w:spacing w:line="0" w:lineRule="atLeast"/>
              <w:rPr>
                <w:rFonts w:hint="eastAsia" w:eastAsia="宋体"/>
                <w:color w:val="000000"/>
                <w:kern w:val="0"/>
                <w:sz w:val="22"/>
                <w:szCs w:val="22"/>
                <w:lang w:eastAsia="zh-CN"/>
              </w:rPr>
            </w:pPr>
            <w:r>
              <w:rPr>
                <w:color w:val="000000"/>
                <w:kern w:val="0"/>
                <w:sz w:val="22"/>
                <w:szCs w:val="22"/>
              </w:rPr>
              <w:t>计划成本：项目实施单位为完成工作目标计划安排的支出，一般以项目预算为参考</w:t>
            </w:r>
          </w:p>
          <w:p w14:paraId="6C282B5A">
            <w:pPr>
              <w:pStyle w:val="2"/>
              <w:rPr>
                <w:rFonts w:hint="eastAsia"/>
                <w:lang w:eastAsia="zh-CN"/>
              </w:rPr>
            </w:pPr>
          </w:p>
        </w:tc>
        <w:tc>
          <w:tcPr>
            <w:tcW w:w="566" w:type="dxa"/>
            <w:shd w:val="clear" w:color="auto" w:fill="FFFFFF"/>
            <w:vAlign w:val="center"/>
          </w:tcPr>
          <w:p w14:paraId="383B4F35">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lang w:val="en-US" w:eastAsia="zh-CN"/>
              </w:rPr>
              <w:t>8</w:t>
            </w:r>
          </w:p>
        </w:tc>
        <w:tc>
          <w:tcPr>
            <w:tcW w:w="566" w:type="dxa"/>
            <w:shd w:val="clear" w:color="auto" w:fill="FFFFFF"/>
            <w:vAlign w:val="center"/>
          </w:tcPr>
          <w:p w14:paraId="37C2EA4B">
            <w:pPr>
              <w:widowControl/>
              <w:spacing w:line="0" w:lineRule="atLeast"/>
              <w:jc w:val="center"/>
              <w:rPr>
                <w:rFonts w:hint="eastAsia"/>
                <w:color w:val="000000"/>
                <w:kern w:val="0"/>
                <w:sz w:val="22"/>
                <w:szCs w:val="22"/>
              </w:rPr>
            </w:pPr>
          </w:p>
        </w:tc>
        <w:tc>
          <w:tcPr>
            <w:tcW w:w="566" w:type="dxa"/>
            <w:shd w:val="clear" w:color="auto" w:fill="FFFFFF"/>
            <w:vAlign w:val="center"/>
          </w:tcPr>
          <w:p w14:paraId="38445CF0">
            <w:pPr>
              <w:widowControl/>
              <w:spacing w:line="0" w:lineRule="atLeast"/>
              <w:jc w:val="center"/>
              <w:rPr>
                <w:rFonts w:hint="eastAsia"/>
                <w:color w:val="000000"/>
                <w:kern w:val="0"/>
                <w:sz w:val="22"/>
                <w:szCs w:val="22"/>
              </w:rPr>
            </w:pPr>
          </w:p>
        </w:tc>
      </w:tr>
      <w:tr w14:paraId="6B84C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6E803D6E">
            <w:pPr>
              <w:widowControl/>
              <w:spacing w:line="0" w:lineRule="atLeast"/>
              <w:jc w:val="center"/>
              <w:rPr>
                <w:color w:val="000000"/>
                <w:kern w:val="0"/>
                <w:sz w:val="22"/>
                <w:szCs w:val="22"/>
              </w:rPr>
            </w:pPr>
            <w:r>
              <w:rPr>
                <w:color w:val="000000"/>
                <w:kern w:val="0"/>
                <w:sz w:val="22"/>
                <w:szCs w:val="22"/>
              </w:rPr>
              <w:t>效益　</w:t>
            </w:r>
          </w:p>
        </w:tc>
        <w:tc>
          <w:tcPr>
            <w:tcW w:w="709" w:type="dxa"/>
            <w:vMerge w:val="restart"/>
            <w:shd w:val="clear" w:color="auto" w:fill="FFFFFF"/>
            <w:vAlign w:val="center"/>
          </w:tcPr>
          <w:p w14:paraId="40BF3283">
            <w:pPr>
              <w:widowControl/>
              <w:spacing w:line="0" w:lineRule="atLeast"/>
              <w:jc w:val="center"/>
              <w:rPr>
                <w:color w:val="000000"/>
                <w:kern w:val="0"/>
                <w:sz w:val="22"/>
                <w:szCs w:val="22"/>
              </w:rPr>
            </w:pPr>
            <w:r>
              <w:rPr>
                <w:color w:val="000000"/>
                <w:kern w:val="0"/>
                <w:sz w:val="22"/>
                <w:szCs w:val="22"/>
              </w:rPr>
              <w:t>项目效益　</w:t>
            </w:r>
          </w:p>
        </w:tc>
        <w:tc>
          <w:tcPr>
            <w:tcW w:w="1134" w:type="dxa"/>
            <w:shd w:val="clear" w:color="auto" w:fill="FFFFFF"/>
            <w:vAlign w:val="center"/>
          </w:tcPr>
          <w:p w14:paraId="23FB4180">
            <w:pPr>
              <w:widowControl/>
              <w:spacing w:line="0" w:lineRule="atLeast"/>
              <w:jc w:val="center"/>
              <w:rPr>
                <w:color w:val="000000"/>
                <w:kern w:val="0"/>
                <w:sz w:val="22"/>
                <w:szCs w:val="22"/>
              </w:rPr>
            </w:pPr>
            <w:r>
              <w:rPr>
                <w:color w:val="000000"/>
                <w:kern w:val="0"/>
                <w:sz w:val="22"/>
                <w:szCs w:val="22"/>
              </w:rPr>
              <w:t>实施效益</w:t>
            </w:r>
          </w:p>
        </w:tc>
        <w:tc>
          <w:tcPr>
            <w:tcW w:w="746" w:type="dxa"/>
            <w:shd w:val="clear" w:color="auto" w:fill="FFFFFF"/>
            <w:vAlign w:val="center"/>
          </w:tcPr>
          <w:p w14:paraId="14A1FD5E">
            <w:pPr>
              <w:widowControl/>
              <w:spacing w:line="0" w:lineRule="atLeast"/>
              <w:jc w:val="center"/>
              <w:rPr>
                <w:color w:val="000000"/>
                <w:kern w:val="0"/>
                <w:sz w:val="22"/>
                <w:szCs w:val="22"/>
              </w:rPr>
            </w:pPr>
            <w:r>
              <w:rPr>
                <w:color w:val="000000"/>
                <w:kern w:val="0"/>
                <w:sz w:val="22"/>
                <w:szCs w:val="22"/>
              </w:rPr>
              <w:t>20</w:t>
            </w:r>
          </w:p>
        </w:tc>
        <w:tc>
          <w:tcPr>
            <w:tcW w:w="2656" w:type="dxa"/>
            <w:shd w:val="clear" w:color="auto" w:fill="FFFFFF"/>
            <w:vAlign w:val="center"/>
          </w:tcPr>
          <w:p w14:paraId="4B257258">
            <w:pPr>
              <w:widowControl/>
              <w:spacing w:line="0" w:lineRule="atLeast"/>
              <w:jc w:val="left"/>
              <w:rPr>
                <w:color w:val="000000"/>
                <w:kern w:val="0"/>
                <w:sz w:val="22"/>
                <w:szCs w:val="22"/>
              </w:rPr>
            </w:pPr>
            <w:r>
              <w:rPr>
                <w:color w:val="000000"/>
                <w:kern w:val="0"/>
                <w:sz w:val="22"/>
                <w:szCs w:val="22"/>
              </w:rPr>
              <w:t>项目实施所产生的效益。</w:t>
            </w:r>
          </w:p>
        </w:tc>
        <w:tc>
          <w:tcPr>
            <w:tcW w:w="6096" w:type="dxa"/>
            <w:shd w:val="clear" w:color="auto" w:fill="FFFFFF"/>
            <w:vAlign w:val="center"/>
          </w:tcPr>
          <w:p w14:paraId="3970CA9E">
            <w:pPr>
              <w:widowControl/>
              <w:spacing w:line="0" w:lineRule="atLeast"/>
              <w:rPr>
                <w:rFonts w:ascii="宋体" w:hAnsi="宋体"/>
                <w:color w:val="000000"/>
                <w:kern w:val="0"/>
                <w:sz w:val="22"/>
                <w:szCs w:val="22"/>
              </w:rPr>
            </w:pPr>
            <w:r>
              <w:rPr>
                <w:rFonts w:hint="eastAsia" w:ascii="宋体" w:hAnsi="宋体" w:cs="仿宋_GB2312"/>
                <w:sz w:val="22"/>
                <w:szCs w:val="22"/>
              </w:rPr>
              <w:t>提高医疗服务质量水平</w:t>
            </w:r>
          </w:p>
        </w:tc>
        <w:tc>
          <w:tcPr>
            <w:tcW w:w="566" w:type="dxa"/>
            <w:shd w:val="clear" w:color="auto" w:fill="FFFFFF"/>
            <w:vAlign w:val="center"/>
          </w:tcPr>
          <w:p w14:paraId="3C816C01">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19</w:t>
            </w:r>
          </w:p>
        </w:tc>
        <w:tc>
          <w:tcPr>
            <w:tcW w:w="566" w:type="dxa"/>
            <w:shd w:val="clear" w:color="auto" w:fill="FFFFFF"/>
            <w:vAlign w:val="center"/>
          </w:tcPr>
          <w:p w14:paraId="5A04707A">
            <w:pPr>
              <w:widowControl/>
              <w:spacing w:line="0" w:lineRule="atLeast"/>
              <w:jc w:val="center"/>
              <w:rPr>
                <w:rFonts w:hint="eastAsia"/>
                <w:color w:val="000000"/>
                <w:kern w:val="0"/>
                <w:sz w:val="22"/>
                <w:szCs w:val="22"/>
              </w:rPr>
            </w:pPr>
          </w:p>
        </w:tc>
        <w:tc>
          <w:tcPr>
            <w:tcW w:w="566" w:type="dxa"/>
            <w:shd w:val="clear" w:color="auto" w:fill="FFFFFF"/>
            <w:vAlign w:val="center"/>
          </w:tcPr>
          <w:p w14:paraId="4E2CC57D">
            <w:pPr>
              <w:widowControl/>
              <w:spacing w:line="0" w:lineRule="atLeast"/>
              <w:jc w:val="center"/>
              <w:rPr>
                <w:rFonts w:hint="eastAsia"/>
                <w:color w:val="000000"/>
                <w:kern w:val="0"/>
                <w:sz w:val="22"/>
                <w:szCs w:val="22"/>
              </w:rPr>
            </w:pPr>
          </w:p>
        </w:tc>
      </w:tr>
      <w:tr w14:paraId="6E7E2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14:paraId="46EF1DAA">
            <w:pPr>
              <w:widowControl/>
              <w:spacing w:line="0" w:lineRule="atLeast"/>
              <w:jc w:val="center"/>
              <w:rPr>
                <w:color w:val="000000"/>
                <w:kern w:val="0"/>
                <w:sz w:val="22"/>
                <w:szCs w:val="22"/>
              </w:rPr>
            </w:pPr>
          </w:p>
        </w:tc>
        <w:tc>
          <w:tcPr>
            <w:tcW w:w="709" w:type="dxa"/>
            <w:vMerge w:val="continue"/>
            <w:shd w:val="clear" w:color="auto" w:fill="FFFFFF"/>
            <w:vAlign w:val="center"/>
          </w:tcPr>
          <w:p w14:paraId="416D7017">
            <w:pPr>
              <w:widowControl/>
              <w:spacing w:line="0" w:lineRule="atLeast"/>
              <w:jc w:val="center"/>
              <w:rPr>
                <w:color w:val="000000"/>
                <w:kern w:val="0"/>
                <w:sz w:val="22"/>
                <w:szCs w:val="22"/>
              </w:rPr>
            </w:pPr>
          </w:p>
        </w:tc>
        <w:tc>
          <w:tcPr>
            <w:tcW w:w="1134" w:type="dxa"/>
            <w:shd w:val="clear" w:color="auto" w:fill="FFFFFF"/>
            <w:vAlign w:val="center"/>
          </w:tcPr>
          <w:p w14:paraId="5C59FA83">
            <w:pPr>
              <w:widowControl/>
              <w:spacing w:line="0" w:lineRule="atLeast"/>
              <w:jc w:val="center"/>
              <w:rPr>
                <w:color w:val="000000"/>
                <w:kern w:val="0"/>
                <w:sz w:val="22"/>
                <w:szCs w:val="22"/>
              </w:rPr>
            </w:pPr>
            <w:r>
              <w:rPr>
                <w:color w:val="000000"/>
                <w:kern w:val="0"/>
                <w:sz w:val="22"/>
                <w:szCs w:val="22"/>
              </w:rPr>
              <w:t>满意度</w:t>
            </w:r>
          </w:p>
        </w:tc>
        <w:tc>
          <w:tcPr>
            <w:tcW w:w="746" w:type="dxa"/>
            <w:shd w:val="clear" w:color="auto" w:fill="FFFFFF"/>
            <w:vAlign w:val="center"/>
          </w:tcPr>
          <w:p w14:paraId="5872EABC">
            <w:pPr>
              <w:widowControl/>
              <w:spacing w:line="0" w:lineRule="atLeast"/>
              <w:jc w:val="center"/>
              <w:rPr>
                <w:color w:val="000000"/>
                <w:kern w:val="0"/>
                <w:sz w:val="22"/>
                <w:szCs w:val="22"/>
              </w:rPr>
            </w:pPr>
            <w:r>
              <w:rPr>
                <w:color w:val="000000"/>
                <w:kern w:val="0"/>
                <w:sz w:val="22"/>
                <w:szCs w:val="22"/>
              </w:rPr>
              <w:t>8</w:t>
            </w:r>
          </w:p>
        </w:tc>
        <w:tc>
          <w:tcPr>
            <w:tcW w:w="2656" w:type="dxa"/>
            <w:shd w:val="clear" w:color="auto" w:fill="FFFFFF"/>
            <w:vAlign w:val="center"/>
          </w:tcPr>
          <w:p w14:paraId="5AF1C673">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6096" w:type="dxa"/>
            <w:shd w:val="clear" w:color="auto" w:fill="FFFFFF"/>
            <w:vAlign w:val="center"/>
          </w:tcPr>
          <w:p w14:paraId="1076A5FB">
            <w:pPr>
              <w:widowControl/>
              <w:spacing w:line="0" w:lineRule="atLeast"/>
              <w:rPr>
                <w:color w:val="000000"/>
                <w:kern w:val="0"/>
                <w:sz w:val="22"/>
                <w:szCs w:val="22"/>
              </w:rPr>
            </w:pPr>
            <w:r>
              <w:rPr>
                <w:color w:val="000000"/>
                <w:kern w:val="0"/>
                <w:sz w:val="22"/>
                <w:szCs w:val="22"/>
              </w:rPr>
              <w:t>社会公众或服务对象</w:t>
            </w:r>
            <w:r>
              <w:rPr>
                <w:rFonts w:hint="eastAsia"/>
                <w:color w:val="000000"/>
                <w:kern w:val="0"/>
                <w:sz w:val="22"/>
                <w:szCs w:val="22"/>
              </w:rPr>
              <w:t>满意</w:t>
            </w:r>
            <w:r>
              <w:rPr>
                <w:color w:val="000000"/>
                <w:kern w:val="0"/>
                <w:sz w:val="22"/>
                <w:szCs w:val="22"/>
              </w:rPr>
              <w:t>。</w:t>
            </w:r>
          </w:p>
        </w:tc>
        <w:tc>
          <w:tcPr>
            <w:tcW w:w="566" w:type="dxa"/>
            <w:shd w:val="clear" w:color="auto" w:fill="FFFFFF"/>
            <w:vAlign w:val="center"/>
          </w:tcPr>
          <w:p w14:paraId="170E0822">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lang w:val="en-US" w:eastAsia="zh-CN"/>
              </w:rPr>
              <w:t>6</w:t>
            </w:r>
          </w:p>
        </w:tc>
        <w:tc>
          <w:tcPr>
            <w:tcW w:w="566" w:type="dxa"/>
            <w:shd w:val="clear" w:color="auto" w:fill="FFFFFF"/>
            <w:vAlign w:val="center"/>
          </w:tcPr>
          <w:p w14:paraId="70DA4CBE">
            <w:pPr>
              <w:widowControl/>
              <w:spacing w:line="0" w:lineRule="atLeast"/>
              <w:jc w:val="center"/>
              <w:rPr>
                <w:rFonts w:hint="eastAsia"/>
                <w:color w:val="000000"/>
                <w:kern w:val="0"/>
                <w:sz w:val="22"/>
                <w:szCs w:val="22"/>
              </w:rPr>
            </w:pPr>
          </w:p>
        </w:tc>
        <w:tc>
          <w:tcPr>
            <w:tcW w:w="566" w:type="dxa"/>
            <w:shd w:val="clear" w:color="auto" w:fill="FFFFFF"/>
            <w:vAlign w:val="center"/>
          </w:tcPr>
          <w:p w14:paraId="0DA8C547">
            <w:pPr>
              <w:widowControl/>
              <w:spacing w:line="0" w:lineRule="atLeast"/>
              <w:jc w:val="center"/>
              <w:rPr>
                <w:rFonts w:hint="eastAsia"/>
                <w:color w:val="000000"/>
                <w:kern w:val="0"/>
                <w:sz w:val="22"/>
                <w:szCs w:val="22"/>
              </w:rPr>
            </w:pPr>
          </w:p>
        </w:tc>
      </w:tr>
      <w:tr w14:paraId="694DCB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14:paraId="52653B3D">
            <w:pPr>
              <w:widowControl/>
              <w:spacing w:line="0" w:lineRule="atLeast"/>
              <w:jc w:val="center"/>
              <w:rPr>
                <w:color w:val="000000"/>
                <w:kern w:val="0"/>
                <w:sz w:val="22"/>
                <w:szCs w:val="22"/>
              </w:rPr>
            </w:pPr>
            <w:r>
              <w:rPr>
                <w:color w:val="000000"/>
                <w:kern w:val="0"/>
                <w:sz w:val="22"/>
                <w:szCs w:val="22"/>
              </w:rPr>
              <w:t>总分</w:t>
            </w:r>
          </w:p>
        </w:tc>
        <w:tc>
          <w:tcPr>
            <w:tcW w:w="746" w:type="dxa"/>
            <w:shd w:val="clear" w:color="auto" w:fill="FFFFFF"/>
            <w:vAlign w:val="center"/>
          </w:tcPr>
          <w:p w14:paraId="17B11A37">
            <w:pPr>
              <w:widowControl/>
              <w:spacing w:line="0" w:lineRule="atLeast"/>
              <w:jc w:val="center"/>
              <w:rPr>
                <w:color w:val="000000"/>
                <w:kern w:val="0"/>
                <w:sz w:val="22"/>
                <w:szCs w:val="22"/>
              </w:rPr>
            </w:pPr>
            <w:r>
              <w:rPr>
                <w:color w:val="000000"/>
                <w:kern w:val="0"/>
                <w:sz w:val="22"/>
                <w:szCs w:val="22"/>
              </w:rPr>
              <w:t>100</w:t>
            </w:r>
          </w:p>
        </w:tc>
        <w:tc>
          <w:tcPr>
            <w:tcW w:w="2656" w:type="dxa"/>
            <w:shd w:val="clear" w:color="auto" w:fill="FFFFFF"/>
            <w:vAlign w:val="center"/>
          </w:tcPr>
          <w:p w14:paraId="4768B2F4">
            <w:pPr>
              <w:widowControl/>
              <w:spacing w:line="0" w:lineRule="atLeast"/>
              <w:rPr>
                <w:color w:val="000000"/>
                <w:kern w:val="0"/>
                <w:sz w:val="22"/>
                <w:szCs w:val="22"/>
              </w:rPr>
            </w:pPr>
          </w:p>
        </w:tc>
        <w:tc>
          <w:tcPr>
            <w:tcW w:w="6096" w:type="dxa"/>
            <w:shd w:val="clear" w:color="auto" w:fill="FFFFFF"/>
            <w:vAlign w:val="center"/>
          </w:tcPr>
          <w:p w14:paraId="6ADFED6C">
            <w:pPr>
              <w:widowControl/>
              <w:spacing w:line="0" w:lineRule="atLeast"/>
              <w:rPr>
                <w:color w:val="000000"/>
                <w:kern w:val="0"/>
                <w:sz w:val="22"/>
                <w:szCs w:val="22"/>
              </w:rPr>
            </w:pPr>
          </w:p>
        </w:tc>
        <w:tc>
          <w:tcPr>
            <w:tcW w:w="566" w:type="dxa"/>
            <w:shd w:val="clear" w:color="auto" w:fill="FFFFFF"/>
            <w:vAlign w:val="center"/>
          </w:tcPr>
          <w:p w14:paraId="022B4D6A">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rPr>
              <w:t>9</w:t>
            </w:r>
            <w:r>
              <w:rPr>
                <w:rFonts w:hint="eastAsia"/>
                <w:color w:val="000000"/>
                <w:kern w:val="0"/>
                <w:sz w:val="22"/>
                <w:szCs w:val="22"/>
                <w:lang w:val="en-US" w:eastAsia="zh-CN"/>
              </w:rPr>
              <w:t>5</w:t>
            </w:r>
          </w:p>
        </w:tc>
        <w:tc>
          <w:tcPr>
            <w:tcW w:w="566" w:type="dxa"/>
            <w:shd w:val="clear" w:color="auto" w:fill="FFFFFF"/>
            <w:vAlign w:val="center"/>
          </w:tcPr>
          <w:p w14:paraId="31C819ED">
            <w:pPr>
              <w:widowControl/>
              <w:spacing w:line="0" w:lineRule="atLeast"/>
              <w:jc w:val="center"/>
              <w:rPr>
                <w:rFonts w:hint="eastAsia"/>
                <w:color w:val="000000"/>
                <w:kern w:val="0"/>
                <w:sz w:val="22"/>
                <w:szCs w:val="22"/>
              </w:rPr>
            </w:pPr>
          </w:p>
        </w:tc>
        <w:tc>
          <w:tcPr>
            <w:tcW w:w="566" w:type="dxa"/>
            <w:shd w:val="clear" w:color="auto" w:fill="FFFFFF"/>
            <w:vAlign w:val="center"/>
          </w:tcPr>
          <w:p w14:paraId="43CBE43C">
            <w:pPr>
              <w:widowControl/>
              <w:spacing w:line="0" w:lineRule="atLeast"/>
              <w:jc w:val="center"/>
              <w:rPr>
                <w:rFonts w:hint="eastAsia"/>
                <w:color w:val="000000"/>
                <w:kern w:val="0"/>
                <w:sz w:val="22"/>
                <w:szCs w:val="22"/>
              </w:rPr>
            </w:pPr>
          </w:p>
        </w:tc>
      </w:tr>
    </w:tbl>
    <w:p w14:paraId="0B5FED67">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52E4DD3E">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4638EE12">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06A4B9BA">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792FE87D">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eastAsia="zh-CN"/>
        </w:rPr>
        <w:t>妇幼保健和计划生育技术服务中心</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非税</w:t>
      </w:r>
      <w:r>
        <w:rPr>
          <w:rFonts w:hint="eastAsia" w:ascii="方正小标宋简体" w:hAnsi="方正小标宋简体" w:eastAsia="方正小标宋简体" w:cs="方正小标宋简体"/>
          <w:b w:val="0"/>
          <w:bCs/>
          <w:sz w:val="44"/>
          <w:szCs w:val="44"/>
        </w:rPr>
        <w:t>项目支出绩效自评报告</w:t>
      </w:r>
    </w:p>
    <w:p w14:paraId="0198C512">
      <w:pPr>
        <w:jc w:val="center"/>
        <w:rPr>
          <w:rFonts w:ascii="仿宋_GB2312"/>
          <w:szCs w:val="30"/>
        </w:rPr>
      </w:pPr>
    </w:p>
    <w:p w14:paraId="35CBF061">
      <w:pPr>
        <w:pStyle w:val="2"/>
        <w:spacing w:line="360" w:lineRule="auto"/>
      </w:pPr>
      <w:r>
        <w:rPr>
          <w:rFonts w:hint="eastAsia" w:ascii="仿宋" w:hAnsi="仿宋" w:eastAsia="仿宋" w:cs="仿宋_GB2312"/>
          <w:sz w:val="32"/>
          <w:szCs w:val="32"/>
          <w:shd w:val="clear" w:color="auto" w:fill="FFFFFF"/>
        </w:rPr>
        <w:t>按照中方县财政局文件</w:t>
      </w:r>
      <w:r>
        <w:rPr>
          <w:rFonts w:hint="eastAsia" w:ascii="仿宋" w:hAnsi="仿宋" w:eastAsia="仿宋" w:cs="仿宋_GB2312"/>
          <w:sz w:val="32"/>
          <w:szCs w:val="32"/>
          <w:shd w:val="clear" w:color="auto" w:fill="FFFFFF"/>
          <w:lang w:eastAsia="zh-CN"/>
        </w:rPr>
        <w:t>中财绩【2024】173号</w:t>
      </w:r>
      <w:r>
        <w:rPr>
          <w:rFonts w:hint="eastAsia" w:ascii="仿宋" w:hAnsi="仿宋" w:eastAsia="仿宋" w:cs="仿宋_GB2312"/>
          <w:sz w:val="32"/>
          <w:szCs w:val="32"/>
          <w:shd w:val="clear" w:color="auto" w:fill="FFFFFF"/>
        </w:rPr>
        <w:t>要求，我院精心组织，安排相关科室，抽调专门力量，对全县</w:t>
      </w:r>
      <w:r>
        <w:rPr>
          <w:rFonts w:hint="eastAsia" w:ascii="仿宋" w:hAnsi="仿宋" w:eastAsia="仿宋" w:cs="仿宋_GB2312"/>
          <w:sz w:val="32"/>
          <w:szCs w:val="32"/>
          <w:shd w:val="clear" w:color="auto" w:fill="FFFFFF"/>
          <w:lang w:eastAsia="zh-CN"/>
        </w:rPr>
        <w:t>非税</w:t>
      </w:r>
      <w:r>
        <w:rPr>
          <w:rFonts w:hint="eastAsia" w:ascii="仿宋" w:hAnsi="仿宋" w:eastAsia="仿宋" w:cs="仿宋_GB2312"/>
          <w:sz w:val="32"/>
          <w:szCs w:val="32"/>
        </w:rPr>
        <w:t>专项</w:t>
      </w:r>
      <w:r>
        <w:rPr>
          <w:rFonts w:hint="eastAsia" w:ascii="仿宋" w:hAnsi="仿宋" w:eastAsia="仿宋" w:cs="仿宋_GB2312"/>
          <w:sz w:val="32"/>
          <w:szCs w:val="32"/>
          <w:shd w:val="clear" w:color="auto" w:fill="FFFFFF"/>
        </w:rPr>
        <w:t>资金的使用管理情况认真进行了一次绩效评估。现将有关情况报告如下：</w:t>
      </w:r>
    </w:p>
    <w:p w14:paraId="633FFC36">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14:paraId="3518CDF1">
      <w:pPr>
        <w:spacing w:after="0" w:line="360" w:lineRule="auto"/>
        <w:ind w:firstLine="640" w:firstLineChars="200"/>
        <w:outlineLvl w:val="0"/>
        <w:rPr>
          <w:rFonts w:hint="default" w:ascii="仿宋" w:hAnsi="仿宋" w:eastAsia="仿宋" w:cs="仿宋"/>
          <w:sz w:val="32"/>
          <w:szCs w:val="32"/>
          <w:lang w:val="en-US" w:eastAsia="zh-CN"/>
        </w:rPr>
      </w:pPr>
      <w:r>
        <w:rPr>
          <w:rFonts w:hint="eastAsia" w:ascii="仿宋" w:hAnsi="仿宋" w:eastAsia="仿宋" w:cs="仿宋"/>
          <w:sz w:val="32"/>
          <w:szCs w:val="32"/>
        </w:rPr>
        <w:t>（一）项目概况。</w:t>
      </w:r>
      <w:r>
        <w:rPr>
          <w:rFonts w:hint="eastAsia" w:ascii="仿宋" w:hAnsi="仿宋" w:eastAsia="仿宋" w:cs="仿宋"/>
          <w:sz w:val="32"/>
          <w:szCs w:val="32"/>
          <w:lang w:eastAsia="zh-CN"/>
        </w:rPr>
        <w:t>我部门属于全额拨款事业单位，同时又有医院性质，会产生医疗收费收入，这部分收入上缴财政，财政扣除管理费后每年返还单位用于</w:t>
      </w:r>
      <w:r>
        <w:rPr>
          <w:rFonts w:hint="eastAsia" w:ascii="仿宋" w:hAnsi="仿宋" w:eastAsia="仿宋" w:cs="仿宋"/>
          <w:sz w:val="32"/>
          <w:szCs w:val="32"/>
        </w:rPr>
        <w:t>药品及卫生材料费、</w:t>
      </w:r>
      <w:r>
        <w:rPr>
          <w:rFonts w:hint="eastAsia" w:ascii="仿宋" w:hAnsi="仿宋" w:eastAsia="仿宋" w:cs="仿宋"/>
          <w:sz w:val="32"/>
          <w:szCs w:val="32"/>
          <w:lang w:eastAsia="zh-CN"/>
        </w:rPr>
        <w:t>设备、</w:t>
      </w:r>
      <w:r>
        <w:rPr>
          <w:rFonts w:hint="eastAsia" w:ascii="仿宋" w:hAnsi="仿宋" w:eastAsia="仿宋" w:cs="仿宋"/>
          <w:sz w:val="32"/>
          <w:szCs w:val="32"/>
        </w:rPr>
        <w:t>儿童体检办公费</w:t>
      </w:r>
      <w:r>
        <w:rPr>
          <w:rFonts w:hint="eastAsia" w:ascii="仿宋" w:hAnsi="仿宋" w:eastAsia="仿宋" w:cs="仿宋"/>
          <w:sz w:val="32"/>
          <w:szCs w:val="32"/>
          <w:lang w:eastAsia="zh-CN"/>
        </w:rPr>
        <w:t>等支出。另外每年怀化市妇幼保健院拨付给我部门的艾梅乙第三方补助及随访管理、产筛及听筛工作经费也会转入非税账户，今年新增房屋租金。</w:t>
      </w:r>
      <w:r>
        <w:rPr>
          <w:rFonts w:hint="eastAsia" w:ascii="仿宋" w:hAnsi="仿宋" w:eastAsia="仿宋" w:cs="仿宋"/>
          <w:sz w:val="32"/>
          <w:szCs w:val="32"/>
          <w:lang w:val="en-US" w:eastAsia="zh-CN"/>
        </w:rPr>
        <w:t>2023年投入其他资金（财政</w:t>
      </w:r>
      <w:r>
        <w:rPr>
          <w:rFonts w:hint="eastAsia" w:ascii="仿宋" w:hAnsi="仿宋" w:eastAsia="仿宋" w:cs="仿宋"/>
          <w:sz w:val="32"/>
          <w:szCs w:val="32"/>
          <w:lang w:eastAsia="zh-CN"/>
        </w:rPr>
        <w:t>返还</w:t>
      </w:r>
      <w:r>
        <w:rPr>
          <w:rFonts w:hint="eastAsia" w:ascii="仿宋" w:hAnsi="仿宋" w:eastAsia="仿宋" w:cs="仿宋"/>
          <w:sz w:val="32"/>
          <w:szCs w:val="32"/>
          <w:lang w:val="en-US" w:eastAsia="zh-CN"/>
        </w:rPr>
        <w:t>）22.46万元（</w:t>
      </w:r>
      <w:r>
        <w:rPr>
          <w:rFonts w:hint="eastAsia" w:ascii="仿宋" w:hAnsi="仿宋" w:eastAsia="仿宋" w:cs="仿宋"/>
          <w:sz w:val="32"/>
          <w:szCs w:val="32"/>
          <w:lang w:eastAsia="zh-CN"/>
        </w:rPr>
        <w:t>艾梅乙第三方补助</w:t>
      </w:r>
      <w:r>
        <w:rPr>
          <w:rFonts w:hint="eastAsia" w:ascii="仿宋" w:hAnsi="仿宋" w:eastAsia="仿宋" w:cs="仿宋"/>
          <w:sz w:val="32"/>
          <w:szCs w:val="32"/>
          <w:lang w:val="en-US" w:eastAsia="zh-CN"/>
        </w:rPr>
        <w:t>2.46万元，房屋租金20万元），上年结转48.53万元，合计70.99万元，实际支出65.05万元。</w:t>
      </w:r>
    </w:p>
    <w:p w14:paraId="3EEF9A7A">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（二）项目绩效目标。总体目标为了满足</w:t>
      </w:r>
      <w:r>
        <w:rPr>
          <w:rFonts w:hint="eastAsia" w:ascii="仿宋" w:hAnsi="仿宋" w:eastAsia="仿宋" w:cs="仿宋"/>
          <w:sz w:val="32"/>
          <w:szCs w:val="32"/>
          <w:lang w:eastAsia="zh-CN"/>
        </w:rPr>
        <w:t>群众</w:t>
      </w:r>
      <w:r>
        <w:rPr>
          <w:rFonts w:hint="eastAsia" w:ascii="仿宋" w:hAnsi="仿宋" w:eastAsia="仿宋" w:cs="仿宋"/>
          <w:sz w:val="32"/>
          <w:szCs w:val="32"/>
        </w:rPr>
        <w:t>医疗服务需求。阶段性目标</w:t>
      </w:r>
      <w:r>
        <w:rPr>
          <w:rFonts w:hint="eastAsia" w:ascii="仿宋" w:hAnsi="仿宋" w:eastAsia="仿宋" w:cs="仿宋"/>
          <w:sz w:val="32"/>
          <w:szCs w:val="32"/>
          <w:lang w:eastAsia="zh-CN"/>
        </w:rPr>
        <w:t>本年度非税任务数</w:t>
      </w:r>
      <w:r>
        <w:rPr>
          <w:rFonts w:hint="eastAsia" w:ascii="仿宋" w:hAnsi="仿宋" w:eastAsia="仿宋" w:cs="仿宋"/>
          <w:sz w:val="32"/>
          <w:szCs w:val="32"/>
          <w:lang w:val="en-US" w:eastAsia="zh-CN"/>
        </w:rPr>
        <w:t>60万元</w:t>
      </w:r>
      <w:r>
        <w:rPr>
          <w:rFonts w:hint="eastAsia" w:ascii="仿宋" w:hAnsi="仿宋" w:eastAsia="仿宋" w:cs="仿宋"/>
          <w:sz w:val="32"/>
          <w:szCs w:val="32"/>
        </w:rPr>
        <w:t>。</w:t>
      </w:r>
    </w:p>
    <w:p w14:paraId="0C0EE05D">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09DCCAA1">
      <w:pPr>
        <w:spacing w:after="0"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（一）绩效评价目的、对象和范围。</w:t>
      </w:r>
      <w:r>
        <w:rPr>
          <w:rFonts w:hint="eastAsia" w:ascii="仿宋" w:hAnsi="仿宋" w:eastAsia="仿宋" w:cs="仿宋"/>
          <w:sz w:val="32"/>
          <w:szCs w:val="32"/>
          <w:lang w:eastAsia="zh-CN"/>
        </w:rPr>
        <w:t>目的：满足医疗服务需求。对象：群众。范围：妇女儿童就医及体检。</w:t>
      </w:r>
    </w:p>
    <w:p w14:paraId="61272064">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（二）绩效评价原则、评价指标体系（附表说明）、评价方法、评价标准等。绩效评价</w:t>
      </w:r>
      <w:r>
        <w:rPr>
          <w:rFonts w:hint="eastAsia" w:ascii="仿宋" w:hAnsi="仿宋" w:eastAsia="仿宋" w:cs="仿宋"/>
          <w:sz w:val="32"/>
          <w:szCs w:val="32"/>
          <w:lang w:eastAsia="zh-CN"/>
        </w:rPr>
        <w:t>持客观</w:t>
      </w:r>
      <w:r>
        <w:rPr>
          <w:rFonts w:hint="eastAsia" w:ascii="仿宋" w:hAnsi="仿宋" w:eastAsia="仿宋" w:cs="仿宋"/>
          <w:sz w:val="32"/>
          <w:szCs w:val="32"/>
        </w:rPr>
        <w:t>原则</w:t>
      </w:r>
      <w:r>
        <w:rPr>
          <w:rFonts w:hint="eastAsia" w:ascii="仿宋" w:hAnsi="仿宋" w:eastAsia="仿宋" w:cs="仿宋"/>
          <w:sz w:val="32"/>
          <w:szCs w:val="32"/>
          <w:lang w:eastAsia="zh-CN"/>
        </w:rPr>
        <w:t>，以事实为依据，尽可能用量化指标来衡量项目完成情况。</w:t>
      </w:r>
      <w:r>
        <w:rPr>
          <w:rFonts w:hint="eastAsia" w:ascii="仿宋" w:hAnsi="仿宋" w:eastAsia="仿宋" w:cs="仿宋"/>
          <w:sz w:val="32"/>
          <w:szCs w:val="32"/>
        </w:rPr>
        <w:t>绩效评价</w:t>
      </w:r>
      <w:r>
        <w:rPr>
          <w:rFonts w:hint="eastAsia" w:ascii="仿宋" w:hAnsi="仿宋" w:eastAsia="仿宋" w:cs="仿宋"/>
          <w:sz w:val="32"/>
          <w:szCs w:val="32"/>
          <w:lang w:eastAsia="zh-CN"/>
        </w:rPr>
        <w:t>方法及标准：以绩效管理方法通过项目绩效目标、资金投入及管理、产出数量及成本、项目实施产生的效益等来评价。</w:t>
      </w:r>
    </w:p>
    <w:p w14:paraId="0210B4CA">
      <w:pPr>
        <w:spacing w:after="0"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14:paraId="499136F2">
      <w:pPr>
        <w:pStyle w:val="2"/>
        <w:spacing w:line="360" w:lineRule="auto"/>
      </w:pPr>
      <w:r>
        <w:rPr>
          <w:rFonts w:hint="eastAsia" w:ascii="仿宋" w:hAnsi="仿宋" w:eastAsia="仿宋" w:cs="仿宋_GB2312"/>
          <w:bCs/>
          <w:sz w:val="32"/>
          <w:szCs w:val="32"/>
        </w:rPr>
        <w:t>加强领导，确保组织到位。</w:t>
      </w:r>
      <w:r>
        <w:rPr>
          <w:rFonts w:hint="eastAsia" w:ascii="仿宋" w:hAnsi="仿宋" w:eastAsia="仿宋" w:cs="仿宋_GB2312"/>
          <w:sz w:val="32"/>
          <w:szCs w:val="32"/>
        </w:rPr>
        <w:t>制定了全县</w:t>
      </w:r>
      <w:r>
        <w:rPr>
          <w:rFonts w:hint="eastAsia" w:ascii="仿宋" w:hAnsi="仿宋" w:eastAsia="仿宋" w:cs="仿宋_GB2312"/>
          <w:sz w:val="32"/>
          <w:szCs w:val="32"/>
          <w:shd w:val="clear" w:color="auto" w:fill="FFFFFF"/>
          <w:lang w:eastAsia="zh-CN"/>
        </w:rPr>
        <w:t>非税</w:t>
      </w:r>
      <w:r>
        <w:rPr>
          <w:rFonts w:hint="eastAsia" w:ascii="仿宋" w:hAnsi="仿宋" w:eastAsia="仿宋" w:cs="仿宋_GB2312"/>
          <w:sz w:val="32"/>
          <w:szCs w:val="32"/>
          <w:shd w:val="clear" w:color="auto" w:fill="FFFFFF"/>
        </w:rPr>
        <w:t>实施方案，成立了领导小组和技术小组。明确了各个机构的职责，确保</w:t>
      </w:r>
      <w:r>
        <w:rPr>
          <w:rFonts w:hint="eastAsia" w:ascii="仿宋" w:hAnsi="仿宋" w:eastAsia="仿宋" w:cs="仿宋_GB2312"/>
          <w:sz w:val="32"/>
          <w:szCs w:val="32"/>
          <w:shd w:val="clear" w:color="auto" w:fill="FFFFFF"/>
          <w:lang w:eastAsia="zh-CN"/>
        </w:rPr>
        <w:t>非税</w:t>
      </w:r>
      <w:r>
        <w:rPr>
          <w:rFonts w:hint="eastAsia" w:ascii="仿宋" w:hAnsi="仿宋" w:eastAsia="仿宋" w:cs="仿宋_GB2312"/>
          <w:sz w:val="32"/>
          <w:szCs w:val="32"/>
          <w:shd w:val="clear" w:color="auto" w:fill="FFFFFF"/>
        </w:rPr>
        <w:t>工作的顺利实施。</w:t>
      </w:r>
    </w:p>
    <w:p w14:paraId="5FEDCB3D">
      <w:pPr>
        <w:numPr>
          <w:ilvl w:val="0"/>
          <w:numId w:val="8"/>
        </w:numPr>
        <w:spacing w:after="0"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综合评价情况及评价结论（附相关评分表）</w:t>
      </w:r>
    </w:p>
    <w:p w14:paraId="676D8163">
      <w:pPr>
        <w:snapToGrid w:val="0"/>
        <w:spacing w:line="360" w:lineRule="auto"/>
        <w:ind w:firstLine="640" w:firstLineChars="200"/>
        <w:jc w:val="left"/>
        <w:rPr>
          <w:rFonts w:ascii="仿宋" w:hAnsi="仿宋" w:eastAsia="仿宋" w:cs="仿宋_GB2312"/>
          <w:sz w:val="32"/>
          <w:szCs w:val="32"/>
        </w:rPr>
      </w:pPr>
      <w:r>
        <w:rPr>
          <w:rFonts w:hint="eastAsia" w:ascii="仿宋" w:hAnsi="仿宋" w:eastAsia="仿宋" w:cs="仿宋_GB2312"/>
          <w:sz w:val="32"/>
          <w:szCs w:val="32"/>
        </w:rPr>
        <w:t>根据县级通知要求，我中心对我县</w:t>
      </w:r>
      <w:r>
        <w:rPr>
          <w:rFonts w:hint="eastAsia" w:ascii="仿宋" w:hAnsi="仿宋" w:eastAsia="仿宋" w:cs="仿宋_GB2312"/>
          <w:sz w:val="32"/>
          <w:szCs w:val="32"/>
          <w:shd w:val="clear" w:color="auto" w:fill="FFFFFF"/>
          <w:lang w:eastAsia="zh-CN"/>
        </w:rPr>
        <w:t>非税</w:t>
      </w:r>
      <w:r>
        <w:rPr>
          <w:rFonts w:hint="eastAsia" w:ascii="仿宋" w:hAnsi="仿宋" w:eastAsia="仿宋" w:cs="仿宋_GB2312"/>
          <w:sz w:val="32"/>
          <w:szCs w:val="32"/>
        </w:rPr>
        <w:t>的情况进行了一次绩效评估。从</w:t>
      </w:r>
      <w:r>
        <w:rPr>
          <w:rFonts w:hint="eastAsia" w:ascii="仿宋" w:hAnsi="仿宋" w:eastAsia="仿宋" w:cs="仿宋_GB2312"/>
          <w:sz w:val="32"/>
          <w:szCs w:val="32"/>
          <w:lang w:eastAsia="zh-CN"/>
        </w:rPr>
        <w:t>社会效益</w:t>
      </w:r>
      <w:r>
        <w:rPr>
          <w:rFonts w:hint="eastAsia" w:ascii="仿宋" w:hAnsi="仿宋" w:eastAsia="仿宋" w:cs="仿宋_GB2312"/>
          <w:sz w:val="32"/>
          <w:szCs w:val="32"/>
        </w:rPr>
        <w:t>来看，实施</w:t>
      </w:r>
      <w:r>
        <w:rPr>
          <w:rFonts w:hint="eastAsia" w:ascii="仿宋" w:hAnsi="仿宋" w:eastAsia="仿宋" w:cs="仿宋_GB2312"/>
          <w:sz w:val="32"/>
          <w:szCs w:val="32"/>
          <w:shd w:val="clear" w:color="auto" w:fill="FFFFFF"/>
          <w:lang w:eastAsia="zh-CN"/>
        </w:rPr>
        <w:t>非税</w:t>
      </w:r>
      <w:r>
        <w:rPr>
          <w:rFonts w:hint="eastAsia" w:ascii="仿宋" w:hAnsi="仿宋" w:eastAsia="仿宋" w:cs="仿宋_GB2312"/>
          <w:sz w:val="32"/>
          <w:szCs w:val="32"/>
        </w:rPr>
        <w:t>项目，</w:t>
      </w:r>
      <w:r>
        <w:rPr>
          <w:rFonts w:hint="eastAsia" w:ascii="仿宋" w:hAnsi="仿宋" w:eastAsia="仿宋" w:cs="仿宋_GB2312"/>
          <w:sz w:val="32"/>
          <w:szCs w:val="32"/>
          <w:lang w:eastAsia="zh-CN"/>
        </w:rPr>
        <w:t>满足群众</w:t>
      </w:r>
      <w:r>
        <w:rPr>
          <w:rFonts w:hint="eastAsia" w:ascii="仿宋" w:hAnsi="仿宋" w:eastAsia="仿宋" w:cs="仿宋"/>
          <w:sz w:val="32"/>
          <w:szCs w:val="32"/>
          <w:lang w:eastAsia="zh-CN"/>
        </w:rPr>
        <w:t>医疗服务需求，</w:t>
      </w:r>
      <w:r>
        <w:rPr>
          <w:rFonts w:hint="eastAsia" w:ascii="仿宋_GB2312" w:hAnsi="仿宋_GB2312" w:eastAsia="仿宋_GB2312" w:cs="仿宋_GB2312"/>
          <w:sz w:val="32"/>
          <w:szCs w:val="32"/>
        </w:rPr>
        <w:t>提高</w:t>
      </w:r>
      <w:r>
        <w:rPr>
          <w:rFonts w:hint="eastAsia" w:ascii="仿宋_GB2312" w:hAnsi="仿宋_GB2312" w:eastAsia="仿宋_GB2312" w:cs="仿宋_GB2312"/>
          <w:sz w:val="32"/>
          <w:szCs w:val="32"/>
          <w:lang w:eastAsia="zh-CN"/>
        </w:rPr>
        <w:t>妇女儿童生活</w:t>
      </w:r>
      <w:r>
        <w:rPr>
          <w:rFonts w:hint="eastAsia" w:ascii="仿宋_GB2312" w:hAnsi="仿宋_GB2312" w:eastAsia="仿宋_GB2312" w:cs="仿宋_GB2312"/>
          <w:sz w:val="32"/>
          <w:szCs w:val="32"/>
        </w:rPr>
        <w:t>质量水平。</w:t>
      </w:r>
    </w:p>
    <w:p w14:paraId="0573C79D">
      <w:pPr>
        <w:pStyle w:val="2"/>
        <w:numPr>
          <w:ilvl w:val="0"/>
          <w:numId w:val="0"/>
        </w:numPr>
        <w:spacing w:line="360" w:lineRule="auto"/>
        <w:rPr>
          <w:rFonts w:hint="eastAsia"/>
        </w:rPr>
      </w:pPr>
      <w:r>
        <w:rPr>
          <w:rFonts w:ascii="仿宋" w:hAnsi="仿宋" w:eastAsia="仿宋"/>
          <w:sz w:val="32"/>
          <w:szCs w:val="32"/>
        </w:rPr>
        <w:t>绩效评价等级：9</w:t>
      </w:r>
      <w:r>
        <w:rPr>
          <w:rFonts w:hint="eastAsia" w:ascii="仿宋" w:hAnsi="仿宋" w:eastAsia="仿宋"/>
          <w:sz w:val="32"/>
          <w:szCs w:val="32"/>
          <w:lang w:val="en-US" w:eastAsia="zh-CN"/>
        </w:rPr>
        <w:t>3</w:t>
      </w:r>
      <w:r>
        <w:rPr>
          <w:rFonts w:ascii="仿宋" w:hAnsi="仿宋" w:eastAsia="仿宋"/>
          <w:sz w:val="32"/>
          <w:szCs w:val="32"/>
        </w:rPr>
        <w:t>分</w:t>
      </w:r>
      <w:r>
        <w:rPr>
          <w:rFonts w:hint="eastAsia" w:ascii="仿宋" w:hAnsi="仿宋" w:eastAsia="仿宋"/>
          <w:sz w:val="32"/>
          <w:szCs w:val="32"/>
        </w:rPr>
        <w:t>，</w:t>
      </w:r>
      <w:r>
        <w:rPr>
          <w:rFonts w:ascii="仿宋" w:hAnsi="仿宋" w:eastAsia="仿宋"/>
          <w:sz w:val="32"/>
          <w:szCs w:val="32"/>
        </w:rPr>
        <w:t>为优。</w:t>
      </w:r>
    </w:p>
    <w:p w14:paraId="60AD615C">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68911FF6">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r>
        <w:rPr>
          <w:rFonts w:hint="eastAsia" w:ascii="仿宋" w:hAnsi="仿宋" w:eastAsia="仿宋" w:cs="仿宋_GB2312"/>
          <w:sz w:val="32"/>
          <w:szCs w:val="32"/>
        </w:rPr>
        <w:t>立项依据充分、立项程序规范、绩效目标合理、绩效指标明确、预算编制科学、资金分配合理。</w:t>
      </w:r>
    </w:p>
    <w:p w14:paraId="437A539E">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r>
        <w:rPr>
          <w:rFonts w:hint="eastAsia" w:ascii="仿宋" w:hAnsi="仿宋" w:eastAsia="仿宋" w:cs="仿宋_GB2312"/>
          <w:sz w:val="32"/>
          <w:szCs w:val="32"/>
        </w:rPr>
        <w:t>资金到位率100%，预算执行率为</w:t>
      </w:r>
      <w:r>
        <w:rPr>
          <w:rFonts w:hint="eastAsia" w:ascii="仿宋" w:hAnsi="仿宋" w:eastAsia="仿宋" w:cs="仿宋_GB2312"/>
          <w:sz w:val="32"/>
          <w:szCs w:val="32"/>
          <w:lang w:val="en-US" w:eastAsia="zh-CN"/>
        </w:rPr>
        <w:t>91</w:t>
      </w:r>
      <w:r>
        <w:rPr>
          <w:rFonts w:hint="eastAsia" w:ascii="仿宋" w:hAnsi="仿宋" w:eastAsia="仿宋" w:cs="仿宋_GB2312"/>
          <w:sz w:val="32"/>
          <w:szCs w:val="32"/>
        </w:rPr>
        <w:t>%。</w:t>
      </w:r>
    </w:p>
    <w:p w14:paraId="1BF6AE3F">
      <w:pPr>
        <w:pStyle w:val="12"/>
        <w:spacing w:line="360" w:lineRule="auto"/>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（三）项目产出情况。</w:t>
      </w:r>
      <w:r>
        <w:rPr>
          <w:rFonts w:hint="eastAsia" w:ascii="仿宋" w:hAnsi="仿宋" w:eastAsia="仿宋" w:cs="仿宋"/>
          <w:sz w:val="32"/>
          <w:szCs w:val="32"/>
          <w:lang w:val="en-US" w:eastAsia="zh-CN"/>
        </w:rPr>
        <w:t>2023年医疗收费收入任务数60万元，完成27万元，实际完成率45%。</w:t>
      </w:r>
      <w:r>
        <w:rPr>
          <w:rFonts w:hint="eastAsia" w:ascii="仿宋" w:hAnsi="仿宋" w:eastAsia="仿宋" w:cs="仿宋_GB2312"/>
          <w:sz w:val="32"/>
          <w:szCs w:val="32"/>
        </w:rPr>
        <w:t>质量达标率100%，</w:t>
      </w:r>
      <w:r>
        <w:rPr>
          <w:rFonts w:hint="eastAsia" w:ascii="仿宋" w:hAnsi="仿宋" w:eastAsia="仿宋" w:cs="仿宋_GB2312"/>
          <w:color w:val="000000"/>
          <w:kern w:val="0"/>
          <w:sz w:val="32"/>
          <w:szCs w:val="32"/>
        </w:rPr>
        <w:t>完成及时，成本节约率</w:t>
      </w:r>
      <w:r>
        <w:rPr>
          <w:rFonts w:hint="eastAsia" w:ascii="仿宋" w:hAnsi="仿宋" w:eastAsia="仿宋" w:cs="仿宋_GB2312"/>
          <w:color w:val="000000"/>
          <w:kern w:val="0"/>
          <w:sz w:val="32"/>
          <w:szCs w:val="32"/>
          <w:lang w:val="en-US" w:eastAsia="zh-CN"/>
        </w:rPr>
        <w:t>9</w:t>
      </w:r>
      <w:r>
        <w:rPr>
          <w:rFonts w:hint="eastAsia" w:ascii="仿宋" w:hAnsi="仿宋" w:eastAsia="仿宋" w:cs="仿宋_GB2312"/>
          <w:color w:val="000000"/>
          <w:kern w:val="0"/>
          <w:sz w:val="32"/>
          <w:szCs w:val="32"/>
        </w:rPr>
        <w:t>%。</w:t>
      </w:r>
    </w:p>
    <w:p w14:paraId="6B9BEA95">
      <w:pPr>
        <w:snapToGrid w:val="0"/>
        <w:spacing w:line="360" w:lineRule="auto"/>
        <w:ind w:firstLine="640" w:firstLineChars="200"/>
        <w:jc w:val="left"/>
        <w:rPr>
          <w:rFonts w:hint="eastAsia" w:ascii="仿宋" w:hAnsi="仿宋" w:eastAsia="仿宋_GB2312" w:cs="仿宋"/>
          <w:sz w:val="32"/>
          <w:szCs w:val="32"/>
          <w:lang w:eastAsia="zh-CN"/>
        </w:rPr>
      </w:pPr>
      <w:r>
        <w:rPr>
          <w:rFonts w:hint="eastAsia" w:ascii="仿宋" w:hAnsi="仿宋" w:eastAsia="仿宋" w:cs="仿宋"/>
          <w:sz w:val="32"/>
          <w:szCs w:val="32"/>
        </w:rPr>
        <w:t>（四）项目效益情况。</w:t>
      </w:r>
      <w:r>
        <w:rPr>
          <w:rFonts w:hint="eastAsia" w:ascii="仿宋" w:hAnsi="仿宋" w:eastAsia="仿宋" w:cs="仿宋_GB2312"/>
          <w:sz w:val="32"/>
          <w:szCs w:val="32"/>
          <w:lang w:eastAsia="zh-CN"/>
        </w:rPr>
        <w:t>满足群众</w:t>
      </w:r>
      <w:r>
        <w:rPr>
          <w:rFonts w:hint="eastAsia" w:ascii="仿宋" w:hAnsi="仿宋" w:eastAsia="仿宋" w:cs="仿宋"/>
          <w:sz w:val="32"/>
          <w:szCs w:val="32"/>
          <w:lang w:eastAsia="zh-CN"/>
        </w:rPr>
        <w:t>医疗服务需求，</w:t>
      </w:r>
      <w:r>
        <w:rPr>
          <w:rFonts w:hint="eastAsia" w:ascii="仿宋_GB2312" w:hAnsi="仿宋_GB2312" w:eastAsia="仿宋_GB2312" w:cs="仿宋_GB2312"/>
          <w:sz w:val="32"/>
          <w:szCs w:val="32"/>
        </w:rPr>
        <w:t>提高</w:t>
      </w:r>
      <w:r>
        <w:rPr>
          <w:rFonts w:hint="eastAsia" w:ascii="仿宋_GB2312" w:hAnsi="仿宋_GB2312" w:eastAsia="仿宋_GB2312" w:cs="仿宋_GB2312"/>
          <w:sz w:val="32"/>
          <w:szCs w:val="32"/>
          <w:lang w:eastAsia="zh-CN"/>
        </w:rPr>
        <w:t>妇女儿童生活</w:t>
      </w:r>
      <w:r>
        <w:rPr>
          <w:rFonts w:hint="eastAsia" w:ascii="仿宋_GB2312" w:hAnsi="仿宋_GB2312" w:eastAsia="仿宋_GB2312" w:cs="仿宋_GB2312"/>
          <w:sz w:val="32"/>
          <w:szCs w:val="32"/>
        </w:rPr>
        <w:t>质量水平。</w:t>
      </w:r>
      <w:r>
        <w:rPr>
          <w:rFonts w:hint="eastAsia" w:ascii="仿宋_GB2312" w:hAnsi="仿宋_GB2312" w:eastAsia="仿宋_GB2312" w:cs="仿宋_GB2312"/>
          <w:sz w:val="32"/>
          <w:szCs w:val="32"/>
          <w:lang w:eastAsia="zh-CN"/>
        </w:rPr>
        <w:t>群众较满意。</w:t>
      </w:r>
    </w:p>
    <w:p w14:paraId="6A81E677">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14:paraId="084B91B8">
      <w:pPr>
        <w:pStyle w:val="2"/>
        <w:spacing w:line="360" w:lineRule="auto"/>
        <w:rPr>
          <w:rFonts w:hint="eastAsia" w:ascii="仿宋" w:hAnsi="仿宋" w:eastAsia="仿宋" w:cs="仿宋"/>
          <w:sz w:val="32"/>
          <w:szCs w:val="32"/>
          <w:lang w:eastAsia="zh-CN"/>
        </w:rPr>
      </w:pPr>
      <w:r>
        <w:rPr>
          <w:rFonts w:hint="eastAsia" w:ascii="仿宋" w:hAnsi="仿宋" w:eastAsia="仿宋" w:cs="仿宋"/>
          <w:sz w:val="32"/>
          <w:szCs w:val="32"/>
          <w:lang w:eastAsia="zh-CN"/>
        </w:rPr>
        <w:t>非税上缴财政国库到财政预算下达指标需要近两个月，所以有延迟支付情况。</w:t>
      </w:r>
    </w:p>
    <w:p w14:paraId="7453A71F">
      <w:pPr>
        <w:numPr>
          <w:ilvl w:val="0"/>
          <w:numId w:val="7"/>
        </w:numPr>
        <w:spacing w:after="0" w:line="360" w:lineRule="auto"/>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有关建议</w:t>
      </w:r>
    </w:p>
    <w:p w14:paraId="14C4BED1">
      <w:pPr>
        <w:pStyle w:val="2"/>
        <w:numPr>
          <w:ilvl w:val="0"/>
          <w:numId w:val="0"/>
        </w:numPr>
        <w:spacing w:line="360" w:lineRule="auto"/>
        <w:ind w:leftChars="200" w:firstLine="320" w:firstLineChars="100"/>
        <w:rPr>
          <w:rFonts w:hint="eastAsia" w:ascii="仿宋" w:hAnsi="仿宋" w:eastAsia="仿宋" w:cs="仿宋"/>
          <w:sz w:val="32"/>
          <w:szCs w:val="32"/>
          <w:lang w:eastAsia="zh-CN"/>
        </w:rPr>
      </w:pPr>
      <w:r>
        <w:rPr>
          <w:rFonts w:hint="eastAsia" w:ascii="仿宋" w:hAnsi="仿宋" w:eastAsia="仿宋" w:cs="仿宋"/>
          <w:sz w:val="32"/>
          <w:szCs w:val="32"/>
          <w:lang w:eastAsia="zh-CN"/>
        </w:rPr>
        <w:t>希望缩短非税指标下达时间。</w:t>
      </w:r>
    </w:p>
    <w:p w14:paraId="4BA038EF">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14:paraId="4F31665C">
      <w:pPr>
        <w:pStyle w:val="2"/>
        <w:spacing w:line="360" w:lineRule="auto"/>
        <w:ind w:left="0" w:leftChars="0" w:firstLine="1280" w:firstLineChars="4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无</w:t>
      </w:r>
    </w:p>
    <w:p w14:paraId="47D8A6F0">
      <w:pPr>
        <w:pStyle w:val="2"/>
        <w:ind w:left="0" w:leftChars="0" w:firstLine="0" w:firstLineChars="0"/>
        <w:rPr>
          <w:rFonts w:hint="eastAsia" w:ascii="黑体" w:hAnsi="黑体" w:eastAsia="黑体" w:cs="黑体"/>
          <w:sz w:val="32"/>
          <w:szCs w:val="32"/>
          <w:lang w:eastAsia="zh-CN"/>
        </w:rPr>
      </w:pPr>
    </w:p>
    <w:p w14:paraId="2E56DFE1">
      <w:pPr>
        <w:widowControl/>
        <w:spacing w:line="510" w:lineRule="exact"/>
        <w:ind w:firstLine="645"/>
        <w:jc w:val="left"/>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.项目支出绩效自评表</w:t>
      </w:r>
    </w:p>
    <w:p w14:paraId="720B6C85">
      <w:pPr>
        <w:shd w:val="solid" w:color="FFFFFF" w:fill="auto"/>
        <w:autoSpaceDN w:val="0"/>
        <w:spacing w:line="360" w:lineRule="atLeast"/>
        <w:ind w:firstLine="1600" w:firstLineChars="500"/>
        <w:jc w:val="left"/>
        <w:rPr>
          <w:rFonts w:ascii="仿宋" w:hAnsi="仿宋" w:eastAsia="仿宋" w:cs="仿宋_GB2312"/>
          <w:sz w:val="32"/>
          <w:szCs w:val="32"/>
          <w:shd w:val="clear" w:color="auto" w:fill="FFFFFF"/>
        </w:rPr>
      </w:pPr>
      <w:r>
        <w:rPr>
          <w:rFonts w:hint="eastAsia" w:eastAsia="仿宋_GB2312"/>
          <w:sz w:val="32"/>
          <w:szCs w:val="32"/>
        </w:rPr>
        <w:t>2</w:t>
      </w:r>
      <w:r>
        <w:rPr>
          <w:rFonts w:eastAsia="仿宋_GB2312"/>
          <w:sz w:val="32"/>
          <w:szCs w:val="32"/>
        </w:rPr>
        <w:t>.项目支出绩效评价指标</w:t>
      </w:r>
      <w:r>
        <w:rPr>
          <w:rFonts w:eastAsia="仿宋_GB2312"/>
          <w:bCs/>
          <w:color w:val="000000"/>
          <w:kern w:val="0"/>
          <w:sz w:val="32"/>
          <w:szCs w:val="32"/>
        </w:rPr>
        <w:t>评分表</w:t>
      </w:r>
    </w:p>
    <w:p w14:paraId="0EC14D62">
      <w:pPr>
        <w:pStyle w:val="2"/>
        <w:ind w:left="0" w:leftChars="0" w:firstLine="0" w:firstLineChars="0"/>
        <w:rPr>
          <w:rFonts w:ascii="仿宋" w:hAnsi="仿宋" w:eastAsia="仿宋" w:cs="仿宋_GB2312"/>
          <w:sz w:val="32"/>
          <w:szCs w:val="32"/>
          <w:shd w:val="clear" w:color="auto" w:fill="FFFFFF"/>
        </w:rPr>
      </w:pPr>
    </w:p>
    <w:p w14:paraId="00A52DD9">
      <w:pPr>
        <w:shd w:val="solid" w:color="FFFFFF" w:fill="auto"/>
        <w:autoSpaceDN w:val="0"/>
        <w:spacing w:line="360" w:lineRule="atLeast"/>
        <w:ind w:firstLine="1920" w:firstLineChars="600"/>
        <w:rPr>
          <w:rFonts w:ascii="仿宋" w:hAnsi="仿宋" w:eastAsia="仿宋" w:cs="仿宋_GB2312"/>
          <w:sz w:val="32"/>
          <w:szCs w:val="32"/>
        </w:rPr>
      </w:pPr>
      <w:r>
        <w:rPr>
          <w:rFonts w:hint="eastAsia" w:ascii="仿宋" w:hAnsi="仿宋" w:eastAsia="仿宋" w:cs="仿宋_GB2312"/>
          <w:sz w:val="32"/>
          <w:szCs w:val="32"/>
        </w:rPr>
        <w:t>中方县妇幼保健和计划生育技</w:t>
      </w:r>
      <w:r>
        <w:rPr>
          <w:rFonts w:hint="eastAsia" w:ascii="仿宋" w:hAnsi="仿宋" w:eastAsia="仿宋" w:cs="仿宋_GB2312"/>
          <w:sz w:val="36"/>
          <w:szCs w:val="32"/>
        </w:rPr>
        <w:t>术</w:t>
      </w:r>
      <w:r>
        <w:rPr>
          <w:rFonts w:hint="eastAsia" w:ascii="仿宋" w:hAnsi="仿宋" w:eastAsia="仿宋" w:cs="仿宋_GB2312"/>
          <w:sz w:val="32"/>
          <w:szCs w:val="32"/>
        </w:rPr>
        <w:t>服务中心</w:t>
      </w:r>
      <w:r>
        <w:rPr>
          <w:rFonts w:hint="eastAsia" w:ascii="仿宋" w:hAnsi="仿宋" w:eastAsia="仿宋" w:cs="仿宋_GB2312"/>
          <w:sz w:val="36"/>
          <w:szCs w:val="32"/>
        </w:rPr>
        <w:t xml:space="preserve">  </w:t>
      </w:r>
      <w:r>
        <w:rPr>
          <w:rFonts w:hint="eastAsia" w:ascii="仿宋" w:hAnsi="仿宋" w:eastAsia="仿宋" w:cs="仿宋_GB2312"/>
          <w:sz w:val="32"/>
          <w:szCs w:val="32"/>
        </w:rPr>
        <w:t xml:space="preserve">          </w:t>
      </w:r>
    </w:p>
    <w:p w14:paraId="12AFFE35">
      <w:pPr>
        <w:shd w:val="solid" w:color="FFFFFF" w:fill="auto"/>
        <w:autoSpaceDN w:val="0"/>
        <w:spacing w:line="360" w:lineRule="atLeast"/>
        <w:ind w:firstLine="3520" w:firstLineChars="1100"/>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2024年8月12日</w:t>
      </w:r>
    </w:p>
    <w:p w14:paraId="544B8A18">
      <w:pPr>
        <w:pStyle w:val="2"/>
        <w:ind w:left="0" w:leftChars="0" w:firstLine="960" w:firstLineChars="300"/>
        <w:rPr>
          <w:rFonts w:hint="eastAsia" w:ascii="黑体" w:hAnsi="黑体" w:eastAsia="黑体" w:cs="黑体"/>
          <w:sz w:val="32"/>
          <w:szCs w:val="32"/>
          <w:lang w:eastAsia="zh-CN"/>
        </w:rPr>
        <w:sectPr>
          <w:footerReference r:id="rId10" w:type="default"/>
          <w:pgSz w:w="11906" w:h="16838"/>
          <w:pgMar w:top="1587" w:right="1587" w:bottom="1587" w:left="1587" w:header="708" w:footer="709" w:gutter="0"/>
          <w:cols w:space="0" w:num="1"/>
          <w:docGrid w:linePitch="360" w:charSpace="0"/>
        </w:sectPr>
      </w:pPr>
    </w:p>
    <w:p w14:paraId="236ECC10">
      <w:pPr>
        <w:spacing w:after="0" w:line="700" w:lineRule="exact"/>
        <w:ind w:firstLine="2200" w:firstLineChars="500"/>
        <w:jc w:val="both"/>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4D99BC4B">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95"/>
        <w:gridCol w:w="989"/>
        <w:gridCol w:w="709"/>
        <w:gridCol w:w="552"/>
        <w:gridCol w:w="299"/>
        <w:gridCol w:w="708"/>
      </w:tblGrid>
      <w:tr w14:paraId="7A921115">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65B9A072">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0"/>
            <w:tcBorders>
              <w:top w:val="single" w:color="auto" w:sz="4" w:space="0"/>
              <w:left w:val="nil"/>
              <w:bottom w:val="single" w:color="auto" w:sz="4" w:space="0"/>
              <w:right w:val="single" w:color="auto" w:sz="4" w:space="0"/>
            </w:tcBorders>
            <w:vAlign w:val="center"/>
          </w:tcPr>
          <w:p w14:paraId="19FCAAC6">
            <w:pPr>
              <w:spacing w:line="240" w:lineRule="exact"/>
              <w:jc w:val="center"/>
              <w:rPr>
                <w:rFonts w:ascii="宋体" w:hAnsi="宋体" w:eastAsia="宋体" w:cs="宋体"/>
                <w:sz w:val="18"/>
                <w:szCs w:val="18"/>
              </w:rPr>
            </w:pPr>
            <w:r>
              <w:rPr>
                <w:rFonts w:hint="eastAsia" w:ascii="宋体" w:hAnsi="宋体" w:eastAsia="宋体" w:cs="宋体"/>
                <w:b w:val="0"/>
                <w:bCs/>
                <w:sz w:val="18"/>
                <w:szCs w:val="18"/>
                <w:lang w:eastAsia="zh-CN"/>
              </w:rPr>
              <w:t>非税</w:t>
            </w:r>
          </w:p>
        </w:tc>
      </w:tr>
      <w:tr w14:paraId="67072D0E">
        <w:tblPrEx>
          <w:tblCellMar>
            <w:top w:w="0" w:type="dxa"/>
            <w:left w:w="108" w:type="dxa"/>
            <w:bottom w:w="0" w:type="dxa"/>
            <w:right w:w="108" w:type="dxa"/>
          </w:tblCellMar>
        </w:tblPrEx>
        <w:trPr>
          <w:trHeight w:val="53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31B2A93">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55" w:type="dxa"/>
            <w:gridSpan w:val="5"/>
            <w:tcBorders>
              <w:top w:val="single" w:color="auto" w:sz="4" w:space="0"/>
              <w:left w:val="nil"/>
              <w:bottom w:val="single" w:color="auto" w:sz="4" w:space="0"/>
              <w:right w:val="single" w:color="auto" w:sz="4" w:space="0"/>
            </w:tcBorders>
            <w:vAlign w:val="center"/>
          </w:tcPr>
          <w:p w14:paraId="1B15D2D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中方县卫生健康局</w:t>
            </w:r>
          </w:p>
        </w:tc>
        <w:tc>
          <w:tcPr>
            <w:tcW w:w="989" w:type="dxa"/>
            <w:tcBorders>
              <w:top w:val="nil"/>
              <w:left w:val="nil"/>
              <w:bottom w:val="single" w:color="auto" w:sz="4" w:space="0"/>
              <w:right w:val="single" w:color="auto" w:sz="4" w:space="0"/>
            </w:tcBorders>
            <w:vAlign w:val="center"/>
          </w:tcPr>
          <w:p w14:paraId="1D22589E">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14:paraId="66EF8CC8">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中方县妇幼保健和计划生育技术服务中心</w:t>
            </w:r>
          </w:p>
        </w:tc>
      </w:tr>
      <w:tr w14:paraId="5EBA1173">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153BF03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748C5DC3">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3926D94E">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2155150E">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79" w:type="dxa"/>
            <w:gridSpan w:val="2"/>
            <w:tcBorders>
              <w:top w:val="nil"/>
              <w:left w:val="nil"/>
              <w:bottom w:val="single" w:color="auto" w:sz="4" w:space="0"/>
              <w:right w:val="single" w:color="auto" w:sz="4" w:space="0"/>
            </w:tcBorders>
            <w:vAlign w:val="center"/>
          </w:tcPr>
          <w:p w14:paraId="7B2E2A2F">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989" w:type="dxa"/>
            <w:tcBorders>
              <w:top w:val="nil"/>
              <w:left w:val="nil"/>
              <w:bottom w:val="single" w:color="auto" w:sz="4" w:space="0"/>
              <w:right w:val="single" w:color="auto" w:sz="4" w:space="0"/>
            </w:tcBorders>
            <w:vAlign w:val="center"/>
          </w:tcPr>
          <w:p w14:paraId="2FAFA3E2">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tcBorders>
              <w:top w:val="nil"/>
              <w:left w:val="nil"/>
              <w:bottom w:val="single" w:color="auto" w:sz="4" w:space="0"/>
              <w:right w:val="single" w:color="auto" w:sz="4" w:space="0"/>
            </w:tcBorders>
            <w:vAlign w:val="center"/>
          </w:tcPr>
          <w:p w14:paraId="4402B2DE">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52493F80">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1B295C02">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0A71A8F8">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F7DE921">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3610299">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21471B4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60</w:t>
            </w:r>
          </w:p>
        </w:tc>
        <w:tc>
          <w:tcPr>
            <w:tcW w:w="1279" w:type="dxa"/>
            <w:gridSpan w:val="2"/>
            <w:tcBorders>
              <w:top w:val="nil"/>
              <w:left w:val="nil"/>
              <w:bottom w:val="single" w:color="auto" w:sz="4" w:space="0"/>
              <w:right w:val="single" w:color="auto" w:sz="4" w:space="0"/>
            </w:tcBorders>
            <w:vAlign w:val="center"/>
          </w:tcPr>
          <w:p w14:paraId="0EA0932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65.05</w:t>
            </w:r>
          </w:p>
        </w:tc>
        <w:tc>
          <w:tcPr>
            <w:tcW w:w="989" w:type="dxa"/>
            <w:tcBorders>
              <w:top w:val="nil"/>
              <w:left w:val="nil"/>
              <w:bottom w:val="single" w:color="auto" w:sz="4" w:space="0"/>
              <w:right w:val="single" w:color="auto" w:sz="4" w:space="0"/>
            </w:tcBorders>
            <w:vAlign w:val="center"/>
          </w:tcPr>
          <w:p w14:paraId="08404E1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65.05</w:t>
            </w:r>
          </w:p>
        </w:tc>
        <w:tc>
          <w:tcPr>
            <w:tcW w:w="709" w:type="dxa"/>
            <w:tcBorders>
              <w:top w:val="nil"/>
              <w:left w:val="nil"/>
              <w:bottom w:val="single" w:color="auto" w:sz="4" w:space="0"/>
              <w:right w:val="single" w:color="auto" w:sz="4" w:space="0"/>
            </w:tcBorders>
            <w:vAlign w:val="center"/>
          </w:tcPr>
          <w:p w14:paraId="12644DC5">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54DDACA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91%</w:t>
            </w:r>
          </w:p>
        </w:tc>
        <w:tc>
          <w:tcPr>
            <w:tcW w:w="708" w:type="dxa"/>
            <w:tcBorders>
              <w:top w:val="nil"/>
              <w:left w:val="nil"/>
              <w:bottom w:val="single" w:color="auto" w:sz="4" w:space="0"/>
              <w:right w:val="single" w:color="auto" w:sz="4" w:space="0"/>
            </w:tcBorders>
            <w:vAlign w:val="center"/>
          </w:tcPr>
          <w:p w14:paraId="06CA65A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r>
      <w:tr w14:paraId="3CF676E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0E0CAF1">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BC60C29">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7B8C6DD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45C79CF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989" w:type="dxa"/>
            <w:tcBorders>
              <w:top w:val="nil"/>
              <w:left w:val="nil"/>
              <w:bottom w:val="single" w:color="auto" w:sz="4" w:space="0"/>
              <w:right w:val="single" w:color="auto" w:sz="4" w:space="0"/>
            </w:tcBorders>
            <w:vAlign w:val="center"/>
          </w:tcPr>
          <w:p w14:paraId="2A6107D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709" w:type="dxa"/>
            <w:tcBorders>
              <w:top w:val="nil"/>
              <w:left w:val="nil"/>
              <w:bottom w:val="single" w:color="auto" w:sz="4" w:space="0"/>
              <w:right w:val="single" w:color="auto" w:sz="4" w:space="0"/>
            </w:tcBorders>
            <w:vAlign w:val="center"/>
          </w:tcPr>
          <w:p w14:paraId="3AE9CDDF">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002662B0">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1E11DE06">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FAD4238">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F11BAA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3F076EC">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08D6625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279" w:type="dxa"/>
            <w:gridSpan w:val="2"/>
            <w:tcBorders>
              <w:top w:val="nil"/>
              <w:left w:val="nil"/>
              <w:bottom w:val="single" w:color="auto" w:sz="4" w:space="0"/>
              <w:right w:val="single" w:color="auto" w:sz="4" w:space="0"/>
            </w:tcBorders>
            <w:vAlign w:val="center"/>
          </w:tcPr>
          <w:p w14:paraId="7392A8C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47.94</w:t>
            </w:r>
          </w:p>
        </w:tc>
        <w:tc>
          <w:tcPr>
            <w:tcW w:w="989" w:type="dxa"/>
            <w:tcBorders>
              <w:top w:val="nil"/>
              <w:left w:val="nil"/>
              <w:bottom w:val="single" w:color="auto" w:sz="4" w:space="0"/>
              <w:right w:val="single" w:color="auto" w:sz="4" w:space="0"/>
            </w:tcBorders>
            <w:vAlign w:val="center"/>
          </w:tcPr>
          <w:p w14:paraId="2F016B4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47.94</w:t>
            </w:r>
          </w:p>
        </w:tc>
        <w:tc>
          <w:tcPr>
            <w:tcW w:w="709" w:type="dxa"/>
            <w:tcBorders>
              <w:top w:val="nil"/>
              <w:left w:val="nil"/>
              <w:bottom w:val="single" w:color="auto" w:sz="4" w:space="0"/>
              <w:right w:val="single" w:color="auto" w:sz="4" w:space="0"/>
            </w:tcBorders>
            <w:vAlign w:val="center"/>
          </w:tcPr>
          <w:p w14:paraId="36653B3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F673C81">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13946BF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5B1BB3A5">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9D5072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96FB129">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5067FC3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60</w:t>
            </w:r>
          </w:p>
        </w:tc>
        <w:tc>
          <w:tcPr>
            <w:tcW w:w="1279" w:type="dxa"/>
            <w:gridSpan w:val="2"/>
            <w:tcBorders>
              <w:top w:val="nil"/>
              <w:left w:val="nil"/>
              <w:bottom w:val="single" w:color="auto" w:sz="4" w:space="0"/>
              <w:right w:val="single" w:color="auto" w:sz="4" w:space="0"/>
            </w:tcBorders>
            <w:vAlign w:val="center"/>
          </w:tcPr>
          <w:p w14:paraId="154ABFB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17.11</w:t>
            </w:r>
          </w:p>
        </w:tc>
        <w:tc>
          <w:tcPr>
            <w:tcW w:w="989" w:type="dxa"/>
            <w:tcBorders>
              <w:top w:val="nil"/>
              <w:left w:val="nil"/>
              <w:bottom w:val="single" w:color="auto" w:sz="4" w:space="0"/>
              <w:right w:val="single" w:color="auto" w:sz="4" w:space="0"/>
            </w:tcBorders>
            <w:vAlign w:val="center"/>
          </w:tcPr>
          <w:p w14:paraId="4982168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17.11</w:t>
            </w:r>
          </w:p>
        </w:tc>
        <w:tc>
          <w:tcPr>
            <w:tcW w:w="709" w:type="dxa"/>
            <w:tcBorders>
              <w:top w:val="nil"/>
              <w:left w:val="nil"/>
              <w:bottom w:val="single" w:color="auto" w:sz="4" w:space="0"/>
              <w:right w:val="single" w:color="auto" w:sz="4" w:space="0"/>
            </w:tcBorders>
            <w:vAlign w:val="center"/>
          </w:tcPr>
          <w:p w14:paraId="641286DB">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1E5201E5">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1D423A7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39FBCE4B">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5394340">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235" w:type="dxa"/>
            <w:gridSpan w:val="6"/>
            <w:tcBorders>
              <w:top w:val="single" w:color="auto" w:sz="4" w:space="0"/>
              <w:left w:val="nil"/>
              <w:bottom w:val="single" w:color="auto" w:sz="4" w:space="0"/>
              <w:right w:val="single" w:color="auto" w:sz="4" w:space="0"/>
            </w:tcBorders>
            <w:vAlign w:val="center"/>
          </w:tcPr>
          <w:p w14:paraId="74B4ECD6">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257" w:type="dxa"/>
            <w:gridSpan w:val="5"/>
            <w:tcBorders>
              <w:top w:val="single" w:color="auto" w:sz="4" w:space="0"/>
              <w:left w:val="nil"/>
              <w:bottom w:val="single" w:color="auto" w:sz="4" w:space="0"/>
              <w:right w:val="single" w:color="auto" w:sz="4" w:space="0"/>
            </w:tcBorders>
            <w:vAlign w:val="center"/>
          </w:tcPr>
          <w:p w14:paraId="6C130F6C">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5610EA23">
        <w:tblPrEx>
          <w:tblCellMar>
            <w:top w:w="0" w:type="dxa"/>
            <w:left w:w="108" w:type="dxa"/>
            <w:bottom w:w="0" w:type="dxa"/>
            <w:right w:w="108" w:type="dxa"/>
          </w:tblCellMar>
        </w:tblPrEx>
        <w:trPr>
          <w:trHeight w:val="89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2E0BF327">
            <w:pPr>
              <w:spacing w:line="240" w:lineRule="exact"/>
              <w:jc w:val="center"/>
              <w:rPr>
                <w:rFonts w:ascii="宋体" w:hAnsi="宋体" w:eastAsia="宋体" w:cs="宋体"/>
                <w:sz w:val="18"/>
                <w:szCs w:val="18"/>
              </w:rPr>
            </w:pPr>
          </w:p>
        </w:tc>
        <w:tc>
          <w:tcPr>
            <w:tcW w:w="5235" w:type="dxa"/>
            <w:gridSpan w:val="6"/>
            <w:tcBorders>
              <w:top w:val="single" w:color="auto" w:sz="4" w:space="0"/>
              <w:left w:val="nil"/>
              <w:bottom w:val="single" w:color="auto" w:sz="4" w:space="0"/>
              <w:right w:val="single" w:color="auto" w:sz="4" w:space="0"/>
            </w:tcBorders>
            <w:vAlign w:val="center"/>
          </w:tcPr>
          <w:p w14:paraId="0433C5DE">
            <w:pPr>
              <w:spacing w:line="240" w:lineRule="exact"/>
              <w:jc w:val="center"/>
              <w:rPr>
                <w:rFonts w:hint="eastAsia" w:ascii="宋体" w:hAnsi="宋体" w:eastAsia="微软雅黑" w:cs="宋体"/>
                <w:sz w:val="18"/>
                <w:szCs w:val="18"/>
                <w:lang w:eastAsia="zh-CN"/>
              </w:rPr>
            </w:pPr>
            <w:r>
              <w:rPr>
                <w:rFonts w:hint="eastAsia" w:ascii="宋体" w:hAnsi="宋体" w:cs="宋体"/>
                <w:kern w:val="144"/>
                <w:sz w:val="18"/>
                <w:szCs w:val="18"/>
              </w:rPr>
              <w:t>满足</w:t>
            </w:r>
            <w:r>
              <w:rPr>
                <w:rFonts w:hint="eastAsia" w:ascii="宋体" w:hAnsi="宋体" w:cs="宋体"/>
                <w:kern w:val="144"/>
                <w:sz w:val="18"/>
                <w:szCs w:val="18"/>
                <w:lang w:eastAsia="zh-CN"/>
              </w:rPr>
              <w:t>群众</w:t>
            </w:r>
            <w:r>
              <w:rPr>
                <w:rFonts w:hint="eastAsia" w:ascii="宋体" w:hAnsi="宋体" w:cs="宋体"/>
                <w:kern w:val="144"/>
                <w:sz w:val="18"/>
                <w:szCs w:val="18"/>
              </w:rPr>
              <w:t>医疗服务需求</w:t>
            </w:r>
            <w:r>
              <w:rPr>
                <w:rFonts w:hint="eastAsia" w:ascii="宋体" w:hAnsi="宋体" w:cs="宋体"/>
                <w:kern w:val="144"/>
                <w:sz w:val="18"/>
                <w:szCs w:val="18"/>
                <w:lang w:eastAsia="zh-CN"/>
              </w:rPr>
              <w:t>，</w:t>
            </w:r>
            <w:r>
              <w:rPr>
                <w:rFonts w:hint="eastAsia" w:ascii="宋体" w:hAnsi="宋体" w:eastAsia="宋体" w:cs="宋体"/>
                <w:sz w:val="18"/>
                <w:szCs w:val="18"/>
                <w:lang w:val="en-US" w:eastAsia="zh-CN"/>
              </w:rPr>
              <w:t>完成医疗收费收入任务数60万元</w:t>
            </w:r>
          </w:p>
        </w:tc>
        <w:tc>
          <w:tcPr>
            <w:tcW w:w="3257" w:type="dxa"/>
            <w:gridSpan w:val="5"/>
            <w:tcBorders>
              <w:top w:val="single" w:color="auto" w:sz="4" w:space="0"/>
              <w:left w:val="nil"/>
              <w:bottom w:val="single" w:color="auto" w:sz="4" w:space="0"/>
              <w:right w:val="single" w:color="auto" w:sz="4" w:space="0"/>
            </w:tcBorders>
            <w:vAlign w:val="center"/>
          </w:tcPr>
          <w:p w14:paraId="2CA3B404">
            <w:pPr>
              <w:tabs>
                <w:tab w:val="left" w:pos="822"/>
              </w:tabs>
              <w:spacing w:line="240" w:lineRule="exact"/>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完成医疗收费收入任务数27万元</w:t>
            </w:r>
          </w:p>
        </w:tc>
      </w:tr>
      <w:tr w14:paraId="15B4C088">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5E2B969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346DFF4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06ADBA6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28BD7786">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26565F72">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269F313E">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4F69C89C">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95" w:type="dxa"/>
            <w:tcBorders>
              <w:top w:val="nil"/>
              <w:left w:val="nil"/>
              <w:bottom w:val="single" w:color="auto" w:sz="4" w:space="0"/>
              <w:right w:val="single" w:color="auto" w:sz="4" w:space="0"/>
            </w:tcBorders>
            <w:vAlign w:val="center"/>
          </w:tcPr>
          <w:p w14:paraId="099CC1BE">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4EA0623E">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89" w:type="dxa"/>
            <w:tcBorders>
              <w:top w:val="nil"/>
              <w:left w:val="nil"/>
              <w:bottom w:val="single" w:color="auto" w:sz="4" w:space="0"/>
              <w:right w:val="single" w:color="auto" w:sz="4" w:space="0"/>
            </w:tcBorders>
            <w:vAlign w:val="center"/>
          </w:tcPr>
          <w:p w14:paraId="25E71474">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15DAD439">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709" w:type="dxa"/>
            <w:tcBorders>
              <w:top w:val="nil"/>
              <w:left w:val="nil"/>
              <w:bottom w:val="single" w:color="auto" w:sz="4" w:space="0"/>
              <w:right w:val="single" w:color="auto" w:sz="4" w:space="0"/>
            </w:tcBorders>
            <w:vAlign w:val="center"/>
          </w:tcPr>
          <w:p w14:paraId="66DF0958">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52" w:type="dxa"/>
            <w:tcBorders>
              <w:top w:val="nil"/>
              <w:left w:val="nil"/>
              <w:bottom w:val="single" w:color="auto" w:sz="4" w:space="0"/>
              <w:right w:val="single" w:color="auto" w:sz="4" w:space="0"/>
            </w:tcBorders>
            <w:vAlign w:val="center"/>
          </w:tcPr>
          <w:p w14:paraId="2DA40E61">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007" w:type="dxa"/>
            <w:gridSpan w:val="2"/>
            <w:tcBorders>
              <w:top w:val="single" w:color="auto" w:sz="4" w:space="0"/>
              <w:left w:val="nil"/>
              <w:bottom w:val="single" w:color="auto" w:sz="4" w:space="0"/>
              <w:right w:val="single" w:color="auto" w:sz="4" w:space="0"/>
            </w:tcBorders>
            <w:vAlign w:val="center"/>
          </w:tcPr>
          <w:p w14:paraId="460D5994">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7BDC71F3">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310DC5A1">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265F74E1">
            <w:pPr>
              <w:spacing w:line="240" w:lineRule="exact"/>
              <w:jc w:val="both"/>
              <w:rPr>
                <w:rFonts w:hint="eastAsia" w:ascii="宋体" w:hAnsi="宋体" w:eastAsia="宋体" w:cs="宋体"/>
                <w:sz w:val="18"/>
                <w:szCs w:val="18"/>
                <w:lang w:eastAsia="zh-CN"/>
              </w:rPr>
            </w:pPr>
            <w:r>
              <w:rPr>
                <w:kern w:val="0"/>
                <w:sz w:val="18"/>
                <w:szCs w:val="18"/>
              </w:rPr>
              <w:t>产出指标</w:t>
            </w:r>
            <w:r>
              <w:rPr>
                <w:kern w:val="0"/>
                <w:sz w:val="20"/>
                <w:szCs w:val="20"/>
              </w:rPr>
              <w:t>(50分)</w:t>
            </w:r>
          </w:p>
        </w:tc>
        <w:tc>
          <w:tcPr>
            <w:tcW w:w="1195" w:type="dxa"/>
            <w:tcBorders>
              <w:top w:val="nil"/>
              <w:left w:val="single" w:color="auto" w:sz="4" w:space="0"/>
              <w:bottom w:val="single" w:color="auto" w:sz="4" w:space="0"/>
              <w:right w:val="single" w:color="auto" w:sz="4" w:space="0"/>
            </w:tcBorders>
            <w:vAlign w:val="center"/>
          </w:tcPr>
          <w:p w14:paraId="498C4CE8">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6A51145E">
            <w:pPr>
              <w:spacing w:line="240" w:lineRule="exact"/>
              <w:rPr>
                <w:rFonts w:hint="eastAsia" w:ascii="宋体" w:hAnsi="宋体" w:eastAsia="宋体" w:cs="宋体"/>
                <w:color w:val="000000"/>
                <w:sz w:val="18"/>
                <w:szCs w:val="18"/>
                <w:lang w:eastAsia="zh-CN"/>
              </w:rPr>
            </w:pPr>
            <w:r>
              <w:rPr>
                <w:rFonts w:hint="eastAsia" w:ascii="宋体" w:hAnsi="宋体" w:eastAsia="宋体" w:cs="宋体"/>
                <w:sz w:val="18"/>
                <w:szCs w:val="18"/>
                <w:lang w:val="en-US" w:eastAsia="zh-CN"/>
              </w:rPr>
              <w:t>医疗收费收入</w:t>
            </w:r>
            <w:r>
              <w:rPr>
                <w:rFonts w:hint="eastAsia" w:ascii="宋体" w:hAnsi="宋体" w:eastAsia="宋体" w:cs="仿宋_GB2312"/>
                <w:sz w:val="18"/>
                <w:szCs w:val="18"/>
                <w:lang w:eastAsia="zh-CN"/>
              </w:rPr>
              <w:t>任务数</w:t>
            </w:r>
          </w:p>
        </w:tc>
        <w:tc>
          <w:tcPr>
            <w:tcW w:w="995" w:type="dxa"/>
            <w:tcBorders>
              <w:top w:val="nil"/>
              <w:left w:val="nil"/>
              <w:bottom w:val="single" w:color="auto" w:sz="4" w:space="0"/>
              <w:right w:val="single" w:color="auto" w:sz="4" w:space="0"/>
            </w:tcBorders>
            <w:vAlign w:val="center"/>
          </w:tcPr>
          <w:p w14:paraId="544BC8F5">
            <w:pPr>
              <w:spacing w:line="240" w:lineRule="exact"/>
              <w:jc w:val="center"/>
              <w:rPr>
                <w:rFonts w:hint="default" w:ascii="宋体" w:hAnsi="宋体" w:eastAsia="宋体" w:cs="宋体"/>
                <w:sz w:val="18"/>
                <w:szCs w:val="18"/>
                <w:lang w:val="en-US" w:eastAsia="zh-CN"/>
              </w:rPr>
            </w:pPr>
            <w:r>
              <w:rPr>
                <w:rFonts w:hint="eastAsia" w:ascii="宋体" w:hAnsi="宋体" w:eastAsia="宋体" w:cs="仿宋_GB2312"/>
                <w:sz w:val="18"/>
                <w:szCs w:val="18"/>
                <w:lang w:val="en-US" w:eastAsia="zh-CN"/>
              </w:rPr>
              <w:t>60</w:t>
            </w:r>
          </w:p>
        </w:tc>
        <w:tc>
          <w:tcPr>
            <w:tcW w:w="989" w:type="dxa"/>
            <w:tcBorders>
              <w:top w:val="nil"/>
              <w:left w:val="nil"/>
              <w:bottom w:val="single" w:color="auto" w:sz="4" w:space="0"/>
              <w:right w:val="single" w:color="auto" w:sz="4" w:space="0"/>
            </w:tcBorders>
            <w:vAlign w:val="center"/>
          </w:tcPr>
          <w:p w14:paraId="17EDD7D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27</w:t>
            </w:r>
          </w:p>
        </w:tc>
        <w:tc>
          <w:tcPr>
            <w:tcW w:w="709" w:type="dxa"/>
            <w:tcBorders>
              <w:top w:val="nil"/>
              <w:left w:val="nil"/>
              <w:bottom w:val="single" w:color="auto" w:sz="4" w:space="0"/>
              <w:right w:val="single" w:color="auto" w:sz="4" w:space="0"/>
            </w:tcBorders>
            <w:vAlign w:val="center"/>
          </w:tcPr>
          <w:p w14:paraId="36A25EE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552" w:type="dxa"/>
            <w:tcBorders>
              <w:top w:val="nil"/>
              <w:left w:val="nil"/>
              <w:bottom w:val="single" w:color="auto" w:sz="4" w:space="0"/>
              <w:right w:val="single" w:color="auto" w:sz="4" w:space="0"/>
            </w:tcBorders>
            <w:vAlign w:val="center"/>
          </w:tcPr>
          <w:p w14:paraId="0FAF4F5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1969F982">
            <w:pPr>
              <w:spacing w:line="240" w:lineRule="exact"/>
              <w:jc w:val="center"/>
              <w:rPr>
                <w:rFonts w:ascii="宋体" w:hAnsi="宋体" w:eastAsia="宋体" w:cs="宋体"/>
                <w:sz w:val="18"/>
                <w:szCs w:val="18"/>
              </w:rPr>
            </w:pPr>
          </w:p>
        </w:tc>
      </w:tr>
      <w:tr w14:paraId="1FD05660">
        <w:tblPrEx>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vAlign w:val="center"/>
          </w:tcPr>
          <w:p w14:paraId="44D6FF7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25A2874">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BC6B857">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1E3B049B">
            <w:pPr>
              <w:spacing w:line="240" w:lineRule="exact"/>
              <w:rPr>
                <w:rFonts w:hint="eastAsia" w:ascii="宋体" w:hAnsi="宋体" w:eastAsia="宋体" w:cs="宋体"/>
                <w:color w:val="000000"/>
                <w:sz w:val="18"/>
                <w:szCs w:val="18"/>
                <w:lang w:eastAsia="zh-CN"/>
              </w:rPr>
            </w:pPr>
            <w:r>
              <w:rPr>
                <w:rFonts w:hint="eastAsia" w:ascii="宋体" w:hAnsi="宋体" w:cs="仿宋_GB2312"/>
                <w:color w:val="000000"/>
                <w:kern w:val="0"/>
                <w:sz w:val="18"/>
                <w:szCs w:val="18"/>
                <w:lang w:eastAsia="zh-CN"/>
              </w:rPr>
              <w:t>完成</w:t>
            </w:r>
            <w:r>
              <w:rPr>
                <w:rFonts w:hint="eastAsia" w:ascii="宋体" w:hAnsi="宋体" w:cs="仿宋_GB2312"/>
                <w:color w:val="000000"/>
                <w:kern w:val="0"/>
                <w:sz w:val="18"/>
                <w:szCs w:val="18"/>
              </w:rPr>
              <w:t>率</w:t>
            </w:r>
          </w:p>
        </w:tc>
        <w:tc>
          <w:tcPr>
            <w:tcW w:w="995" w:type="dxa"/>
            <w:tcBorders>
              <w:top w:val="nil"/>
              <w:left w:val="nil"/>
              <w:bottom w:val="single" w:color="auto" w:sz="4" w:space="0"/>
              <w:right w:val="single" w:color="auto" w:sz="4" w:space="0"/>
            </w:tcBorders>
            <w:vAlign w:val="center"/>
          </w:tcPr>
          <w:p w14:paraId="02959CC5">
            <w:pPr>
              <w:spacing w:line="240" w:lineRule="exact"/>
              <w:jc w:val="center"/>
              <w:rPr>
                <w:rFonts w:hint="default" w:ascii="宋体" w:hAnsi="宋体" w:eastAsia="宋体" w:cs="宋体"/>
                <w:sz w:val="18"/>
                <w:szCs w:val="18"/>
                <w:lang w:val="en-US" w:eastAsia="zh-CN"/>
              </w:rPr>
            </w:pPr>
            <w:r>
              <w:rPr>
                <w:rFonts w:hint="eastAsia" w:ascii="宋体" w:hAnsi="宋体" w:eastAsia="宋体" w:cs="仿宋_GB2312"/>
                <w:sz w:val="18"/>
                <w:szCs w:val="18"/>
                <w:lang w:val="en-US" w:eastAsia="zh-CN"/>
              </w:rPr>
              <w:t>100%</w:t>
            </w:r>
          </w:p>
        </w:tc>
        <w:tc>
          <w:tcPr>
            <w:tcW w:w="989" w:type="dxa"/>
            <w:tcBorders>
              <w:top w:val="nil"/>
              <w:left w:val="nil"/>
              <w:bottom w:val="single" w:color="auto" w:sz="4" w:space="0"/>
              <w:right w:val="single" w:color="auto" w:sz="4" w:space="0"/>
            </w:tcBorders>
            <w:vAlign w:val="center"/>
          </w:tcPr>
          <w:p w14:paraId="068693E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45%</w:t>
            </w:r>
          </w:p>
        </w:tc>
        <w:tc>
          <w:tcPr>
            <w:tcW w:w="709" w:type="dxa"/>
            <w:tcBorders>
              <w:top w:val="nil"/>
              <w:left w:val="nil"/>
              <w:bottom w:val="single" w:color="auto" w:sz="4" w:space="0"/>
              <w:right w:val="single" w:color="auto" w:sz="4" w:space="0"/>
            </w:tcBorders>
            <w:vAlign w:val="center"/>
          </w:tcPr>
          <w:p w14:paraId="17595BA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792986D8">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7711C99F">
            <w:pPr>
              <w:spacing w:line="240" w:lineRule="exact"/>
              <w:jc w:val="center"/>
              <w:rPr>
                <w:rFonts w:ascii="宋体" w:hAnsi="宋体" w:eastAsia="宋体" w:cs="宋体"/>
                <w:sz w:val="18"/>
                <w:szCs w:val="18"/>
              </w:rPr>
            </w:pPr>
          </w:p>
        </w:tc>
      </w:tr>
      <w:tr w14:paraId="49BF1010">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7112B96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C0FEE33">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8F6A0CA">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32A98A17">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完成及时率</w:t>
            </w:r>
          </w:p>
        </w:tc>
        <w:tc>
          <w:tcPr>
            <w:tcW w:w="995" w:type="dxa"/>
            <w:tcBorders>
              <w:top w:val="nil"/>
              <w:left w:val="nil"/>
              <w:bottom w:val="single" w:color="auto" w:sz="4" w:space="0"/>
              <w:right w:val="single" w:color="auto" w:sz="4" w:space="0"/>
            </w:tcBorders>
            <w:vAlign w:val="center"/>
          </w:tcPr>
          <w:p w14:paraId="33FE3833">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年12月之前</w:t>
            </w:r>
          </w:p>
        </w:tc>
        <w:tc>
          <w:tcPr>
            <w:tcW w:w="989" w:type="dxa"/>
            <w:tcBorders>
              <w:top w:val="nil"/>
              <w:left w:val="nil"/>
              <w:bottom w:val="single" w:color="auto" w:sz="4" w:space="0"/>
              <w:right w:val="single" w:color="auto" w:sz="4" w:space="0"/>
            </w:tcBorders>
            <w:vAlign w:val="center"/>
          </w:tcPr>
          <w:p w14:paraId="13DA30D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及时</w:t>
            </w:r>
          </w:p>
        </w:tc>
        <w:tc>
          <w:tcPr>
            <w:tcW w:w="709" w:type="dxa"/>
            <w:tcBorders>
              <w:top w:val="nil"/>
              <w:left w:val="nil"/>
              <w:bottom w:val="single" w:color="auto" w:sz="4" w:space="0"/>
              <w:right w:val="single" w:color="auto" w:sz="4" w:space="0"/>
            </w:tcBorders>
            <w:vAlign w:val="center"/>
          </w:tcPr>
          <w:p w14:paraId="217146A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4840CFCA">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08186FE5">
            <w:pPr>
              <w:spacing w:line="240" w:lineRule="exact"/>
              <w:jc w:val="center"/>
              <w:rPr>
                <w:rFonts w:ascii="宋体" w:hAnsi="宋体" w:eastAsia="宋体" w:cs="宋体"/>
                <w:sz w:val="18"/>
                <w:szCs w:val="18"/>
              </w:rPr>
            </w:pPr>
          </w:p>
        </w:tc>
      </w:tr>
      <w:tr w14:paraId="5A91A595">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14:paraId="05F100C3">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D6DA4EE">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6C6A7AB2">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7089F599">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成本节约率(计划成本-实际成本) /计划成本×100%</w:t>
            </w:r>
          </w:p>
        </w:tc>
        <w:tc>
          <w:tcPr>
            <w:tcW w:w="995" w:type="dxa"/>
            <w:tcBorders>
              <w:top w:val="nil"/>
              <w:left w:val="nil"/>
              <w:bottom w:val="single" w:color="auto" w:sz="4" w:space="0"/>
              <w:right w:val="single" w:color="auto" w:sz="4" w:space="0"/>
            </w:tcBorders>
            <w:vAlign w:val="center"/>
          </w:tcPr>
          <w:p w14:paraId="4B613F99">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成本控制在总成本范围内</w:t>
            </w:r>
          </w:p>
        </w:tc>
        <w:tc>
          <w:tcPr>
            <w:tcW w:w="989" w:type="dxa"/>
            <w:tcBorders>
              <w:top w:val="nil"/>
              <w:left w:val="nil"/>
              <w:bottom w:val="single" w:color="auto" w:sz="4" w:space="0"/>
              <w:right w:val="single" w:color="auto" w:sz="4" w:space="0"/>
            </w:tcBorders>
            <w:vAlign w:val="center"/>
          </w:tcPr>
          <w:p w14:paraId="730D1B28">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709" w:type="dxa"/>
            <w:tcBorders>
              <w:top w:val="nil"/>
              <w:left w:val="nil"/>
              <w:bottom w:val="single" w:color="auto" w:sz="4" w:space="0"/>
              <w:right w:val="single" w:color="auto" w:sz="4" w:space="0"/>
            </w:tcBorders>
            <w:vAlign w:val="center"/>
          </w:tcPr>
          <w:p w14:paraId="0362290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175BC1B8">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293FC1F6">
            <w:pPr>
              <w:spacing w:line="240" w:lineRule="exact"/>
              <w:jc w:val="center"/>
              <w:rPr>
                <w:rFonts w:ascii="宋体" w:hAnsi="宋体" w:eastAsia="宋体" w:cs="宋体"/>
                <w:sz w:val="18"/>
                <w:szCs w:val="18"/>
              </w:rPr>
            </w:pPr>
          </w:p>
        </w:tc>
      </w:tr>
      <w:tr w14:paraId="25D011C2">
        <w:tblPrEx>
          <w:tblCellMar>
            <w:top w:w="0" w:type="dxa"/>
            <w:left w:w="108" w:type="dxa"/>
            <w:bottom w:w="0" w:type="dxa"/>
            <w:right w:w="108" w:type="dxa"/>
          </w:tblCellMar>
        </w:tblPrEx>
        <w:trPr>
          <w:trHeight w:val="720" w:hRule="exact"/>
          <w:jc w:val="center"/>
        </w:trPr>
        <w:tc>
          <w:tcPr>
            <w:tcW w:w="588" w:type="dxa"/>
            <w:vMerge w:val="continue"/>
            <w:tcBorders>
              <w:left w:val="single" w:color="auto" w:sz="4" w:space="0"/>
              <w:right w:val="single" w:color="auto" w:sz="4" w:space="0"/>
            </w:tcBorders>
            <w:vAlign w:val="center"/>
          </w:tcPr>
          <w:p w14:paraId="2D1B02C6">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F08729E">
            <w:pPr>
              <w:spacing w:line="240" w:lineRule="exact"/>
              <w:jc w:val="center"/>
              <w:rPr>
                <w:rFonts w:ascii="宋体" w:hAnsi="宋体" w:eastAsia="宋体" w:cs="宋体"/>
                <w:sz w:val="18"/>
                <w:szCs w:val="18"/>
              </w:rPr>
            </w:pPr>
            <w:r>
              <w:rPr>
                <w:kern w:val="0"/>
                <w:sz w:val="18"/>
                <w:szCs w:val="18"/>
              </w:rPr>
              <w:t>效益指标</w:t>
            </w:r>
            <w:r>
              <w:rPr>
                <w:kern w:val="0"/>
                <w:sz w:val="20"/>
                <w:szCs w:val="20"/>
              </w:rPr>
              <w:t>(30分)</w:t>
            </w:r>
          </w:p>
        </w:tc>
        <w:tc>
          <w:tcPr>
            <w:tcW w:w="1195" w:type="dxa"/>
            <w:tcBorders>
              <w:top w:val="nil"/>
              <w:left w:val="single" w:color="auto" w:sz="4" w:space="0"/>
              <w:bottom w:val="single" w:color="auto" w:sz="4" w:space="0"/>
              <w:right w:val="single" w:color="auto" w:sz="4" w:space="0"/>
            </w:tcBorders>
            <w:vAlign w:val="center"/>
          </w:tcPr>
          <w:p w14:paraId="713869F8">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381B4922">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3C5BD646">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经济效益情况</w:t>
            </w:r>
          </w:p>
        </w:tc>
        <w:tc>
          <w:tcPr>
            <w:tcW w:w="995" w:type="dxa"/>
            <w:tcBorders>
              <w:top w:val="nil"/>
              <w:left w:val="nil"/>
              <w:bottom w:val="single" w:color="auto" w:sz="4" w:space="0"/>
              <w:right w:val="single" w:color="auto" w:sz="4" w:space="0"/>
            </w:tcBorders>
            <w:vAlign w:val="center"/>
          </w:tcPr>
          <w:p w14:paraId="13CEFAB6">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6BAD0706">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78AD4AF6">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32AC3BE1">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11ADFF56">
            <w:pPr>
              <w:spacing w:line="240" w:lineRule="exact"/>
              <w:jc w:val="center"/>
              <w:rPr>
                <w:rFonts w:ascii="宋体" w:hAnsi="宋体" w:eastAsia="宋体" w:cs="宋体"/>
                <w:sz w:val="18"/>
                <w:szCs w:val="18"/>
              </w:rPr>
            </w:pPr>
          </w:p>
        </w:tc>
      </w:tr>
      <w:tr w14:paraId="225AA219">
        <w:tblPrEx>
          <w:tblCellMar>
            <w:top w:w="0" w:type="dxa"/>
            <w:left w:w="108" w:type="dxa"/>
            <w:bottom w:w="0" w:type="dxa"/>
            <w:right w:w="108" w:type="dxa"/>
          </w:tblCellMar>
        </w:tblPrEx>
        <w:trPr>
          <w:trHeight w:val="750" w:hRule="exact"/>
          <w:jc w:val="center"/>
        </w:trPr>
        <w:tc>
          <w:tcPr>
            <w:tcW w:w="588" w:type="dxa"/>
            <w:vMerge w:val="continue"/>
            <w:tcBorders>
              <w:left w:val="single" w:color="auto" w:sz="4" w:space="0"/>
              <w:right w:val="single" w:color="auto" w:sz="4" w:space="0"/>
            </w:tcBorders>
            <w:vAlign w:val="center"/>
          </w:tcPr>
          <w:p w14:paraId="2E8D462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680879D">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5D60C8F3">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1D79A315">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6ACFB66D">
            <w:pPr>
              <w:widowControl/>
              <w:spacing w:line="240" w:lineRule="exact"/>
              <w:jc w:val="left"/>
              <w:rPr>
                <w:rFonts w:hint="eastAsia" w:ascii="宋体" w:hAnsi="宋体" w:eastAsia="宋体" w:cs="宋体"/>
                <w:color w:val="000000"/>
                <w:sz w:val="18"/>
                <w:szCs w:val="18"/>
              </w:rPr>
            </w:pPr>
            <w:r>
              <w:rPr>
                <w:rFonts w:hint="eastAsia"/>
                <w:kern w:val="0"/>
                <w:sz w:val="18"/>
                <w:szCs w:val="18"/>
              </w:rPr>
              <w:t>满足医疗服务需求</w:t>
            </w:r>
          </w:p>
        </w:tc>
        <w:tc>
          <w:tcPr>
            <w:tcW w:w="995" w:type="dxa"/>
            <w:tcBorders>
              <w:top w:val="nil"/>
              <w:left w:val="nil"/>
              <w:bottom w:val="single" w:color="auto" w:sz="4" w:space="0"/>
              <w:right w:val="single" w:color="auto" w:sz="4" w:space="0"/>
            </w:tcBorders>
            <w:vAlign w:val="center"/>
          </w:tcPr>
          <w:p w14:paraId="77072CDA">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51E1D7BA">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6BD76DB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34A4E85E">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4D7EE441">
            <w:pPr>
              <w:spacing w:line="240" w:lineRule="exact"/>
              <w:jc w:val="center"/>
              <w:rPr>
                <w:rFonts w:ascii="宋体" w:hAnsi="宋体" w:eastAsia="宋体" w:cs="宋体"/>
                <w:sz w:val="18"/>
                <w:szCs w:val="18"/>
              </w:rPr>
            </w:pPr>
          </w:p>
        </w:tc>
      </w:tr>
      <w:tr w14:paraId="3D3113F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52C229D">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748EB77">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48FA9249">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E7E0CF3">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29B5C9F6">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03437994">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49EE5D8B">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096EB76C">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23A8A35B">
            <w:pPr>
              <w:spacing w:line="240" w:lineRule="exact"/>
              <w:jc w:val="center"/>
              <w:rPr>
                <w:rFonts w:ascii="宋体" w:hAnsi="宋体" w:eastAsia="宋体" w:cs="宋体"/>
                <w:sz w:val="18"/>
                <w:szCs w:val="18"/>
              </w:rPr>
            </w:pPr>
          </w:p>
        </w:tc>
      </w:tr>
      <w:tr w14:paraId="12E354B2">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0930EC3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394DCC3">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06FABC4B">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339ABE72">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E2408D3">
            <w:pPr>
              <w:keepNext w:val="0"/>
              <w:keepLines w:val="0"/>
              <w:widowControl/>
              <w:suppressLineNumbers w:val="0"/>
              <w:jc w:val="left"/>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20"/>
                <w:szCs w:val="20"/>
                <w:u w:val="none"/>
                <w:lang w:val="en-US" w:eastAsia="zh-CN" w:bidi="ar"/>
              </w:rPr>
              <w:t>生态效益情况</w:t>
            </w:r>
          </w:p>
        </w:tc>
        <w:tc>
          <w:tcPr>
            <w:tcW w:w="995" w:type="dxa"/>
            <w:tcBorders>
              <w:top w:val="nil"/>
              <w:left w:val="nil"/>
              <w:bottom w:val="single" w:color="auto" w:sz="4" w:space="0"/>
              <w:right w:val="single" w:color="auto" w:sz="4" w:space="0"/>
            </w:tcBorders>
            <w:vAlign w:val="center"/>
          </w:tcPr>
          <w:p w14:paraId="607CFCE6">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89" w:type="dxa"/>
            <w:tcBorders>
              <w:top w:val="nil"/>
              <w:left w:val="nil"/>
              <w:bottom w:val="single" w:color="auto" w:sz="4" w:space="0"/>
              <w:right w:val="single" w:color="auto" w:sz="4" w:space="0"/>
            </w:tcBorders>
            <w:vAlign w:val="center"/>
          </w:tcPr>
          <w:p w14:paraId="0E6CC0CE">
            <w:pPr>
              <w:spacing w:line="240" w:lineRule="exact"/>
              <w:jc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709" w:type="dxa"/>
            <w:tcBorders>
              <w:top w:val="nil"/>
              <w:left w:val="nil"/>
              <w:bottom w:val="single" w:color="auto" w:sz="4" w:space="0"/>
              <w:right w:val="single" w:color="auto" w:sz="4" w:space="0"/>
            </w:tcBorders>
            <w:vAlign w:val="center"/>
          </w:tcPr>
          <w:p w14:paraId="4F1C8DD5">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52" w:type="dxa"/>
            <w:tcBorders>
              <w:top w:val="nil"/>
              <w:left w:val="nil"/>
              <w:bottom w:val="single" w:color="auto" w:sz="4" w:space="0"/>
              <w:right w:val="single" w:color="auto" w:sz="4" w:space="0"/>
            </w:tcBorders>
            <w:vAlign w:val="center"/>
          </w:tcPr>
          <w:p w14:paraId="2C8B7B58">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007" w:type="dxa"/>
            <w:gridSpan w:val="2"/>
            <w:tcBorders>
              <w:top w:val="single" w:color="auto" w:sz="4" w:space="0"/>
              <w:left w:val="nil"/>
              <w:bottom w:val="single" w:color="auto" w:sz="4" w:space="0"/>
              <w:right w:val="single" w:color="auto" w:sz="4" w:space="0"/>
            </w:tcBorders>
            <w:vAlign w:val="center"/>
          </w:tcPr>
          <w:p w14:paraId="5325D6F6">
            <w:pPr>
              <w:spacing w:line="240" w:lineRule="exact"/>
              <w:jc w:val="center"/>
              <w:rPr>
                <w:rFonts w:ascii="宋体" w:hAnsi="宋体" w:eastAsia="宋体" w:cs="宋体"/>
                <w:sz w:val="18"/>
                <w:szCs w:val="18"/>
              </w:rPr>
            </w:pPr>
          </w:p>
        </w:tc>
      </w:tr>
      <w:tr w14:paraId="6A6BF35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09A3BAD">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BD4CF6F">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29AE74D3">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76E2A020">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0421B058">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1FBE1605">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0CF2BE96">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5C7C3D9A">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1A8AC980">
            <w:pPr>
              <w:spacing w:line="240" w:lineRule="exact"/>
              <w:jc w:val="center"/>
              <w:rPr>
                <w:rFonts w:ascii="宋体" w:hAnsi="宋体" w:eastAsia="宋体" w:cs="宋体"/>
                <w:sz w:val="18"/>
                <w:szCs w:val="18"/>
              </w:rPr>
            </w:pPr>
          </w:p>
        </w:tc>
      </w:tr>
      <w:tr w14:paraId="1DF1245E">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14:paraId="726D997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F8CC637">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6F4C706C">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3A5CEB81">
            <w:pPr>
              <w:widowControl/>
              <w:spacing w:line="240" w:lineRule="exact"/>
              <w:jc w:val="lef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提升妇女儿童生活质量</w:t>
            </w:r>
          </w:p>
        </w:tc>
        <w:tc>
          <w:tcPr>
            <w:tcW w:w="995" w:type="dxa"/>
            <w:tcBorders>
              <w:top w:val="nil"/>
              <w:left w:val="nil"/>
              <w:bottom w:val="single" w:color="auto" w:sz="4" w:space="0"/>
              <w:right w:val="single" w:color="auto" w:sz="4" w:space="0"/>
            </w:tcBorders>
            <w:vAlign w:val="center"/>
          </w:tcPr>
          <w:p w14:paraId="67809710">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989" w:type="dxa"/>
            <w:tcBorders>
              <w:top w:val="nil"/>
              <w:left w:val="nil"/>
              <w:bottom w:val="single" w:color="auto" w:sz="4" w:space="0"/>
              <w:right w:val="single" w:color="auto" w:sz="4" w:space="0"/>
            </w:tcBorders>
            <w:vAlign w:val="center"/>
          </w:tcPr>
          <w:p w14:paraId="2D1E374E">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长期</w:t>
            </w:r>
          </w:p>
        </w:tc>
        <w:tc>
          <w:tcPr>
            <w:tcW w:w="709" w:type="dxa"/>
            <w:tcBorders>
              <w:top w:val="nil"/>
              <w:left w:val="nil"/>
              <w:bottom w:val="single" w:color="auto" w:sz="4" w:space="0"/>
              <w:right w:val="single" w:color="auto" w:sz="4" w:space="0"/>
            </w:tcBorders>
            <w:vAlign w:val="center"/>
          </w:tcPr>
          <w:p w14:paraId="36936FE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54DAC243">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60F55FFB">
            <w:pPr>
              <w:spacing w:line="240" w:lineRule="exact"/>
              <w:jc w:val="center"/>
              <w:rPr>
                <w:rFonts w:ascii="宋体" w:hAnsi="宋体" w:eastAsia="宋体" w:cs="宋体"/>
                <w:sz w:val="18"/>
                <w:szCs w:val="18"/>
              </w:rPr>
            </w:pPr>
          </w:p>
        </w:tc>
      </w:tr>
      <w:tr w14:paraId="713CAFE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F568F23">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13DE8A5">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0BFA03EB">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734A7907">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指标2：</w:t>
            </w:r>
          </w:p>
        </w:tc>
        <w:tc>
          <w:tcPr>
            <w:tcW w:w="995" w:type="dxa"/>
            <w:tcBorders>
              <w:top w:val="nil"/>
              <w:left w:val="nil"/>
              <w:bottom w:val="single" w:color="auto" w:sz="4" w:space="0"/>
              <w:right w:val="single" w:color="auto" w:sz="4" w:space="0"/>
            </w:tcBorders>
            <w:vAlign w:val="center"/>
          </w:tcPr>
          <w:p w14:paraId="046774EC">
            <w:pPr>
              <w:spacing w:line="240" w:lineRule="exact"/>
              <w:jc w:val="center"/>
              <w:rPr>
                <w:rFonts w:hint="eastAsia" w:ascii="宋体" w:hAnsi="宋体" w:eastAsia="宋体" w:cs="宋体"/>
                <w:sz w:val="18"/>
                <w:szCs w:val="18"/>
              </w:rPr>
            </w:pPr>
          </w:p>
        </w:tc>
        <w:tc>
          <w:tcPr>
            <w:tcW w:w="989" w:type="dxa"/>
            <w:tcBorders>
              <w:top w:val="nil"/>
              <w:left w:val="nil"/>
              <w:bottom w:val="single" w:color="auto" w:sz="4" w:space="0"/>
              <w:right w:val="single" w:color="auto" w:sz="4" w:space="0"/>
            </w:tcBorders>
            <w:vAlign w:val="center"/>
          </w:tcPr>
          <w:p w14:paraId="7181A2C8">
            <w:pPr>
              <w:spacing w:line="240" w:lineRule="exact"/>
              <w:jc w:val="center"/>
              <w:rPr>
                <w:rFonts w:hint="eastAsia" w:ascii="宋体" w:hAnsi="宋体" w:eastAsia="宋体" w:cs="宋体"/>
                <w:sz w:val="18"/>
                <w:szCs w:val="18"/>
              </w:rPr>
            </w:pPr>
          </w:p>
        </w:tc>
        <w:tc>
          <w:tcPr>
            <w:tcW w:w="709" w:type="dxa"/>
            <w:tcBorders>
              <w:top w:val="nil"/>
              <w:left w:val="nil"/>
              <w:bottom w:val="single" w:color="auto" w:sz="4" w:space="0"/>
              <w:right w:val="single" w:color="auto" w:sz="4" w:space="0"/>
            </w:tcBorders>
            <w:vAlign w:val="center"/>
          </w:tcPr>
          <w:p w14:paraId="66BC0403">
            <w:pPr>
              <w:spacing w:line="240" w:lineRule="exact"/>
              <w:jc w:val="center"/>
              <w:rPr>
                <w:rFonts w:hint="eastAsia" w:ascii="宋体" w:hAnsi="宋体" w:eastAsia="宋体" w:cs="宋体"/>
                <w:sz w:val="18"/>
                <w:szCs w:val="18"/>
              </w:rPr>
            </w:pPr>
          </w:p>
        </w:tc>
        <w:tc>
          <w:tcPr>
            <w:tcW w:w="552" w:type="dxa"/>
            <w:tcBorders>
              <w:top w:val="nil"/>
              <w:left w:val="nil"/>
              <w:bottom w:val="single" w:color="auto" w:sz="4" w:space="0"/>
              <w:right w:val="single" w:color="auto" w:sz="4" w:space="0"/>
            </w:tcBorders>
            <w:vAlign w:val="center"/>
          </w:tcPr>
          <w:p w14:paraId="384C84DD">
            <w:pPr>
              <w:spacing w:line="240" w:lineRule="exact"/>
              <w:jc w:val="center"/>
              <w:rPr>
                <w:rFonts w:hint="eastAsia" w:ascii="宋体" w:hAnsi="宋体" w:eastAsia="宋体" w:cs="宋体"/>
                <w:sz w:val="18"/>
                <w:szCs w:val="18"/>
              </w:rPr>
            </w:pPr>
          </w:p>
        </w:tc>
        <w:tc>
          <w:tcPr>
            <w:tcW w:w="1007" w:type="dxa"/>
            <w:gridSpan w:val="2"/>
            <w:tcBorders>
              <w:top w:val="single" w:color="auto" w:sz="4" w:space="0"/>
              <w:left w:val="nil"/>
              <w:bottom w:val="single" w:color="auto" w:sz="4" w:space="0"/>
              <w:right w:val="single" w:color="auto" w:sz="4" w:space="0"/>
            </w:tcBorders>
            <w:vAlign w:val="center"/>
          </w:tcPr>
          <w:p w14:paraId="0A3A70CC">
            <w:pPr>
              <w:spacing w:line="240" w:lineRule="exact"/>
              <w:jc w:val="center"/>
              <w:rPr>
                <w:rFonts w:ascii="宋体" w:hAnsi="宋体" w:eastAsia="宋体" w:cs="宋体"/>
                <w:sz w:val="18"/>
                <w:szCs w:val="18"/>
              </w:rPr>
            </w:pPr>
          </w:p>
        </w:tc>
      </w:tr>
      <w:tr w14:paraId="0B492212">
        <w:tblPrEx>
          <w:tblCellMar>
            <w:top w:w="0" w:type="dxa"/>
            <w:left w:w="108" w:type="dxa"/>
            <w:bottom w:w="0" w:type="dxa"/>
            <w:right w:w="108" w:type="dxa"/>
          </w:tblCellMar>
        </w:tblPrEx>
        <w:trPr>
          <w:trHeight w:val="1125" w:hRule="exact"/>
          <w:jc w:val="center"/>
        </w:trPr>
        <w:tc>
          <w:tcPr>
            <w:tcW w:w="588" w:type="dxa"/>
            <w:vMerge w:val="continue"/>
            <w:tcBorders>
              <w:left w:val="single" w:color="auto" w:sz="4" w:space="0"/>
              <w:right w:val="single" w:color="auto" w:sz="4" w:space="0"/>
            </w:tcBorders>
            <w:vAlign w:val="center"/>
          </w:tcPr>
          <w:p w14:paraId="740DEA0B">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2664D738">
            <w:pPr>
              <w:widowControl/>
              <w:spacing w:line="240" w:lineRule="exact"/>
              <w:jc w:val="center"/>
              <w:rPr>
                <w:kern w:val="0"/>
                <w:sz w:val="18"/>
                <w:szCs w:val="18"/>
              </w:rPr>
            </w:pPr>
            <w:r>
              <w:rPr>
                <w:kern w:val="0"/>
                <w:sz w:val="18"/>
                <w:szCs w:val="18"/>
              </w:rPr>
              <w:t>满意度</w:t>
            </w:r>
          </w:p>
          <w:p w14:paraId="73C56B41">
            <w:pPr>
              <w:spacing w:line="240" w:lineRule="exact"/>
              <w:jc w:val="center"/>
              <w:rPr>
                <w:rFonts w:ascii="宋体" w:hAnsi="宋体" w:eastAsia="宋体" w:cs="宋体"/>
                <w:sz w:val="18"/>
                <w:szCs w:val="18"/>
              </w:rPr>
            </w:pPr>
            <w:r>
              <w:rPr>
                <w:kern w:val="0"/>
                <w:sz w:val="18"/>
                <w:szCs w:val="18"/>
              </w:rPr>
              <w:t>指标</w:t>
            </w:r>
            <w:r>
              <w:rPr>
                <w:kern w:val="0"/>
                <w:sz w:val="20"/>
                <w:szCs w:val="20"/>
              </w:rPr>
              <w:t>(10分)</w:t>
            </w:r>
          </w:p>
        </w:tc>
        <w:tc>
          <w:tcPr>
            <w:tcW w:w="1195" w:type="dxa"/>
            <w:tcBorders>
              <w:top w:val="nil"/>
              <w:left w:val="single" w:color="auto" w:sz="4" w:space="0"/>
              <w:bottom w:val="single" w:color="auto" w:sz="4" w:space="0"/>
              <w:right w:val="single" w:color="auto" w:sz="4" w:space="0"/>
            </w:tcBorders>
            <w:vAlign w:val="center"/>
          </w:tcPr>
          <w:p w14:paraId="6009420F">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4C232C78">
            <w:pPr>
              <w:widowControl/>
              <w:spacing w:line="240" w:lineRule="exact"/>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rPr>
              <w:t>　服务对象满意</w:t>
            </w:r>
          </w:p>
        </w:tc>
        <w:tc>
          <w:tcPr>
            <w:tcW w:w="995" w:type="dxa"/>
            <w:tcBorders>
              <w:top w:val="nil"/>
              <w:left w:val="nil"/>
              <w:bottom w:val="single" w:color="auto" w:sz="4" w:space="0"/>
              <w:right w:val="single" w:color="auto" w:sz="4" w:space="0"/>
            </w:tcBorders>
            <w:vAlign w:val="center"/>
          </w:tcPr>
          <w:p w14:paraId="49606086">
            <w:pPr>
              <w:widowControl/>
              <w:tabs>
                <w:tab w:val="left" w:pos="302"/>
              </w:tabs>
              <w:spacing w:line="240" w:lineRule="exact"/>
              <w:ind w:firstLine="180" w:firstLineChars="100"/>
              <w:jc w:val="left"/>
              <w:rPr>
                <w:rFonts w:hint="eastAsia" w:ascii="宋体" w:hAnsi="宋体" w:eastAsia="宋体" w:cs="宋体"/>
                <w:sz w:val="18"/>
                <w:szCs w:val="18"/>
                <w:lang w:val="en-US" w:eastAsia="zh-CN"/>
              </w:rPr>
            </w:pP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90%</w:t>
            </w:r>
          </w:p>
        </w:tc>
        <w:tc>
          <w:tcPr>
            <w:tcW w:w="989" w:type="dxa"/>
            <w:tcBorders>
              <w:top w:val="nil"/>
              <w:left w:val="nil"/>
              <w:bottom w:val="single" w:color="auto" w:sz="4" w:space="0"/>
              <w:right w:val="single" w:color="auto" w:sz="4" w:space="0"/>
            </w:tcBorders>
            <w:vAlign w:val="center"/>
          </w:tcPr>
          <w:p w14:paraId="01054EF0">
            <w:pPr>
              <w:widowControl/>
              <w:spacing w:line="240" w:lineRule="exact"/>
              <w:jc w:val="left"/>
              <w:rPr>
                <w:rFonts w:hint="eastAsia" w:ascii="宋体" w:hAnsi="宋体" w:eastAsia="宋体" w:cs="宋体"/>
                <w:sz w:val="18"/>
                <w:szCs w:val="18"/>
              </w:rPr>
            </w:pPr>
            <w:r>
              <w:rPr>
                <w:rFonts w:hint="eastAsia" w:ascii="宋体" w:hAnsi="宋体" w:eastAsia="宋体" w:cs="宋体"/>
                <w:color w:val="000000"/>
                <w:kern w:val="0"/>
                <w:sz w:val="18"/>
                <w:szCs w:val="18"/>
              </w:rPr>
              <w:t>　9</w:t>
            </w:r>
            <w:r>
              <w:rPr>
                <w:rFonts w:hint="eastAsia" w:ascii="宋体" w:hAnsi="宋体" w:eastAsia="宋体" w:cs="宋体"/>
                <w:color w:val="000000"/>
                <w:kern w:val="0"/>
                <w:sz w:val="18"/>
                <w:szCs w:val="18"/>
                <w:lang w:val="en-US" w:eastAsia="zh-CN"/>
              </w:rPr>
              <w:t>2</w:t>
            </w:r>
            <w:r>
              <w:rPr>
                <w:rFonts w:hint="eastAsia" w:ascii="宋体" w:hAnsi="宋体" w:eastAsia="宋体" w:cs="宋体"/>
                <w:color w:val="000000"/>
                <w:kern w:val="0"/>
                <w:sz w:val="18"/>
                <w:szCs w:val="18"/>
              </w:rPr>
              <w:t>%</w:t>
            </w:r>
          </w:p>
        </w:tc>
        <w:tc>
          <w:tcPr>
            <w:tcW w:w="709" w:type="dxa"/>
            <w:tcBorders>
              <w:top w:val="nil"/>
              <w:left w:val="nil"/>
              <w:bottom w:val="single" w:color="auto" w:sz="4" w:space="0"/>
              <w:right w:val="single" w:color="auto" w:sz="4" w:space="0"/>
            </w:tcBorders>
            <w:vAlign w:val="center"/>
          </w:tcPr>
          <w:p w14:paraId="440430E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52" w:type="dxa"/>
            <w:tcBorders>
              <w:top w:val="nil"/>
              <w:left w:val="nil"/>
              <w:bottom w:val="single" w:color="auto" w:sz="4" w:space="0"/>
              <w:right w:val="single" w:color="auto" w:sz="4" w:space="0"/>
            </w:tcBorders>
            <w:vAlign w:val="center"/>
          </w:tcPr>
          <w:p w14:paraId="7DB55DD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3031A2CC">
            <w:pPr>
              <w:spacing w:line="240" w:lineRule="exact"/>
              <w:jc w:val="center"/>
              <w:rPr>
                <w:rFonts w:ascii="宋体" w:hAnsi="宋体" w:eastAsia="宋体" w:cs="宋体"/>
                <w:sz w:val="18"/>
                <w:szCs w:val="18"/>
              </w:rPr>
            </w:pPr>
          </w:p>
        </w:tc>
      </w:tr>
      <w:tr w14:paraId="462FE6B1">
        <w:tblPrEx>
          <w:tblCellMar>
            <w:top w:w="0" w:type="dxa"/>
            <w:left w:w="108" w:type="dxa"/>
            <w:bottom w:w="0" w:type="dxa"/>
            <w:right w:w="108" w:type="dxa"/>
          </w:tblCellMar>
        </w:tblPrEx>
        <w:trPr>
          <w:trHeight w:val="300"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14:paraId="44ACFF1C">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709" w:type="dxa"/>
            <w:tcBorders>
              <w:top w:val="nil"/>
              <w:left w:val="nil"/>
              <w:bottom w:val="single" w:color="auto" w:sz="4" w:space="0"/>
              <w:right w:val="single" w:color="auto" w:sz="4" w:space="0"/>
            </w:tcBorders>
            <w:vAlign w:val="center"/>
          </w:tcPr>
          <w:p w14:paraId="2A91ED19">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52" w:type="dxa"/>
            <w:tcBorders>
              <w:top w:val="nil"/>
              <w:left w:val="nil"/>
              <w:bottom w:val="single" w:color="auto" w:sz="4" w:space="0"/>
              <w:right w:val="single" w:color="auto" w:sz="4" w:space="0"/>
            </w:tcBorders>
            <w:vAlign w:val="center"/>
          </w:tcPr>
          <w:p w14:paraId="5699D1FA">
            <w:pPr>
              <w:spacing w:line="240" w:lineRule="exact"/>
              <w:jc w:val="center"/>
              <w:rPr>
                <w:rFonts w:hint="default" w:ascii="宋体" w:hAnsi="宋体" w:eastAsia="宋体" w:cs="宋体"/>
                <w:color w:val="000000"/>
                <w:sz w:val="18"/>
                <w:szCs w:val="18"/>
                <w:lang w:val="en-US"/>
              </w:rPr>
            </w:pPr>
            <w:r>
              <w:rPr>
                <w:rFonts w:hint="eastAsia" w:ascii="宋体" w:hAnsi="宋体" w:eastAsia="宋体" w:cs="宋体"/>
                <w:color w:val="000000"/>
                <w:sz w:val="18"/>
                <w:szCs w:val="18"/>
                <w:lang w:val="en-US" w:eastAsia="zh-CN"/>
              </w:rPr>
              <w:t>84</w:t>
            </w:r>
          </w:p>
        </w:tc>
        <w:tc>
          <w:tcPr>
            <w:tcW w:w="1007" w:type="dxa"/>
            <w:gridSpan w:val="2"/>
            <w:tcBorders>
              <w:top w:val="single" w:color="auto" w:sz="4" w:space="0"/>
              <w:left w:val="nil"/>
              <w:bottom w:val="single" w:color="auto" w:sz="4" w:space="0"/>
              <w:right w:val="single" w:color="auto" w:sz="4" w:space="0"/>
            </w:tcBorders>
            <w:vAlign w:val="center"/>
          </w:tcPr>
          <w:p w14:paraId="5B77E883">
            <w:pPr>
              <w:spacing w:line="240" w:lineRule="exact"/>
              <w:jc w:val="center"/>
              <w:rPr>
                <w:rFonts w:ascii="宋体" w:hAnsi="宋体" w:eastAsia="宋体" w:cs="宋体"/>
                <w:sz w:val="18"/>
                <w:szCs w:val="18"/>
              </w:rPr>
            </w:pPr>
          </w:p>
        </w:tc>
      </w:tr>
    </w:tbl>
    <w:p w14:paraId="54BE43BB">
      <w:pPr>
        <w:spacing w:after="0" w:line="0" w:lineRule="atLeast"/>
        <w:rPr>
          <w:rFonts w:ascii="黑体" w:hAnsi="黑体" w:eastAsia="黑体" w:cs="黑体"/>
          <w:color w:val="000000"/>
          <w:sz w:val="28"/>
          <w:szCs w:val="28"/>
        </w:rPr>
      </w:pPr>
    </w:p>
    <w:p w14:paraId="33FF734E">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r>
        <w:rPr>
          <w:rFonts w:hint="eastAsia" w:ascii="Times New Roman" w:hAnsi="Times New Roman" w:eastAsia="宋体"/>
          <w:bCs/>
          <w:color w:val="000000"/>
          <w:sz w:val="36"/>
          <w:szCs w:val="28"/>
          <w:lang w:eastAsia="zh-CN"/>
        </w:rPr>
        <w:t>非税</w:t>
      </w:r>
      <w:r>
        <w:rPr>
          <w:rFonts w:ascii="Times New Roman" w:hAnsi="Times New Roman" w:eastAsia="宋体"/>
          <w:bCs/>
          <w:color w:val="000000"/>
          <w:sz w:val="36"/>
          <w:szCs w:val="28"/>
        </w:rPr>
        <w:t>）</w:t>
      </w:r>
    </w:p>
    <w:tbl>
      <w:tblPr>
        <w:tblStyle w:val="7"/>
        <w:tblW w:w="1372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731"/>
        <w:gridCol w:w="2671"/>
        <w:gridCol w:w="6096"/>
        <w:gridCol w:w="566"/>
        <w:gridCol w:w="566"/>
        <w:gridCol w:w="566"/>
      </w:tblGrid>
      <w:tr w14:paraId="35009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7" w:hRule="atLeast"/>
          <w:tblHeader/>
          <w:jc w:val="center"/>
        </w:trPr>
        <w:tc>
          <w:tcPr>
            <w:tcW w:w="682" w:type="dxa"/>
            <w:shd w:val="clear" w:color="auto" w:fill="FFFFFF"/>
            <w:vAlign w:val="center"/>
          </w:tcPr>
          <w:p w14:paraId="19C28099">
            <w:pPr>
              <w:widowControl/>
              <w:spacing w:line="0" w:lineRule="atLeast"/>
              <w:jc w:val="center"/>
              <w:rPr>
                <w:b/>
                <w:bCs/>
                <w:color w:val="000000"/>
                <w:kern w:val="0"/>
                <w:sz w:val="22"/>
                <w:szCs w:val="22"/>
              </w:rPr>
            </w:pPr>
            <w:r>
              <w:rPr>
                <w:b/>
                <w:bCs/>
                <w:color w:val="000000"/>
                <w:kern w:val="0"/>
                <w:sz w:val="22"/>
                <w:szCs w:val="22"/>
              </w:rPr>
              <w:t>一级指标</w:t>
            </w:r>
          </w:p>
        </w:tc>
        <w:tc>
          <w:tcPr>
            <w:tcW w:w="709" w:type="dxa"/>
            <w:shd w:val="clear" w:color="auto" w:fill="FFFFFF"/>
            <w:vAlign w:val="center"/>
          </w:tcPr>
          <w:p w14:paraId="06AE58C9">
            <w:pPr>
              <w:widowControl/>
              <w:spacing w:line="0" w:lineRule="atLeast"/>
              <w:jc w:val="center"/>
              <w:rPr>
                <w:b/>
                <w:bCs/>
                <w:color w:val="000000"/>
                <w:kern w:val="0"/>
                <w:sz w:val="22"/>
                <w:szCs w:val="22"/>
              </w:rPr>
            </w:pPr>
            <w:r>
              <w:rPr>
                <w:b/>
                <w:bCs/>
                <w:color w:val="000000"/>
                <w:kern w:val="0"/>
                <w:sz w:val="22"/>
                <w:szCs w:val="22"/>
              </w:rPr>
              <w:t>二级指标</w:t>
            </w:r>
          </w:p>
        </w:tc>
        <w:tc>
          <w:tcPr>
            <w:tcW w:w="1134" w:type="dxa"/>
            <w:shd w:val="clear" w:color="auto" w:fill="FFFFFF"/>
            <w:vAlign w:val="center"/>
          </w:tcPr>
          <w:p w14:paraId="545B7240">
            <w:pPr>
              <w:widowControl/>
              <w:spacing w:line="0" w:lineRule="atLeast"/>
              <w:jc w:val="center"/>
              <w:rPr>
                <w:b/>
                <w:bCs/>
                <w:color w:val="000000"/>
                <w:kern w:val="0"/>
                <w:sz w:val="22"/>
                <w:szCs w:val="22"/>
              </w:rPr>
            </w:pPr>
            <w:r>
              <w:rPr>
                <w:b/>
                <w:bCs/>
                <w:color w:val="000000"/>
                <w:kern w:val="0"/>
                <w:sz w:val="22"/>
                <w:szCs w:val="22"/>
              </w:rPr>
              <w:t>三级指标</w:t>
            </w:r>
          </w:p>
        </w:tc>
        <w:tc>
          <w:tcPr>
            <w:tcW w:w="731" w:type="dxa"/>
            <w:shd w:val="clear" w:color="auto" w:fill="FFFFFF"/>
          </w:tcPr>
          <w:p w14:paraId="3C0C25D2">
            <w:pPr>
              <w:widowControl/>
              <w:spacing w:line="0" w:lineRule="atLeast"/>
              <w:jc w:val="center"/>
              <w:rPr>
                <w:b/>
                <w:bCs/>
                <w:color w:val="000000"/>
                <w:kern w:val="0"/>
                <w:sz w:val="22"/>
                <w:szCs w:val="22"/>
              </w:rPr>
            </w:pPr>
            <w:r>
              <w:rPr>
                <w:b/>
                <w:bCs/>
                <w:color w:val="000000"/>
                <w:kern w:val="0"/>
                <w:sz w:val="22"/>
                <w:szCs w:val="22"/>
              </w:rPr>
              <w:t>分</w:t>
            </w:r>
          </w:p>
          <w:p w14:paraId="401E9631">
            <w:pPr>
              <w:widowControl/>
              <w:spacing w:line="0" w:lineRule="atLeast"/>
              <w:jc w:val="center"/>
              <w:rPr>
                <w:b/>
                <w:bCs/>
                <w:color w:val="000000"/>
                <w:kern w:val="0"/>
                <w:sz w:val="22"/>
                <w:szCs w:val="22"/>
              </w:rPr>
            </w:pPr>
            <w:r>
              <w:rPr>
                <w:b/>
                <w:bCs/>
                <w:color w:val="000000"/>
                <w:kern w:val="0"/>
                <w:sz w:val="22"/>
                <w:szCs w:val="22"/>
              </w:rPr>
              <w:t>值</w:t>
            </w:r>
          </w:p>
        </w:tc>
        <w:tc>
          <w:tcPr>
            <w:tcW w:w="2671" w:type="dxa"/>
            <w:shd w:val="clear" w:color="auto" w:fill="FFFFFF"/>
            <w:vAlign w:val="center"/>
          </w:tcPr>
          <w:p w14:paraId="6D9D5385">
            <w:pPr>
              <w:widowControl/>
              <w:spacing w:line="0" w:lineRule="atLeast"/>
              <w:jc w:val="center"/>
              <w:rPr>
                <w:b/>
                <w:bCs/>
                <w:color w:val="000000"/>
                <w:kern w:val="0"/>
                <w:sz w:val="22"/>
                <w:szCs w:val="22"/>
              </w:rPr>
            </w:pPr>
            <w:r>
              <w:rPr>
                <w:b/>
                <w:bCs/>
                <w:color w:val="000000"/>
                <w:kern w:val="0"/>
                <w:sz w:val="22"/>
                <w:szCs w:val="22"/>
              </w:rPr>
              <w:t>指标解释</w:t>
            </w:r>
          </w:p>
        </w:tc>
        <w:tc>
          <w:tcPr>
            <w:tcW w:w="6096" w:type="dxa"/>
            <w:shd w:val="clear" w:color="auto" w:fill="FFFFFF"/>
            <w:vAlign w:val="center"/>
          </w:tcPr>
          <w:p w14:paraId="673EA1B4">
            <w:pPr>
              <w:widowControl/>
              <w:spacing w:line="0" w:lineRule="atLeast"/>
              <w:jc w:val="center"/>
              <w:rPr>
                <w:b/>
                <w:bCs/>
                <w:color w:val="000000"/>
                <w:kern w:val="0"/>
                <w:sz w:val="22"/>
                <w:szCs w:val="22"/>
              </w:rPr>
            </w:pPr>
            <w:r>
              <w:rPr>
                <w:b/>
                <w:bCs/>
                <w:color w:val="000000"/>
                <w:kern w:val="0"/>
                <w:sz w:val="22"/>
                <w:szCs w:val="22"/>
              </w:rPr>
              <w:t>指标说明</w:t>
            </w:r>
          </w:p>
        </w:tc>
        <w:tc>
          <w:tcPr>
            <w:tcW w:w="566" w:type="dxa"/>
            <w:shd w:val="clear" w:color="auto" w:fill="FFFFFF"/>
            <w:vAlign w:val="center"/>
          </w:tcPr>
          <w:p w14:paraId="1B7FAC03">
            <w:pPr>
              <w:widowControl/>
              <w:spacing w:line="0" w:lineRule="atLeast"/>
              <w:jc w:val="center"/>
              <w:rPr>
                <w:b/>
                <w:bCs/>
                <w:color w:val="000000"/>
                <w:kern w:val="0"/>
                <w:sz w:val="22"/>
                <w:szCs w:val="22"/>
              </w:rPr>
            </w:pPr>
            <w:r>
              <w:rPr>
                <w:b/>
                <w:bCs/>
                <w:color w:val="000000"/>
                <w:kern w:val="0"/>
                <w:sz w:val="22"/>
                <w:szCs w:val="22"/>
              </w:rPr>
              <w:t>得分</w:t>
            </w:r>
          </w:p>
        </w:tc>
        <w:tc>
          <w:tcPr>
            <w:tcW w:w="566" w:type="dxa"/>
            <w:shd w:val="clear" w:color="auto" w:fill="FFFFFF"/>
            <w:vAlign w:val="center"/>
          </w:tcPr>
          <w:p w14:paraId="1D7885E7">
            <w:pPr>
              <w:widowControl/>
              <w:spacing w:line="0" w:lineRule="atLeast"/>
              <w:jc w:val="center"/>
              <w:rPr>
                <w:b/>
                <w:bCs/>
                <w:color w:val="000000"/>
                <w:kern w:val="0"/>
                <w:sz w:val="22"/>
                <w:szCs w:val="22"/>
              </w:rPr>
            </w:pPr>
          </w:p>
        </w:tc>
        <w:tc>
          <w:tcPr>
            <w:tcW w:w="566" w:type="dxa"/>
            <w:shd w:val="clear" w:color="auto" w:fill="FFFFFF"/>
            <w:vAlign w:val="center"/>
          </w:tcPr>
          <w:p w14:paraId="35159402">
            <w:pPr>
              <w:widowControl/>
              <w:spacing w:line="0" w:lineRule="atLeast"/>
              <w:jc w:val="center"/>
              <w:rPr>
                <w:b/>
                <w:bCs/>
                <w:color w:val="000000"/>
                <w:kern w:val="0"/>
                <w:sz w:val="22"/>
                <w:szCs w:val="22"/>
              </w:rPr>
            </w:pPr>
          </w:p>
        </w:tc>
      </w:tr>
      <w:tr w14:paraId="407AF6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1C0C898D">
            <w:pPr>
              <w:widowControl/>
              <w:spacing w:line="0" w:lineRule="atLeast"/>
              <w:jc w:val="center"/>
              <w:rPr>
                <w:color w:val="000000"/>
                <w:kern w:val="0"/>
                <w:sz w:val="22"/>
                <w:szCs w:val="22"/>
              </w:rPr>
            </w:pPr>
            <w:r>
              <w:rPr>
                <w:color w:val="000000"/>
                <w:kern w:val="0"/>
                <w:sz w:val="22"/>
                <w:szCs w:val="22"/>
              </w:rPr>
              <w:t>决策　</w:t>
            </w:r>
          </w:p>
          <w:p w14:paraId="4820EA6C">
            <w:pPr>
              <w:widowControl/>
              <w:spacing w:line="0" w:lineRule="atLeast"/>
              <w:jc w:val="center"/>
              <w:rPr>
                <w:color w:val="000000"/>
                <w:kern w:val="0"/>
                <w:sz w:val="22"/>
                <w:szCs w:val="22"/>
              </w:rPr>
            </w:pPr>
            <w:r>
              <w:rPr>
                <w:color w:val="000000"/>
                <w:kern w:val="0"/>
                <w:sz w:val="22"/>
                <w:szCs w:val="22"/>
              </w:rPr>
              <w:t>　</w:t>
            </w:r>
          </w:p>
          <w:p w14:paraId="52BA333E">
            <w:pPr>
              <w:spacing w:line="0" w:lineRule="atLeast"/>
              <w:jc w:val="center"/>
              <w:rPr>
                <w:color w:val="000000"/>
                <w:kern w:val="0"/>
                <w:sz w:val="22"/>
                <w:szCs w:val="22"/>
              </w:rPr>
            </w:pPr>
            <w:r>
              <w:rPr>
                <w:color w:val="000000"/>
                <w:kern w:val="0"/>
                <w:sz w:val="22"/>
                <w:szCs w:val="22"/>
              </w:rPr>
              <w:t>　</w:t>
            </w:r>
          </w:p>
        </w:tc>
        <w:tc>
          <w:tcPr>
            <w:tcW w:w="709" w:type="dxa"/>
            <w:vMerge w:val="restart"/>
            <w:shd w:val="clear" w:color="auto" w:fill="FFFFFF"/>
            <w:vAlign w:val="center"/>
          </w:tcPr>
          <w:p w14:paraId="3F65A4F9">
            <w:pPr>
              <w:widowControl/>
              <w:spacing w:line="0" w:lineRule="atLeast"/>
              <w:jc w:val="center"/>
              <w:rPr>
                <w:color w:val="000000"/>
                <w:kern w:val="0"/>
                <w:sz w:val="22"/>
                <w:szCs w:val="22"/>
              </w:rPr>
            </w:pPr>
            <w:r>
              <w:rPr>
                <w:color w:val="000000"/>
                <w:kern w:val="0"/>
                <w:sz w:val="22"/>
                <w:szCs w:val="22"/>
              </w:rPr>
              <w:t>项目立项　</w:t>
            </w:r>
          </w:p>
        </w:tc>
        <w:tc>
          <w:tcPr>
            <w:tcW w:w="1134" w:type="dxa"/>
            <w:shd w:val="clear" w:color="auto" w:fill="FFFFFF"/>
            <w:vAlign w:val="center"/>
          </w:tcPr>
          <w:p w14:paraId="78E99D6D">
            <w:pPr>
              <w:widowControl/>
              <w:spacing w:line="0" w:lineRule="atLeast"/>
              <w:jc w:val="center"/>
              <w:rPr>
                <w:color w:val="000000"/>
                <w:kern w:val="0"/>
                <w:sz w:val="22"/>
                <w:szCs w:val="22"/>
              </w:rPr>
            </w:pPr>
            <w:r>
              <w:rPr>
                <w:color w:val="000000"/>
                <w:kern w:val="0"/>
                <w:sz w:val="22"/>
                <w:szCs w:val="22"/>
              </w:rPr>
              <w:t>立项依据</w:t>
            </w:r>
          </w:p>
          <w:p w14:paraId="2C524708">
            <w:pPr>
              <w:widowControl/>
              <w:spacing w:line="0" w:lineRule="atLeast"/>
              <w:jc w:val="center"/>
              <w:rPr>
                <w:color w:val="000000"/>
                <w:kern w:val="0"/>
                <w:sz w:val="22"/>
                <w:szCs w:val="22"/>
              </w:rPr>
            </w:pPr>
            <w:r>
              <w:rPr>
                <w:color w:val="000000"/>
                <w:kern w:val="0"/>
                <w:sz w:val="22"/>
                <w:szCs w:val="22"/>
              </w:rPr>
              <w:t>充分性</w:t>
            </w:r>
          </w:p>
        </w:tc>
        <w:tc>
          <w:tcPr>
            <w:tcW w:w="731" w:type="dxa"/>
            <w:shd w:val="clear" w:color="auto" w:fill="FFFFFF"/>
            <w:vAlign w:val="center"/>
          </w:tcPr>
          <w:p w14:paraId="126D03EE">
            <w:pPr>
              <w:widowControl/>
              <w:spacing w:line="0" w:lineRule="atLeast"/>
              <w:jc w:val="center"/>
              <w:rPr>
                <w:color w:val="000000"/>
                <w:kern w:val="0"/>
                <w:sz w:val="22"/>
                <w:szCs w:val="22"/>
              </w:rPr>
            </w:pPr>
            <w:r>
              <w:rPr>
                <w:color w:val="000000"/>
                <w:kern w:val="0"/>
                <w:sz w:val="22"/>
                <w:szCs w:val="22"/>
              </w:rPr>
              <w:t>4</w:t>
            </w:r>
          </w:p>
        </w:tc>
        <w:tc>
          <w:tcPr>
            <w:tcW w:w="2671" w:type="dxa"/>
            <w:shd w:val="clear" w:color="auto" w:fill="FFFFFF"/>
            <w:vAlign w:val="center"/>
          </w:tcPr>
          <w:p w14:paraId="1F06F6C8">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6096" w:type="dxa"/>
            <w:shd w:val="clear" w:color="auto" w:fill="FFFFFF"/>
            <w:vAlign w:val="center"/>
          </w:tcPr>
          <w:p w14:paraId="71252BAC">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4466E7C6">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项目立项符合国家法律法规、国民经济发展规划和相关政策；</w:t>
            </w:r>
          </w:p>
          <w:p w14:paraId="768CD57B">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项目立项符合行业发展规划和政策要求；</w:t>
            </w:r>
          </w:p>
          <w:p w14:paraId="48EBE670">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项目立项与部门职责范围相符，属于部门履职所需；</w:t>
            </w:r>
          </w:p>
          <w:p w14:paraId="74FCB5F7">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④</w:t>
            </w:r>
            <w:r>
              <w:rPr>
                <w:color w:val="000000"/>
                <w:kern w:val="0"/>
                <w:sz w:val="22"/>
                <w:szCs w:val="22"/>
              </w:rPr>
              <w:t>项目属于公共财政支持范围，是否符合中央、地方事权支出责任划分原则；</w:t>
            </w:r>
          </w:p>
          <w:p w14:paraId="776A8F2B">
            <w:pPr>
              <w:widowControl/>
              <w:spacing w:line="0" w:lineRule="atLeast"/>
              <w:jc w:val="left"/>
              <w:rPr>
                <w:color w:val="000000"/>
                <w:kern w:val="0"/>
                <w:sz w:val="22"/>
                <w:szCs w:val="22"/>
              </w:rPr>
            </w:pPr>
            <w:r>
              <w:rPr>
                <w:rFonts w:hint="eastAsia" w:ascii="宋体" w:hAnsi="宋体" w:cs="宋体"/>
                <w:color w:val="000000"/>
                <w:kern w:val="0"/>
                <w:sz w:val="22"/>
                <w:szCs w:val="22"/>
              </w:rPr>
              <w:t>⑤</w:t>
            </w:r>
            <w:r>
              <w:rPr>
                <w:color w:val="000000"/>
                <w:kern w:val="0"/>
                <w:sz w:val="22"/>
                <w:szCs w:val="22"/>
              </w:rPr>
              <w:t>项目</w:t>
            </w:r>
            <w:r>
              <w:rPr>
                <w:rFonts w:hint="eastAsia"/>
                <w:color w:val="000000"/>
                <w:kern w:val="0"/>
                <w:sz w:val="22"/>
                <w:szCs w:val="22"/>
              </w:rPr>
              <w:t>不</w:t>
            </w:r>
            <w:r>
              <w:rPr>
                <w:color w:val="000000"/>
                <w:kern w:val="0"/>
                <w:sz w:val="22"/>
                <w:szCs w:val="22"/>
              </w:rPr>
              <w:t>与相关部门同类项目或部门内部相关项目重复。</w:t>
            </w:r>
          </w:p>
        </w:tc>
        <w:tc>
          <w:tcPr>
            <w:tcW w:w="566" w:type="dxa"/>
            <w:shd w:val="clear" w:color="auto" w:fill="FFFFFF"/>
            <w:vAlign w:val="center"/>
          </w:tcPr>
          <w:p w14:paraId="431D686E">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56F377DE">
            <w:pPr>
              <w:widowControl/>
              <w:spacing w:line="0" w:lineRule="atLeast"/>
              <w:jc w:val="center"/>
              <w:rPr>
                <w:rFonts w:hint="eastAsia"/>
                <w:color w:val="000000"/>
                <w:kern w:val="0"/>
                <w:sz w:val="22"/>
                <w:szCs w:val="22"/>
              </w:rPr>
            </w:pPr>
          </w:p>
        </w:tc>
        <w:tc>
          <w:tcPr>
            <w:tcW w:w="566" w:type="dxa"/>
            <w:shd w:val="clear" w:color="auto" w:fill="FFFFFF"/>
            <w:vAlign w:val="center"/>
          </w:tcPr>
          <w:p w14:paraId="6B4C845F">
            <w:pPr>
              <w:widowControl/>
              <w:spacing w:line="0" w:lineRule="atLeast"/>
              <w:jc w:val="center"/>
              <w:rPr>
                <w:rFonts w:hint="eastAsia"/>
                <w:color w:val="000000"/>
                <w:kern w:val="0"/>
                <w:sz w:val="22"/>
                <w:szCs w:val="22"/>
              </w:rPr>
            </w:pPr>
          </w:p>
        </w:tc>
      </w:tr>
      <w:tr w14:paraId="7E6E55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7C29BD91">
            <w:pPr>
              <w:spacing w:line="0" w:lineRule="atLeast"/>
              <w:jc w:val="center"/>
              <w:rPr>
                <w:color w:val="000000"/>
                <w:kern w:val="0"/>
                <w:sz w:val="22"/>
                <w:szCs w:val="22"/>
              </w:rPr>
            </w:pPr>
          </w:p>
        </w:tc>
        <w:tc>
          <w:tcPr>
            <w:tcW w:w="709" w:type="dxa"/>
            <w:vMerge w:val="continue"/>
            <w:shd w:val="clear" w:color="auto" w:fill="FFFFFF"/>
            <w:vAlign w:val="center"/>
          </w:tcPr>
          <w:p w14:paraId="32C71B19">
            <w:pPr>
              <w:widowControl/>
              <w:spacing w:line="0" w:lineRule="atLeast"/>
              <w:jc w:val="center"/>
              <w:rPr>
                <w:color w:val="000000"/>
                <w:kern w:val="0"/>
                <w:sz w:val="22"/>
                <w:szCs w:val="22"/>
              </w:rPr>
            </w:pPr>
          </w:p>
        </w:tc>
        <w:tc>
          <w:tcPr>
            <w:tcW w:w="1134" w:type="dxa"/>
            <w:shd w:val="clear" w:color="auto" w:fill="FFFFFF"/>
            <w:vAlign w:val="center"/>
          </w:tcPr>
          <w:p w14:paraId="654E509A">
            <w:pPr>
              <w:widowControl/>
              <w:spacing w:line="0" w:lineRule="atLeast"/>
              <w:jc w:val="center"/>
              <w:rPr>
                <w:color w:val="000000"/>
                <w:kern w:val="0"/>
                <w:sz w:val="22"/>
                <w:szCs w:val="22"/>
              </w:rPr>
            </w:pPr>
            <w:r>
              <w:rPr>
                <w:color w:val="000000"/>
                <w:kern w:val="0"/>
                <w:sz w:val="22"/>
                <w:szCs w:val="22"/>
              </w:rPr>
              <w:t>立项程序</w:t>
            </w:r>
          </w:p>
          <w:p w14:paraId="74AB902D">
            <w:pPr>
              <w:widowControl/>
              <w:spacing w:line="0" w:lineRule="atLeast"/>
              <w:jc w:val="center"/>
              <w:rPr>
                <w:color w:val="000000"/>
                <w:kern w:val="0"/>
                <w:sz w:val="22"/>
                <w:szCs w:val="22"/>
              </w:rPr>
            </w:pPr>
            <w:r>
              <w:rPr>
                <w:color w:val="000000"/>
                <w:kern w:val="0"/>
                <w:sz w:val="22"/>
                <w:szCs w:val="22"/>
              </w:rPr>
              <w:t>规范性</w:t>
            </w:r>
          </w:p>
        </w:tc>
        <w:tc>
          <w:tcPr>
            <w:tcW w:w="731" w:type="dxa"/>
            <w:shd w:val="clear" w:color="auto" w:fill="FFFFFF"/>
            <w:vAlign w:val="center"/>
          </w:tcPr>
          <w:p w14:paraId="7C875AC9">
            <w:pPr>
              <w:widowControl/>
              <w:spacing w:line="0" w:lineRule="atLeast"/>
              <w:jc w:val="center"/>
              <w:rPr>
                <w:color w:val="000000"/>
                <w:kern w:val="0"/>
                <w:sz w:val="22"/>
                <w:szCs w:val="22"/>
              </w:rPr>
            </w:pPr>
            <w:r>
              <w:rPr>
                <w:color w:val="000000"/>
                <w:kern w:val="0"/>
                <w:sz w:val="22"/>
                <w:szCs w:val="22"/>
              </w:rPr>
              <w:t>3</w:t>
            </w:r>
          </w:p>
        </w:tc>
        <w:tc>
          <w:tcPr>
            <w:tcW w:w="2671" w:type="dxa"/>
            <w:shd w:val="clear" w:color="auto" w:fill="FFFFFF"/>
            <w:vAlign w:val="center"/>
          </w:tcPr>
          <w:p w14:paraId="22AF7F41">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6096" w:type="dxa"/>
            <w:shd w:val="clear" w:color="auto" w:fill="FFFFFF"/>
            <w:vAlign w:val="center"/>
          </w:tcPr>
          <w:p w14:paraId="594AA503">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1F5BF2B4">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项目按照规定的程序申请设立；</w:t>
            </w:r>
          </w:p>
          <w:p w14:paraId="7922F34C">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审批文件、材料符合相关要求；</w:t>
            </w:r>
          </w:p>
          <w:p w14:paraId="43E2E7FF">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事前已经过必要的可行性研究、专家论证、风险评估、绩效评估、集体决策。</w:t>
            </w:r>
          </w:p>
        </w:tc>
        <w:tc>
          <w:tcPr>
            <w:tcW w:w="566" w:type="dxa"/>
            <w:shd w:val="clear" w:color="auto" w:fill="FFFFFF"/>
            <w:vAlign w:val="center"/>
          </w:tcPr>
          <w:p w14:paraId="170AC272">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63BF706C">
            <w:pPr>
              <w:widowControl/>
              <w:spacing w:line="0" w:lineRule="atLeast"/>
              <w:jc w:val="center"/>
              <w:rPr>
                <w:rFonts w:hint="eastAsia"/>
                <w:color w:val="000000"/>
                <w:kern w:val="0"/>
                <w:sz w:val="22"/>
                <w:szCs w:val="22"/>
              </w:rPr>
            </w:pPr>
          </w:p>
        </w:tc>
        <w:tc>
          <w:tcPr>
            <w:tcW w:w="566" w:type="dxa"/>
            <w:shd w:val="clear" w:color="auto" w:fill="FFFFFF"/>
            <w:vAlign w:val="center"/>
          </w:tcPr>
          <w:p w14:paraId="0BA9B9F9">
            <w:pPr>
              <w:widowControl/>
              <w:spacing w:line="0" w:lineRule="atLeast"/>
              <w:jc w:val="center"/>
              <w:rPr>
                <w:rFonts w:hint="eastAsia"/>
                <w:color w:val="000000"/>
                <w:kern w:val="0"/>
                <w:sz w:val="22"/>
                <w:szCs w:val="22"/>
              </w:rPr>
            </w:pPr>
          </w:p>
        </w:tc>
      </w:tr>
      <w:tr w14:paraId="70240C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647" w:hRule="atLeast"/>
          <w:jc w:val="center"/>
        </w:trPr>
        <w:tc>
          <w:tcPr>
            <w:tcW w:w="682" w:type="dxa"/>
            <w:vMerge w:val="continue"/>
            <w:shd w:val="clear" w:color="auto" w:fill="FFFFFF"/>
            <w:vAlign w:val="center"/>
          </w:tcPr>
          <w:p w14:paraId="3C23221F">
            <w:pPr>
              <w:spacing w:line="0" w:lineRule="atLeast"/>
              <w:jc w:val="center"/>
              <w:rPr>
                <w:color w:val="000000"/>
                <w:kern w:val="0"/>
                <w:sz w:val="22"/>
                <w:szCs w:val="22"/>
              </w:rPr>
            </w:pPr>
          </w:p>
        </w:tc>
        <w:tc>
          <w:tcPr>
            <w:tcW w:w="709" w:type="dxa"/>
            <w:shd w:val="clear" w:color="auto" w:fill="FFFFFF"/>
            <w:vAlign w:val="center"/>
          </w:tcPr>
          <w:p w14:paraId="6C893C9D">
            <w:pPr>
              <w:widowControl/>
              <w:spacing w:line="0" w:lineRule="atLeast"/>
              <w:jc w:val="center"/>
              <w:rPr>
                <w:color w:val="000000"/>
                <w:kern w:val="0"/>
                <w:sz w:val="22"/>
                <w:szCs w:val="22"/>
              </w:rPr>
            </w:pPr>
            <w:r>
              <w:rPr>
                <w:color w:val="000000"/>
                <w:kern w:val="0"/>
                <w:sz w:val="22"/>
                <w:szCs w:val="22"/>
              </w:rPr>
              <w:t>绩效目标　</w:t>
            </w:r>
          </w:p>
        </w:tc>
        <w:tc>
          <w:tcPr>
            <w:tcW w:w="1134" w:type="dxa"/>
            <w:shd w:val="clear" w:color="auto" w:fill="FFFFFF"/>
            <w:vAlign w:val="center"/>
          </w:tcPr>
          <w:p w14:paraId="7691133E">
            <w:pPr>
              <w:widowControl/>
              <w:spacing w:line="0" w:lineRule="atLeast"/>
              <w:jc w:val="center"/>
              <w:rPr>
                <w:color w:val="000000"/>
                <w:kern w:val="0"/>
                <w:sz w:val="22"/>
                <w:szCs w:val="22"/>
              </w:rPr>
            </w:pPr>
            <w:r>
              <w:rPr>
                <w:color w:val="000000"/>
                <w:kern w:val="0"/>
                <w:sz w:val="22"/>
                <w:szCs w:val="22"/>
              </w:rPr>
              <w:t>绩效目标</w:t>
            </w:r>
          </w:p>
          <w:p w14:paraId="45E329E5">
            <w:pPr>
              <w:widowControl/>
              <w:spacing w:line="0" w:lineRule="atLeast"/>
              <w:jc w:val="center"/>
              <w:rPr>
                <w:color w:val="000000"/>
                <w:kern w:val="0"/>
                <w:sz w:val="22"/>
                <w:szCs w:val="22"/>
              </w:rPr>
            </w:pPr>
            <w:r>
              <w:rPr>
                <w:color w:val="000000"/>
                <w:kern w:val="0"/>
                <w:sz w:val="22"/>
                <w:szCs w:val="22"/>
              </w:rPr>
              <w:t>合理性</w:t>
            </w:r>
          </w:p>
        </w:tc>
        <w:tc>
          <w:tcPr>
            <w:tcW w:w="731" w:type="dxa"/>
            <w:shd w:val="clear" w:color="auto" w:fill="FFFFFF"/>
            <w:vAlign w:val="center"/>
          </w:tcPr>
          <w:p w14:paraId="26162DC1">
            <w:pPr>
              <w:widowControl/>
              <w:spacing w:line="0" w:lineRule="atLeast"/>
              <w:jc w:val="center"/>
              <w:rPr>
                <w:color w:val="000000"/>
                <w:kern w:val="0"/>
                <w:sz w:val="22"/>
                <w:szCs w:val="22"/>
              </w:rPr>
            </w:pPr>
            <w:r>
              <w:rPr>
                <w:color w:val="000000"/>
                <w:kern w:val="0"/>
                <w:sz w:val="22"/>
                <w:szCs w:val="22"/>
              </w:rPr>
              <w:t>4</w:t>
            </w:r>
          </w:p>
        </w:tc>
        <w:tc>
          <w:tcPr>
            <w:tcW w:w="2671" w:type="dxa"/>
            <w:shd w:val="clear" w:color="auto" w:fill="FFFFFF"/>
            <w:vAlign w:val="center"/>
          </w:tcPr>
          <w:p w14:paraId="3D4744BC">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vAlign w:val="center"/>
          </w:tcPr>
          <w:p w14:paraId="219802C8">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3DB87EE0">
            <w:pPr>
              <w:pStyle w:val="2"/>
              <w:rPr>
                <w:rFonts w:hint="eastAsia"/>
                <w:lang w:eastAsia="zh-CN"/>
              </w:rPr>
            </w:pPr>
          </w:p>
          <w:p w14:paraId="43B351AB">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项目有绩效目标；</w:t>
            </w:r>
          </w:p>
          <w:p w14:paraId="7AFDBDCB">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项目绩效目标与实际工作内容具有相关性；</w:t>
            </w:r>
          </w:p>
          <w:p w14:paraId="512B0866">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项目预期产出效益和效果符合正常的业绩水平；</w:t>
            </w:r>
          </w:p>
          <w:p w14:paraId="5599B77B">
            <w:pPr>
              <w:widowControl/>
              <w:spacing w:line="0" w:lineRule="atLeast"/>
              <w:jc w:val="left"/>
              <w:rPr>
                <w:color w:val="000000"/>
                <w:kern w:val="0"/>
                <w:sz w:val="22"/>
                <w:szCs w:val="22"/>
              </w:rPr>
            </w:pPr>
            <w:r>
              <w:rPr>
                <w:rFonts w:hint="eastAsia" w:ascii="宋体" w:hAnsi="宋体" w:cs="宋体"/>
                <w:color w:val="000000"/>
                <w:kern w:val="0"/>
                <w:sz w:val="22"/>
                <w:szCs w:val="22"/>
              </w:rPr>
              <w:t>④</w:t>
            </w:r>
            <w:r>
              <w:rPr>
                <w:color w:val="000000"/>
                <w:kern w:val="0"/>
                <w:sz w:val="22"/>
                <w:szCs w:val="22"/>
              </w:rPr>
              <w:t>与预算确定的项目投资额或资金量相匹配。</w:t>
            </w:r>
          </w:p>
        </w:tc>
        <w:tc>
          <w:tcPr>
            <w:tcW w:w="566" w:type="dxa"/>
            <w:shd w:val="clear" w:color="auto" w:fill="FFFFFF"/>
            <w:vAlign w:val="center"/>
          </w:tcPr>
          <w:p w14:paraId="4180178D">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1F004EDD">
            <w:pPr>
              <w:widowControl/>
              <w:spacing w:line="0" w:lineRule="atLeast"/>
              <w:jc w:val="center"/>
              <w:rPr>
                <w:rFonts w:hint="eastAsia"/>
                <w:color w:val="000000"/>
                <w:kern w:val="0"/>
                <w:sz w:val="22"/>
                <w:szCs w:val="22"/>
              </w:rPr>
            </w:pPr>
          </w:p>
        </w:tc>
        <w:tc>
          <w:tcPr>
            <w:tcW w:w="566" w:type="dxa"/>
            <w:shd w:val="clear" w:color="auto" w:fill="FFFFFF"/>
            <w:vAlign w:val="center"/>
          </w:tcPr>
          <w:p w14:paraId="2B3E3779">
            <w:pPr>
              <w:widowControl/>
              <w:spacing w:line="0" w:lineRule="atLeast"/>
              <w:jc w:val="center"/>
              <w:rPr>
                <w:rFonts w:hint="eastAsia"/>
                <w:color w:val="000000"/>
                <w:kern w:val="0"/>
                <w:sz w:val="22"/>
                <w:szCs w:val="22"/>
              </w:rPr>
            </w:pPr>
          </w:p>
        </w:tc>
      </w:tr>
      <w:tr w14:paraId="2BCCE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589E1931">
            <w:pPr>
              <w:widowControl/>
              <w:spacing w:line="0" w:lineRule="atLeast"/>
              <w:jc w:val="center"/>
              <w:rPr>
                <w:color w:val="000000"/>
                <w:kern w:val="0"/>
                <w:sz w:val="22"/>
                <w:szCs w:val="22"/>
              </w:rPr>
            </w:pPr>
            <w:r>
              <w:rPr>
                <w:color w:val="000000"/>
                <w:kern w:val="0"/>
                <w:sz w:val="22"/>
                <w:szCs w:val="22"/>
              </w:rPr>
              <w:t>决策　</w:t>
            </w:r>
          </w:p>
        </w:tc>
        <w:tc>
          <w:tcPr>
            <w:tcW w:w="709" w:type="dxa"/>
            <w:shd w:val="clear" w:color="auto" w:fill="FFFFFF"/>
            <w:vAlign w:val="center"/>
          </w:tcPr>
          <w:p w14:paraId="67DDD444">
            <w:pPr>
              <w:widowControl/>
              <w:spacing w:line="0" w:lineRule="atLeast"/>
              <w:jc w:val="center"/>
              <w:rPr>
                <w:color w:val="000000"/>
                <w:kern w:val="0"/>
                <w:sz w:val="22"/>
                <w:szCs w:val="22"/>
              </w:rPr>
            </w:pPr>
            <w:r>
              <w:rPr>
                <w:color w:val="000000"/>
                <w:kern w:val="0"/>
                <w:sz w:val="22"/>
                <w:szCs w:val="22"/>
              </w:rPr>
              <w:t>绩效目标</w:t>
            </w:r>
          </w:p>
        </w:tc>
        <w:tc>
          <w:tcPr>
            <w:tcW w:w="1134" w:type="dxa"/>
            <w:shd w:val="clear" w:color="auto" w:fill="FFFFFF"/>
            <w:vAlign w:val="center"/>
          </w:tcPr>
          <w:p w14:paraId="69657999">
            <w:pPr>
              <w:widowControl/>
              <w:spacing w:line="0" w:lineRule="atLeast"/>
              <w:jc w:val="center"/>
              <w:rPr>
                <w:color w:val="000000"/>
                <w:kern w:val="0"/>
                <w:sz w:val="22"/>
                <w:szCs w:val="22"/>
              </w:rPr>
            </w:pPr>
            <w:r>
              <w:rPr>
                <w:color w:val="000000"/>
                <w:kern w:val="0"/>
                <w:sz w:val="22"/>
                <w:szCs w:val="22"/>
              </w:rPr>
              <w:t>绩效指标</w:t>
            </w:r>
          </w:p>
          <w:p w14:paraId="21625436">
            <w:pPr>
              <w:widowControl/>
              <w:spacing w:line="0" w:lineRule="atLeast"/>
              <w:jc w:val="center"/>
              <w:rPr>
                <w:color w:val="000000"/>
                <w:kern w:val="0"/>
                <w:sz w:val="22"/>
                <w:szCs w:val="22"/>
              </w:rPr>
            </w:pPr>
            <w:r>
              <w:rPr>
                <w:color w:val="000000"/>
                <w:kern w:val="0"/>
                <w:sz w:val="22"/>
                <w:szCs w:val="22"/>
              </w:rPr>
              <w:t>明确性</w:t>
            </w:r>
          </w:p>
        </w:tc>
        <w:tc>
          <w:tcPr>
            <w:tcW w:w="731" w:type="dxa"/>
            <w:shd w:val="clear" w:color="auto" w:fill="FFFFFF"/>
            <w:vAlign w:val="center"/>
          </w:tcPr>
          <w:p w14:paraId="633D6016">
            <w:pPr>
              <w:widowControl/>
              <w:spacing w:line="0" w:lineRule="atLeast"/>
              <w:jc w:val="center"/>
              <w:rPr>
                <w:color w:val="000000"/>
                <w:kern w:val="0"/>
                <w:sz w:val="22"/>
                <w:szCs w:val="22"/>
              </w:rPr>
            </w:pPr>
            <w:r>
              <w:rPr>
                <w:color w:val="000000"/>
                <w:kern w:val="0"/>
                <w:sz w:val="22"/>
                <w:szCs w:val="22"/>
              </w:rPr>
              <w:t>4</w:t>
            </w:r>
          </w:p>
        </w:tc>
        <w:tc>
          <w:tcPr>
            <w:tcW w:w="2671" w:type="dxa"/>
            <w:shd w:val="clear" w:color="auto" w:fill="FFFFFF"/>
            <w:vAlign w:val="center"/>
          </w:tcPr>
          <w:p w14:paraId="3A7D2D40">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6096" w:type="dxa"/>
            <w:shd w:val="clear" w:color="auto" w:fill="FFFFFF"/>
            <w:vAlign w:val="center"/>
          </w:tcPr>
          <w:p w14:paraId="2F1AA434">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29E746D5">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将项目绩效目标细化分解为具体的绩效指标；</w:t>
            </w:r>
          </w:p>
          <w:p w14:paraId="3DD3C84C">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通过清晰、可衡量的指标值予以体现；</w:t>
            </w:r>
          </w:p>
          <w:p w14:paraId="390A97CB">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与项目目标任务数或计划数相对应。</w:t>
            </w:r>
          </w:p>
          <w:p w14:paraId="6D9D9162">
            <w:pPr>
              <w:pStyle w:val="2"/>
              <w:rPr>
                <w:rFonts w:hint="eastAsia"/>
                <w:lang w:eastAsia="zh-CN"/>
              </w:rPr>
            </w:pPr>
          </w:p>
        </w:tc>
        <w:tc>
          <w:tcPr>
            <w:tcW w:w="566" w:type="dxa"/>
            <w:shd w:val="clear" w:color="auto" w:fill="FFFFFF"/>
            <w:vAlign w:val="center"/>
          </w:tcPr>
          <w:p w14:paraId="59DBD8C5">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41EA61AF">
            <w:pPr>
              <w:widowControl/>
              <w:spacing w:line="0" w:lineRule="atLeast"/>
              <w:jc w:val="center"/>
              <w:rPr>
                <w:rFonts w:hint="eastAsia"/>
                <w:color w:val="000000"/>
                <w:kern w:val="0"/>
                <w:sz w:val="22"/>
                <w:szCs w:val="22"/>
              </w:rPr>
            </w:pPr>
          </w:p>
        </w:tc>
        <w:tc>
          <w:tcPr>
            <w:tcW w:w="566" w:type="dxa"/>
            <w:shd w:val="clear" w:color="auto" w:fill="FFFFFF"/>
            <w:vAlign w:val="center"/>
          </w:tcPr>
          <w:p w14:paraId="11AF0280">
            <w:pPr>
              <w:widowControl/>
              <w:spacing w:line="0" w:lineRule="atLeast"/>
              <w:jc w:val="center"/>
              <w:rPr>
                <w:rFonts w:hint="eastAsia"/>
                <w:color w:val="000000"/>
                <w:kern w:val="0"/>
                <w:sz w:val="22"/>
                <w:szCs w:val="22"/>
              </w:rPr>
            </w:pPr>
          </w:p>
        </w:tc>
      </w:tr>
      <w:tr w14:paraId="4C1D1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2" w:hRule="atLeast"/>
          <w:jc w:val="center"/>
        </w:trPr>
        <w:tc>
          <w:tcPr>
            <w:tcW w:w="682" w:type="dxa"/>
            <w:vMerge w:val="continue"/>
            <w:shd w:val="clear" w:color="auto" w:fill="FFFFFF"/>
            <w:vAlign w:val="center"/>
          </w:tcPr>
          <w:p w14:paraId="1FB4C34C">
            <w:pPr>
              <w:spacing w:line="0" w:lineRule="atLeast"/>
              <w:jc w:val="center"/>
              <w:rPr>
                <w:color w:val="000000"/>
                <w:kern w:val="0"/>
                <w:sz w:val="22"/>
                <w:szCs w:val="22"/>
              </w:rPr>
            </w:pPr>
          </w:p>
        </w:tc>
        <w:tc>
          <w:tcPr>
            <w:tcW w:w="709" w:type="dxa"/>
            <w:vMerge w:val="restart"/>
            <w:shd w:val="clear" w:color="auto" w:fill="FFFFFF"/>
            <w:vAlign w:val="center"/>
          </w:tcPr>
          <w:p w14:paraId="091BC51D">
            <w:pPr>
              <w:widowControl/>
              <w:spacing w:line="0" w:lineRule="atLeast"/>
              <w:jc w:val="center"/>
              <w:rPr>
                <w:color w:val="000000"/>
                <w:kern w:val="0"/>
                <w:sz w:val="22"/>
                <w:szCs w:val="22"/>
              </w:rPr>
            </w:pPr>
            <w:r>
              <w:rPr>
                <w:color w:val="000000"/>
                <w:kern w:val="0"/>
                <w:sz w:val="22"/>
                <w:szCs w:val="22"/>
              </w:rPr>
              <w:t>资金投入</w:t>
            </w:r>
          </w:p>
          <w:p w14:paraId="0ADE1417">
            <w:pPr>
              <w:spacing w:line="0" w:lineRule="atLeast"/>
              <w:jc w:val="center"/>
              <w:rPr>
                <w:color w:val="000000"/>
                <w:kern w:val="0"/>
                <w:sz w:val="22"/>
                <w:szCs w:val="22"/>
              </w:rPr>
            </w:pPr>
            <w:r>
              <w:rPr>
                <w:color w:val="000000"/>
                <w:kern w:val="0"/>
                <w:sz w:val="22"/>
                <w:szCs w:val="22"/>
              </w:rPr>
              <w:t>　</w:t>
            </w:r>
          </w:p>
        </w:tc>
        <w:tc>
          <w:tcPr>
            <w:tcW w:w="1134" w:type="dxa"/>
            <w:shd w:val="clear" w:color="auto" w:fill="FFFFFF"/>
            <w:vAlign w:val="center"/>
          </w:tcPr>
          <w:p w14:paraId="447BC549">
            <w:pPr>
              <w:widowControl/>
              <w:spacing w:line="0" w:lineRule="atLeast"/>
              <w:jc w:val="center"/>
              <w:rPr>
                <w:color w:val="000000"/>
                <w:kern w:val="0"/>
                <w:sz w:val="22"/>
                <w:szCs w:val="22"/>
              </w:rPr>
            </w:pPr>
            <w:r>
              <w:rPr>
                <w:color w:val="000000"/>
                <w:kern w:val="0"/>
                <w:sz w:val="22"/>
                <w:szCs w:val="22"/>
              </w:rPr>
              <w:t>预算编制</w:t>
            </w:r>
          </w:p>
          <w:p w14:paraId="78898914">
            <w:pPr>
              <w:widowControl/>
              <w:spacing w:line="0" w:lineRule="atLeast"/>
              <w:jc w:val="center"/>
              <w:rPr>
                <w:color w:val="000000"/>
                <w:kern w:val="0"/>
                <w:sz w:val="22"/>
                <w:szCs w:val="22"/>
              </w:rPr>
            </w:pPr>
            <w:r>
              <w:rPr>
                <w:color w:val="000000"/>
                <w:kern w:val="0"/>
                <w:sz w:val="22"/>
                <w:szCs w:val="22"/>
              </w:rPr>
              <w:t>科学性</w:t>
            </w:r>
          </w:p>
        </w:tc>
        <w:tc>
          <w:tcPr>
            <w:tcW w:w="731" w:type="dxa"/>
            <w:shd w:val="clear" w:color="auto" w:fill="FFFFFF"/>
            <w:vAlign w:val="center"/>
          </w:tcPr>
          <w:p w14:paraId="192BCFFD">
            <w:pPr>
              <w:widowControl/>
              <w:spacing w:line="0" w:lineRule="atLeast"/>
              <w:jc w:val="center"/>
              <w:rPr>
                <w:color w:val="000000"/>
                <w:kern w:val="0"/>
                <w:sz w:val="22"/>
                <w:szCs w:val="22"/>
              </w:rPr>
            </w:pPr>
            <w:r>
              <w:rPr>
                <w:color w:val="000000"/>
                <w:kern w:val="0"/>
                <w:sz w:val="22"/>
                <w:szCs w:val="22"/>
              </w:rPr>
              <w:t>3</w:t>
            </w:r>
          </w:p>
        </w:tc>
        <w:tc>
          <w:tcPr>
            <w:tcW w:w="2671" w:type="dxa"/>
            <w:shd w:val="clear" w:color="auto" w:fill="FFFFFF"/>
            <w:vAlign w:val="center"/>
          </w:tcPr>
          <w:p w14:paraId="33330967">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617E9E31">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07841623">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预算编制经过科学论证；</w:t>
            </w:r>
          </w:p>
          <w:p w14:paraId="79D2906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预算内容与项目内容匹配；</w:t>
            </w:r>
          </w:p>
          <w:p w14:paraId="2CA880D3">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预算额度测算依据充分，是否按照标准编制；</w:t>
            </w:r>
          </w:p>
          <w:p w14:paraId="16DE8FB7">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预算确定的项目投资额或资金量与工作任务相匹配。</w:t>
            </w:r>
          </w:p>
        </w:tc>
        <w:tc>
          <w:tcPr>
            <w:tcW w:w="566" w:type="dxa"/>
            <w:shd w:val="clear" w:color="auto" w:fill="FFFFFF"/>
            <w:vAlign w:val="center"/>
          </w:tcPr>
          <w:p w14:paraId="6C7CB0BF">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7BA0324E">
            <w:pPr>
              <w:widowControl/>
              <w:spacing w:line="0" w:lineRule="atLeast"/>
              <w:jc w:val="center"/>
              <w:rPr>
                <w:rFonts w:hint="eastAsia"/>
                <w:color w:val="000000"/>
                <w:kern w:val="0"/>
                <w:sz w:val="22"/>
                <w:szCs w:val="22"/>
              </w:rPr>
            </w:pPr>
          </w:p>
        </w:tc>
        <w:tc>
          <w:tcPr>
            <w:tcW w:w="566" w:type="dxa"/>
            <w:shd w:val="clear" w:color="auto" w:fill="FFFFFF"/>
            <w:vAlign w:val="center"/>
          </w:tcPr>
          <w:p w14:paraId="7BC524EC">
            <w:pPr>
              <w:widowControl/>
              <w:spacing w:line="0" w:lineRule="atLeast"/>
              <w:jc w:val="center"/>
              <w:rPr>
                <w:rFonts w:hint="eastAsia"/>
                <w:color w:val="000000"/>
                <w:kern w:val="0"/>
                <w:sz w:val="22"/>
                <w:szCs w:val="22"/>
              </w:rPr>
            </w:pPr>
          </w:p>
        </w:tc>
      </w:tr>
      <w:tr w14:paraId="612B5F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0" w:hRule="atLeast"/>
          <w:jc w:val="center"/>
        </w:trPr>
        <w:tc>
          <w:tcPr>
            <w:tcW w:w="682" w:type="dxa"/>
            <w:vMerge w:val="continue"/>
            <w:shd w:val="clear" w:color="auto" w:fill="FFFFFF"/>
            <w:vAlign w:val="center"/>
          </w:tcPr>
          <w:p w14:paraId="2D7A7175">
            <w:pPr>
              <w:widowControl/>
              <w:spacing w:line="0" w:lineRule="atLeast"/>
              <w:jc w:val="center"/>
              <w:rPr>
                <w:color w:val="000000"/>
                <w:kern w:val="0"/>
                <w:sz w:val="22"/>
                <w:szCs w:val="22"/>
              </w:rPr>
            </w:pPr>
          </w:p>
        </w:tc>
        <w:tc>
          <w:tcPr>
            <w:tcW w:w="709" w:type="dxa"/>
            <w:vMerge w:val="continue"/>
            <w:shd w:val="clear" w:color="auto" w:fill="FFFFFF"/>
            <w:vAlign w:val="center"/>
          </w:tcPr>
          <w:p w14:paraId="6C426A1B">
            <w:pPr>
              <w:widowControl/>
              <w:spacing w:line="0" w:lineRule="atLeast"/>
              <w:jc w:val="center"/>
              <w:rPr>
                <w:color w:val="000000"/>
                <w:kern w:val="0"/>
                <w:sz w:val="22"/>
                <w:szCs w:val="22"/>
              </w:rPr>
            </w:pPr>
          </w:p>
        </w:tc>
        <w:tc>
          <w:tcPr>
            <w:tcW w:w="1134" w:type="dxa"/>
            <w:shd w:val="clear" w:color="auto" w:fill="FFFFFF"/>
            <w:vAlign w:val="center"/>
          </w:tcPr>
          <w:p w14:paraId="04AD5F12">
            <w:pPr>
              <w:widowControl/>
              <w:spacing w:line="0" w:lineRule="atLeast"/>
              <w:jc w:val="center"/>
              <w:rPr>
                <w:color w:val="000000"/>
                <w:kern w:val="0"/>
                <w:sz w:val="22"/>
                <w:szCs w:val="22"/>
              </w:rPr>
            </w:pPr>
            <w:r>
              <w:rPr>
                <w:color w:val="000000"/>
                <w:kern w:val="0"/>
                <w:sz w:val="22"/>
                <w:szCs w:val="22"/>
              </w:rPr>
              <w:t>资金分配</w:t>
            </w:r>
          </w:p>
          <w:p w14:paraId="50F0F093">
            <w:pPr>
              <w:widowControl/>
              <w:spacing w:line="0" w:lineRule="atLeast"/>
              <w:jc w:val="center"/>
              <w:rPr>
                <w:color w:val="000000"/>
                <w:kern w:val="0"/>
                <w:sz w:val="22"/>
                <w:szCs w:val="22"/>
              </w:rPr>
            </w:pPr>
            <w:r>
              <w:rPr>
                <w:color w:val="000000"/>
                <w:kern w:val="0"/>
                <w:sz w:val="22"/>
                <w:szCs w:val="22"/>
              </w:rPr>
              <w:t>合理性</w:t>
            </w:r>
          </w:p>
        </w:tc>
        <w:tc>
          <w:tcPr>
            <w:tcW w:w="731" w:type="dxa"/>
            <w:shd w:val="clear" w:color="auto" w:fill="FFFFFF"/>
            <w:vAlign w:val="center"/>
          </w:tcPr>
          <w:p w14:paraId="524DB89C">
            <w:pPr>
              <w:widowControl/>
              <w:spacing w:line="0" w:lineRule="atLeast"/>
              <w:jc w:val="center"/>
              <w:rPr>
                <w:color w:val="000000"/>
                <w:kern w:val="0"/>
                <w:sz w:val="22"/>
                <w:szCs w:val="22"/>
              </w:rPr>
            </w:pPr>
            <w:r>
              <w:rPr>
                <w:color w:val="000000"/>
                <w:kern w:val="0"/>
                <w:sz w:val="22"/>
                <w:szCs w:val="22"/>
              </w:rPr>
              <w:t>3</w:t>
            </w:r>
          </w:p>
        </w:tc>
        <w:tc>
          <w:tcPr>
            <w:tcW w:w="2671" w:type="dxa"/>
            <w:shd w:val="clear" w:color="auto" w:fill="FFFFFF"/>
            <w:vAlign w:val="center"/>
          </w:tcPr>
          <w:p w14:paraId="26BDC9D6">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6EB2C1DF">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2322066D">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预算资金分配依据充分；</w:t>
            </w:r>
          </w:p>
          <w:p w14:paraId="780159EF">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资金分配额度合理，与项目单位或地方实际是否相适应。</w:t>
            </w:r>
          </w:p>
        </w:tc>
        <w:tc>
          <w:tcPr>
            <w:tcW w:w="566" w:type="dxa"/>
            <w:shd w:val="clear" w:color="auto" w:fill="FFFFFF"/>
            <w:vAlign w:val="center"/>
          </w:tcPr>
          <w:p w14:paraId="46661DC2">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113B79D5">
            <w:pPr>
              <w:widowControl/>
              <w:spacing w:line="0" w:lineRule="atLeast"/>
              <w:jc w:val="center"/>
              <w:rPr>
                <w:rFonts w:hint="eastAsia"/>
                <w:color w:val="000000"/>
                <w:kern w:val="0"/>
                <w:sz w:val="22"/>
                <w:szCs w:val="22"/>
              </w:rPr>
            </w:pPr>
          </w:p>
        </w:tc>
        <w:tc>
          <w:tcPr>
            <w:tcW w:w="566" w:type="dxa"/>
            <w:shd w:val="clear" w:color="auto" w:fill="FFFFFF"/>
            <w:vAlign w:val="center"/>
          </w:tcPr>
          <w:p w14:paraId="1245D8FC">
            <w:pPr>
              <w:widowControl/>
              <w:spacing w:line="0" w:lineRule="atLeast"/>
              <w:jc w:val="center"/>
              <w:rPr>
                <w:rFonts w:hint="eastAsia"/>
                <w:color w:val="000000"/>
                <w:kern w:val="0"/>
                <w:sz w:val="22"/>
                <w:szCs w:val="22"/>
              </w:rPr>
            </w:pPr>
          </w:p>
        </w:tc>
      </w:tr>
      <w:tr w14:paraId="3DD4A3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7266E606">
            <w:pPr>
              <w:spacing w:line="0" w:lineRule="atLeast"/>
              <w:jc w:val="center"/>
              <w:rPr>
                <w:color w:val="000000"/>
                <w:kern w:val="0"/>
                <w:sz w:val="22"/>
                <w:szCs w:val="22"/>
              </w:rPr>
            </w:pPr>
            <w:r>
              <w:rPr>
                <w:color w:val="000000"/>
                <w:kern w:val="0"/>
                <w:sz w:val="22"/>
                <w:szCs w:val="22"/>
              </w:rPr>
              <w:t>过程</w:t>
            </w:r>
          </w:p>
        </w:tc>
        <w:tc>
          <w:tcPr>
            <w:tcW w:w="709" w:type="dxa"/>
            <w:vMerge w:val="restart"/>
            <w:shd w:val="clear" w:color="auto" w:fill="FFFFFF"/>
            <w:vAlign w:val="center"/>
          </w:tcPr>
          <w:p w14:paraId="1EC61033">
            <w:pPr>
              <w:widowControl/>
              <w:spacing w:line="0" w:lineRule="atLeast"/>
              <w:jc w:val="center"/>
              <w:rPr>
                <w:color w:val="000000"/>
                <w:kern w:val="0"/>
                <w:sz w:val="22"/>
                <w:szCs w:val="22"/>
              </w:rPr>
            </w:pPr>
            <w:r>
              <w:rPr>
                <w:color w:val="000000"/>
                <w:kern w:val="0"/>
                <w:sz w:val="22"/>
                <w:szCs w:val="22"/>
              </w:rPr>
              <w:t>资金管理</w:t>
            </w:r>
          </w:p>
        </w:tc>
        <w:tc>
          <w:tcPr>
            <w:tcW w:w="1134" w:type="dxa"/>
            <w:shd w:val="clear" w:color="auto" w:fill="FFFFFF"/>
            <w:vAlign w:val="center"/>
          </w:tcPr>
          <w:p w14:paraId="4BB5BFD9">
            <w:pPr>
              <w:widowControl/>
              <w:spacing w:line="0" w:lineRule="atLeast"/>
              <w:jc w:val="center"/>
              <w:rPr>
                <w:color w:val="000000"/>
                <w:kern w:val="0"/>
                <w:sz w:val="22"/>
                <w:szCs w:val="22"/>
              </w:rPr>
            </w:pPr>
            <w:r>
              <w:rPr>
                <w:color w:val="000000"/>
                <w:kern w:val="0"/>
                <w:sz w:val="22"/>
                <w:szCs w:val="22"/>
              </w:rPr>
              <w:t>资金到位率</w:t>
            </w:r>
          </w:p>
        </w:tc>
        <w:tc>
          <w:tcPr>
            <w:tcW w:w="731" w:type="dxa"/>
            <w:shd w:val="clear" w:color="auto" w:fill="FFFFFF"/>
            <w:vAlign w:val="center"/>
          </w:tcPr>
          <w:p w14:paraId="3D472264">
            <w:pPr>
              <w:widowControl/>
              <w:spacing w:line="0" w:lineRule="atLeast"/>
              <w:jc w:val="center"/>
              <w:rPr>
                <w:color w:val="000000"/>
                <w:kern w:val="0"/>
                <w:sz w:val="22"/>
                <w:szCs w:val="22"/>
              </w:rPr>
            </w:pPr>
            <w:r>
              <w:rPr>
                <w:color w:val="000000"/>
                <w:kern w:val="0"/>
                <w:sz w:val="22"/>
                <w:szCs w:val="22"/>
              </w:rPr>
              <w:t>3</w:t>
            </w:r>
          </w:p>
        </w:tc>
        <w:tc>
          <w:tcPr>
            <w:tcW w:w="2671" w:type="dxa"/>
            <w:shd w:val="clear" w:color="auto" w:fill="FFFFFF"/>
            <w:vAlign w:val="center"/>
          </w:tcPr>
          <w:p w14:paraId="0BB7A185">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6096" w:type="dxa"/>
            <w:shd w:val="clear" w:color="auto" w:fill="FFFFFF"/>
            <w:vAlign w:val="center"/>
          </w:tcPr>
          <w:p w14:paraId="6843EAC1">
            <w:pPr>
              <w:widowControl/>
              <w:spacing w:line="0" w:lineRule="atLeast"/>
              <w:rPr>
                <w:color w:val="000000"/>
                <w:kern w:val="0"/>
                <w:sz w:val="22"/>
                <w:szCs w:val="22"/>
              </w:rPr>
            </w:pPr>
            <w:r>
              <w:rPr>
                <w:color w:val="000000"/>
                <w:kern w:val="0"/>
                <w:sz w:val="22"/>
                <w:szCs w:val="22"/>
              </w:rPr>
              <w:t>资金到位率=（实际到位资金/预算资金）×100%</w:t>
            </w:r>
          </w:p>
          <w:p w14:paraId="7A773FEE">
            <w:pPr>
              <w:widowControl/>
              <w:spacing w:line="0" w:lineRule="atLeast"/>
              <w:rPr>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70.99</w:t>
            </w:r>
            <w:r>
              <w:rPr>
                <w:rFonts w:hint="eastAsia"/>
                <w:color w:val="000000"/>
                <w:kern w:val="0"/>
                <w:sz w:val="22"/>
                <w:szCs w:val="22"/>
              </w:rPr>
              <w:t>/</w:t>
            </w:r>
            <w:r>
              <w:rPr>
                <w:rFonts w:hint="eastAsia"/>
                <w:color w:val="000000"/>
                <w:kern w:val="0"/>
                <w:sz w:val="22"/>
                <w:szCs w:val="22"/>
                <w:lang w:val="en-US" w:eastAsia="zh-CN"/>
              </w:rPr>
              <w:t>70.99</w:t>
            </w:r>
            <w:r>
              <w:rPr>
                <w:rFonts w:hint="eastAsia"/>
                <w:color w:val="000000"/>
                <w:kern w:val="0"/>
                <w:sz w:val="22"/>
                <w:szCs w:val="22"/>
              </w:rPr>
              <w:t>=100%</w:t>
            </w:r>
          </w:p>
          <w:p w14:paraId="13789C33">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4E4B6E4A">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66" w:type="dxa"/>
            <w:shd w:val="clear" w:color="auto" w:fill="FFFFFF"/>
            <w:vAlign w:val="center"/>
          </w:tcPr>
          <w:p w14:paraId="000D50D5">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1C875B2C">
            <w:pPr>
              <w:widowControl/>
              <w:spacing w:line="0" w:lineRule="atLeast"/>
              <w:jc w:val="center"/>
              <w:rPr>
                <w:rFonts w:hint="eastAsia"/>
                <w:color w:val="000000"/>
                <w:kern w:val="0"/>
                <w:sz w:val="22"/>
                <w:szCs w:val="22"/>
              </w:rPr>
            </w:pPr>
          </w:p>
        </w:tc>
        <w:tc>
          <w:tcPr>
            <w:tcW w:w="566" w:type="dxa"/>
            <w:shd w:val="clear" w:color="auto" w:fill="FFFFFF"/>
            <w:vAlign w:val="center"/>
          </w:tcPr>
          <w:p w14:paraId="2BA3E640">
            <w:pPr>
              <w:widowControl/>
              <w:spacing w:line="0" w:lineRule="atLeast"/>
              <w:jc w:val="center"/>
              <w:rPr>
                <w:rFonts w:hint="eastAsia"/>
                <w:color w:val="000000"/>
                <w:kern w:val="0"/>
                <w:sz w:val="22"/>
                <w:szCs w:val="22"/>
              </w:rPr>
            </w:pPr>
          </w:p>
        </w:tc>
      </w:tr>
      <w:tr w14:paraId="1D4223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14:paraId="78AA8086">
            <w:pPr>
              <w:spacing w:line="0" w:lineRule="atLeast"/>
              <w:jc w:val="center"/>
              <w:rPr>
                <w:color w:val="000000"/>
                <w:kern w:val="0"/>
                <w:sz w:val="22"/>
                <w:szCs w:val="22"/>
              </w:rPr>
            </w:pPr>
          </w:p>
        </w:tc>
        <w:tc>
          <w:tcPr>
            <w:tcW w:w="709" w:type="dxa"/>
            <w:vMerge w:val="continue"/>
            <w:shd w:val="clear" w:color="auto" w:fill="FFFFFF"/>
            <w:vAlign w:val="center"/>
          </w:tcPr>
          <w:p w14:paraId="15BC74E6">
            <w:pPr>
              <w:spacing w:line="0" w:lineRule="atLeast"/>
              <w:jc w:val="center"/>
              <w:rPr>
                <w:color w:val="000000"/>
                <w:kern w:val="0"/>
                <w:sz w:val="22"/>
                <w:szCs w:val="22"/>
              </w:rPr>
            </w:pPr>
          </w:p>
        </w:tc>
        <w:tc>
          <w:tcPr>
            <w:tcW w:w="1134" w:type="dxa"/>
            <w:shd w:val="clear" w:color="auto" w:fill="FFFFFF"/>
            <w:vAlign w:val="center"/>
          </w:tcPr>
          <w:p w14:paraId="58FDA84C">
            <w:pPr>
              <w:widowControl/>
              <w:spacing w:line="0" w:lineRule="atLeast"/>
              <w:jc w:val="center"/>
              <w:rPr>
                <w:color w:val="000000"/>
                <w:kern w:val="0"/>
                <w:sz w:val="22"/>
                <w:szCs w:val="22"/>
              </w:rPr>
            </w:pPr>
            <w:r>
              <w:rPr>
                <w:color w:val="000000"/>
                <w:kern w:val="0"/>
                <w:sz w:val="22"/>
                <w:szCs w:val="22"/>
              </w:rPr>
              <w:t>预算执行率</w:t>
            </w:r>
          </w:p>
        </w:tc>
        <w:tc>
          <w:tcPr>
            <w:tcW w:w="731" w:type="dxa"/>
            <w:shd w:val="clear" w:color="auto" w:fill="FFFFFF"/>
            <w:vAlign w:val="center"/>
          </w:tcPr>
          <w:p w14:paraId="63EA52BB">
            <w:pPr>
              <w:widowControl/>
              <w:spacing w:line="0" w:lineRule="atLeast"/>
              <w:jc w:val="center"/>
              <w:rPr>
                <w:color w:val="000000"/>
                <w:kern w:val="0"/>
                <w:sz w:val="22"/>
                <w:szCs w:val="22"/>
              </w:rPr>
            </w:pPr>
            <w:r>
              <w:rPr>
                <w:color w:val="000000"/>
                <w:kern w:val="0"/>
                <w:sz w:val="22"/>
                <w:szCs w:val="22"/>
              </w:rPr>
              <w:t>4</w:t>
            </w:r>
          </w:p>
        </w:tc>
        <w:tc>
          <w:tcPr>
            <w:tcW w:w="2671" w:type="dxa"/>
            <w:shd w:val="clear" w:color="auto" w:fill="FFFFFF"/>
            <w:vAlign w:val="center"/>
          </w:tcPr>
          <w:p w14:paraId="205C7DF5">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6096" w:type="dxa"/>
            <w:shd w:val="clear" w:color="auto" w:fill="FFFFFF"/>
            <w:vAlign w:val="center"/>
          </w:tcPr>
          <w:p w14:paraId="545E400B">
            <w:pPr>
              <w:widowControl/>
              <w:spacing w:line="0" w:lineRule="atLeast"/>
              <w:rPr>
                <w:color w:val="000000"/>
                <w:kern w:val="0"/>
                <w:sz w:val="22"/>
                <w:szCs w:val="22"/>
              </w:rPr>
            </w:pPr>
            <w:r>
              <w:rPr>
                <w:color w:val="000000"/>
                <w:kern w:val="0"/>
                <w:sz w:val="22"/>
                <w:szCs w:val="22"/>
              </w:rPr>
              <w:t>预算执行率=（实际支出资金/实际到位资金）×100%</w:t>
            </w:r>
          </w:p>
          <w:p w14:paraId="61531C22">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64.87</w:t>
            </w:r>
            <w:r>
              <w:rPr>
                <w:rFonts w:hint="eastAsia"/>
                <w:color w:val="000000"/>
                <w:kern w:val="0"/>
                <w:sz w:val="22"/>
                <w:szCs w:val="22"/>
              </w:rPr>
              <w:t>/</w:t>
            </w:r>
            <w:r>
              <w:rPr>
                <w:rFonts w:hint="eastAsia"/>
                <w:color w:val="000000"/>
                <w:kern w:val="0"/>
                <w:sz w:val="22"/>
                <w:szCs w:val="22"/>
                <w:lang w:val="en-US" w:eastAsia="zh-CN"/>
              </w:rPr>
              <w:t>70.99</w:t>
            </w:r>
            <w:r>
              <w:rPr>
                <w:rFonts w:hint="eastAsia"/>
                <w:color w:val="000000"/>
                <w:kern w:val="0"/>
                <w:sz w:val="22"/>
                <w:szCs w:val="22"/>
              </w:rPr>
              <w:t>=</w:t>
            </w:r>
            <w:r>
              <w:rPr>
                <w:rFonts w:hint="eastAsia"/>
                <w:color w:val="000000"/>
                <w:kern w:val="0"/>
                <w:sz w:val="22"/>
                <w:szCs w:val="22"/>
                <w:lang w:val="en-US" w:eastAsia="zh-CN"/>
              </w:rPr>
              <w:t>91</w:t>
            </w:r>
            <w:r>
              <w:rPr>
                <w:rFonts w:hint="eastAsia"/>
                <w:color w:val="000000"/>
                <w:kern w:val="0"/>
                <w:sz w:val="22"/>
                <w:szCs w:val="22"/>
              </w:rPr>
              <w:t>%</w:t>
            </w:r>
          </w:p>
          <w:p w14:paraId="160F312C">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66" w:type="dxa"/>
            <w:shd w:val="clear" w:color="auto" w:fill="FFFFFF"/>
            <w:vAlign w:val="center"/>
          </w:tcPr>
          <w:p w14:paraId="27415AD0">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3</w:t>
            </w:r>
          </w:p>
        </w:tc>
        <w:tc>
          <w:tcPr>
            <w:tcW w:w="566" w:type="dxa"/>
            <w:shd w:val="clear" w:color="auto" w:fill="FFFFFF"/>
            <w:vAlign w:val="center"/>
          </w:tcPr>
          <w:p w14:paraId="5AA95968">
            <w:pPr>
              <w:widowControl/>
              <w:spacing w:line="0" w:lineRule="atLeast"/>
              <w:jc w:val="center"/>
              <w:rPr>
                <w:rFonts w:hint="eastAsia"/>
                <w:color w:val="000000"/>
                <w:kern w:val="0"/>
                <w:sz w:val="22"/>
                <w:szCs w:val="22"/>
              </w:rPr>
            </w:pPr>
          </w:p>
        </w:tc>
        <w:tc>
          <w:tcPr>
            <w:tcW w:w="566" w:type="dxa"/>
            <w:shd w:val="clear" w:color="auto" w:fill="FFFFFF"/>
            <w:vAlign w:val="center"/>
          </w:tcPr>
          <w:p w14:paraId="4ED0DE9E">
            <w:pPr>
              <w:widowControl/>
              <w:spacing w:line="0" w:lineRule="atLeast"/>
              <w:jc w:val="center"/>
              <w:rPr>
                <w:rFonts w:hint="eastAsia"/>
                <w:color w:val="000000"/>
                <w:kern w:val="0"/>
                <w:sz w:val="22"/>
                <w:szCs w:val="22"/>
              </w:rPr>
            </w:pPr>
          </w:p>
        </w:tc>
      </w:tr>
      <w:tr w14:paraId="4EEB4F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1" w:hRule="atLeast"/>
          <w:jc w:val="center"/>
        </w:trPr>
        <w:tc>
          <w:tcPr>
            <w:tcW w:w="682" w:type="dxa"/>
            <w:vMerge w:val="restart"/>
            <w:shd w:val="clear" w:color="auto" w:fill="FFFFFF"/>
            <w:vAlign w:val="center"/>
          </w:tcPr>
          <w:p w14:paraId="76354D13">
            <w:pPr>
              <w:widowControl/>
              <w:spacing w:line="0" w:lineRule="atLeast"/>
              <w:jc w:val="center"/>
              <w:rPr>
                <w:color w:val="000000"/>
                <w:kern w:val="0"/>
                <w:sz w:val="22"/>
                <w:szCs w:val="22"/>
              </w:rPr>
            </w:pPr>
            <w:r>
              <w:rPr>
                <w:color w:val="000000"/>
                <w:kern w:val="0"/>
                <w:sz w:val="22"/>
                <w:szCs w:val="22"/>
              </w:rPr>
              <w:t>　</w:t>
            </w:r>
          </w:p>
          <w:p w14:paraId="14055B0C">
            <w:pPr>
              <w:spacing w:line="0" w:lineRule="atLeast"/>
              <w:jc w:val="center"/>
              <w:rPr>
                <w:color w:val="000000"/>
                <w:kern w:val="0"/>
                <w:sz w:val="22"/>
                <w:szCs w:val="22"/>
              </w:rPr>
            </w:pPr>
            <w:r>
              <w:rPr>
                <w:color w:val="000000"/>
                <w:kern w:val="0"/>
                <w:sz w:val="22"/>
                <w:szCs w:val="22"/>
              </w:rPr>
              <w:t>过程　</w:t>
            </w:r>
          </w:p>
        </w:tc>
        <w:tc>
          <w:tcPr>
            <w:tcW w:w="709" w:type="dxa"/>
            <w:shd w:val="clear" w:color="auto" w:fill="FFFFFF"/>
            <w:vAlign w:val="center"/>
          </w:tcPr>
          <w:p w14:paraId="55167C7D">
            <w:pPr>
              <w:widowControl/>
              <w:spacing w:line="0" w:lineRule="atLeast"/>
              <w:jc w:val="center"/>
              <w:rPr>
                <w:color w:val="000000"/>
                <w:kern w:val="0"/>
                <w:sz w:val="22"/>
                <w:szCs w:val="22"/>
              </w:rPr>
            </w:pPr>
            <w:r>
              <w:rPr>
                <w:color w:val="000000"/>
                <w:kern w:val="0"/>
                <w:sz w:val="22"/>
                <w:szCs w:val="22"/>
              </w:rPr>
              <w:t>资金管理</w:t>
            </w:r>
          </w:p>
        </w:tc>
        <w:tc>
          <w:tcPr>
            <w:tcW w:w="1134" w:type="dxa"/>
            <w:shd w:val="clear" w:color="auto" w:fill="FFFFFF"/>
            <w:vAlign w:val="center"/>
          </w:tcPr>
          <w:p w14:paraId="6AE47E0E">
            <w:pPr>
              <w:widowControl/>
              <w:spacing w:line="0" w:lineRule="atLeast"/>
              <w:jc w:val="center"/>
              <w:rPr>
                <w:color w:val="000000"/>
                <w:kern w:val="0"/>
                <w:sz w:val="22"/>
                <w:szCs w:val="22"/>
              </w:rPr>
            </w:pPr>
            <w:r>
              <w:rPr>
                <w:color w:val="000000"/>
                <w:kern w:val="0"/>
                <w:sz w:val="22"/>
                <w:szCs w:val="22"/>
              </w:rPr>
              <w:t>资金使用</w:t>
            </w:r>
          </w:p>
          <w:p w14:paraId="7DF6AA89">
            <w:pPr>
              <w:widowControl/>
              <w:spacing w:line="0" w:lineRule="atLeast"/>
              <w:jc w:val="center"/>
              <w:rPr>
                <w:color w:val="000000"/>
                <w:kern w:val="0"/>
                <w:sz w:val="22"/>
                <w:szCs w:val="22"/>
              </w:rPr>
            </w:pPr>
            <w:r>
              <w:rPr>
                <w:color w:val="000000"/>
                <w:kern w:val="0"/>
                <w:sz w:val="22"/>
                <w:szCs w:val="22"/>
              </w:rPr>
              <w:t>合规性</w:t>
            </w:r>
          </w:p>
        </w:tc>
        <w:tc>
          <w:tcPr>
            <w:tcW w:w="731" w:type="dxa"/>
            <w:shd w:val="clear" w:color="auto" w:fill="FFFFFF"/>
            <w:vAlign w:val="center"/>
          </w:tcPr>
          <w:p w14:paraId="6240AFFD">
            <w:pPr>
              <w:widowControl/>
              <w:spacing w:line="0" w:lineRule="atLeast"/>
              <w:jc w:val="center"/>
              <w:rPr>
                <w:color w:val="000000"/>
                <w:kern w:val="0"/>
                <w:sz w:val="22"/>
                <w:szCs w:val="22"/>
              </w:rPr>
            </w:pPr>
            <w:r>
              <w:rPr>
                <w:color w:val="000000"/>
                <w:kern w:val="0"/>
                <w:sz w:val="22"/>
                <w:szCs w:val="22"/>
              </w:rPr>
              <w:t>4</w:t>
            </w:r>
          </w:p>
        </w:tc>
        <w:tc>
          <w:tcPr>
            <w:tcW w:w="2671" w:type="dxa"/>
            <w:shd w:val="clear" w:color="auto" w:fill="FFFFFF"/>
            <w:vAlign w:val="center"/>
          </w:tcPr>
          <w:p w14:paraId="190012DA">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6096" w:type="dxa"/>
            <w:shd w:val="clear" w:color="auto" w:fill="FFFFFF"/>
            <w:vAlign w:val="center"/>
          </w:tcPr>
          <w:p w14:paraId="1FE0363D">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6D23E7B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符合国家财经法规和财务管理制度以及有关专项资金管理办法的规定；</w:t>
            </w:r>
          </w:p>
          <w:p w14:paraId="7E11BE8E">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资金的拨付有完整的审批程序和手续；</w:t>
            </w:r>
          </w:p>
          <w:p w14:paraId="4E828C4F">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符合项目预算批复或合同规定的用途；</w:t>
            </w:r>
          </w:p>
          <w:p w14:paraId="268922FA">
            <w:pPr>
              <w:widowControl/>
              <w:spacing w:line="0" w:lineRule="atLeast"/>
              <w:rPr>
                <w:color w:val="000000"/>
                <w:kern w:val="0"/>
                <w:sz w:val="22"/>
                <w:szCs w:val="22"/>
              </w:rPr>
            </w:pPr>
            <w:r>
              <w:rPr>
                <w:rFonts w:hint="eastAsia" w:ascii="宋体" w:hAnsi="宋体" w:cs="宋体"/>
                <w:color w:val="000000"/>
                <w:kern w:val="0"/>
                <w:sz w:val="22"/>
                <w:szCs w:val="22"/>
              </w:rPr>
              <w:t>④</w:t>
            </w:r>
            <w:r>
              <w:rPr>
                <w:rFonts w:hint="eastAsia"/>
                <w:color w:val="000000"/>
                <w:kern w:val="0"/>
                <w:sz w:val="22"/>
                <w:szCs w:val="22"/>
              </w:rPr>
              <w:t>不</w:t>
            </w:r>
            <w:r>
              <w:rPr>
                <w:color w:val="000000"/>
                <w:kern w:val="0"/>
                <w:sz w:val="22"/>
                <w:szCs w:val="22"/>
              </w:rPr>
              <w:t>存在截留、挤占、挪用、虚列支出等情况。</w:t>
            </w:r>
          </w:p>
        </w:tc>
        <w:tc>
          <w:tcPr>
            <w:tcW w:w="566" w:type="dxa"/>
            <w:shd w:val="clear" w:color="auto" w:fill="FFFFFF"/>
            <w:vAlign w:val="center"/>
          </w:tcPr>
          <w:p w14:paraId="1465CF5F">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0971E5F4">
            <w:pPr>
              <w:widowControl/>
              <w:spacing w:line="0" w:lineRule="atLeast"/>
              <w:jc w:val="center"/>
              <w:rPr>
                <w:rFonts w:hint="eastAsia"/>
                <w:color w:val="000000"/>
                <w:kern w:val="0"/>
                <w:sz w:val="22"/>
                <w:szCs w:val="22"/>
              </w:rPr>
            </w:pPr>
          </w:p>
        </w:tc>
        <w:tc>
          <w:tcPr>
            <w:tcW w:w="566" w:type="dxa"/>
            <w:shd w:val="clear" w:color="auto" w:fill="FFFFFF"/>
            <w:vAlign w:val="center"/>
          </w:tcPr>
          <w:p w14:paraId="76A409D7">
            <w:pPr>
              <w:widowControl/>
              <w:spacing w:line="0" w:lineRule="atLeast"/>
              <w:jc w:val="center"/>
              <w:rPr>
                <w:rFonts w:hint="eastAsia"/>
                <w:color w:val="000000"/>
                <w:kern w:val="0"/>
                <w:sz w:val="22"/>
                <w:szCs w:val="22"/>
              </w:rPr>
            </w:pPr>
          </w:p>
        </w:tc>
      </w:tr>
      <w:tr w14:paraId="359D2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2" w:hRule="atLeast"/>
          <w:jc w:val="center"/>
        </w:trPr>
        <w:tc>
          <w:tcPr>
            <w:tcW w:w="682" w:type="dxa"/>
            <w:vMerge w:val="continue"/>
            <w:shd w:val="clear" w:color="auto" w:fill="FFFFFF"/>
            <w:vAlign w:val="center"/>
          </w:tcPr>
          <w:p w14:paraId="6EE28059">
            <w:pPr>
              <w:spacing w:line="0" w:lineRule="atLeast"/>
              <w:jc w:val="center"/>
              <w:rPr>
                <w:color w:val="000000"/>
                <w:kern w:val="0"/>
                <w:sz w:val="22"/>
                <w:szCs w:val="22"/>
              </w:rPr>
            </w:pPr>
          </w:p>
        </w:tc>
        <w:tc>
          <w:tcPr>
            <w:tcW w:w="709" w:type="dxa"/>
            <w:vMerge w:val="restart"/>
            <w:shd w:val="clear" w:color="auto" w:fill="FFFFFF"/>
            <w:vAlign w:val="center"/>
          </w:tcPr>
          <w:p w14:paraId="254E659D">
            <w:pPr>
              <w:widowControl/>
              <w:spacing w:line="0" w:lineRule="atLeast"/>
              <w:jc w:val="center"/>
              <w:rPr>
                <w:color w:val="000000"/>
                <w:kern w:val="0"/>
                <w:sz w:val="22"/>
                <w:szCs w:val="22"/>
              </w:rPr>
            </w:pPr>
            <w:r>
              <w:rPr>
                <w:color w:val="000000"/>
                <w:kern w:val="0"/>
                <w:sz w:val="22"/>
                <w:szCs w:val="22"/>
              </w:rPr>
              <w:t>组织实施</w:t>
            </w:r>
          </w:p>
          <w:p w14:paraId="155A71E7">
            <w:pPr>
              <w:spacing w:line="0" w:lineRule="atLeast"/>
              <w:jc w:val="center"/>
              <w:rPr>
                <w:color w:val="000000"/>
                <w:kern w:val="0"/>
                <w:sz w:val="22"/>
                <w:szCs w:val="22"/>
              </w:rPr>
            </w:pPr>
            <w:r>
              <w:rPr>
                <w:color w:val="000000"/>
                <w:kern w:val="0"/>
                <w:sz w:val="22"/>
                <w:szCs w:val="22"/>
              </w:rPr>
              <w:t>　</w:t>
            </w:r>
          </w:p>
        </w:tc>
        <w:tc>
          <w:tcPr>
            <w:tcW w:w="1134" w:type="dxa"/>
            <w:shd w:val="clear" w:color="auto" w:fill="FFFFFF"/>
            <w:vAlign w:val="center"/>
          </w:tcPr>
          <w:p w14:paraId="568A1BC9">
            <w:pPr>
              <w:widowControl/>
              <w:spacing w:line="0" w:lineRule="atLeast"/>
              <w:jc w:val="center"/>
              <w:rPr>
                <w:color w:val="000000"/>
                <w:kern w:val="0"/>
                <w:sz w:val="22"/>
                <w:szCs w:val="22"/>
              </w:rPr>
            </w:pPr>
            <w:r>
              <w:rPr>
                <w:color w:val="000000"/>
                <w:kern w:val="0"/>
                <w:sz w:val="22"/>
                <w:szCs w:val="22"/>
              </w:rPr>
              <w:t>管理制度</w:t>
            </w:r>
          </w:p>
          <w:p w14:paraId="068D15D8">
            <w:pPr>
              <w:widowControl/>
              <w:spacing w:line="0" w:lineRule="atLeast"/>
              <w:jc w:val="center"/>
              <w:rPr>
                <w:color w:val="000000"/>
                <w:kern w:val="0"/>
                <w:sz w:val="22"/>
                <w:szCs w:val="22"/>
              </w:rPr>
            </w:pPr>
            <w:r>
              <w:rPr>
                <w:color w:val="000000"/>
                <w:kern w:val="0"/>
                <w:sz w:val="22"/>
                <w:szCs w:val="22"/>
              </w:rPr>
              <w:t>健全性</w:t>
            </w:r>
          </w:p>
        </w:tc>
        <w:tc>
          <w:tcPr>
            <w:tcW w:w="731" w:type="dxa"/>
            <w:shd w:val="clear" w:color="auto" w:fill="FFFFFF"/>
            <w:vAlign w:val="center"/>
          </w:tcPr>
          <w:p w14:paraId="2F02226C">
            <w:pPr>
              <w:widowControl/>
              <w:spacing w:line="0" w:lineRule="atLeast"/>
              <w:jc w:val="center"/>
              <w:rPr>
                <w:color w:val="000000"/>
                <w:kern w:val="0"/>
                <w:sz w:val="22"/>
                <w:szCs w:val="22"/>
              </w:rPr>
            </w:pPr>
            <w:r>
              <w:rPr>
                <w:color w:val="000000"/>
                <w:kern w:val="0"/>
                <w:sz w:val="22"/>
                <w:szCs w:val="22"/>
              </w:rPr>
              <w:t>4</w:t>
            </w:r>
          </w:p>
        </w:tc>
        <w:tc>
          <w:tcPr>
            <w:tcW w:w="2671" w:type="dxa"/>
            <w:shd w:val="clear" w:color="auto" w:fill="FFFFFF"/>
            <w:vAlign w:val="center"/>
          </w:tcPr>
          <w:p w14:paraId="65B1EBA9">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vAlign w:val="center"/>
          </w:tcPr>
          <w:p w14:paraId="5767D447">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721EABD4">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已制定或具有相应的财务和业务管理制度；</w:t>
            </w:r>
          </w:p>
          <w:p w14:paraId="39554355">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财务和业务管理制度合法、合规、完整。</w:t>
            </w:r>
          </w:p>
        </w:tc>
        <w:tc>
          <w:tcPr>
            <w:tcW w:w="566" w:type="dxa"/>
            <w:shd w:val="clear" w:color="auto" w:fill="FFFFFF"/>
            <w:vAlign w:val="center"/>
          </w:tcPr>
          <w:p w14:paraId="3729102B">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6EA9E3B8">
            <w:pPr>
              <w:widowControl/>
              <w:spacing w:line="0" w:lineRule="atLeast"/>
              <w:jc w:val="center"/>
              <w:rPr>
                <w:rFonts w:hint="eastAsia"/>
                <w:color w:val="000000"/>
                <w:kern w:val="0"/>
                <w:sz w:val="22"/>
                <w:szCs w:val="22"/>
              </w:rPr>
            </w:pPr>
          </w:p>
        </w:tc>
        <w:tc>
          <w:tcPr>
            <w:tcW w:w="566" w:type="dxa"/>
            <w:shd w:val="clear" w:color="auto" w:fill="FFFFFF"/>
            <w:vAlign w:val="center"/>
          </w:tcPr>
          <w:p w14:paraId="696C955C">
            <w:pPr>
              <w:widowControl/>
              <w:spacing w:line="0" w:lineRule="atLeast"/>
              <w:jc w:val="center"/>
              <w:rPr>
                <w:rFonts w:hint="eastAsia"/>
                <w:color w:val="000000"/>
                <w:kern w:val="0"/>
                <w:sz w:val="22"/>
                <w:szCs w:val="22"/>
              </w:rPr>
            </w:pPr>
          </w:p>
        </w:tc>
      </w:tr>
      <w:tr w14:paraId="058898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4" w:hRule="atLeast"/>
          <w:jc w:val="center"/>
        </w:trPr>
        <w:tc>
          <w:tcPr>
            <w:tcW w:w="682" w:type="dxa"/>
            <w:vMerge w:val="continue"/>
            <w:shd w:val="clear" w:color="auto" w:fill="FFFFFF"/>
            <w:vAlign w:val="center"/>
          </w:tcPr>
          <w:p w14:paraId="090AA366">
            <w:pPr>
              <w:widowControl/>
              <w:spacing w:line="0" w:lineRule="atLeast"/>
              <w:jc w:val="center"/>
              <w:rPr>
                <w:color w:val="000000"/>
                <w:kern w:val="0"/>
                <w:sz w:val="22"/>
                <w:szCs w:val="22"/>
              </w:rPr>
            </w:pPr>
          </w:p>
        </w:tc>
        <w:tc>
          <w:tcPr>
            <w:tcW w:w="709" w:type="dxa"/>
            <w:vMerge w:val="continue"/>
            <w:shd w:val="clear" w:color="auto" w:fill="FFFFFF"/>
            <w:vAlign w:val="center"/>
          </w:tcPr>
          <w:p w14:paraId="63B36F10">
            <w:pPr>
              <w:widowControl/>
              <w:spacing w:line="0" w:lineRule="atLeast"/>
              <w:jc w:val="center"/>
              <w:rPr>
                <w:color w:val="000000"/>
                <w:kern w:val="0"/>
                <w:sz w:val="22"/>
                <w:szCs w:val="22"/>
              </w:rPr>
            </w:pPr>
          </w:p>
        </w:tc>
        <w:tc>
          <w:tcPr>
            <w:tcW w:w="1134" w:type="dxa"/>
            <w:shd w:val="clear" w:color="auto" w:fill="FFFFFF"/>
            <w:vAlign w:val="center"/>
          </w:tcPr>
          <w:p w14:paraId="5F7BA64B">
            <w:pPr>
              <w:widowControl/>
              <w:spacing w:line="0" w:lineRule="atLeast"/>
              <w:jc w:val="center"/>
              <w:rPr>
                <w:color w:val="000000"/>
                <w:kern w:val="0"/>
                <w:sz w:val="22"/>
                <w:szCs w:val="22"/>
              </w:rPr>
            </w:pPr>
            <w:r>
              <w:rPr>
                <w:color w:val="000000"/>
                <w:kern w:val="0"/>
                <w:sz w:val="22"/>
                <w:szCs w:val="22"/>
              </w:rPr>
              <w:t>制度执行</w:t>
            </w:r>
          </w:p>
          <w:p w14:paraId="5D05EEF5">
            <w:pPr>
              <w:widowControl/>
              <w:spacing w:line="0" w:lineRule="atLeast"/>
              <w:jc w:val="center"/>
              <w:rPr>
                <w:color w:val="000000"/>
                <w:kern w:val="0"/>
                <w:sz w:val="22"/>
                <w:szCs w:val="22"/>
              </w:rPr>
            </w:pPr>
            <w:r>
              <w:rPr>
                <w:color w:val="000000"/>
                <w:kern w:val="0"/>
                <w:sz w:val="22"/>
                <w:szCs w:val="22"/>
              </w:rPr>
              <w:t>有效性</w:t>
            </w:r>
          </w:p>
        </w:tc>
        <w:tc>
          <w:tcPr>
            <w:tcW w:w="731" w:type="dxa"/>
            <w:shd w:val="clear" w:color="auto" w:fill="FFFFFF"/>
            <w:vAlign w:val="center"/>
          </w:tcPr>
          <w:p w14:paraId="26542554">
            <w:pPr>
              <w:widowControl/>
              <w:spacing w:line="0" w:lineRule="atLeast"/>
              <w:jc w:val="center"/>
              <w:rPr>
                <w:color w:val="000000"/>
                <w:kern w:val="0"/>
                <w:sz w:val="22"/>
                <w:szCs w:val="22"/>
              </w:rPr>
            </w:pPr>
            <w:r>
              <w:rPr>
                <w:color w:val="000000"/>
                <w:kern w:val="0"/>
                <w:sz w:val="22"/>
                <w:szCs w:val="22"/>
              </w:rPr>
              <w:t>4</w:t>
            </w:r>
          </w:p>
        </w:tc>
        <w:tc>
          <w:tcPr>
            <w:tcW w:w="2671" w:type="dxa"/>
            <w:shd w:val="clear" w:color="auto" w:fill="FFFFFF"/>
            <w:vAlign w:val="center"/>
          </w:tcPr>
          <w:p w14:paraId="4B926CB4">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6096" w:type="dxa"/>
            <w:shd w:val="clear" w:color="auto" w:fill="FFFFFF"/>
            <w:vAlign w:val="center"/>
          </w:tcPr>
          <w:p w14:paraId="1651A44C">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370ED30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遵守相关法律法规和相关管理规定；</w:t>
            </w:r>
          </w:p>
          <w:p w14:paraId="1125AA17">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项目调整及支出调整手续完备；</w:t>
            </w:r>
          </w:p>
          <w:p w14:paraId="76B367B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项目资料齐全并及时归档；</w:t>
            </w:r>
          </w:p>
          <w:p w14:paraId="2E566F8C">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项目实施的人员条件、场地设备、信息支撑等落实到位。</w:t>
            </w:r>
          </w:p>
        </w:tc>
        <w:tc>
          <w:tcPr>
            <w:tcW w:w="566" w:type="dxa"/>
            <w:shd w:val="clear" w:color="auto" w:fill="FFFFFF"/>
            <w:vAlign w:val="center"/>
          </w:tcPr>
          <w:p w14:paraId="1039E169">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0296B89E">
            <w:pPr>
              <w:widowControl/>
              <w:spacing w:line="0" w:lineRule="atLeast"/>
              <w:jc w:val="center"/>
              <w:rPr>
                <w:rFonts w:hint="eastAsia"/>
                <w:color w:val="000000"/>
                <w:kern w:val="0"/>
                <w:sz w:val="22"/>
                <w:szCs w:val="22"/>
              </w:rPr>
            </w:pPr>
          </w:p>
        </w:tc>
        <w:tc>
          <w:tcPr>
            <w:tcW w:w="566" w:type="dxa"/>
            <w:shd w:val="clear" w:color="auto" w:fill="FFFFFF"/>
            <w:vAlign w:val="center"/>
          </w:tcPr>
          <w:p w14:paraId="001A11BA">
            <w:pPr>
              <w:widowControl/>
              <w:spacing w:line="0" w:lineRule="atLeast"/>
              <w:jc w:val="center"/>
              <w:rPr>
                <w:rFonts w:hint="eastAsia"/>
                <w:color w:val="000000"/>
                <w:kern w:val="0"/>
                <w:sz w:val="22"/>
                <w:szCs w:val="22"/>
              </w:rPr>
            </w:pPr>
          </w:p>
        </w:tc>
      </w:tr>
      <w:tr w14:paraId="748DB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87" w:hRule="atLeast"/>
          <w:jc w:val="center"/>
        </w:trPr>
        <w:tc>
          <w:tcPr>
            <w:tcW w:w="682" w:type="dxa"/>
            <w:shd w:val="clear" w:color="auto" w:fill="FFFFFF"/>
            <w:vAlign w:val="center"/>
          </w:tcPr>
          <w:p w14:paraId="5D53F534">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6C5AC826">
            <w:pPr>
              <w:widowControl/>
              <w:spacing w:line="0" w:lineRule="atLeast"/>
              <w:jc w:val="center"/>
              <w:rPr>
                <w:color w:val="000000"/>
                <w:kern w:val="0"/>
                <w:sz w:val="22"/>
                <w:szCs w:val="22"/>
              </w:rPr>
            </w:pPr>
            <w:r>
              <w:rPr>
                <w:color w:val="000000"/>
                <w:kern w:val="0"/>
                <w:sz w:val="22"/>
                <w:szCs w:val="22"/>
              </w:rPr>
              <w:t>产出数量</w:t>
            </w:r>
          </w:p>
        </w:tc>
        <w:tc>
          <w:tcPr>
            <w:tcW w:w="1134" w:type="dxa"/>
            <w:shd w:val="clear" w:color="auto" w:fill="FFFFFF"/>
            <w:vAlign w:val="center"/>
          </w:tcPr>
          <w:p w14:paraId="43FA24DE">
            <w:pPr>
              <w:widowControl/>
              <w:spacing w:line="0" w:lineRule="atLeast"/>
              <w:jc w:val="center"/>
              <w:rPr>
                <w:color w:val="000000"/>
                <w:kern w:val="0"/>
                <w:sz w:val="22"/>
                <w:szCs w:val="22"/>
              </w:rPr>
            </w:pPr>
            <w:r>
              <w:rPr>
                <w:color w:val="000000"/>
                <w:kern w:val="0"/>
                <w:sz w:val="22"/>
                <w:szCs w:val="22"/>
              </w:rPr>
              <w:t>实际完成率</w:t>
            </w:r>
          </w:p>
        </w:tc>
        <w:tc>
          <w:tcPr>
            <w:tcW w:w="731" w:type="dxa"/>
            <w:shd w:val="clear" w:color="auto" w:fill="FFFFFF"/>
            <w:vAlign w:val="center"/>
          </w:tcPr>
          <w:p w14:paraId="3AA349AD">
            <w:pPr>
              <w:widowControl/>
              <w:spacing w:line="0" w:lineRule="atLeast"/>
              <w:jc w:val="center"/>
              <w:rPr>
                <w:color w:val="000000"/>
                <w:kern w:val="0"/>
                <w:sz w:val="22"/>
                <w:szCs w:val="22"/>
              </w:rPr>
            </w:pPr>
            <w:r>
              <w:rPr>
                <w:color w:val="000000"/>
                <w:kern w:val="0"/>
                <w:sz w:val="22"/>
                <w:szCs w:val="22"/>
              </w:rPr>
              <w:t>8</w:t>
            </w:r>
          </w:p>
        </w:tc>
        <w:tc>
          <w:tcPr>
            <w:tcW w:w="2671" w:type="dxa"/>
            <w:shd w:val="clear" w:color="auto" w:fill="FFFFFF"/>
            <w:vAlign w:val="center"/>
          </w:tcPr>
          <w:p w14:paraId="629B36D6">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6096" w:type="dxa"/>
            <w:shd w:val="clear" w:color="auto" w:fill="FFFFFF"/>
            <w:vAlign w:val="center"/>
          </w:tcPr>
          <w:p w14:paraId="449ABB0A">
            <w:pPr>
              <w:widowControl/>
              <w:spacing w:line="0" w:lineRule="atLeast"/>
              <w:rPr>
                <w:rFonts w:hint="eastAsia" w:ascii="宋体" w:hAnsi="宋体" w:cs="宋体"/>
                <w:color w:val="000000"/>
                <w:kern w:val="0"/>
                <w:sz w:val="22"/>
                <w:szCs w:val="22"/>
              </w:rPr>
            </w:pPr>
            <w:r>
              <w:rPr>
                <w:rFonts w:hint="eastAsia" w:ascii="宋体" w:hAnsi="宋体" w:cs="宋体"/>
                <w:color w:val="000000"/>
                <w:kern w:val="0"/>
                <w:sz w:val="22"/>
                <w:szCs w:val="22"/>
              </w:rPr>
              <w:t>实际完成率=（实际产出数/计划产出数）×100%</w:t>
            </w:r>
          </w:p>
          <w:p w14:paraId="58CFB437">
            <w:pPr>
              <w:widowControl/>
              <w:spacing w:line="0" w:lineRule="atLeast"/>
              <w:rPr>
                <w:rFonts w:hint="default" w:ascii="宋体" w:hAnsi="宋体" w:eastAsia="微软雅黑" w:cs="宋体"/>
                <w:color w:val="000000"/>
                <w:kern w:val="0"/>
                <w:sz w:val="22"/>
                <w:szCs w:val="22"/>
                <w:lang w:val="en-US" w:eastAsia="zh-CN"/>
              </w:rPr>
            </w:pPr>
            <w:r>
              <w:rPr>
                <w:rFonts w:hint="eastAsia" w:ascii="宋体" w:hAnsi="宋体" w:cs="宋体"/>
                <w:color w:val="000000"/>
                <w:kern w:val="0"/>
                <w:sz w:val="22"/>
                <w:szCs w:val="22"/>
                <w:lang w:val="en-US" w:eastAsia="zh-CN"/>
              </w:rPr>
              <w:t>=27/60=45%</w:t>
            </w:r>
          </w:p>
          <w:p w14:paraId="55DE4ED4">
            <w:pPr>
              <w:widowControl/>
              <w:spacing w:line="0" w:lineRule="atLeast"/>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实际产出数：一定时期（本年度或项目期）内项目实际产出的产品或提供的服务数量。</w:t>
            </w:r>
          </w:p>
          <w:p w14:paraId="009FE20F">
            <w:pPr>
              <w:widowControl/>
              <w:spacing w:line="0" w:lineRule="atLeast"/>
              <w:rPr>
                <w:color w:val="000000"/>
                <w:kern w:val="0"/>
                <w:sz w:val="22"/>
                <w:szCs w:val="22"/>
              </w:rPr>
            </w:pPr>
            <w:r>
              <w:rPr>
                <w:rFonts w:hint="eastAsia" w:ascii="宋体" w:hAnsi="宋体" w:cs="宋体"/>
                <w:color w:val="000000"/>
                <w:kern w:val="0"/>
                <w:sz w:val="22"/>
                <w:szCs w:val="22"/>
              </w:rPr>
              <w:t>计划产出数：项目绩效目标确定的在一定时期（本年度或项目期）内计划产出的产品或提供的服务数量</w:t>
            </w:r>
            <w:r>
              <w:rPr>
                <w:rFonts w:hint="eastAsia"/>
                <w:color w:val="000000"/>
                <w:kern w:val="0"/>
                <w:sz w:val="22"/>
                <w:szCs w:val="22"/>
              </w:rPr>
              <w:t>。</w:t>
            </w:r>
          </w:p>
        </w:tc>
        <w:tc>
          <w:tcPr>
            <w:tcW w:w="566" w:type="dxa"/>
            <w:shd w:val="clear" w:color="auto" w:fill="FFFFFF"/>
            <w:vAlign w:val="center"/>
          </w:tcPr>
          <w:p w14:paraId="26F05960">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4</w:t>
            </w:r>
          </w:p>
        </w:tc>
        <w:tc>
          <w:tcPr>
            <w:tcW w:w="566" w:type="dxa"/>
            <w:shd w:val="clear" w:color="auto" w:fill="FFFFFF"/>
            <w:vAlign w:val="center"/>
          </w:tcPr>
          <w:p w14:paraId="3EF8BBD2">
            <w:pPr>
              <w:widowControl/>
              <w:spacing w:line="0" w:lineRule="atLeast"/>
              <w:jc w:val="center"/>
              <w:rPr>
                <w:rFonts w:hint="eastAsia"/>
                <w:color w:val="000000"/>
                <w:kern w:val="0"/>
                <w:sz w:val="22"/>
                <w:szCs w:val="22"/>
              </w:rPr>
            </w:pPr>
          </w:p>
        </w:tc>
        <w:tc>
          <w:tcPr>
            <w:tcW w:w="566" w:type="dxa"/>
            <w:shd w:val="clear" w:color="auto" w:fill="FFFFFF"/>
            <w:vAlign w:val="center"/>
          </w:tcPr>
          <w:p w14:paraId="03A110E2">
            <w:pPr>
              <w:widowControl/>
              <w:spacing w:line="0" w:lineRule="atLeast"/>
              <w:jc w:val="center"/>
              <w:rPr>
                <w:rFonts w:hint="eastAsia"/>
                <w:color w:val="000000"/>
                <w:kern w:val="0"/>
                <w:sz w:val="22"/>
                <w:szCs w:val="22"/>
              </w:rPr>
            </w:pPr>
          </w:p>
        </w:tc>
      </w:tr>
      <w:tr w14:paraId="1CFDC9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63" w:hRule="atLeast"/>
          <w:jc w:val="center"/>
        </w:trPr>
        <w:tc>
          <w:tcPr>
            <w:tcW w:w="682" w:type="dxa"/>
            <w:vMerge w:val="restart"/>
            <w:shd w:val="clear" w:color="auto" w:fill="FFFFFF"/>
            <w:vAlign w:val="center"/>
          </w:tcPr>
          <w:p w14:paraId="42850316">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156D969A">
            <w:pPr>
              <w:widowControl/>
              <w:spacing w:line="0" w:lineRule="atLeast"/>
              <w:jc w:val="center"/>
              <w:rPr>
                <w:color w:val="000000"/>
                <w:kern w:val="0"/>
                <w:sz w:val="22"/>
                <w:szCs w:val="22"/>
              </w:rPr>
            </w:pPr>
            <w:r>
              <w:rPr>
                <w:color w:val="000000"/>
                <w:kern w:val="0"/>
                <w:sz w:val="22"/>
                <w:szCs w:val="22"/>
              </w:rPr>
              <w:t>产出质量</w:t>
            </w:r>
          </w:p>
        </w:tc>
        <w:tc>
          <w:tcPr>
            <w:tcW w:w="1134" w:type="dxa"/>
            <w:shd w:val="clear" w:color="auto" w:fill="FFFFFF"/>
            <w:vAlign w:val="center"/>
          </w:tcPr>
          <w:p w14:paraId="24A9CC7D">
            <w:pPr>
              <w:widowControl/>
              <w:spacing w:line="0" w:lineRule="atLeast"/>
              <w:jc w:val="center"/>
              <w:rPr>
                <w:color w:val="000000"/>
                <w:kern w:val="0"/>
                <w:sz w:val="22"/>
                <w:szCs w:val="22"/>
              </w:rPr>
            </w:pPr>
            <w:r>
              <w:rPr>
                <w:color w:val="000000"/>
                <w:kern w:val="0"/>
                <w:sz w:val="22"/>
                <w:szCs w:val="22"/>
              </w:rPr>
              <w:t>质量达标率</w:t>
            </w:r>
          </w:p>
        </w:tc>
        <w:tc>
          <w:tcPr>
            <w:tcW w:w="731" w:type="dxa"/>
            <w:shd w:val="clear" w:color="auto" w:fill="FFFFFF"/>
            <w:vAlign w:val="center"/>
          </w:tcPr>
          <w:p w14:paraId="360FF787">
            <w:pPr>
              <w:widowControl/>
              <w:spacing w:line="0" w:lineRule="atLeast"/>
              <w:jc w:val="center"/>
              <w:rPr>
                <w:color w:val="000000"/>
                <w:kern w:val="0"/>
                <w:sz w:val="22"/>
                <w:szCs w:val="22"/>
              </w:rPr>
            </w:pPr>
            <w:r>
              <w:rPr>
                <w:color w:val="000000"/>
                <w:kern w:val="0"/>
                <w:sz w:val="22"/>
                <w:szCs w:val="22"/>
              </w:rPr>
              <w:t>8</w:t>
            </w:r>
          </w:p>
        </w:tc>
        <w:tc>
          <w:tcPr>
            <w:tcW w:w="2671" w:type="dxa"/>
            <w:shd w:val="clear" w:color="auto" w:fill="FFFFFF"/>
            <w:vAlign w:val="center"/>
          </w:tcPr>
          <w:p w14:paraId="1D3C80AB">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6096" w:type="dxa"/>
            <w:shd w:val="clear" w:color="auto" w:fill="FFFFFF"/>
            <w:vAlign w:val="center"/>
          </w:tcPr>
          <w:p w14:paraId="4A12904B">
            <w:pPr>
              <w:widowControl/>
              <w:spacing w:line="0" w:lineRule="atLeast"/>
              <w:rPr>
                <w:color w:val="000000"/>
                <w:kern w:val="0"/>
                <w:sz w:val="22"/>
                <w:szCs w:val="22"/>
              </w:rPr>
            </w:pPr>
            <w:r>
              <w:rPr>
                <w:color w:val="000000"/>
                <w:kern w:val="0"/>
                <w:sz w:val="22"/>
                <w:szCs w:val="22"/>
              </w:rPr>
              <w:t>质量达标率=100%。</w:t>
            </w:r>
          </w:p>
          <w:p w14:paraId="26F2E3B3">
            <w:pPr>
              <w:widowControl/>
              <w:spacing w:line="0" w:lineRule="atLeast"/>
              <w:rPr>
                <w:color w:val="000000"/>
                <w:kern w:val="0"/>
                <w:sz w:val="22"/>
                <w:szCs w:val="22"/>
              </w:rPr>
            </w:pPr>
          </w:p>
        </w:tc>
        <w:tc>
          <w:tcPr>
            <w:tcW w:w="566" w:type="dxa"/>
            <w:shd w:val="clear" w:color="auto" w:fill="FFFFFF"/>
            <w:vAlign w:val="center"/>
          </w:tcPr>
          <w:p w14:paraId="4CAD11E1">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5D4F5E14">
            <w:pPr>
              <w:widowControl/>
              <w:spacing w:line="0" w:lineRule="atLeast"/>
              <w:jc w:val="center"/>
              <w:rPr>
                <w:rFonts w:hint="eastAsia"/>
                <w:color w:val="000000"/>
                <w:kern w:val="0"/>
                <w:sz w:val="22"/>
                <w:szCs w:val="22"/>
              </w:rPr>
            </w:pPr>
          </w:p>
        </w:tc>
        <w:tc>
          <w:tcPr>
            <w:tcW w:w="566" w:type="dxa"/>
            <w:shd w:val="clear" w:color="auto" w:fill="FFFFFF"/>
            <w:vAlign w:val="center"/>
          </w:tcPr>
          <w:p w14:paraId="71275A0E">
            <w:pPr>
              <w:widowControl/>
              <w:spacing w:line="0" w:lineRule="atLeast"/>
              <w:jc w:val="center"/>
              <w:rPr>
                <w:rFonts w:hint="eastAsia"/>
                <w:color w:val="000000"/>
                <w:kern w:val="0"/>
                <w:sz w:val="22"/>
                <w:szCs w:val="22"/>
              </w:rPr>
            </w:pPr>
          </w:p>
        </w:tc>
      </w:tr>
      <w:tr w14:paraId="3EBB0A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84" w:hRule="atLeast"/>
          <w:jc w:val="center"/>
        </w:trPr>
        <w:tc>
          <w:tcPr>
            <w:tcW w:w="682" w:type="dxa"/>
            <w:vMerge w:val="continue"/>
            <w:shd w:val="clear" w:color="auto" w:fill="FFFFFF"/>
            <w:vAlign w:val="center"/>
          </w:tcPr>
          <w:p w14:paraId="17797414">
            <w:pPr>
              <w:spacing w:line="0" w:lineRule="atLeast"/>
              <w:jc w:val="center"/>
              <w:rPr>
                <w:color w:val="000000"/>
                <w:kern w:val="0"/>
                <w:sz w:val="22"/>
                <w:szCs w:val="22"/>
              </w:rPr>
            </w:pPr>
          </w:p>
        </w:tc>
        <w:tc>
          <w:tcPr>
            <w:tcW w:w="709" w:type="dxa"/>
            <w:shd w:val="clear" w:color="auto" w:fill="FFFFFF"/>
            <w:vAlign w:val="center"/>
          </w:tcPr>
          <w:p w14:paraId="43A613CA">
            <w:pPr>
              <w:spacing w:line="0" w:lineRule="atLeast"/>
              <w:jc w:val="center"/>
              <w:rPr>
                <w:color w:val="000000"/>
                <w:kern w:val="0"/>
                <w:sz w:val="22"/>
                <w:szCs w:val="22"/>
              </w:rPr>
            </w:pPr>
            <w:r>
              <w:rPr>
                <w:color w:val="000000"/>
                <w:kern w:val="0"/>
                <w:sz w:val="22"/>
                <w:szCs w:val="22"/>
              </w:rPr>
              <w:t>产出时效</w:t>
            </w:r>
          </w:p>
        </w:tc>
        <w:tc>
          <w:tcPr>
            <w:tcW w:w="1134" w:type="dxa"/>
            <w:shd w:val="clear" w:color="auto" w:fill="FFFFFF"/>
            <w:vAlign w:val="center"/>
          </w:tcPr>
          <w:p w14:paraId="62572DF4">
            <w:pPr>
              <w:widowControl/>
              <w:spacing w:line="0" w:lineRule="atLeast"/>
              <w:jc w:val="center"/>
              <w:rPr>
                <w:color w:val="000000"/>
                <w:kern w:val="0"/>
                <w:sz w:val="22"/>
                <w:szCs w:val="22"/>
              </w:rPr>
            </w:pPr>
            <w:r>
              <w:rPr>
                <w:color w:val="000000"/>
                <w:kern w:val="0"/>
                <w:sz w:val="22"/>
                <w:szCs w:val="22"/>
              </w:rPr>
              <w:t>完成及时性</w:t>
            </w:r>
          </w:p>
        </w:tc>
        <w:tc>
          <w:tcPr>
            <w:tcW w:w="731" w:type="dxa"/>
            <w:shd w:val="clear" w:color="auto" w:fill="FFFFFF"/>
            <w:vAlign w:val="center"/>
          </w:tcPr>
          <w:p w14:paraId="50BFD527">
            <w:pPr>
              <w:widowControl/>
              <w:spacing w:line="0" w:lineRule="atLeast"/>
              <w:jc w:val="center"/>
              <w:rPr>
                <w:color w:val="000000"/>
                <w:kern w:val="0"/>
                <w:sz w:val="22"/>
                <w:szCs w:val="22"/>
              </w:rPr>
            </w:pPr>
            <w:r>
              <w:rPr>
                <w:color w:val="000000"/>
                <w:kern w:val="0"/>
                <w:sz w:val="22"/>
                <w:szCs w:val="22"/>
              </w:rPr>
              <w:t>8</w:t>
            </w:r>
          </w:p>
        </w:tc>
        <w:tc>
          <w:tcPr>
            <w:tcW w:w="2671" w:type="dxa"/>
            <w:shd w:val="clear" w:color="auto" w:fill="FFFFFF"/>
            <w:vAlign w:val="center"/>
          </w:tcPr>
          <w:p w14:paraId="1AA325D8">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6096" w:type="dxa"/>
            <w:shd w:val="clear" w:color="auto" w:fill="FFFFFF"/>
            <w:vAlign w:val="center"/>
          </w:tcPr>
          <w:p w14:paraId="325AE145">
            <w:pPr>
              <w:widowControl/>
              <w:spacing w:line="0" w:lineRule="atLeast"/>
              <w:rPr>
                <w:rFonts w:hint="eastAsia" w:eastAsia="宋体"/>
                <w:color w:val="000000"/>
                <w:kern w:val="0"/>
                <w:sz w:val="22"/>
                <w:szCs w:val="22"/>
                <w:lang w:eastAsia="zh-CN"/>
              </w:rPr>
            </w:pPr>
            <w:r>
              <w:rPr>
                <w:color w:val="000000"/>
                <w:kern w:val="0"/>
                <w:sz w:val="22"/>
                <w:szCs w:val="22"/>
              </w:rPr>
              <w:t>实际完成时间</w:t>
            </w:r>
            <w:r>
              <w:rPr>
                <w:rFonts w:hint="eastAsia"/>
                <w:color w:val="000000"/>
                <w:kern w:val="0"/>
                <w:sz w:val="22"/>
                <w:szCs w:val="22"/>
              </w:rPr>
              <w:t>：全年</w:t>
            </w:r>
            <w:r>
              <w:rPr>
                <w:color w:val="000000"/>
                <w:kern w:val="0"/>
                <w:sz w:val="22"/>
                <w:szCs w:val="22"/>
              </w:rPr>
              <w:t>。</w:t>
            </w:r>
          </w:p>
          <w:p w14:paraId="0CC66D16">
            <w:pPr>
              <w:widowControl/>
              <w:spacing w:line="0" w:lineRule="atLeast"/>
              <w:rPr>
                <w:color w:val="000000"/>
                <w:kern w:val="0"/>
                <w:sz w:val="22"/>
                <w:szCs w:val="22"/>
              </w:rPr>
            </w:pPr>
            <w:r>
              <w:rPr>
                <w:color w:val="000000"/>
                <w:kern w:val="0"/>
                <w:sz w:val="22"/>
                <w:szCs w:val="22"/>
              </w:rPr>
              <w:t>计划完成时间：</w:t>
            </w:r>
            <w:r>
              <w:rPr>
                <w:rFonts w:hint="eastAsia"/>
                <w:color w:val="000000"/>
                <w:kern w:val="0"/>
                <w:sz w:val="22"/>
                <w:szCs w:val="22"/>
              </w:rPr>
              <w:t>全年</w:t>
            </w:r>
          </w:p>
        </w:tc>
        <w:tc>
          <w:tcPr>
            <w:tcW w:w="566" w:type="dxa"/>
            <w:shd w:val="clear" w:color="auto" w:fill="FFFFFF"/>
            <w:vAlign w:val="center"/>
          </w:tcPr>
          <w:p w14:paraId="26A169AB">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6D198951">
            <w:pPr>
              <w:widowControl/>
              <w:spacing w:line="0" w:lineRule="atLeast"/>
              <w:jc w:val="center"/>
              <w:rPr>
                <w:rFonts w:hint="eastAsia"/>
                <w:color w:val="000000"/>
                <w:kern w:val="0"/>
                <w:sz w:val="22"/>
                <w:szCs w:val="22"/>
              </w:rPr>
            </w:pPr>
          </w:p>
        </w:tc>
        <w:tc>
          <w:tcPr>
            <w:tcW w:w="566" w:type="dxa"/>
            <w:shd w:val="clear" w:color="auto" w:fill="FFFFFF"/>
            <w:vAlign w:val="center"/>
          </w:tcPr>
          <w:p w14:paraId="7D323E5F">
            <w:pPr>
              <w:widowControl/>
              <w:spacing w:line="0" w:lineRule="atLeast"/>
              <w:jc w:val="center"/>
              <w:rPr>
                <w:rFonts w:hint="eastAsia"/>
                <w:color w:val="000000"/>
                <w:kern w:val="0"/>
                <w:sz w:val="22"/>
                <w:szCs w:val="22"/>
              </w:rPr>
            </w:pPr>
          </w:p>
        </w:tc>
      </w:tr>
      <w:tr w14:paraId="36DCB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4" w:hRule="atLeast"/>
          <w:jc w:val="center"/>
        </w:trPr>
        <w:tc>
          <w:tcPr>
            <w:tcW w:w="682" w:type="dxa"/>
            <w:vMerge w:val="continue"/>
            <w:shd w:val="clear" w:color="auto" w:fill="FFFFFF"/>
            <w:vAlign w:val="center"/>
          </w:tcPr>
          <w:p w14:paraId="7BA3938F">
            <w:pPr>
              <w:widowControl/>
              <w:spacing w:line="0" w:lineRule="atLeast"/>
              <w:jc w:val="center"/>
              <w:rPr>
                <w:color w:val="000000"/>
                <w:kern w:val="0"/>
                <w:sz w:val="22"/>
                <w:szCs w:val="22"/>
              </w:rPr>
            </w:pPr>
          </w:p>
        </w:tc>
        <w:tc>
          <w:tcPr>
            <w:tcW w:w="709" w:type="dxa"/>
            <w:shd w:val="clear" w:color="auto" w:fill="FFFFFF"/>
            <w:vAlign w:val="center"/>
          </w:tcPr>
          <w:p w14:paraId="03BF405C">
            <w:pPr>
              <w:widowControl/>
              <w:spacing w:line="0" w:lineRule="atLeast"/>
              <w:jc w:val="center"/>
              <w:rPr>
                <w:color w:val="000000"/>
                <w:kern w:val="0"/>
                <w:sz w:val="22"/>
                <w:szCs w:val="22"/>
              </w:rPr>
            </w:pPr>
            <w:r>
              <w:rPr>
                <w:color w:val="000000"/>
                <w:kern w:val="0"/>
                <w:sz w:val="22"/>
                <w:szCs w:val="22"/>
              </w:rPr>
              <w:t>产出成本</w:t>
            </w:r>
          </w:p>
        </w:tc>
        <w:tc>
          <w:tcPr>
            <w:tcW w:w="1134" w:type="dxa"/>
            <w:shd w:val="clear" w:color="auto" w:fill="FFFFFF"/>
            <w:vAlign w:val="center"/>
          </w:tcPr>
          <w:p w14:paraId="149D5D3F">
            <w:pPr>
              <w:widowControl/>
              <w:spacing w:line="0" w:lineRule="atLeast"/>
              <w:jc w:val="center"/>
              <w:rPr>
                <w:color w:val="000000"/>
                <w:kern w:val="0"/>
                <w:sz w:val="22"/>
                <w:szCs w:val="22"/>
              </w:rPr>
            </w:pPr>
            <w:r>
              <w:rPr>
                <w:color w:val="000000"/>
                <w:kern w:val="0"/>
                <w:sz w:val="22"/>
                <w:szCs w:val="22"/>
              </w:rPr>
              <w:t>成本节约率</w:t>
            </w:r>
          </w:p>
        </w:tc>
        <w:tc>
          <w:tcPr>
            <w:tcW w:w="731" w:type="dxa"/>
            <w:shd w:val="clear" w:color="auto" w:fill="FFFFFF"/>
            <w:vAlign w:val="center"/>
          </w:tcPr>
          <w:p w14:paraId="5CC9118A">
            <w:pPr>
              <w:widowControl/>
              <w:spacing w:line="0" w:lineRule="atLeast"/>
              <w:jc w:val="center"/>
              <w:rPr>
                <w:color w:val="000000"/>
                <w:kern w:val="0"/>
                <w:sz w:val="22"/>
                <w:szCs w:val="22"/>
              </w:rPr>
            </w:pPr>
            <w:r>
              <w:rPr>
                <w:color w:val="000000"/>
                <w:kern w:val="0"/>
                <w:sz w:val="22"/>
                <w:szCs w:val="22"/>
              </w:rPr>
              <w:t>8</w:t>
            </w:r>
          </w:p>
        </w:tc>
        <w:tc>
          <w:tcPr>
            <w:tcW w:w="2671" w:type="dxa"/>
            <w:shd w:val="clear" w:color="auto" w:fill="FFFFFF"/>
            <w:vAlign w:val="center"/>
          </w:tcPr>
          <w:p w14:paraId="51953618">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6096" w:type="dxa"/>
            <w:shd w:val="clear" w:color="auto" w:fill="FFFFFF"/>
            <w:vAlign w:val="center"/>
          </w:tcPr>
          <w:p w14:paraId="6D5B104F">
            <w:pPr>
              <w:widowControl/>
              <w:spacing w:line="0" w:lineRule="atLeast"/>
              <w:rPr>
                <w:color w:val="000000"/>
                <w:kern w:val="0"/>
                <w:sz w:val="22"/>
                <w:szCs w:val="22"/>
              </w:rPr>
            </w:pPr>
            <w:r>
              <w:rPr>
                <w:color w:val="000000"/>
                <w:kern w:val="0"/>
                <w:sz w:val="22"/>
                <w:szCs w:val="22"/>
              </w:rPr>
              <w:t>成本节约率=[（计划成本-实际成本）/计划成本]×100%</w:t>
            </w:r>
          </w:p>
          <w:p w14:paraId="44D4BC7C">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70.99-64.87</w:t>
            </w:r>
            <w:r>
              <w:rPr>
                <w:rFonts w:hint="eastAsia"/>
                <w:color w:val="000000"/>
                <w:kern w:val="0"/>
                <w:sz w:val="22"/>
                <w:szCs w:val="22"/>
              </w:rPr>
              <w:t xml:space="preserve">）/ </w:t>
            </w:r>
            <w:r>
              <w:rPr>
                <w:rFonts w:hint="eastAsia"/>
                <w:color w:val="000000"/>
                <w:kern w:val="0"/>
                <w:sz w:val="22"/>
                <w:szCs w:val="22"/>
                <w:lang w:val="en-US" w:eastAsia="zh-CN"/>
              </w:rPr>
              <w:t>70.99</w:t>
            </w:r>
            <w:r>
              <w:rPr>
                <w:rFonts w:hint="eastAsia"/>
                <w:color w:val="000000"/>
                <w:kern w:val="0"/>
                <w:sz w:val="22"/>
                <w:szCs w:val="22"/>
              </w:rPr>
              <w:t>=</w:t>
            </w:r>
            <w:r>
              <w:rPr>
                <w:rFonts w:hint="eastAsia"/>
                <w:color w:val="000000"/>
                <w:kern w:val="0"/>
                <w:sz w:val="22"/>
                <w:szCs w:val="22"/>
                <w:lang w:val="en-US" w:eastAsia="zh-CN"/>
              </w:rPr>
              <w:t>9</w:t>
            </w:r>
            <w:r>
              <w:rPr>
                <w:rFonts w:hint="eastAsia"/>
                <w:color w:val="000000"/>
                <w:kern w:val="0"/>
                <w:sz w:val="22"/>
                <w:szCs w:val="22"/>
              </w:rPr>
              <w:t>%</w:t>
            </w:r>
          </w:p>
          <w:p w14:paraId="5C0FF75D">
            <w:pPr>
              <w:widowControl/>
              <w:spacing w:line="0" w:lineRule="atLeast"/>
              <w:rPr>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p>
          <w:p w14:paraId="1F81E728">
            <w:pPr>
              <w:widowControl/>
              <w:spacing w:line="0" w:lineRule="atLeast"/>
              <w:rPr>
                <w:rFonts w:hint="eastAsia"/>
                <w:lang w:eastAsia="zh-CN"/>
              </w:rPr>
            </w:pPr>
            <w:r>
              <w:rPr>
                <w:color w:val="000000"/>
                <w:kern w:val="0"/>
                <w:sz w:val="22"/>
                <w:szCs w:val="22"/>
              </w:rPr>
              <w:t>计划成本：项目实施单位为完成工作目标计划安排的支出，一般以项目预算为参考</w:t>
            </w:r>
          </w:p>
        </w:tc>
        <w:tc>
          <w:tcPr>
            <w:tcW w:w="566" w:type="dxa"/>
            <w:shd w:val="clear" w:color="auto" w:fill="FFFFFF"/>
            <w:vAlign w:val="center"/>
          </w:tcPr>
          <w:p w14:paraId="2019C769">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20A19D06">
            <w:pPr>
              <w:widowControl/>
              <w:spacing w:line="0" w:lineRule="atLeast"/>
              <w:jc w:val="center"/>
              <w:rPr>
                <w:rFonts w:hint="eastAsia"/>
                <w:color w:val="000000"/>
                <w:kern w:val="0"/>
                <w:sz w:val="22"/>
                <w:szCs w:val="22"/>
              </w:rPr>
            </w:pPr>
          </w:p>
        </w:tc>
        <w:tc>
          <w:tcPr>
            <w:tcW w:w="566" w:type="dxa"/>
            <w:shd w:val="clear" w:color="auto" w:fill="FFFFFF"/>
            <w:vAlign w:val="center"/>
          </w:tcPr>
          <w:p w14:paraId="741615A3">
            <w:pPr>
              <w:widowControl/>
              <w:spacing w:line="0" w:lineRule="atLeast"/>
              <w:jc w:val="center"/>
              <w:rPr>
                <w:rFonts w:hint="eastAsia"/>
                <w:color w:val="000000"/>
                <w:kern w:val="0"/>
                <w:sz w:val="22"/>
                <w:szCs w:val="22"/>
              </w:rPr>
            </w:pPr>
          </w:p>
        </w:tc>
      </w:tr>
      <w:tr w14:paraId="72CE4E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77BD6041">
            <w:pPr>
              <w:widowControl/>
              <w:spacing w:line="0" w:lineRule="atLeast"/>
              <w:jc w:val="center"/>
              <w:rPr>
                <w:color w:val="000000"/>
                <w:kern w:val="0"/>
                <w:sz w:val="22"/>
                <w:szCs w:val="22"/>
              </w:rPr>
            </w:pPr>
            <w:r>
              <w:rPr>
                <w:color w:val="000000"/>
                <w:kern w:val="0"/>
                <w:sz w:val="22"/>
                <w:szCs w:val="22"/>
              </w:rPr>
              <w:t>效益　</w:t>
            </w:r>
          </w:p>
        </w:tc>
        <w:tc>
          <w:tcPr>
            <w:tcW w:w="709" w:type="dxa"/>
            <w:vMerge w:val="restart"/>
            <w:shd w:val="clear" w:color="auto" w:fill="FFFFFF"/>
            <w:vAlign w:val="center"/>
          </w:tcPr>
          <w:p w14:paraId="520E5677">
            <w:pPr>
              <w:widowControl/>
              <w:spacing w:line="0" w:lineRule="atLeast"/>
              <w:jc w:val="center"/>
              <w:rPr>
                <w:color w:val="000000"/>
                <w:kern w:val="0"/>
                <w:sz w:val="22"/>
                <w:szCs w:val="22"/>
              </w:rPr>
            </w:pPr>
            <w:r>
              <w:rPr>
                <w:color w:val="000000"/>
                <w:kern w:val="0"/>
                <w:sz w:val="22"/>
                <w:szCs w:val="22"/>
              </w:rPr>
              <w:t>项目效益　</w:t>
            </w:r>
          </w:p>
        </w:tc>
        <w:tc>
          <w:tcPr>
            <w:tcW w:w="1134" w:type="dxa"/>
            <w:shd w:val="clear" w:color="auto" w:fill="FFFFFF"/>
            <w:vAlign w:val="center"/>
          </w:tcPr>
          <w:p w14:paraId="2C30F25D">
            <w:pPr>
              <w:widowControl/>
              <w:spacing w:line="0" w:lineRule="atLeast"/>
              <w:jc w:val="center"/>
              <w:rPr>
                <w:color w:val="000000"/>
                <w:kern w:val="0"/>
                <w:sz w:val="22"/>
                <w:szCs w:val="22"/>
              </w:rPr>
            </w:pPr>
            <w:r>
              <w:rPr>
                <w:color w:val="000000"/>
                <w:kern w:val="0"/>
                <w:sz w:val="22"/>
                <w:szCs w:val="22"/>
              </w:rPr>
              <w:t>实施效益</w:t>
            </w:r>
          </w:p>
        </w:tc>
        <w:tc>
          <w:tcPr>
            <w:tcW w:w="731" w:type="dxa"/>
            <w:shd w:val="clear" w:color="auto" w:fill="FFFFFF"/>
            <w:vAlign w:val="center"/>
          </w:tcPr>
          <w:p w14:paraId="75D9232A">
            <w:pPr>
              <w:widowControl/>
              <w:spacing w:line="0" w:lineRule="atLeast"/>
              <w:jc w:val="center"/>
              <w:rPr>
                <w:color w:val="000000"/>
                <w:kern w:val="0"/>
                <w:sz w:val="22"/>
                <w:szCs w:val="22"/>
              </w:rPr>
            </w:pPr>
            <w:r>
              <w:rPr>
                <w:color w:val="000000"/>
                <w:kern w:val="0"/>
                <w:sz w:val="22"/>
                <w:szCs w:val="22"/>
              </w:rPr>
              <w:t>20</w:t>
            </w:r>
          </w:p>
        </w:tc>
        <w:tc>
          <w:tcPr>
            <w:tcW w:w="2671" w:type="dxa"/>
            <w:shd w:val="clear" w:color="auto" w:fill="FFFFFF"/>
            <w:vAlign w:val="center"/>
          </w:tcPr>
          <w:p w14:paraId="68FB9141">
            <w:pPr>
              <w:widowControl/>
              <w:spacing w:line="0" w:lineRule="atLeast"/>
              <w:jc w:val="left"/>
              <w:rPr>
                <w:color w:val="000000"/>
                <w:kern w:val="0"/>
                <w:sz w:val="22"/>
                <w:szCs w:val="22"/>
              </w:rPr>
            </w:pPr>
            <w:r>
              <w:rPr>
                <w:color w:val="000000"/>
                <w:kern w:val="0"/>
                <w:sz w:val="22"/>
                <w:szCs w:val="22"/>
              </w:rPr>
              <w:t>项目实施所产生的效益。</w:t>
            </w:r>
          </w:p>
        </w:tc>
        <w:tc>
          <w:tcPr>
            <w:tcW w:w="6096" w:type="dxa"/>
            <w:shd w:val="clear" w:color="auto" w:fill="FFFFFF"/>
            <w:vAlign w:val="center"/>
          </w:tcPr>
          <w:p w14:paraId="536C405D">
            <w:pPr>
              <w:widowControl/>
              <w:spacing w:line="0" w:lineRule="atLeast"/>
              <w:rPr>
                <w:color w:val="000000"/>
                <w:kern w:val="0"/>
                <w:sz w:val="22"/>
                <w:szCs w:val="22"/>
              </w:rPr>
            </w:pPr>
            <w:r>
              <w:rPr>
                <w:rFonts w:hint="eastAsia"/>
                <w:color w:val="000000"/>
                <w:kern w:val="0"/>
                <w:sz w:val="22"/>
                <w:szCs w:val="22"/>
                <w:lang w:val="en-US" w:eastAsia="zh-CN"/>
              </w:rPr>
              <w:t>满足医疗服务需求,</w:t>
            </w:r>
            <w:r>
              <w:rPr>
                <w:rFonts w:hint="eastAsia"/>
                <w:color w:val="000000"/>
                <w:kern w:val="0"/>
                <w:sz w:val="22"/>
                <w:szCs w:val="22"/>
              </w:rPr>
              <w:t>提高妇女儿童生活质量</w:t>
            </w:r>
          </w:p>
        </w:tc>
        <w:tc>
          <w:tcPr>
            <w:tcW w:w="566" w:type="dxa"/>
            <w:shd w:val="clear" w:color="auto" w:fill="FFFFFF"/>
            <w:vAlign w:val="center"/>
          </w:tcPr>
          <w:p w14:paraId="6073DDA1">
            <w:pPr>
              <w:widowControl/>
              <w:spacing w:line="0" w:lineRule="atLeast"/>
              <w:jc w:val="center"/>
              <w:rPr>
                <w:color w:val="000000"/>
                <w:kern w:val="0"/>
                <w:sz w:val="22"/>
                <w:szCs w:val="22"/>
              </w:rPr>
            </w:pPr>
            <w:r>
              <w:rPr>
                <w:rFonts w:hint="eastAsia"/>
                <w:color w:val="000000"/>
                <w:kern w:val="0"/>
                <w:sz w:val="22"/>
                <w:szCs w:val="22"/>
              </w:rPr>
              <w:t>20</w:t>
            </w:r>
          </w:p>
        </w:tc>
        <w:tc>
          <w:tcPr>
            <w:tcW w:w="566" w:type="dxa"/>
            <w:shd w:val="clear" w:color="auto" w:fill="FFFFFF"/>
            <w:vAlign w:val="center"/>
          </w:tcPr>
          <w:p w14:paraId="0B504901">
            <w:pPr>
              <w:widowControl/>
              <w:spacing w:line="0" w:lineRule="atLeast"/>
              <w:jc w:val="center"/>
              <w:rPr>
                <w:rFonts w:hint="eastAsia"/>
                <w:color w:val="000000"/>
                <w:kern w:val="0"/>
                <w:sz w:val="22"/>
                <w:szCs w:val="22"/>
              </w:rPr>
            </w:pPr>
          </w:p>
        </w:tc>
        <w:tc>
          <w:tcPr>
            <w:tcW w:w="566" w:type="dxa"/>
            <w:shd w:val="clear" w:color="auto" w:fill="FFFFFF"/>
            <w:vAlign w:val="center"/>
          </w:tcPr>
          <w:p w14:paraId="39490E84">
            <w:pPr>
              <w:widowControl/>
              <w:spacing w:line="0" w:lineRule="atLeast"/>
              <w:jc w:val="center"/>
              <w:rPr>
                <w:rFonts w:hint="eastAsia"/>
                <w:color w:val="000000"/>
                <w:kern w:val="0"/>
                <w:sz w:val="22"/>
                <w:szCs w:val="22"/>
              </w:rPr>
            </w:pPr>
          </w:p>
        </w:tc>
      </w:tr>
      <w:tr w14:paraId="7E933D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57" w:hRule="atLeast"/>
          <w:jc w:val="center"/>
        </w:trPr>
        <w:tc>
          <w:tcPr>
            <w:tcW w:w="682" w:type="dxa"/>
            <w:vMerge w:val="continue"/>
            <w:shd w:val="clear" w:color="auto" w:fill="FFFFFF"/>
            <w:vAlign w:val="center"/>
          </w:tcPr>
          <w:p w14:paraId="076F65FF">
            <w:pPr>
              <w:widowControl/>
              <w:spacing w:line="0" w:lineRule="atLeast"/>
              <w:jc w:val="center"/>
              <w:rPr>
                <w:color w:val="000000"/>
                <w:kern w:val="0"/>
                <w:sz w:val="22"/>
                <w:szCs w:val="22"/>
              </w:rPr>
            </w:pPr>
          </w:p>
        </w:tc>
        <w:tc>
          <w:tcPr>
            <w:tcW w:w="709" w:type="dxa"/>
            <w:vMerge w:val="continue"/>
            <w:shd w:val="clear" w:color="auto" w:fill="FFFFFF"/>
            <w:vAlign w:val="center"/>
          </w:tcPr>
          <w:p w14:paraId="22983387">
            <w:pPr>
              <w:widowControl/>
              <w:spacing w:line="0" w:lineRule="atLeast"/>
              <w:jc w:val="center"/>
              <w:rPr>
                <w:color w:val="000000"/>
                <w:kern w:val="0"/>
                <w:sz w:val="22"/>
                <w:szCs w:val="22"/>
              </w:rPr>
            </w:pPr>
          </w:p>
        </w:tc>
        <w:tc>
          <w:tcPr>
            <w:tcW w:w="1134" w:type="dxa"/>
            <w:shd w:val="clear" w:color="auto" w:fill="FFFFFF"/>
            <w:vAlign w:val="center"/>
          </w:tcPr>
          <w:p w14:paraId="009D08A6">
            <w:pPr>
              <w:widowControl/>
              <w:spacing w:line="0" w:lineRule="atLeast"/>
              <w:jc w:val="center"/>
              <w:rPr>
                <w:color w:val="000000"/>
                <w:kern w:val="0"/>
                <w:sz w:val="22"/>
                <w:szCs w:val="22"/>
              </w:rPr>
            </w:pPr>
            <w:r>
              <w:rPr>
                <w:color w:val="000000"/>
                <w:kern w:val="0"/>
                <w:sz w:val="22"/>
                <w:szCs w:val="22"/>
              </w:rPr>
              <w:t>满意度</w:t>
            </w:r>
          </w:p>
        </w:tc>
        <w:tc>
          <w:tcPr>
            <w:tcW w:w="731" w:type="dxa"/>
            <w:shd w:val="clear" w:color="auto" w:fill="FFFFFF"/>
            <w:vAlign w:val="center"/>
          </w:tcPr>
          <w:p w14:paraId="5565BD20">
            <w:pPr>
              <w:widowControl/>
              <w:spacing w:line="0" w:lineRule="atLeast"/>
              <w:jc w:val="center"/>
              <w:rPr>
                <w:color w:val="000000"/>
                <w:kern w:val="0"/>
                <w:sz w:val="22"/>
                <w:szCs w:val="22"/>
              </w:rPr>
            </w:pPr>
            <w:r>
              <w:rPr>
                <w:color w:val="000000"/>
                <w:kern w:val="0"/>
                <w:sz w:val="22"/>
                <w:szCs w:val="22"/>
              </w:rPr>
              <w:t>8</w:t>
            </w:r>
          </w:p>
        </w:tc>
        <w:tc>
          <w:tcPr>
            <w:tcW w:w="2671" w:type="dxa"/>
            <w:shd w:val="clear" w:color="auto" w:fill="FFFFFF"/>
            <w:vAlign w:val="center"/>
          </w:tcPr>
          <w:p w14:paraId="00254C6B">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6096" w:type="dxa"/>
            <w:shd w:val="clear" w:color="auto" w:fill="FFFFFF"/>
            <w:vAlign w:val="center"/>
          </w:tcPr>
          <w:p w14:paraId="2A34210F">
            <w:pPr>
              <w:widowControl/>
              <w:spacing w:line="0" w:lineRule="atLeast"/>
              <w:rPr>
                <w:color w:val="000000"/>
                <w:kern w:val="0"/>
                <w:sz w:val="22"/>
                <w:szCs w:val="22"/>
              </w:rPr>
            </w:pPr>
            <w:r>
              <w:rPr>
                <w:color w:val="000000"/>
                <w:kern w:val="0"/>
                <w:sz w:val="22"/>
                <w:szCs w:val="22"/>
              </w:rPr>
              <w:t>社会公众或服务对象</w:t>
            </w:r>
            <w:r>
              <w:rPr>
                <w:rFonts w:hint="eastAsia"/>
                <w:color w:val="000000"/>
                <w:kern w:val="0"/>
                <w:sz w:val="22"/>
                <w:szCs w:val="22"/>
              </w:rPr>
              <w:t>满意</w:t>
            </w:r>
            <w:r>
              <w:rPr>
                <w:color w:val="000000"/>
                <w:kern w:val="0"/>
                <w:sz w:val="22"/>
                <w:szCs w:val="22"/>
              </w:rPr>
              <w:t>。</w:t>
            </w:r>
          </w:p>
        </w:tc>
        <w:tc>
          <w:tcPr>
            <w:tcW w:w="566" w:type="dxa"/>
            <w:shd w:val="clear" w:color="auto" w:fill="FFFFFF"/>
            <w:vAlign w:val="center"/>
          </w:tcPr>
          <w:p w14:paraId="2D3742D9">
            <w:pPr>
              <w:widowControl/>
              <w:spacing w:line="0" w:lineRule="atLeast"/>
              <w:jc w:val="center"/>
              <w:rPr>
                <w:color w:val="000000"/>
                <w:kern w:val="0"/>
                <w:sz w:val="22"/>
                <w:szCs w:val="22"/>
              </w:rPr>
            </w:pPr>
            <w:r>
              <w:rPr>
                <w:rFonts w:hint="eastAsia"/>
                <w:color w:val="000000"/>
                <w:kern w:val="0"/>
                <w:sz w:val="22"/>
                <w:szCs w:val="22"/>
              </w:rPr>
              <w:t>6</w:t>
            </w:r>
          </w:p>
        </w:tc>
        <w:tc>
          <w:tcPr>
            <w:tcW w:w="566" w:type="dxa"/>
            <w:shd w:val="clear" w:color="auto" w:fill="FFFFFF"/>
            <w:vAlign w:val="center"/>
          </w:tcPr>
          <w:p w14:paraId="3C21E4FE">
            <w:pPr>
              <w:widowControl/>
              <w:spacing w:line="0" w:lineRule="atLeast"/>
              <w:jc w:val="center"/>
              <w:rPr>
                <w:rFonts w:hint="eastAsia"/>
                <w:color w:val="000000"/>
                <w:kern w:val="0"/>
                <w:sz w:val="22"/>
                <w:szCs w:val="22"/>
              </w:rPr>
            </w:pPr>
          </w:p>
        </w:tc>
        <w:tc>
          <w:tcPr>
            <w:tcW w:w="566" w:type="dxa"/>
            <w:shd w:val="clear" w:color="auto" w:fill="FFFFFF"/>
            <w:vAlign w:val="center"/>
          </w:tcPr>
          <w:p w14:paraId="514345D0">
            <w:pPr>
              <w:widowControl/>
              <w:spacing w:line="0" w:lineRule="atLeast"/>
              <w:jc w:val="center"/>
              <w:rPr>
                <w:rFonts w:hint="eastAsia"/>
                <w:color w:val="000000"/>
                <w:kern w:val="0"/>
                <w:sz w:val="22"/>
                <w:szCs w:val="22"/>
              </w:rPr>
            </w:pPr>
          </w:p>
        </w:tc>
      </w:tr>
      <w:tr w14:paraId="6E9D2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14:paraId="73F5DDD4">
            <w:pPr>
              <w:widowControl/>
              <w:spacing w:line="0" w:lineRule="atLeast"/>
              <w:jc w:val="center"/>
              <w:rPr>
                <w:color w:val="000000"/>
                <w:kern w:val="0"/>
                <w:sz w:val="22"/>
                <w:szCs w:val="22"/>
              </w:rPr>
            </w:pPr>
            <w:r>
              <w:rPr>
                <w:color w:val="000000"/>
                <w:kern w:val="0"/>
                <w:sz w:val="22"/>
                <w:szCs w:val="22"/>
              </w:rPr>
              <w:t>总分</w:t>
            </w:r>
          </w:p>
        </w:tc>
        <w:tc>
          <w:tcPr>
            <w:tcW w:w="731" w:type="dxa"/>
            <w:shd w:val="clear" w:color="auto" w:fill="FFFFFF"/>
            <w:vAlign w:val="center"/>
          </w:tcPr>
          <w:p w14:paraId="08F12B24">
            <w:pPr>
              <w:widowControl/>
              <w:spacing w:line="0" w:lineRule="atLeast"/>
              <w:jc w:val="center"/>
              <w:rPr>
                <w:color w:val="000000"/>
                <w:kern w:val="0"/>
                <w:sz w:val="22"/>
                <w:szCs w:val="22"/>
              </w:rPr>
            </w:pPr>
            <w:r>
              <w:rPr>
                <w:color w:val="000000"/>
                <w:kern w:val="0"/>
                <w:sz w:val="22"/>
                <w:szCs w:val="22"/>
              </w:rPr>
              <w:t>100</w:t>
            </w:r>
          </w:p>
        </w:tc>
        <w:tc>
          <w:tcPr>
            <w:tcW w:w="2671" w:type="dxa"/>
            <w:shd w:val="clear" w:color="auto" w:fill="FFFFFF"/>
            <w:vAlign w:val="center"/>
          </w:tcPr>
          <w:p w14:paraId="69CAEAE2">
            <w:pPr>
              <w:widowControl/>
              <w:spacing w:line="0" w:lineRule="atLeast"/>
              <w:rPr>
                <w:color w:val="000000"/>
                <w:kern w:val="0"/>
                <w:sz w:val="22"/>
                <w:szCs w:val="22"/>
              </w:rPr>
            </w:pPr>
          </w:p>
        </w:tc>
        <w:tc>
          <w:tcPr>
            <w:tcW w:w="6096" w:type="dxa"/>
            <w:shd w:val="clear" w:color="auto" w:fill="FFFFFF"/>
            <w:vAlign w:val="center"/>
          </w:tcPr>
          <w:p w14:paraId="5723CADA">
            <w:pPr>
              <w:widowControl/>
              <w:spacing w:line="0" w:lineRule="atLeast"/>
              <w:rPr>
                <w:color w:val="000000"/>
                <w:kern w:val="0"/>
                <w:sz w:val="22"/>
                <w:szCs w:val="22"/>
              </w:rPr>
            </w:pPr>
          </w:p>
        </w:tc>
        <w:tc>
          <w:tcPr>
            <w:tcW w:w="566" w:type="dxa"/>
            <w:shd w:val="clear" w:color="auto" w:fill="FFFFFF"/>
            <w:vAlign w:val="center"/>
          </w:tcPr>
          <w:p w14:paraId="238ABECA">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rPr>
              <w:t>9</w:t>
            </w:r>
            <w:r>
              <w:rPr>
                <w:rFonts w:hint="eastAsia"/>
                <w:color w:val="000000"/>
                <w:kern w:val="0"/>
                <w:sz w:val="22"/>
                <w:szCs w:val="22"/>
                <w:lang w:val="en-US" w:eastAsia="zh-CN"/>
              </w:rPr>
              <w:t>3</w:t>
            </w:r>
          </w:p>
        </w:tc>
        <w:tc>
          <w:tcPr>
            <w:tcW w:w="566" w:type="dxa"/>
            <w:shd w:val="clear" w:color="auto" w:fill="FFFFFF"/>
            <w:vAlign w:val="center"/>
          </w:tcPr>
          <w:p w14:paraId="798A7AD9">
            <w:pPr>
              <w:widowControl/>
              <w:spacing w:line="0" w:lineRule="atLeast"/>
              <w:jc w:val="center"/>
              <w:rPr>
                <w:rFonts w:hint="eastAsia"/>
                <w:color w:val="000000"/>
                <w:kern w:val="0"/>
                <w:sz w:val="22"/>
                <w:szCs w:val="22"/>
              </w:rPr>
            </w:pPr>
          </w:p>
        </w:tc>
        <w:tc>
          <w:tcPr>
            <w:tcW w:w="566" w:type="dxa"/>
            <w:shd w:val="clear" w:color="auto" w:fill="FFFFFF"/>
            <w:vAlign w:val="center"/>
          </w:tcPr>
          <w:p w14:paraId="79A59D56">
            <w:pPr>
              <w:widowControl/>
              <w:spacing w:line="0" w:lineRule="atLeast"/>
              <w:jc w:val="center"/>
              <w:rPr>
                <w:rFonts w:hint="eastAsia"/>
                <w:color w:val="000000"/>
                <w:kern w:val="0"/>
                <w:sz w:val="22"/>
                <w:szCs w:val="22"/>
              </w:rPr>
            </w:pPr>
          </w:p>
        </w:tc>
      </w:tr>
    </w:tbl>
    <w:p w14:paraId="2FA0602E">
      <w:pPr>
        <w:keepNext w:val="0"/>
        <w:keepLines w:val="0"/>
        <w:pageBreakBefore w:val="0"/>
        <w:widowControl w:val="0"/>
        <w:kinsoku/>
        <w:wordWrap/>
        <w:overflowPunct/>
        <w:topLinePunct w:val="0"/>
        <w:autoSpaceDE/>
        <w:autoSpaceDN/>
        <w:bidi w:val="0"/>
        <w:adjustRightInd w:val="0"/>
        <w:snapToGrid w:val="0"/>
        <w:spacing w:after="0" w:line="700" w:lineRule="exact"/>
        <w:jc w:val="both"/>
        <w:textAlignment w:val="auto"/>
        <w:rPr>
          <w:rFonts w:hint="eastAsia" w:ascii="方正小标宋简体" w:hAnsi="方正小标宋简体" w:eastAsia="方正小标宋简体" w:cs="方正小标宋简体"/>
          <w:b w:val="0"/>
          <w:bCs/>
          <w:sz w:val="44"/>
          <w:szCs w:val="44"/>
        </w:rPr>
      </w:pPr>
    </w:p>
    <w:p w14:paraId="0647E797">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eastAsia="zh-CN"/>
        </w:rPr>
        <w:t>妇幼保健和计划生育技术服务中心</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基本公共卫生服务</w:t>
      </w:r>
      <w:r>
        <w:rPr>
          <w:rFonts w:hint="eastAsia" w:ascii="方正小标宋简体" w:hAnsi="方正小标宋简体" w:eastAsia="方正小标宋简体" w:cs="方正小标宋简体"/>
          <w:b w:val="0"/>
          <w:bCs/>
          <w:sz w:val="44"/>
          <w:szCs w:val="44"/>
        </w:rPr>
        <w:t>项目支出绩效自评报告</w:t>
      </w:r>
    </w:p>
    <w:p w14:paraId="1736FA67">
      <w:pPr>
        <w:pStyle w:val="2"/>
        <w:ind w:left="0" w:leftChars="0" w:firstLine="0" w:firstLineChars="0"/>
        <w:rPr>
          <w:rFonts w:hint="eastAsia"/>
        </w:rPr>
      </w:pPr>
    </w:p>
    <w:p w14:paraId="65FC746B">
      <w:pPr>
        <w:pStyle w:val="2"/>
        <w:spacing w:line="360" w:lineRule="auto"/>
      </w:pPr>
      <w:r>
        <w:rPr>
          <w:rFonts w:hint="eastAsia" w:ascii="仿宋" w:hAnsi="仿宋" w:eastAsia="仿宋" w:cs="仿宋_GB2312"/>
          <w:sz w:val="32"/>
          <w:szCs w:val="32"/>
          <w:shd w:val="clear" w:color="auto" w:fill="FFFFFF"/>
          <w:lang w:val="en-US" w:eastAsia="zh-CN"/>
        </w:rPr>
        <w:t xml:space="preserve"> </w:t>
      </w:r>
      <w:r>
        <w:rPr>
          <w:rFonts w:hint="eastAsia" w:ascii="仿宋" w:hAnsi="仿宋" w:eastAsia="仿宋" w:cs="仿宋_GB2312"/>
          <w:sz w:val="32"/>
          <w:szCs w:val="32"/>
          <w:shd w:val="clear" w:color="auto" w:fill="FFFFFF"/>
        </w:rPr>
        <w:t>按照中方县财政局文件</w:t>
      </w:r>
      <w:r>
        <w:rPr>
          <w:rFonts w:hint="eastAsia" w:ascii="仿宋" w:hAnsi="仿宋" w:eastAsia="仿宋" w:cs="仿宋_GB2312"/>
          <w:sz w:val="32"/>
          <w:szCs w:val="32"/>
          <w:shd w:val="clear" w:color="auto" w:fill="FFFFFF"/>
          <w:lang w:eastAsia="zh-CN"/>
        </w:rPr>
        <w:t>中财绩【2024】173号</w:t>
      </w:r>
      <w:r>
        <w:rPr>
          <w:rFonts w:hint="eastAsia" w:ascii="仿宋" w:hAnsi="仿宋" w:eastAsia="仿宋" w:cs="仿宋_GB2312"/>
          <w:sz w:val="32"/>
          <w:szCs w:val="32"/>
          <w:shd w:val="clear" w:color="auto" w:fill="FFFFFF"/>
        </w:rPr>
        <w:t>要求，我院精心组织，安排相关科室，抽调专门力量，对全县基本公共卫生服务</w:t>
      </w:r>
      <w:r>
        <w:rPr>
          <w:rFonts w:hint="eastAsia" w:ascii="仿宋" w:hAnsi="仿宋" w:eastAsia="仿宋" w:cs="仿宋_GB2312"/>
          <w:sz w:val="32"/>
          <w:szCs w:val="32"/>
        </w:rPr>
        <w:t>专项</w:t>
      </w:r>
      <w:r>
        <w:rPr>
          <w:rFonts w:hint="eastAsia" w:ascii="仿宋" w:hAnsi="仿宋" w:eastAsia="仿宋" w:cs="仿宋_GB2312"/>
          <w:sz w:val="32"/>
          <w:szCs w:val="32"/>
          <w:shd w:val="clear" w:color="auto" w:fill="FFFFFF"/>
        </w:rPr>
        <w:t>资金的使用管理情况认真进行了一次绩效评估。现将有关情况报告如下：</w:t>
      </w:r>
    </w:p>
    <w:p w14:paraId="19D46FCA">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14:paraId="6C281B07">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（一）项目概况。</w:t>
      </w:r>
      <w:r>
        <w:rPr>
          <w:rFonts w:hint="eastAsia" w:ascii="仿宋" w:hAnsi="仿宋" w:eastAsia="仿宋" w:cs="仿宋"/>
          <w:kern w:val="0"/>
          <w:sz w:val="32"/>
          <w:szCs w:val="32"/>
        </w:rPr>
        <w:t>我单位新划入的基本公共卫生服务相关工作包括两癌、新筛、基本避孕、孕前优生、叶酸及儿童营养改善</w:t>
      </w:r>
      <w:r>
        <w:rPr>
          <w:rFonts w:hint="eastAsia" w:ascii="仿宋" w:hAnsi="仿宋" w:eastAsia="仿宋" w:cs="仿宋"/>
          <w:kern w:val="0"/>
          <w:sz w:val="32"/>
          <w:szCs w:val="32"/>
          <w:lang w:eastAsia="zh-CN"/>
        </w:rPr>
        <w:t>、地贫、卫生健康监督</w:t>
      </w: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rPr>
        <w:t>项。具体包括两癌</w:t>
      </w:r>
      <w:r>
        <w:rPr>
          <w:rFonts w:hint="eastAsia" w:ascii="仿宋" w:hAnsi="仿宋" w:eastAsia="仿宋" w:cs="仿宋"/>
          <w:kern w:val="0"/>
          <w:sz w:val="32"/>
          <w:szCs w:val="32"/>
          <w:lang w:eastAsia="zh-CN"/>
        </w:rPr>
        <w:t>项目</w:t>
      </w:r>
      <w:r>
        <w:rPr>
          <w:rFonts w:hint="eastAsia" w:ascii="仿宋" w:hAnsi="仿宋" w:eastAsia="仿宋" w:cs="仿宋_GB2312"/>
          <w:sz w:val="32"/>
          <w:szCs w:val="32"/>
        </w:rPr>
        <w:t>对我县农村适龄妇女及</w:t>
      </w:r>
      <w:r>
        <w:rPr>
          <w:rFonts w:ascii="仿宋" w:hAnsi="仿宋" w:eastAsia="仿宋"/>
          <w:sz w:val="32"/>
          <w:szCs w:val="32"/>
        </w:rPr>
        <w:t>城镇低保女性</w:t>
      </w:r>
      <w:r>
        <w:rPr>
          <w:rFonts w:hint="eastAsia" w:ascii="仿宋" w:hAnsi="仿宋" w:eastAsia="仿宋" w:cs="仿宋_GB2312"/>
          <w:sz w:val="32"/>
          <w:szCs w:val="32"/>
        </w:rPr>
        <w:t>实施乳腺癌和宫颈癌的免费筛查</w:t>
      </w:r>
      <w:r>
        <w:rPr>
          <w:rFonts w:hint="eastAsia" w:ascii="仿宋" w:hAnsi="仿宋" w:eastAsia="仿宋" w:cs="仿宋_GB2312"/>
          <w:sz w:val="32"/>
          <w:szCs w:val="32"/>
          <w:lang w:eastAsia="zh-CN"/>
        </w:rPr>
        <w:t>及随访</w:t>
      </w:r>
      <w:r>
        <w:rPr>
          <w:rFonts w:hint="eastAsia" w:ascii="仿宋" w:hAnsi="仿宋" w:eastAsia="仿宋" w:cs="仿宋_GB2312"/>
          <w:sz w:val="32"/>
          <w:szCs w:val="32"/>
        </w:rPr>
        <w:t>，提高两癌检查目标人群覆盖率；</w:t>
      </w:r>
      <w:r>
        <w:rPr>
          <w:rFonts w:hint="eastAsia" w:ascii="仿宋" w:hAnsi="仿宋" w:eastAsia="仿宋" w:cs="仿宋"/>
          <w:kern w:val="0"/>
          <w:sz w:val="32"/>
          <w:szCs w:val="32"/>
        </w:rPr>
        <w:t>新筛</w:t>
      </w:r>
      <w:r>
        <w:rPr>
          <w:rFonts w:hint="eastAsia" w:ascii="仿宋" w:hAnsi="仿宋" w:eastAsia="仿宋" w:cs="仿宋"/>
          <w:kern w:val="0"/>
          <w:sz w:val="32"/>
          <w:szCs w:val="32"/>
          <w:lang w:eastAsia="zh-CN"/>
        </w:rPr>
        <w:t>项目</w:t>
      </w:r>
      <w:r>
        <w:rPr>
          <w:rFonts w:hint="eastAsia" w:ascii="仿宋" w:hAnsi="仿宋" w:eastAsia="仿宋" w:cs="仿宋_GB2312"/>
          <w:sz w:val="32"/>
          <w:szCs w:val="32"/>
        </w:rPr>
        <w:t>尽早发现先天缺陷儿，减少先天缺陷儿的出生，改善残障儿童生存质量，全面提高全市出生人口素质；</w:t>
      </w:r>
      <w:r>
        <w:rPr>
          <w:rFonts w:hint="eastAsia" w:ascii="仿宋" w:hAnsi="仿宋" w:eastAsia="仿宋" w:cs="仿宋"/>
          <w:kern w:val="0"/>
          <w:sz w:val="32"/>
          <w:szCs w:val="32"/>
        </w:rPr>
        <w:t>基本避孕</w:t>
      </w:r>
      <w:r>
        <w:rPr>
          <w:rFonts w:hint="eastAsia" w:ascii="仿宋" w:hAnsi="仿宋" w:eastAsia="仿宋" w:cs="仿宋"/>
          <w:kern w:val="0"/>
          <w:sz w:val="32"/>
          <w:szCs w:val="32"/>
          <w:lang w:eastAsia="zh-CN"/>
        </w:rPr>
        <w:t>项目</w:t>
      </w:r>
      <w:r>
        <w:rPr>
          <w:rFonts w:hint="eastAsia" w:ascii="仿宋" w:hAnsi="仿宋" w:eastAsia="仿宋" w:cs="仿宋_GB2312"/>
          <w:sz w:val="32"/>
          <w:szCs w:val="32"/>
        </w:rPr>
        <w:t>为往年做过节育手术的并发症患者免费治疗，长期开展免费的计划生育节育手术，如上环、取环、人流、药流、皮埋等；</w:t>
      </w:r>
      <w:r>
        <w:rPr>
          <w:rFonts w:hint="eastAsia" w:ascii="仿宋" w:hAnsi="仿宋" w:eastAsia="仿宋" w:cs="仿宋"/>
          <w:kern w:val="0"/>
          <w:sz w:val="32"/>
          <w:szCs w:val="32"/>
        </w:rPr>
        <w:t>孕前优生</w:t>
      </w:r>
      <w:r>
        <w:rPr>
          <w:rFonts w:hint="eastAsia" w:ascii="仿宋" w:hAnsi="仿宋" w:eastAsia="仿宋" w:cs="仿宋"/>
          <w:kern w:val="0"/>
          <w:sz w:val="32"/>
          <w:szCs w:val="32"/>
          <w:lang w:eastAsia="zh-CN"/>
        </w:rPr>
        <w:t>项目</w:t>
      </w:r>
      <w:r>
        <w:rPr>
          <w:rFonts w:hint="eastAsia" w:ascii="仿宋" w:hAnsi="仿宋" w:eastAsia="仿宋" w:cs="仿宋_GB2312"/>
          <w:sz w:val="32"/>
          <w:szCs w:val="32"/>
        </w:rPr>
        <w:t>建立免费孕前优生健康检查制度，让每一对计划怀孕夫妇都能享受到免费孕前优生健康检查服务，有效降低出生缺陷发生风险，提高孕前优生质量和出生人口素质；</w:t>
      </w:r>
      <w:r>
        <w:rPr>
          <w:rFonts w:hint="eastAsia" w:ascii="仿宋" w:hAnsi="仿宋" w:eastAsia="仿宋" w:cs="仿宋"/>
          <w:kern w:val="0"/>
          <w:sz w:val="32"/>
          <w:szCs w:val="32"/>
        </w:rPr>
        <w:t>叶酸</w:t>
      </w:r>
      <w:r>
        <w:rPr>
          <w:rFonts w:hint="eastAsia" w:ascii="仿宋" w:hAnsi="仿宋" w:eastAsia="仿宋" w:cs="仿宋"/>
          <w:kern w:val="0"/>
          <w:sz w:val="32"/>
          <w:szCs w:val="32"/>
          <w:lang w:eastAsia="zh-CN"/>
        </w:rPr>
        <w:t>项目</w:t>
      </w:r>
      <w:r>
        <w:rPr>
          <w:rFonts w:hint="eastAsia" w:ascii="仿宋" w:hAnsi="仿宋" w:eastAsia="仿宋" w:cs="仿宋_GB2312"/>
          <w:sz w:val="32"/>
          <w:szCs w:val="32"/>
        </w:rPr>
        <w:t>让每位准备怀孕和孕早期3个月的农村生育妇女都能享受免费增补叶酸服务，有效降低神经管缺陷发生率；</w:t>
      </w:r>
      <w:r>
        <w:rPr>
          <w:rFonts w:hint="eastAsia" w:ascii="仿宋" w:hAnsi="仿宋" w:eastAsia="仿宋" w:cs="仿宋"/>
          <w:kern w:val="0"/>
          <w:sz w:val="32"/>
          <w:szCs w:val="32"/>
        </w:rPr>
        <w:t>儿童营养改善</w:t>
      </w:r>
      <w:r>
        <w:rPr>
          <w:rFonts w:hint="eastAsia" w:ascii="仿宋" w:hAnsi="仿宋" w:eastAsia="仿宋" w:cs="仿宋"/>
          <w:kern w:val="0"/>
          <w:sz w:val="32"/>
          <w:szCs w:val="32"/>
          <w:lang w:eastAsia="zh-CN"/>
        </w:rPr>
        <w:t>项目</w:t>
      </w:r>
      <w:r>
        <w:rPr>
          <w:rFonts w:hint="eastAsia" w:ascii="仿宋" w:hAnsi="仿宋" w:eastAsia="仿宋" w:cs="仿宋_GB2312"/>
          <w:sz w:val="32"/>
          <w:szCs w:val="32"/>
        </w:rPr>
        <w:t>为贫困地区6-24月龄婴幼儿补充辅食营养补充品（简称营养包），降低婴幼儿贫血率和生长迟缓率，改善儿童营养和健康状况</w:t>
      </w:r>
      <w:r>
        <w:rPr>
          <w:rFonts w:hint="eastAsia" w:ascii="仿宋" w:hAnsi="仿宋" w:eastAsia="仿宋" w:cs="仿宋"/>
          <w:kern w:val="0"/>
          <w:sz w:val="32"/>
          <w:szCs w:val="32"/>
        </w:rPr>
        <w:t>。</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年投入</w:t>
      </w:r>
      <w:r>
        <w:rPr>
          <w:rFonts w:hint="eastAsia" w:ascii="仿宋" w:hAnsi="仿宋" w:eastAsia="仿宋" w:cs="仿宋_GB2312"/>
          <w:sz w:val="32"/>
          <w:szCs w:val="32"/>
          <w:shd w:val="clear" w:color="auto" w:fill="FFFFFF"/>
        </w:rPr>
        <w:t>基本公共卫生服务</w:t>
      </w:r>
      <w:r>
        <w:rPr>
          <w:rFonts w:hint="eastAsia" w:ascii="仿宋" w:hAnsi="仿宋" w:eastAsia="仿宋" w:cs="仿宋_GB2312"/>
          <w:sz w:val="32"/>
          <w:szCs w:val="32"/>
        </w:rPr>
        <w:t>省级资金</w:t>
      </w:r>
      <w:r>
        <w:rPr>
          <w:rFonts w:hint="eastAsia" w:ascii="仿宋" w:hAnsi="仿宋" w:eastAsia="仿宋" w:cs="仿宋_GB2312"/>
          <w:sz w:val="32"/>
          <w:szCs w:val="32"/>
          <w:lang w:val="en-US" w:eastAsia="zh-CN"/>
        </w:rPr>
        <w:t>85.40</w:t>
      </w:r>
      <w:r>
        <w:rPr>
          <w:rFonts w:hint="eastAsia" w:ascii="仿宋" w:hAnsi="仿宋" w:eastAsia="仿宋" w:cs="仿宋_GB2312"/>
          <w:sz w:val="32"/>
          <w:szCs w:val="32"/>
        </w:rPr>
        <w:t>万元</w:t>
      </w:r>
      <w:r>
        <w:rPr>
          <w:rFonts w:hint="eastAsia" w:ascii="仿宋" w:hAnsi="仿宋" w:eastAsia="仿宋" w:cs="仿宋_GB2312"/>
          <w:sz w:val="32"/>
          <w:szCs w:val="32"/>
          <w:lang w:eastAsia="zh-CN"/>
        </w:rPr>
        <w:t>（地贫</w:t>
      </w:r>
      <w:r>
        <w:rPr>
          <w:rFonts w:hint="eastAsia" w:ascii="仿宋" w:hAnsi="仿宋" w:eastAsia="仿宋" w:cs="仿宋_GB2312"/>
          <w:sz w:val="32"/>
          <w:szCs w:val="32"/>
          <w:lang w:val="en-US" w:eastAsia="zh-CN"/>
        </w:rPr>
        <w:t>2.2万元，</w:t>
      </w:r>
      <w:r>
        <w:rPr>
          <w:rFonts w:hint="eastAsia" w:ascii="仿宋" w:hAnsi="仿宋" w:eastAsia="仿宋" w:cs="仿宋_GB2312"/>
          <w:sz w:val="32"/>
          <w:szCs w:val="32"/>
          <w:lang w:eastAsia="zh-CN"/>
        </w:rPr>
        <w:t>两癌6万元，叶酸</w:t>
      </w:r>
      <w:r>
        <w:rPr>
          <w:rFonts w:hint="eastAsia" w:ascii="仿宋" w:hAnsi="仿宋" w:eastAsia="仿宋" w:cs="仿宋_GB2312"/>
          <w:sz w:val="32"/>
          <w:szCs w:val="32"/>
          <w:lang w:val="en-US" w:eastAsia="zh-CN"/>
        </w:rPr>
        <w:t>8</w:t>
      </w:r>
      <w:r>
        <w:rPr>
          <w:rFonts w:hint="eastAsia" w:ascii="仿宋" w:hAnsi="仿宋" w:eastAsia="仿宋" w:cs="仿宋_GB2312"/>
          <w:sz w:val="32"/>
          <w:szCs w:val="32"/>
          <w:lang w:eastAsia="zh-CN"/>
        </w:rPr>
        <w:t>万元，新筛</w:t>
      </w:r>
      <w:r>
        <w:rPr>
          <w:rFonts w:hint="eastAsia" w:ascii="仿宋" w:hAnsi="仿宋" w:eastAsia="仿宋" w:cs="仿宋_GB2312"/>
          <w:sz w:val="32"/>
          <w:szCs w:val="32"/>
          <w:lang w:val="en-US" w:eastAsia="zh-CN"/>
        </w:rPr>
        <w:t>8</w:t>
      </w:r>
      <w:r>
        <w:rPr>
          <w:rFonts w:hint="eastAsia" w:ascii="仿宋" w:hAnsi="仿宋" w:eastAsia="仿宋" w:cs="仿宋_GB2312"/>
          <w:sz w:val="32"/>
          <w:szCs w:val="32"/>
          <w:lang w:eastAsia="zh-CN"/>
        </w:rPr>
        <w:t>万元，儿童营养改善</w:t>
      </w:r>
      <w:r>
        <w:rPr>
          <w:rFonts w:hint="eastAsia" w:ascii="仿宋" w:hAnsi="仿宋" w:eastAsia="仿宋" w:cs="仿宋_GB2312"/>
          <w:sz w:val="32"/>
          <w:szCs w:val="32"/>
          <w:lang w:val="en-US" w:eastAsia="zh-CN"/>
        </w:rPr>
        <w:t>33.</w:t>
      </w:r>
      <w:r>
        <w:rPr>
          <w:rFonts w:hint="eastAsia" w:ascii="仿宋" w:hAnsi="仿宋" w:eastAsia="仿宋" w:cs="仿宋_GB2312"/>
          <w:sz w:val="32"/>
          <w:szCs w:val="32"/>
          <w:lang w:eastAsia="zh-CN"/>
        </w:rPr>
        <w:t>5万元，孕前优生2</w:t>
      </w:r>
      <w:r>
        <w:rPr>
          <w:rFonts w:hint="eastAsia" w:ascii="仿宋" w:hAnsi="仿宋" w:eastAsia="仿宋" w:cs="仿宋_GB2312"/>
          <w:sz w:val="32"/>
          <w:szCs w:val="32"/>
          <w:lang w:val="en-US" w:eastAsia="zh-CN"/>
        </w:rPr>
        <w:t>4.5</w:t>
      </w:r>
      <w:r>
        <w:rPr>
          <w:rFonts w:hint="eastAsia" w:ascii="仿宋" w:hAnsi="仿宋" w:eastAsia="仿宋" w:cs="仿宋_GB2312"/>
          <w:sz w:val="32"/>
          <w:szCs w:val="32"/>
          <w:lang w:eastAsia="zh-CN"/>
        </w:rPr>
        <w:t>万元，基本避孕</w:t>
      </w:r>
      <w:r>
        <w:rPr>
          <w:rFonts w:hint="eastAsia" w:ascii="仿宋" w:hAnsi="仿宋" w:eastAsia="仿宋" w:cs="仿宋_GB2312"/>
          <w:sz w:val="32"/>
          <w:szCs w:val="32"/>
          <w:lang w:val="en-US" w:eastAsia="zh-CN"/>
        </w:rPr>
        <w:t>2万元，卫生健康监督管理2.2万元</w:t>
      </w:r>
      <w:r>
        <w:rPr>
          <w:rFonts w:hint="eastAsia" w:ascii="仿宋" w:hAnsi="仿宋" w:eastAsia="仿宋" w:cs="仿宋_GB2312"/>
          <w:sz w:val="32"/>
          <w:szCs w:val="32"/>
          <w:lang w:eastAsia="zh-CN"/>
        </w:rPr>
        <w:t>），</w:t>
      </w:r>
      <w:r>
        <w:rPr>
          <w:rFonts w:hint="eastAsia" w:ascii="仿宋" w:hAnsi="仿宋" w:eastAsia="仿宋" w:cs="仿宋_GB2312"/>
          <w:sz w:val="32"/>
          <w:szCs w:val="32"/>
        </w:rPr>
        <w:t>上年结转</w:t>
      </w:r>
      <w:r>
        <w:rPr>
          <w:rFonts w:hint="eastAsia" w:ascii="仿宋" w:hAnsi="仿宋" w:eastAsia="仿宋" w:cs="仿宋_GB2312"/>
          <w:sz w:val="32"/>
          <w:szCs w:val="32"/>
          <w:lang w:val="en-US" w:eastAsia="zh-CN"/>
        </w:rPr>
        <w:t>63.77</w:t>
      </w:r>
      <w:r>
        <w:rPr>
          <w:rFonts w:hint="eastAsia" w:ascii="仿宋" w:hAnsi="仿宋" w:eastAsia="仿宋" w:cs="仿宋_GB2312"/>
          <w:sz w:val="32"/>
          <w:szCs w:val="32"/>
        </w:rPr>
        <w:t>万元，合计</w:t>
      </w:r>
      <w:r>
        <w:rPr>
          <w:rFonts w:hint="eastAsia" w:ascii="仿宋" w:hAnsi="仿宋" w:eastAsia="仿宋" w:cs="仿宋_GB2312"/>
          <w:sz w:val="32"/>
          <w:szCs w:val="32"/>
          <w:lang w:val="en-US" w:eastAsia="zh-CN"/>
        </w:rPr>
        <w:t>149.17</w:t>
      </w:r>
      <w:r>
        <w:rPr>
          <w:rFonts w:hint="eastAsia" w:ascii="仿宋" w:hAnsi="仿宋" w:eastAsia="仿宋" w:cs="仿宋_GB2312"/>
          <w:sz w:val="32"/>
          <w:szCs w:val="32"/>
        </w:rPr>
        <w:t>万元，实际使用</w:t>
      </w:r>
      <w:r>
        <w:rPr>
          <w:rFonts w:hint="eastAsia" w:ascii="仿宋" w:hAnsi="仿宋" w:eastAsia="仿宋" w:cs="仿宋_GB2312"/>
          <w:sz w:val="32"/>
          <w:szCs w:val="32"/>
          <w:lang w:val="en-US" w:eastAsia="zh-CN"/>
        </w:rPr>
        <w:t>81.85</w:t>
      </w:r>
      <w:r>
        <w:rPr>
          <w:rFonts w:hint="eastAsia" w:ascii="仿宋" w:hAnsi="仿宋" w:eastAsia="仿宋" w:cs="仿宋_GB2312"/>
          <w:sz w:val="32"/>
          <w:szCs w:val="32"/>
        </w:rPr>
        <w:t>万元。</w:t>
      </w:r>
    </w:p>
    <w:p w14:paraId="650B203F">
      <w:pPr>
        <w:pStyle w:val="12"/>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（二）项目绩效目标。总体目标</w:t>
      </w:r>
      <w:r>
        <w:rPr>
          <w:rFonts w:hint="eastAsia" w:ascii="宋体" w:hAnsi="宋体" w:eastAsia="宋体" w:cs="宋体"/>
          <w:i w:val="0"/>
          <w:iCs w:val="0"/>
          <w:caps w:val="0"/>
          <w:color w:val="333333"/>
          <w:spacing w:val="8"/>
          <w:sz w:val="30"/>
          <w:szCs w:val="30"/>
          <w:shd w:val="clear" w:fill="FFFFFF"/>
        </w:rPr>
        <w:t>以儿童妇女健康服务为宗旨</w:t>
      </w:r>
      <w:r>
        <w:rPr>
          <w:rFonts w:hint="eastAsia" w:ascii="宋体" w:hAnsi="宋体" w:eastAsia="宋体" w:cs="宋体"/>
          <w:i w:val="0"/>
          <w:iCs w:val="0"/>
          <w:caps w:val="0"/>
          <w:color w:val="333333"/>
          <w:spacing w:val="8"/>
          <w:sz w:val="30"/>
          <w:szCs w:val="30"/>
          <w:shd w:val="clear" w:fill="FFFFFF"/>
          <w:lang w:eastAsia="zh-CN"/>
        </w:rPr>
        <w:t>，</w:t>
      </w:r>
      <w:r>
        <w:rPr>
          <w:rFonts w:hint="eastAsia" w:ascii="宋体" w:hAnsi="宋体" w:eastAsia="宋体" w:cs="宋体"/>
          <w:i w:val="0"/>
          <w:iCs w:val="0"/>
          <w:caps w:val="0"/>
          <w:color w:val="333333"/>
          <w:spacing w:val="8"/>
          <w:sz w:val="30"/>
          <w:szCs w:val="30"/>
          <w:shd w:val="clear" w:fill="FFFFFF"/>
        </w:rPr>
        <w:t>提高妇幼保健的服务能力</w:t>
      </w:r>
      <w:r>
        <w:rPr>
          <w:rFonts w:hint="eastAsia" w:ascii="仿宋" w:hAnsi="仿宋" w:eastAsia="仿宋" w:cs="仿宋"/>
          <w:sz w:val="32"/>
          <w:szCs w:val="32"/>
          <w:lang w:eastAsia="zh-CN"/>
        </w:rPr>
        <w:t>。</w:t>
      </w:r>
      <w:r>
        <w:rPr>
          <w:rFonts w:hint="eastAsia" w:ascii="仿宋" w:hAnsi="仿宋" w:eastAsia="仿宋" w:cs="仿宋"/>
          <w:sz w:val="32"/>
          <w:szCs w:val="32"/>
        </w:rPr>
        <w:t>阶段性目标</w:t>
      </w:r>
      <w:r>
        <w:rPr>
          <w:rFonts w:hint="eastAsia" w:ascii="仿宋" w:hAnsi="仿宋" w:eastAsia="仿宋" w:cs="仿宋_GB2312"/>
          <w:sz w:val="32"/>
          <w:szCs w:val="32"/>
        </w:rPr>
        <w:t>宫颈癌早诊率达到90%以上，乳腺癌早诊率达到60%以上，对检查异常或可疑病例的随访管理率达到95%以上</w:t>
      </w:r>
      <w:r>
        <w:rPr>
          <w:rFonts w:hint="eastAsia" w:ascii="仿宋" w:hAnsi="仿宋" w:eastAsia="仿宋"/>
          <w:sz w:val="32"/>
          <w:szCs w:val="32"/>
        </w:rPr>
        <w:t>；新生儿筛查率达到95%以上，听力筛查率达到85%以上；</w:t>
      </w:r>
      <w:r>
        <w:rPr>
          <w:rFonts w:hint="eastAsia" w:ascii="仿宋" w:hAnsi="仿宋" w:eastAsia="仿宋" w:cs="仿宋_GB2312"/>
          <w:sz w:val="32"/>
          <w:szCs w:val="32"/>
        </w:rPr>
        <w:t>提高基本避孕手术服务可及性，使育龄群众获得规范、适宜的避孕服务；为全县育龄夫妇做孕前优生检查，降低出生缺陷率，使计划怀孕夫妇的孕前优生健康检查得到保障，202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年任务数</w:t>
      </w:r>
      <w:r>
        <w:rPr>
          <w:rFonts w:hint="eastAsia" w:ascii="仿宋" w:hAnsi="仿宋" w:eastAsia="仿宋" w:cs="仿宋_GB2312"/>
          <w:sz w:val="32"/>
          <w:szCs w:val="32"/>
          <w:lang w:val="en-US" w:eastAsia="zh-CN"/>
        </w:rPr>
        <w:t>14</w:t>
      </w:r>
      <w:r>
        <w:rPr>
          <w:rFonts w:hint="eastAsia" w:ascii="仿宋" w:hAnsi="仿宋" w:eastAsia="仿宋" w:cs="仿宋_GB2312"/>
          <w:sz w:val="32"/>
          <w:szCs w:val="32"/>
        </w:rPr>
        <w:t>00人；目标人群叶酸</w:t>
      </w:r>
      <w:r>
        <w:rPr>
          <w:rFonts w:hint="eastAsia" w:ascii="仿宋" w:hAnsi="仿宋" w:eastAsia="仿宋" w:cs="仿宋_GB2312"/>
          <w:sz w:val="32"/>
          <w:szCs w:val="32"/>
          <w:lang w:eastAsia="zh-CN"/>
        </w:rPr>
        <w:t>规范</w:t>
      </w:r>
      <w:r>
        <w:rPr>
          <w:rFonts w:hint="eastAsia" w:ascii="仿宋" w:hAnsi="仿宋" w:eastAsia="仿宋" w:cs="仿宋_GB2312"/>
          <w:sz w:val="32"/>
          <w:szCs w:val="32"/>
        </w:rPr>
        <w:t>服用率达到</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0%以上；提高项目地区儿童看护人婴幼儿科学喂养知识水平和对营养包的知晓率，看护人接受咨询指导率达到80%以上。</w:t>
      </w:r>
    </w:p>
    <w:p w14:paraId="59410923">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2E887181">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r>
        <w:rPr>
          <w:rFonts w:hint="eastAsia" w:ascii="仿宋" w:hAnsi="仿宋" w:eastAsia="仿宋" w:cs="仿宋_GB2312"/>
          <w:sz w:val="32"/>
          <w:szCs w:val="32"/>
        </w:rPr>
        <w:t>目的：为不断提高妇女及儿童生活质量、提高出生人口素质，降低出生缺陷率。服务对象：35-64岁农村妇女、新生儿、育龄妇女、计划怀孕夫妇、3岁内儿童。服务范围：为全县农村适龄妇女做两癌检查、</w:t>
      </w:r>
      <w:r>
        <w:rPr>
          <w:rFonts w:hint="eastAsia" w:ascii="仿宋" w:hAnsi="仿宋" w:eastAsia="仿宋"/>
          <w:sz w:val="32"/>
          <w:szCs w:val="32"/>
        </w:rPr>
        <w:t>新生儿免费筛查</w:t>
      </w:r>
      <w:r>
        <w:rPr>
          <w:rFonts w:hint="eastAsia" w:ascii="仿宋" w:hAnsi="仿宋" w:eastAsia="仿宋" w:cs="仿宋_GB2312"/>
          <w:sz w:val="32"/>
          <w:szCs w:val="32"/>
        </w:rPr>
        <w:t>、基本避孕手术、孕前优生检查、叶酸及儿童营养改善发放。</w:t>
      </w:r>
    </w:p>
    <w:p w14:paraId="702681D0">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（二）绩效评价原则、评价指标体系（附表说明）、评价方法、评价标准等。绩效评价</w:t>
      </w:r>
      <w:r>
        <w:rPr>
          <w:rFonts w:hint="eastAsia" w:ascii="仿宋" w:hAnsi="仿宋" w:eastAsia="仿宋" w:cs="仿宋"/>
          <w:sz w:val="32"/>
          <w:szCs w:val="32"/>
          <w:lang w:eastAsia="zh-CN"/>
        </w:rPr>
        <w:t>持客观</w:t>
      </w:r>
      <w:r>
        <w:rPr>
          <w:rFonts w:hint="eastAsia" w:ascii="仿宋" w:hAnsi="仿宋" w:eastAsia="仿宋" w:cs="仿宋"/>
          <w:sz w:val="32"/>
          <w:szCs w:val="32"/>
        </w:rPr>
        <w:t>原则</w:t>
      </w:r>
      <w:r>
        <w:rPr>
          <w:rFonts w:hint="eastAsia" w:ascii="仿宋" w:hAnsi="仿宋" w:eastAsia="仿宋" w:cs="仿宋"/>
          <w:sz w:val="32"/>
          <w:szCs w:val="32"/>
          <w:lang w:eastAsia="zh-CN"/>
        </w:rPr>
        <w:t>，以事实为依据，尽可能用量化指标来衡量项目完成情况。</w:t>
      </w:r>
      <w:r>
        <w:rPr>
          <w:rFonts w:hint="eastAsia" w:ascii="仿宋" w:hAnsi="仿宋" w:eastAsia="仿宋" w:cs="仿宋"/>
          <w:sz w:val="32"/>
          <w:szCs w:val="32"/>
        </w:rPr>
        <w:t>绩效评价</w:t>
      </w:r>
      <w:r>
        <w:rPr>
          <w:rFonts w:hint="eastAsia" w:ascii="仿宋" w:hAnsi="仿宋" w:eastAsia="仿宋" w:cs="仿宋"/>
          <w:sz w:val="32"/>
          <w:szCs w:val="32"/>
          <w:lang w:eastAsia="zh-CN"/>
        </w:rPr>
        <w:t>方法及标准：以绩效管理方法通过项目绩效目标、资金投入及管理、产出数量及成本、项目实施产生的效益等来评价。</w:t>
      </w:r>
    </w:p>
    <w:p w14:paraId="7F102EEF">
      <w:pPr>
        <w:shd w:val="solid" w:color="FFFFFF" w:fill="auto"/>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14:paraId="026ABFD2">
      <w:pPr>
        <w:shd w:val="solid" w:color="FFFFFF" w:fill="auto"/>
        <w:autoSpaceDN w:val="0"/>
        <w:spacing w:line="360" w:lineRule="auto"/>
        <w:ind w:firstLine="640" w:firstLineChars="200"/>
        <w:rPr>
          <w:rFonts w:ascii="仿宋" w:hAnsi="仿宋" w:eastAsia="仿宋" w:cs="仿宋_GB2312"/>
          <w:sz w:val="32"/>
          <w:szCs w:val="32"/>
        </w:rPr>
      </w:pPr>
      <w:r>
        <w:rPr>
          <w:rFonts w:hint="eastAsia" w:ascii="仿宋" w:hAnsi="仿宋" w:eastAsia="仿宋" w:cs="仿宋_GB2312"/>
          <w:bCs/>
          <w:sz w:val="32"/>
          <w:szCs w:val="32"/>
        </w:rPr>
        <w:t>1、加强领导，确保组织到位。</w:t>
      </w:r>
      <w:r>
        <w:rPr>
          <w:rFonts w:hint="eastAsia" w:ascii="仿宋" w:hAnsi="仿宋" w:eastAsia="仿宋" w:cs="仿宋_GB2312"/>
          <w:sz w:val="32"/>
          <w:szCs w:val="32"/>
        </w:rPr>
        <w:t>制定了全县</w:t>
      </w:r>
      <w:r>
        <w:rPr>
          <w:rFonts w:hint="eastAsia" w:ascii="仿宋" w:hAnsi="仿宋" w:eastAsia="仿宋" w:cs="仿宋"/>
          <w:kern w:val="0"/>
          <w:sz w:val="32"/>
          <w:szCs w:val="32"/>
        </w:rPr>
        <w:t>基本公共卫生服务</w:t>
      </w:r>
      <w:r>
        <w:rPr>
          <w:rFonts w:hint="eastAsia" w:ascii="仿宋" w:hAnsi="仿宋" w:eastAsia="仿宋" w:cs="仿宋_GB2312"/>
          <w:sz w:val="32"/>
          <w:szCs w:val="32"/>
          <w:shd w:val="clear" w:color="auto" w:fill="FFFFFF"/>
        </w:rPr>
        <w:t>实施方案，成立了领导小组和技术小组。明确了各个机构的职责，确保</w:t>
      </w:r>
      <w:r>
        <w:rPr>
          <w:rFonts w:hint="eastAsia" w:ascii="仿宋" w:hAnsi="仿宋" w:eastAsia="仿宋" w:cs="仿宋"/>
          <w:kern w:val="0"/>
          <w:sz w:val="32"/>
          <w:szCs w:val="32"/>
        </w:rPr>
        <w:t>基本公共卫生服务</w:t>
      </w:r>
      <w:r>
        <w:rPr>
          <w:rFonts w:hint="eastAsia" w:ascii="仿宋" w:hAnsi="仿宋" w:eastAsia="仿宋" w:cs="仿宋_GB2312"/>
          <w:sz w:val="32"/>
          <w:szCs w:val="32"/>
          <w:shd w:val="clear" w:color="auto" w:fill="FFFFFF"/>
        </w:rPr>
        <w:t>工作的顺利实施。</w:t>
      </w:r>
    </w:p>
    <w:p w14:paraId="339CF7C2">
      <w:pPr>
        <w:tabs>
          <w:tab w:val="left" w:pos="5256"/>
        </w:tabs>
        <w:spacing w:line="360" w:lineRule="auto"/>
        <w:ind w:firstLine="640" w:firstLineChars="200"/>
        <w:rPr>
          <w:rFonts w:ascii="仿宋" w:hAnsi="仿宋" w:eastAsia="仿宋" w:cs="仿宋"/>
          <w:sz w:val="32"/>
          <w:szCs w:val="32"/>
        </w:rPr>
      </w:pPr>
      <w:r>
        <w:rPr>
          <w:rFonts w:hint="eastAsia" w:ascii="仿宋" w:hAnsi="仿宋" w:eastAsia="仿宋" w:cs="仿宋_GB2312"/>
          <w:bCs/>
          <w:sz w:val="32"/>
          <w:szCs w:val="32"/>
        </w:rPr>
        <w:t>2、严格规范，加强培训。</w:t>
      </w:r>
      <w:r>
        <w:rPr>
          <w:rFonts w:hint="eastAsia" w:ascii="仿宋" w:hAnsi="仿宋" w:eastAsia="仿宋" w:cs="仿宋_GB2312"/>
          <w:sz w:val="32"/>
          <w:szCs w:val="32"/>
        </w:rPr>
        <w:t>根据上级文件要求，制定了操作规范流程以及相关的工作制度。定期组织开展人员培训、业务指导、质量控制和监督检查。</w:t>
      </w:r>
    </w:p>
    <w:p w14:paraId="3495B449">
      <w:pPr>
        <w:spacing w:after="0"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三、综合评价情况及评价结论（附相关评分表）</w:t>
      </w:r>
    </w:p>
    <w:p w14:paraId="7C0B02BE">
      <w:pPr>
        <w:shd w:val="solid" w:color="FFFFFF" w:fill="auto"/>
        <w:autoSpaceDN w:val="0"/>
        <w:spacing w:line="360" w:lineRule="auto"/>
        <w:ind w:firstLine="645"/>
        <w:rPr>
          <w:rFonts w:hint="eastAsia"/>
        </w:rPr>
      </w:pPr>
      <w:r>
        <w:rPr>
          <w:rFonts w:hint="eastAsia" w:ascii="仿宋" w:hAnsi="仿宋" w:eastAsia="仿宋" w:cs="仿宋_GB2312"/>
          <w:sz w:val="32"/>
          <w:szCs w:val="32"/>
        </w:rPr>
        <w:t>根据县级通知要求，我中心对我县</w:t>
      </w:r>
      <w:r>
        <w:rPr>
          <w:rFonts w:hint="eastAsia" w:ascii="仿宋" w:hAnsi="仿宋" w:eastAsia="仿宋" w:cs="仿宋"/>
          <w:kern w:val="0"/>
          <w:sz w:val="32"/>
          <w:szCs w:val="32"/>
        </w:rPr>
        <w:t>基本公共卫生服务</w:t>
      </w:r>
      <w:r>
        <w:rPr>
          <w:rFonts w:hint="eastAsia" w:ascii="仿宋" w:hAnsi="仿宋" w:eastAsia="仿宋" w:cs="仿宋_GB2312"/>
          <w:sz w:val="32"/>
          <w:szCs w:val="32"/>
        </w:rPr>
        <w:t>的情况进行了一次绩效评估。从群众的反映表明，实施</w:t>
      </w:r>
      <w:r>
        <w:rPr>
          <w:rFonts w:hint="eastAsia" w:ascii="仿宋" w:hAnsi="仿宋" w:eastAsia="仿宋" w:cs="仿宋"/>
          <w:kern w:val="0"/>
          <w:sz w:val="32"/>
          <w:szCs w:val="32"/>
        </w:rPr>
        <w:t>基本公共卫生服务</w:t>
      </w:r>
      <w:r>
        <w:rPr>
          <w:rFonts w:hint="eastAsia" w:ascii="仿宋" w:hAnsi="仿宋" w:eastAsia="仿宋" w:cs="仿宋_GB2312"/>
          <w:sz w:val="32"/>
          <w:szCs w:val="32"/>
        </w:rPr>
        <w:t>这一惠民政策，提高妇女及儿童生活质量及出生人口素质，降低出生缺陷率。群众较满意。</w:t>
      </w:r>
      <w:r>
        <w:rPr>
          <w:rFonts w:ascii="仿宋" w:hAnsi="仿宋" w:eastAsia="仿宋"/>
          <w:sz w:val="32"/>
          <w:szCs w:val="32"/>
        </w:rPr>
        <w:t>绩效评价等级：9</w:t>
      </w:r>
      <w:r>
        <w:rPr>
          <w:rFonts w:hint="eastAsia" w:ascii="仿宋" w:hAnsi="仿宋" w:eastAsia="仿宋"/>
          <w:sz w:val="32"/>
          <w:szCs w:val="32"/>
        </w:rPr>
        <w:t>6</w:t>
      </w:r>
      <w:r>
        <w:rPr>
          <w:rFonts w:ascii="仿宋" w:hAnsi="仿宋" w:eastAsia="仿宋"/>
          <w:sz w:val="32"/>
          <w:szCs w:val="32"/>
        </w:rPr>
        <w:t>分</w:t>
      </w:r>
      <w:r>
        <w:rPr>
          <w:rFonts w:hint="eastAsia" w:ascii="仿宋" w:hAnsi="仿宋" w:eastAsia="仿宋"/>
          <w:sz w:val="32"/>
          <w:szCs w:val="32"/>
        </w:rPr>
        <w:t>，</w:t>
      </w:r>
      <w:r>
        <w:rPr>
          <w:rFonts w:ascii="仿宋" w:hAnsi="仿宋" w:eastAsia="仿宋"/>
          <w:sz w:val="32"/>
          <w:szCs w:val="32"/>
        </w:rPr>
        <w:t>为优。</w:t>
      </w:r>
    </w:p>
    <w:p w14:paraId="04671AB4">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5DFC2774">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r>
        <w:rPr>
          <w:rFonts w:hint="eastAsia" w:ascii="仿宋" w:hAnsi="仿宋" w:eastAsia="仿宋" w:cs="仿宋_GB2312"/>
          <w:sz w:val="32"/>
          <w:szCs w:val="32"/>
        </w:rPr>
        <w:t>立项依据充分、立项程序规范、绩效目标合理、绩效指标明确、预算编制科学、资金分配合理。</w:t>
      </w:r>
    </w:p>
    <w:p w14:paraId="2C0980FC">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r>
        <w:rPr>
          <w:rFonts w:hint="eastAsia" w:ascii="仿宋" w:hAnsi="仿宋" w:eastAsia="仿宋" w:cs="仿宋_GB2312"/>
          <w:sz w:val="32"/>
          <w:szCs w:val="32"/>
        </w:rPr>
        <w:t>资金到位率100%，预算执行率为</w:t>
      </w:r>
      <w:r>
        <w:rPr>
          <w:rFonts w:hint="eastAsia" w:ascii="仿宋" w:hAnsi="仿宋" w:eastAsia="仿宋" w:cs="仿宋_GB2312"/>
          <w:sz w:val="32"/>
          <w:szCs w:val="32"/>
          <w:lang w:val="en-US" w:eastAsia="zh-CN"/>
        </w:rPr>
        <w:t>54</w:t>
      </w:r>
      <w:r>
        <w:rPr>
          <w:rFonts w:hint="eastAsia" w:ascii="仿宋" w:hAnsi="仿宋" w:eastAsia="仿宋" w:cs="仿宋_GB2312"/>
          <w:sz w:val="32"/>
          <w:szCs w:val="32"/>
        </w:rPr>
        <w:t>%。资金使用合规、管理制度健全及执行有效。</w:t>
      </w:r>
    </w:p>
    <w:p w14:paraId="5DC9165B">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r>
        <w:rPr>
          <w:rFonts w:hint="eastAsia" w:ascii="仿宋" w:hAnsi="仿宋" w:eastAsia="仿宋" w:cs="仿宋_GB2312"/>
          <w:sz w:val="32"/>
          <w:szCs w:val="32"/>
        </w:rPr>
        <w:t>两癌筛查及随访率、新筛率达到9</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%，孕前优生任务数</w:t>
      </w:r>
      <w:r>
        <w:rPr>
          <w:rFonts w:hint="eastAsia" w:ascii="仿宋" w:hAnsi="仿宋" w:eastAsia="仿宋" w:cs="仿宋_GB2312"/>
          <w:sz w:val="32"/>
          <w:szCs w:val="32"/>
          <w:lang w:val="en-US" w:eastAsia="zh-CN"/>
        </w:rPr>
        <w:t>14</w:t>
      </w:r>
      <w:r>
        <w:rPr>
          <w:rFonts w:hint="eastAsia" w:ascii="仿宋" w:hAnsi="仿宋" w:eastAsia="仿宋" w:cs="仿宋_GB2312"/>
          <w:sz w:val="32"/>
          <w:szCs w:val="32"/>
        </w:rPr>
        <w:t>00人，实际完成</w:t>
      </w:r>
      <w:r>
        <w:rPr>
          <w:rFonts w:hint="eastAsia" w:ascii="仿宋" w:hAnsi="仿宋" w:eastAsia="仿宋" w:cs="仿宋_GB2312"/>
          <w:sz w:val="32"/>
          <w:szCs w:val="32"/>
          <w:lang w:val="en-US" w:eastAsia="zh-CN"/>
        </w:rPr>
        <w:t>1416</w:t>
      </w:r>
      <w:r>
        <w:rPr>
          <w:rFonts w:hint="eastAsia" w:ascii="仿宋" w:hAnsi="仿宋" w:eastAsia="仿宋" w:cs="仿宋_GB2312"/>
          <w:sz w:val="32"/>
          <w:szCs w:val="32"/>
        </w:rPr>
        <w:t>人，完成率</w:t>
      </w:r>
      <w:r>
        <w:rPr>
          <w:rFonts w:hint="eastAsia" w:ascii="仿宋" w:hAnsi="仿宋" w:eastAsia="仿宋" w:cs="仿宋_GB2312"/>
          <w:sz w:val="32"/>
          <w:szCs w:val="32"/>
          <w:lang w:val="en-US" w:eastAsia="zh-CN"/>
        </w:rPr>
        <w:t>101</w:t>
      </w:r>
      <w:r>
        <w:rPr>
          <w:rFonts w:hint="eastAsia" w:ascii="仿宋" w:hAnsi="仿宋" w:eastAsia="仿宋" w:cs="仿宋_GB2312"/>
          <w:sz w:val="32"/>
          <w:szCs w:val="32"/>
        </w:rPr>
        <w:t>%；叶酸服用率达到</w:t>
      </w:r>
      <w:r>
        <w:rPr>
          <w:rFonts w:hint="eastAsia" w:ascii="仿宋" w:hAnsi="仿宋" w:eastAsia="仿宋" w:cs="仿宋_GB2312"/>
          <w:sz w:val="32"/>
          <w:szCs w:val="32"/>
          <w:lang w:val="en-US" w:eastAsia="zh-CN"/>
        </w:rPr>
        <w:t>98.85</w:t>
      </w:r>
      <w:r>
        <w:rPr>
          <w:rFonts w:hint="eastAsia" w:ascii="仿宋" w:hAnsi="仿宋" w:eastAsia="仿宋" w:cs="仿宋_GB2312"/>
          <w:sz w:val="32"/>
          <w:szCs w:val="32"/>
        </w:rPr>
        <w:t>%。质量达标率</w:t>
      </w:r>
      <w:r>
        <w:rPr>
          <w:rFonts w:hint="eastAsia" w:ascii="仿宋" w:hAnsi="仿宋" w:eastAsia="仿宋" w:cs="仿宋_GB2312"/>
          <w:sz w:val="32"/>
          <w:szCs w:val="32"/>
          <w:lang w:val="en-US" w:eastAsia="zh-CN"/>
        </w:rPr>
        <w:t>100</w:t>
      </w:r>
      <w:r>
        <w:rPr>
          <w:rFonts w:hint="eastAsia" w:ascii="仿宋" w:hAnsi="仿宋" w:eastAsia="仿宋" w:cs="仿宋_GB2312"/>
          <w:sz w:val="32"/>
          <w:szCs w:val="32"/>
        </w:rPr>
        <w:t>%，</w:t>
      </w:r>
      <w:r>
        <w:rPr>
          <w:rFonts w:hint="eastAsia" w:ascii="仿宋" w:hAnsi="仿宋" w:eastAsia="仿宋" w:cs="仿宋_GB2312"/>
          <w:kern w:val="0"/>
          <w:sz w:val="32"/>
          <w:szCs w:val="32"/>
        </w:rPr>
        <w:t>完成</w:t>
      </w:r>
      <w:r>
        <w:rPr>
          <w:rFonts w:hint="eastAsia" w:ascii="仿宋" w:hAnsi="仿宋" w:eastAsia="仿宋" w:cs="仿宋_GB2312"/>
          <w:color w:val="000000"/>
          <w:kern w:val="0"/>
          <w:sz w:val="32"/>
          <w:szCs w:val="32"/>
        </w:rPr>
        <w:t>及时，成本节约率</w:t>
      </w:r>
      <w:r>
        <w:rPr>
          <w:rFonts w:hint="eastAsia" w:ascii="仿宋" w:hAnsi="仿宋" w:eastAsia="仿宋" w:cs="仿宋_GB2312"/>
          <w:color w:val="000000"/>
          <w:kern w:val="0"/>
          <w:sz w:val="32"/>
          <w:szCs w:val="32"/>
          <w:lang w:val="en-US" w:eastAsia="zh-CN"/>
        </w:rPr>
        <w:t>46</w:t>
      </w:r>
      <w:r>
        <w:rPr>
          <w:rFonts w:hint="eastAsia" w:ascii="仿宋" w:hAnsi="仿宋" w:eastAsia="仿宋" w:cs="仿宋_GB2312"/>
          <w:color w:val="000000"/>
          <w:kern w:val="0"/>
          <w:sz w:val="32"/>
          <w:szCs w:val="32"/>
        </w:rPr>
        <w:t>%。</w:t>
      </w:r>
    </w:p>
    <w:p w14:paraId="3D63EEE8">
      <w:pPr>
        <w:shd w:val="solid" w:color="FFFFFF" w:fill="auto"/>
        <w:autoSpaceDN w:val="0"/>
        <w:spacing w:line="360" w:lineRule="auto"/>
        <w:ind w:firstLine="645"/>
        <w:rPr>
          <w:rFonts w:ascii="仿宋" w:hAnsi="仿宋" w:eastAsia="仿宋" w:cs="仿宋"/>
          <w:sz w:val="32"/>
          <w:szCs w:val="32"/>
        </w:rPr>
      </w:pPr>
      <w:r>
        <w:rPr>
          <w:rFonts w:hint="eastAsia" w:ascii="仿宋" w:hAnsi="仿宋" w:eastAsia="仿宋" w:cs="仿宋"/>
          <w:sz w:val="32"/>
          <w:szCs w:val="32"/>
        </w:rPr>
        <w:t>（四）项目效益情况。</w:t>
      </w:r>
      <w:r>
        <w:rPr>
          <w:rFonts w:hint="eastAsia" w:ascii="仿宋" w:hAnsi="仿宋" w:eastAsia="仿宋" w:cs="仿宋_GB2312"/>
          <w:sz w:val="32"/>
          <w:szCs w:val="32"/>
        </w:rPr>
        <w:t>提高妇女及儿童生活质量及出生人口素质，降低出生缺陷率。群众较满意。</w:t>
      </w:r>
    </w:p>
    <w:p w14:paraId="76350B8C">
      <w:pPr>
        <w:spacing w:after="0" w:line="360" w:lineRule="auto"/>
        <w:ind w:firstLine="640" w:firstLineChars="200"/>
        <w:rPr>
          <w:rFonts w:hint="eastAsia" w:ascii="仿宋" w:hAnsi="仿宋" w:eastAsia="仿宋" w:cs="仿宋_GB2312"/>
          <w:sz w:val="32"/>
          <w:szCs w:val="32"/>
          <w:shd w:val="clear" w:color="auto" w:fill="FFFFFF"/>
        </w:rPr>
      </w:pPr>
      <w:r>
        <w:rPr>
          <w:rFonts w:hint="eastAsia" w:ascii="黑体" w:hAnsi="黑体" w:eastAsia="黑体" w:cs="黑体"/>
          <w:sz w:val="32"/>
          <w:szCs w:val="32"/>
        </w:rPr>
        <w:t>五、主要经验及做法、存在的问题及原因分析</w:t>
      </w:r>
    </w:p>
    <w:p w14:paraId="7A62DD6A">
      <w:pPr>
        <w:pStyle w:val="2"/>
        <w:spacing w:line="360" w:lineRule="auto"/>
        <w:rPr>
          <w:rFonts w:hint="eastAsia" w:eastAsia="仿宋"/>
          <w:lang w:val="en-US" w:eastAsia="zh-CN"/>
        </w:rPr>
      </w:pPr>
      <w:r>
        <w:rPr>
          <w:rFonts w:hint="eastAsia" w:ascii="仿宋" w:hAnsi="仿宋" w:eastAsia="仿宋" w:cs="仿宋_GB2312"/>
          <w:sz w:val="32"/>
          <w:szCs w:val="32"/>
          <w:shd w:val="clear" w:color="auto" w:fill="FFFFFF"/>
          <w:lang w:val="en-US" w:eastAsia="zh-CN"/>
        </w:rPr>
        <w:t>乡镇妇幼、儿保没有专职人员，或有专职人员但更换太频繁，导致培训督导效果不明显，执行力度不够。</w:t>
      </w:r>
    </w:p>
    <w:p w14:paraId="58F0E9B5">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14:paraId="1F3B25EE">
      <w:pPr>
        <w:pStyle w:val="2"/>
        <w:numPr>
          <w:ilvl w:val="0"/>
          <w:numId w:val="0"/>
        </w:numPr>
        <w:spacing w:line="360" w:lineRule="auto"/>
        <w:ind w:firstLine="640" w:firstLineChars="200"/>
        <w:rPr>
          <w:rFonts w:hint="default" w:eastAsia="微软雅黑"/>
          <w:lang w:val="en-US" w:eastAsia="zh-CN"/>
        </w:rPr>
      </w:pPr>
      <w:r>
        <w:rPr>
          <w:rFonts w:hint="eastAsia" w:ascii="仿宋" w:hAnsi="仿宋" w:eastAsia="仿宋" w:cs="仿宋"/>
          <w:sz w:val="32"/>
          <w:szCs w:val="32"/>
          <w:lang w:val="en-US" w:eastAsia="zh-CN"/>
        </w:rPr>
        <w:t>稳定</w:t>
      </w:r>
      <w:r>
        <w:rPr>
          <w:rFonts w:hint="eastAsia" w:ascii="仿宋" w:hAnsi="仿宋" w:eastAsia="仿宋" w:cs="仿宋"/>
          <w:sz w:val="32"/>
          <w:szCs w:val="32"/>
          <w:shd w:val="clear" w:color="auto" w:fill="FFFFFF"/>
          <w:lang w:eastAsia="zh-CN"/>
        </w:rPr>
        <w:t>乡镇卫生院人才，加强培训</w:t>
      </w:r>
      <w:r>
        <w:rPr>
          <w:rFonts w:hint="eastAsia" w:ascii="仿宋" w:hAnsi="仿宋" w:eastAsia="仿宋" w:cs="仿宋_GB2312"/>
          <w:sz w:val="32"/>
          <w:szCs w:val="32"/>
          <w:shd w:val="clear" w:color="auto" w:fill="FFFFFF"/>
          <w:lang w:eastAsia="zh-CN"/>
        </w:rPr>
        <w:t>。</w:t>
      </w:r>
    </w:p>
    <w:p w14:paraId="4C9B7292">
      <w:pPr>
        <w:pStyle w:val="2"/>
        <w:spacing w:line="360" w:lineRule="auto"/>
        <w:rPr>
          <w:rFonts w:hint="eastAsia"/>
        </w:rPr>
      </w:pPr>
    </w:p>
    <w:p w14:paraId="45AD4993">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14:paraId="07A8C39C">
      <w:pPr>
        <w:widowControl/>
        <w:spacing w:line="360" w:lineRule="auto"/>
        <w:ind w:firstLine="1257" w:firstLineChars="393"/>
        <w:jc w:val="left"/>
        <w:rPr>
          <w:rFonts w:hint="eastAsia" w:eastAsia="仿宋_GB2312"/>
          <w:sz w:val="32"/>
          <w:szCs w:val="32"/>
          <w:lang w:eastAsia="zh-CN"/>
        </w:rPr>
      </w:pPr>
      <w:r>
        <w:rPr>
          <w:rFonts w:hint="eastAsia" w:eastAsia="仿宋_GB2312"/>
          <w:sz w:val="32"/>
          <w:szCs w:val="32"/>
          <w:lang w:eastAsia="zh-CN"/>
        </w:rPr>
        <w:t>无</w:t>
      </w:r>
    </w:p>
    <w:p w14:paraId="695534A8">
      <w:pPr>
        <w:widowControl/>
        <w:spacing w:line="510" w:lineRule="exact"/>
        <w:ind w:firstLine="645"/>
        <w:jc w:val="left"/>
        <w:rPr>
          <w:rFonts w:eastAsia="仿宋_GB2312"/>
          <w:sz w:val="32"/>
          <w:szCs w:val="32"/>
        </w:rPr>
      </w:pPr>
    </w:p>
    <w:p w14:paraId="2D803F55">
      <w:pPr>
        <w:widowControl/>
        <w:spacing w:line="510" w:lineRule="exact"/>
        <w:ind w:firstLine="645"/>
        <w:jc w:val="left"/>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.项目支出绩效自评表</w:t>
      </w:r>
    </w:p>
    <w:p w14:paraId="63B85CBE">
      <w:pPr>
        <w:shd w:val="solid" w:color="FFFFFF" w:fill="auto"/>
        <w:autoSpaceDN w:val="0"/>
        <w:spacing w:line="360" w:lineRule="atLeast"/>
        <w:ind w:firstLine="1600" w:firstLineChars="500"/>
        <w:jc w:val="left"/>
        <w:rPr>
          <w:rFonts w:ascii="仿宋" w:hAnsi="仿宋" w:eastAsia="仿宋" w:cs="仿宋_GB2312"/>
          <w:sz w:val="32"/>
          <w:szCs w:val="32"/>
          <w:shd w:val="clear" w:color="auto" w:fill="FFFFFF"/>
        </w:rPr>
      </w:pPr>
      <w:r>
        <w:rPr>
          <w:rFonts w:hint="eastAsia" w:eastAsia="仿宋_GB2312"/>
          <w:sz w:val="32"/>
          <w:szCs w:val="32"/>
        </w:rPr>
        <w:t>2</w:t>
      </w:r>
      <w:r>
        <w:rPr>
          <w:rFonts w:eastAsia="仿宋_GB2312"/>
          <w:sz w:val="32"/>
          <w:szCs w:val="32"/>
        </w:rPr>
        <w:t>.项目支出绩效评价指标</w:t>
      </w:r>
      <w:r>
        <w:rPr>
          <w:rFonts w:eastAsia="仿宋_GB2312"/>
          <w:bCs/>
          <w:color w:val="000000"/>
          <w:kern w:val="0"/>
          <w:sz w:val="32"/>
          <w:szCs w:val="32"/>
        </w:rPr>
        <w:t>评分表</w:t>
      </w:r>
    </w:p>
    <w:p w14:paraId="082DF620">
      <w:pPr>
        <w:pStyle w:val="2"/>
        <w:ind w:left="0" w:leftChars="0" w:firstLine="0" w:firstLineChars="0"/>
        <w:rPr>
          <w:rFonts w:ascii="仿宋" w:hAnsi="仿宋" w:eastAsia="仿宋" w:cs="仿宋_GB2312"/>
          <w:sz w:val="32"/>
          <w:szCs w:val="32"/>
          <w:shd w:val="clear" w:color="auto" w:fill="FFFFFF"/>
        </w:rPr>
      </w:pPr>
    </w:p>
    <w:p w14:paraId="58D4770B">
      <w:pPr>
        <w:pStyle w:val="2"/>
        <w:rPr>
          <w:rFonts w:ascii="仿宋" w:hAnsi="仿宋" w:eastAsia="仿宋" w:cs="仿宋_GB2312"/>
          <w:sz w:val="32"/>
          <w:szCs w:val="32"/>
          <w:shd w:val="clear" w:color="auto" w:fill="FFFFFF"/>
        </w:rPr>
      </w:pPr>
    </w:p>
    <w:p w14:paraId="1FA45B2B">
      <w:pPr>
        <w:pStyle w:val="2"/>
        <w:rPr>
          <w:rFonts w:ascii="仿宋" w:hAnsi="仿宋" w:eastAsia="仿宋" w:cs="仿宋_GB2312"/>
          <w:sz w:val="32"/>
          <w:szCs w:val="32"/>
          <w:shd w:val="clear" w:color="auto" w:fill="FFFFFF"/>
        </w:rPr>
      </w:pPr>
    </w:p>
    <w:p w14:paraId="7DD7936C">
      <w:pPr>
        <w:shd w:val="solid" w:color="FFFFFF" w:fill="auto"/>
        <w:autoSpaceDN w:val="0"/>
        <w:spacing w:line="360" w:lineRule="atLeast"/>
        <w:ind w:firstLine="1920" w:firstLineChars="600"/>
        <w:rPr>
          <w:rFonts w:ascii="仿宋" w:hAnsi="仿宋" w:eastAsia="仿宋" w:cs="仿宋_GB2312"/>
          <w:sz w:val="32"/>
          <w:szCs w:val="32"/>
        </w:rPr>
      </w:pPr>
      <w:r>
        <w:rPr>
          <w:rFonts w:hint="eastAsia" w:ascii="仿宋" w:hAnsi="仿宋" w:eastAsia="仿宋" w:cs="仿宋_GB2312"/>
          <w:sz w:val="32"/>
          <w:szCs w:val="32"/>
        </w:rPr>
        <w:t>中方县妇幼保健和计划生育技</w:t>
      </w:r>
      <w:r>
        <w:rPr>
          <w:rFonts w:hint="eastAsia" w:ascii="仿宋" w:hAnsi="仿宋" w:eastAsia="仿宋" w:cs="仿宋_GB2312"/>
          <w:sz w:val="36"/>
          <w:szCs w:val="32"/>
        </w:rPr>
        <w:t>术</w:t>
      </w:r>
      <w:r>
        <w:rPr>
          <w:rFonts w:hint="eastAsia" w:ascii="仿宋" w:hAnsi="仿宋" w:eastAsia="仿宋" w:cs="仿宋_GB2312"/>
          <w:sz w:val="32"/>
          <w:szCs w:val="32"/>
        </w:rPr>
        <w:t>服务中心</w:t>
      </w:r>
      <w:r>
        <w:rPr>
          <w:rFonts w:hint="eastAsia" w:ascii="仿宋" w:hAnsi="仿宋" w:eastAsia="仿宋" w:cs="仿宋_GB2312"/>
          <w:sz w:val="36"/>
          <w:szCs w:val="32"/>
        </w:rPr>
        <w:t xml:space="preserve">  </w:t>
      </w:r>
      <w:r>
        <w:rPr>
          <w:rFonts w:hint="eastAsia" w:ascii="仿宋" w:hAnsi="仿宋" w:eastAsia="仿宋" w:cs="仿宋_GB2312"/>
          <w:sz w:val="32"/>
          <w:szCs w:val="32"/>
        </w:rPr>
        <w:t xml:space="preserve">          </w:t>
      </w:r>
    </w:p>
    <w:p w14:paraId="7D60A485">
      <w:pPr>
        <w:shd w:val="solid" w:color="FFFFFF" w:fill="auto"/>
        <w:autoSpaceDN w:val="0"/>
        <w:spacing w:line="360" w:lineRule="atLeast"/>
        <w:ind w:firstLine="3520" w:firstLineChars="1100"/>
        <w:rPr>
          <w:rFonts w:hint="eastAsia" w:ascii="黑体" w:hAnsi="黑体" w:eastAsia="黑体" w:cs="黑体"/>
          <w:sz w:val="32"/>
          <w:szCs w:val="32"/>
          <w:lang w:eastAsia="zh-CN"/>
        </w:rPr>
        <w:sectPr>
          <w:footerReference r:id="rId11" w:type="default"/>
          <w:pgSz w:w="11906" w:h="16838"/>
          <w:pgMar w:top="1587" w:right="1587" w:bottom="1587" w:left="1587" w:header="708" w:footer="709" w:gutter="0"/>
          <w:cols w:space="0" w:num="1"/>
          <w:docGrid w:linePitch="360" w:charSpace="0"/>
        </w:sectPr>
      </w:pPr>
      <w:r>
        <w:rPr>
          <w:rFonts w:hint="eastAsia" w:ascii="仿宋" w:hAnsi="仿宋" w:eastAsia="仿宋" w:cs="仿宋_GB2312"/>
          <w:sz w:val="32"/>
          <w:szCs w:val="32"/>
          <w:lang w:eastAsia="zh-CN"/>
        </w:rPr>
        <w:t>2024年8月12日</w:t>
      </w:r>
    </w:p>
    <w:p w14:paraId="2FB75252">
      <w:pPr>
        <w:pStyle w:val="2"/>
        <w:ind w:left="0" w:leftChars="0" w:firstLine="0" w:firstLineChars="0"/>
        <w:rPr>
          <w:rFonts w:hint="eastAsia" w:ascii="黑体" w:hAnsi="黑体" w:eastAsia="黑体" w:cs="黑体"/>
          <w:sz w:val="32"/>
          <w:szCs w:val="32"/>
        </w:rPr>
      </w:pPr>
    </w:p>
    <w:p w14:paraId="6C3A2F68">
      <w:pPr>
        <w:spacing w:line="400" w:lineRule="exact"/>
        <w:rPr>
          <w:rFonts w:eastAsia="仿宋_GB2312"/>
          <w:bCs/>
          <w:color w:val="000000"/>
          <w:sz w:val="32"/>
          <w:szCs w:val="32"/>
        </w:rPr>
      </w:pPr>
      <w:r>
        <w:rPr>
          <w:rFonts w:eastAsia="仿宋_GB2312"/>
          <w:bCs/>
          <w:color w:val="000000"/>
          <w:sz w:val="32"/>
          <w:szCs w:val="32"/>
        </w:rPr>
        <w:t>附件</w:t>
      </w:r>
      <w:r>
        <w:rPr>
          <w:rFonts w:hint="eastAsia" w:eastAsia="仿宋_GB2312"/>
          <w:bCs/>
          <w:color w:val="000000"/>
          <w:sz w:val="32"/>
          <w:szCs w:val="32"/>
        </w:rPr>
        <w:t>1</w:t>
      </w:r>
    </w:p>
    <w:tbl>
      <w:tblPr>
        <w:tblStyle w:val="7"/>
        <w:tblW w:w="9080" w:type="dxa"/>
        <w:jc w:val="center"/>
        <w:tblLayout w:type="fixed"/>
        <w:tblCellMar>
          <w:top w:w="0" w:type="dxa"/>
          <w:left w:w="108" w:type="dxa"/>
          <w:bottom w:w="0" w:type="dxa"/>
          <w:right w:w="108" w:type="dxa"/>
        </w:tblCellMar>
      </w:tblPr>
      <w:tblGrid>
        <w:gridCol w:w="588"/>
        <w:gridCol w:w="980"/>
        <w:gridCol w:w="1112"/>
        <w:gridCol w:w="730"/>
        <w:gridCol w:w="898"/>
        <w:gridCol w:w="236"/>
        <w:gridCol w:w="1204"/>
        <w:gridCol w:w="990"/>
        <w:gridCol w:w="74"/>
        <w:gridCol w:w="511"/>
        <w:gridCol w:w="198"/>
        <w:gridCol w:w="447"/>
        <w:gridCol w:w="404"/>
        <w:gridCol w:w="708"/>
      </w:tblGrid>
      <w:tr w14:paraId="1BD84C12">
        <w:tblPrEx>
          <w:tblCellMar>
            <w:top w:w="0" w:type="dxa"/>
            <w:left w:w="108" w:type="dxa"/>
            <w:bottom w:w="0" w:type="dxa"/>
            <w:right w:w="108" w:type="dxa"/>
          </w:tblCellMar>
        </w:tblPrEx>
        <w:trPr>
          <w:trHeight w:val="349" w:hRule="exact"/>
          <w:jc w:val="center"/>
        </w:trPr>
        <w:tc>
          <w:tcPr>
            <w:tcW w:w="9080" w:type="dxa"/>
            <w:gridSpan w:val="14"/>
            <w:tcBorders>
              <w:top w:val="nil"/>
              <w:left w:val="nil"/>
              <w:bottom w:val="nil"/>
              <w:right w:val="nil"/>
            </w:tcBorders>
            <w:vAlign w:val="center"/>
          </w:tcPr>
          <w:p w14:paraId="18B136BB">
            <w:pPr>
              <w:widowControl/>
              <w:spacing w:line="320" w:lineRule="exact"/>
              <w:jc w:val="center"/>
              <w:rPr>
                <w:b/>
                <w:bCs/>
                <w:kern w:val="0"/>
                <w:sz w:val="32"/>
                <w:szCs w:val="32"/>
              </w:rPr>
            </w:pPr>
            <w:r>
              <w:rPr>
                <w:b/>
                <w:bCs/>
                <w:kern w:val="0"/>
                <w:sz w:val="32"/>
                <w:szCs w:val="32"/>
              </w:rPr>
              <w:t>项目支出绩效自评表</w:t>
            </w:r>
          </w:p>
        </w:tc>
      </w:tr>
      <w:tr w14:paraId="6703A704">
        <w:tblPrEx>
          <w:tblCellMar>
            <w:top w:w="0" w:type="dxa"/>
            <w:left w:w="108" w:type="dxa"/>
            <w:bottom w:w="0" w:type="dxa"/>
            <w:right w:w="108" w:type="dxa"/>
          </w:tblCellMar>
        </w:tblPrEx>
        <w:trPr>
          <w:trHeight w:val="442" w:hRule="atLeast"/>
          <w:jc w:val="center"/>
        </w:trPr>
        <w:tc>
          <w:tcPr>
            <w:tcW w:w="9080" w:type="dxa"/>
            <w:gridSpan w:val="14"/>
            <w:tcBorders>
              <w:top w:val="nil"/>
              <w:left w:val="nil"/>
              <w:bottom w:val="nil"/>
              <w:right w:val="nil"/>
            </w:tcBorders>
          </w:tcPr>
          <w:p w14:paraId="4A5BC0B9">
            <w:pPr>
              <w:widowControl/>
              <w:jc w:val="center"/>
              <w:rPr>
                <w:kern w:val="0"/>
                <w:sz w:val="22"/>
                <w:szCs w:val="22"/>
              </w:rPr>
            </w:pPr>
            <w:r>
              <w:rPr>
                <w:kern w:val="0"/>
                <w:sz w:val="22"/>
                <w:szCs w:val="22"/>
              </w:rPr>
              <w:t>（20</w:t>
            </w:r>
            <w:r>
              <w:rPr>
                <w:rFonts w:hint="eastAsia"/>
                <w:kern w:val="0"/>
                <w:sz w:val="22"/>
                <w:szCs w:val="22"/>
              </w:rPr>
              <w:t>2</w:t>
            </w:r>
            <w:r>
              <w:rPr>
                <w:rFonts w:hint="eastAsia"/>
                <w:kern w:val="0"/>
                <w:sz w:val="22"/>
                <w:szCs w:val="22"/>
                <w:lang w:val="en-US" w:eastAsia="zh-CN"/>
              </w:rPr>
              <w:t>3</w:t>
            </w:r>
            <w:r>
              <w:rPr>
                <w:kern w:val="0"/>
                <w:sz w:val="22"/>
                <w:szCs w:val="22"/>
              </w:rPr>
              <w:t>年度）</w:t>
            </w:r>
          </w:p>
        </w:tc>
      </w:tr>
      <w:tr w14:paraId="262052AE">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A1268C7">
            <w:pPr>
              <w:widowControl/>
              <w:spacing w:line="240" w:lineRule="exact"/>
              <w:jc w:val="center"/>
              <w:rPr>
                <w:kern w:val="0"/>
                <w:sz w:val="18"/>
                <w:szCs w:val="18"/>
              </w:rPr>
            </w:pPr>
            <w:r>
              <w:rPr>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29DEE5E2">
            <w:pPr>
              <w:widowControl/>
              <w:spacing w:line="240" w:lineRule="exact"/>
              <w:jc w:val="center"/>
              <w:rPr>
                <w:kern w:val="0"/>
                <w:sz w:val="18"/>
                <w:szCs w:val="18"/>
              </w:rPr>
            </w:pPr>
            <w:r>
              <w:rPr>
                <w:rFonts w:hint="eastAsia" w:ascii="宋体" w:hAnsi="宋体" w:cs="宋体"/>
                <w:kern w:val="0"/>
                <w:sz w:val="18"/>
                <w:szCs w:val="18"/>
              </w:rPr>
              <w:t>基本公共卫生服务</w:t>
            </w:r>
          </w:p>
        </w:tc>
      </w:tr>
      <w:tr w14:paraId="0ACDE2D9">
        <w:tblPrEx>
          <w:tblCellMar>
            <w:top w:w="0" w:type="dxa"/>
            <w:left w:w="108" w:type="dxa"/>
            <w:bottom w:w="0" w:type="dxa"/>
            <w:right w:w="108" w:type="dxa"/>
          </w:tblCellMar>
        </w:tblPrEx>
        <w:trPr>
          <w:trHeight w:val="534"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88849A4">
            <w:pPr>
              <w:widowControl/>
              <w:spacing w:line="240" w:lineRule="exact"/>
              <w:jc w:val="center"/>
              <w:rPr>
                <w:kern w:val="0"/>
                <w:sz w:val="18"/>
                <w:szCs w:val="18"/>
              </w:rPr>
            </w:pPr>
            <w:r>
              <w:rPr>
                <w:kern w:val="0"/>
                <w:sz w:val="18"/>
                <w:szCs w:val="18"/>
              </w:rPr>
              <w:t>主管部门</w:t>
            </w:r>
          </w:p>
        </w:tc>
        <w:tc>
          <w:tcPr>
            <w:tcW w:w="4180" w:type="dxa"/>
            <w:gridSpan w:val="5"/>
            <w:tcBorders>
              <w:top w:val="single" w:color="auto" w:sz="4" w:space="0"/>
              <w:left w:val="nil"/>
              <w:bottom w:val="single" w:color="auto" w:sz="4" w:space="0"/>
              <w:right w:val="single" w:color="auto" w:sz="4" w:space="0"/>
            </w:tcBorders>
            <w:vAlign w:val="center"/>
          </w:tcPr>
          <w:p w14:paraId="0ECFB8C2">
            <w:pPr>
              <w:widowControl/>
              <w:spacing w:line="240" w:lineRule="exact"/>
              <w:jc w:val="center"/>
              <w:rPr>
                <w:kern w:val="0"/>
                <w:sz w:val="18"/>
                <w:szCs w:val="18"/>
              </w:rPr>
            </w:pPr>
            <w:r>
              <w:rPr>
                <w:rFonts w:hint="eastAsia"/>
                <w:kern w:val="0"/>
                <w:sz w:val="18"/>
                <w:szCs w:val="18"/>
              </w:rPr>
              <w:t>中方县卫生健康局</w:t>
            </w:r>
          </w:p>
        </w:tc>
        <w:tc>
          <w:tcPr>
            <w:tcW w:w="1064" w:type="dxa"/>
            <w:gridSpan w:val="2"/>
            <w:tcBorders>
              <w:top w:val="nil"/>
              <w:left w:val="nil"/>
              <w:bottom w:val="single" w:color="auto" w:sz="4" w:space="0"/>
              <w:right w:val="single" w:color="auto" w:sz="4" w:space="0"/>
            </w:tcBorders>
            <w:vAlign w:val="center"/>
          </w:tcPr>
          <w:p w14:paraId="7BF43E88">
            <w:pPr>
              <w:widowControl/>
              <w:spacing w:line="240" w:lineRule="exact"/>
              <w:jc w:val="center"/>
              <w:rPr>
                <w:kern w:val="0"/>
                <w:sz w:val="18"/>
                <w:szCs w:val="18"/>
              </w:rPr>
            </w:pPr>
            <w:r>
              <w:rPr>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257C07CE">
            <w:pPr>
              <w:widowControl/>
              <w:spacing w:line="240" w:lineRule="exact"/>
              <w:jc w:val="center"/>
              <w:rPr>
                <w:kern w:val="0"/>
                <w:sz w:val="18"/>
                <w:szCs w:val="18"/>
              </w:rPr>
            </w:pPr>
            <w:r>
              <w:rPr>
                <w:rFonts w:hint="eastAsia"/>
                <w:kern w:val="0"/>
                <w:sz w:val="18"/>
                <w:szCs w:val="18"/>
              </w:rPr>
              <w:t>中方县妇幼保健和计划生育技术服务中心</w:t>
            </w:r>
          </w:p>
        </w:tc>
      </w:tr>
      <w:tr w14:paraId="53CBA81D">
        <w:tblPrEx>
          <w:tblCellMar>
            <w:top w:w="0" w:type="dxa"/>
            <w:left w:w="108" w:type="dxa"/>
            <w:bottom w:w="0" w:type="dxa"/>
            <w:right w:w="108" w:type="dxa"/>
          </w:tblCellMar>
        </w:tblPrEx>
        <w:trPr>
          <w:trHeight w:val="569"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67A7FA28">
            <w:pPr>
              <w:widowControl/>
              <w:spacing w:line="240" w:lineRule="exact"/>
              <w:jc w:val="center"/>
              <w:rPr>
                <w:rFonts w:hint="eastAsia" w:eastAsia="宋体"/>
                <w:kern w:val="0"/>
                <w:sz w:val="18"/>
                <w:szCs w:val="18"/>
                <w:lang w:eastAsia="zh-CN"/>
              </w:rPr>
            </w:pPr>
            <w:r>
              <w:rPr>
                <w:kern w:val="0"/>
                <w:sz w:val="18"/>
                <w:szCs w:val="18"/>
              </w:rPr>
              <w:t>项目资金</w:t>
            </w:r>
          </w:p>
          <w:p w14:paraId="33A3E9B0">
            <w:pPr>
              <w:widowControl/>
              <w:spacing w:line="240" w:lineRule="exact"/>
              <w:jc w:val="center"/>
              <w:rPr>
                <w:kern w:val="0"/>
                <w:sz w:val="18"/>
                <w:szCs w:val="18"/>
              </w:rPr>
            </w:pPr>
            <w:r>
              <w:rPr>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524EE10E">
            <w:pPr>
              <w:widowControl/>
              <w:spacing w:line="240" w:lineRule="exact"/>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14:paraId="36CF607E">
            <w:pPr>
              <w:widowControl/>
              <w:spacing w:line="240" w:lineRule="exact"/>
              <w:jc w:val="center"/>
              <w:rPr>
                <w:kern w:val="0"/>
                <w:sz w:val="18"/>
                <w:szCs w:val="18"/>
              </w:rPr>
            </w:pPr>
            <w:r>
              <w:rPr>
                <w:kern w:val="0"/>
                <w:sz w:val="18"/>
                <w:szCs w:val="18"/>
              </w:rPr>
              <w:t>年初预算数</w:t>
            </w:r>
          </w:p>
        </w:tc>
        <w:tc>
          <w:tcPr>
            <w:tcW w:w="1204" w:type="dxa"/>
            <w:tcBorders>
              <w:top w:val="nil"/>
              <w:left w:val="nil"/>
              <w:bottom w:val="single" w:color="auto" w:sz="4" w:space="0"/>
              <w:right w:val="single" w:color="auto" w:sz="4" w:space="0"/>
            </w:tcBorders>
            <w:vAlign w:val="center"/>
          </w:tcPr>
          <w:p w14:paraId="3BE64496">
            <w:pPr>
              <w:widowControl/>
              <w:spacing w:line="240" w:lineRule="exact"/>
              <w:jc w:val="center"/>
              <w:rPr>
                <w:kern w:val="0"/>
                <w:sz w:val="18"/>
                <w:szCs w:val="18"/>
              </w:rPr>
            </w:pPr>
            <w:r>
              <w:rPr>
                <w:kern w:val="0"/>
                <w:sz w:val="18"/>
                <w:szCs w:val="18"/>
              </w:rPr>
              <w:t>全年预算数</w:t>
            </w:r>
            <w:r>
              <w:rPr>
                <w:color w:val="000000"/>
                <w:kern w:val="0"/>
                <w:sz w:val="20"/>
                <w:szCs w:val="20"/>
              </w:rPr>
              <w:t>（A）</w:t>
            </w:r>
          </w:p>
        </w:tc>
        <w:tc>
          <w:tcPr>
            <w:tcW w:w="1064" w:type="dxa"/>
            <w:gridSpan w:val="2"/>
            <w:tcBorders>
              <w:top w:val="nil"/>
              <w:left w:val="nil"/>
              <w:bottom w:val="single" w:color="auto" w:sz="4" w:space="0"/>
              <w:right w:val="single" w:color="auto" w:sz="4" w:space="0"/>
            </w:tcBorders>
            <w:vAlign w:val="center"/>
          </w:tcPr>
          <w:p w14:paraId="2F4B2807">
            <w:pPr>
              <w:widowControl/>
              <w:spacing w:line="240" w:lineRule="exact"/>
              <w:jc w:val="center"/>
              <w:rPr>
                <w:kern w:val="0"/>
                <w:sz w:val="18"/>
                <w:szCs w:val="18"/>
              </w:rPr>
            </w:pPr>
            <w:r>
              <w:rPr>
                <w:kern w:val="0"/>
                <w:sz w:val="18"/>
                <w:szCs w:val="18"/>
              </w:rPr>
              <w:t>全年执行数</w:t>
            </w:r>
            <w:r>
              <w:rPr>
                <w:color w:val="000000"/>
                <w:kern w:val="0"/>
                <w:sz w:val="20"/>
                <w:szCs w:val="20"/>
              </w:rPr>
              <w:t>（B）</w:t>
            </w:r>
          </w:p>
        </w:tc>
        <w:tc>
          <w:tcPr>
            <w:tcW w:w="709" w:type="dxa"/>
            <w:gridSpan w:val="2"/>
            <w:tcBorders>
              <w:top w:val="nil"/>
              <w:left w:val="nil"/>
              <w:bottom w:val="single" w:color="auto" w:sz="4" w:space="0"/>
              <w:right w:val="single" w:color="auto" w:sz="4" w:space="0"/>
            </w:tcBorders>
            <w:vAlign w:val="center"/>
          </w:tcPr>
          <w:p w14:paraId="2D91A77F">
            <w:pPr>
              <w:widowControl/>
              <w:spacing w:line="240" w:lineRule="exact"/>
              <w:jc w:val="center"/>
              <w:rPr>
                <w:kern w:val="0"/>
                <w:sz w:val="18"/>
                <w:szCs w:val="18"/>
              </w:rPr>
            </w:pPr>
            <w:r>
              <w:rPr>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0A3293C8">
            <w:pPr>
              <w:widowControl/>
              <w:spacing w:line="240" w:lineRule="exact"/>
              <w:jc w:val="center"/>
              <w:rPr>
                <w:kern w:val="0"/>
                <w:sz w:val="18"/>
                <w:szCs w:val="18"/>
              </w:rPr>
            </w:pPr>
            <w:r>
              <w:rPr>
                <w:kern w:val="0"/>
                <w:sz w:val="18"/>
                <w:szCs w:val="18"/>
              </w:rPr>
              <w:t>执行率</w:t>
            </w:r>
            <w:r>
              <w:rPr>
                <w:color w:val="000000"/>
                <w:kern w:val="0"/>
                <w:sz w:val="20"/>
                <w:szCs w:val="20"/>
              </w:rPr>
              <w:t>（B/A)</w:t>
            </w:r>
          </w:p>
        </w:tc>
        <w:tc>
          <w:tcPr>
            <w:tcW w:w="708" w:type="dxa"/>
            <w:tcBorders>
              <w:top w:val="nil"/>
              <w:left w:val="nil"/>
              <w:bottom w:val="single" w:color="auto" w:sz="4" w:space="0"/>
              <w:right w:val="single" w:color="auto" w:sz="4" w:space="0"/>
            </w:tcBorders>
            <w:vAlign w:val="center"/>
          </w:tcPr>
          <w:p w14:paraId="572B3ED2">
            <w:pPr>
              <w:widowControl/>
              <w:spacing w:line="240" w:lineRule="exact"/>
              <w:jc w:val="center"/>
              <w:rPr>
                <w:kern w:val="0"/>
                <w:sz w:val="18"/>
                <w:szCs w:val="18"/>
              </w:rPr>
            </w:pPr>
            <w:r>
              <w:rPr>
                <w:kern w:val="0"/>
                <w:sz w:val="18"/>
                <w:szCs w:val="18"/>
              </w:rPr>
              <w:t>得分</w:t>
            </w:r>
          </w:p>
        </w:tc>
      </w:tr>
      <w:tr w14:paraId="67446D4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21A602F">
            <w:pPr>
              <w:widowControl/>
              <w:spacing w:line="240" w:lineRule="exact"/>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F45D4FF">
            <w:pPr>
              <w:widowControl/>
              <w:spacing w:line="240" w:lineRule="exact"/>
              <w:rPr>
                <w:kern w:val="0"/>
                <w:sz w:val="18"/>
                <w:szCs w:val="18"/>
              </w:rPr>
            </w:pPr>
            <w:r>
              <w:rPr>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14:paraId="478934BA">
            <w:pPr>
              <w:widowControl/>
              <w:spacing w:line="240" w:lineRule="exact"/>
              <w:ind w:firstLine="180" w:firstLineChars="100"/>
              <w:jc w:val="both"/>
              <w:rPr>
                <w:rFonts w:hint="default" w:eastAsia="微软雅黑"/>
                <w:kern w:val="0"/>
                <w:sz w:val="18"/>
                <w:szCs w:val="18"/>
                <w:lang w:val="en-US" w:eastAsia="zh-CN"/>
              </w:rPr>
            </w:pPr>
            <w:r>
              <w:rPr>
                <w:rFonts w:hint="eastAsia"/>
                <w:kern w:val="0"/>
                <w:sz w:val="18"/>
                <w:szCs w:val="18"/>
                <w:lang w:val="en-US" w:eastAsia="zh-CN"/>
              </w:rPr>
              <w:t>0</w:t>
            </w:r>
          </w:p>
        </w:tc>
        <w:tc>
          <w:tcPr>
            <w:tcW w:w="1204" w:type="dxa"/>
            <w:tcBorders>
              <w:top w:val="nil"/>
              <w:left w:val="nil"/>
              <w:bottom w:val="single" w:color="auto" w:sz="4" w:space="0"/>
              <w:right w:val="single" w:color="auto" w:sz="4" w:space="0"/>
            </w:tcBorders>
            <w:vAlign w:val="center"/>
          </w:tcPr>
          <w:p w14:paraId="12EC35E5">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81.85</w:t>
            </w:r>
          </w:p>
        </w:tc>
        <w:tc>
          <w:tcPr>
            <w:tcW w:w="1064" w:type="dxa"/>
            <w:gridSpan w:val="2"/>
            <w:tcBorders>
              <w:top w:val="nil"/>
              <w:left w:val="nil"/>
              <w:bottom w:val="single" w:color="auto" w:sz="4" w:space="0"/>
              <w:right w:val="single" w:color="auto" w:sz="4" w:space="0"/>
            </w:tcBorders>
            <w:vAlign w:val="center"/>
          </w:tcPr>
          <w:p w14:paraId="5906E8FD">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81.85</w:t>
            </w:r>
          </w:p>
        </w:tc>
        <w:tc>
          <w:tcPr>
            <w:tcW w:w="709" w:type="dxa"/>
            <w:gridSpan w:val="2"/>
            <w:tcBorders>
              <w:top w:val="nil"/>
              <w:left w:val="nil"/>
              <w:bottom w:val="single" w:color="auto" w:sz="4" w:space="0"/>
              <w:right w:val="single" w:color="auto" w:sz="4" w:space="0"/>
            </w:tcBorders>
            <w:vAlign w:val="center"/>
          </w:tcPr>
          <w:p w14:paraId="0B0B2B41">
            <w:pPr>
              <w:widowControl/>
              <w:spacing w:line="240" w:lineRule="exact"/>
              <w:jc w:val="center"/>
              <w:rPr>
                <w:kern w:val="0"/>
                <w:sz w:val="18"/>
                <w:szCs w:val="18"/>
              </w:rPr>
            </w:pPr>
            <w:r>
              <w:rPr>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7E053642">
            <w:pPr>
              <w:widowControl/>
              <w:spacing w:line="240" w:lineRule="exact"/>
              <w:jc w:val="center"/>
              <w:rPr>
                <w:kern w:val="0"/>
                <w:sz w:val="18"/>
                <w:szCs w:val="18"/>
              </w:rPr>
            </w:pPr>
            <w:r>
              <w:rPr>
                <w:rFonts w:hint="eastAsia"/>
                <w:kern w:val="0"/>
                <w:sz w:val="18"/>
                <w:szCs w:val="18"/>
                <w:lang w:val="en-US" w:eastAsia="zh-CN"/>
              </w:rPr>
              <w:t>54</w:t>
            </w:r>
            <w:r>
              <w:rPr>
                <w:rFonts w:hint="eastAsia"/>
                <w:kern w:val="0"/>
                <w:sz w:val="18"/>
                <w:szCs w:val="18"/>
              </w:rPr>
              <w:t>%</w:t>
            </w:r>
          </w:p>
        </w:tc>
        <w:tc>
          <w:tcPr>
            <w:tcW w:w="708" w:type="dxa"/>
            <w:tcBorders>
              <w:top w:val="nil"/>
              <w:left w:val="nil"/>
              <w:bottom w:val="single" w:color="auto" w:sz="4" w:space="0"/>
              <w:right w:val="single" w:color="auto" w:sz="4" w:space="0"/>
            </w:tcBorders>
            <w:vAlign w:val="center"/>
          </w:tcPr>
          <w:p w14:paraId="037F006A">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5</w:t>
            </w:r>
          </w:p>
        </w:tc>
      </w:tr>
      <w:tr w14:paraId="0E5F02AA">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6AA8D4C">
            <w:pPr>
              <w:widowControl/>
              <w:spacing w:line="240" w:lineRule="exact"/>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2384CB0">
            <w:pPr>
              <w:widowControl/>
              <w:spacing w:line="240" w:lineRule="exact"/>
              <w:jc w:val="center"/>
              <w:rPr>
                <w:kern w:val="0"/>
                <w:sz w:val="18"/>
                <w:szCs w:val="18"/>
              </w:rPr>
            </w:pPr>
            <w:r>
              <w:rPr>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14:paraId="2009D950">
            <w:pPr>
              <w:widowControl/>
              <w:spacing w:line="240" w:lineRule="exact"/>
              <w:ind w:firstLine="180" w:firstLineChars="100"/>
              <w:rPr>
                <w:rFonts w:hint="default" w:eastAsia="微软雅黑"/>
                <w:kern w:val="0"/>
                <w:sz w:val="18"/>
                <w:szCs w:val="18"/>
                <w:lang w:val="en-US" w:eastAsia="zh-CN"/>
              </w:rPr>
            </w:pPr>
            <w:r>
              <w:rPr>
                <w:rFonts w:hint="eastAsia"/>
                <w:kern w:val="0"/>
                <w:sz w:val="18"/>
                <w:szCs w:val="18"/>
                <w:lang w:val="en-US" w:eastAsia="zh-CN"/>
              </w:rPr>
              <w:t>0</w:t>
            </w:r>
          </w:p>
        </w:tc>
        <w:tc>
          <w:tcPr>
            <w:tcW w:w="1204" w:type="dxa"/>
            <w:tcBorders>
              <w:top w:val="nil"/>
              <w:left w:val="nil"/>
              <w:bottom w:val="single" w:color="auto" w:sz="4" w:space="0"/>
              <w:right w:val="single" w:color="auto" w:sz="4" w:space="0"/>
            </w:tcBorders>
            <w:vAlign w:val="center"/>
          </w:tcPr>
          <w:p w14:paraId="69224878">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18.08</w:t>
            </w:r>
          </w:p>
        </w:tc>
        <w:tc>
          <w:tcPr>
            <w:tcW w:w="1064" w:type="dxa"/>
            <w:gridSpan w:val="2"/>
            <w:tcBorders>
              <w:top w:val="nil"/>
              <w:left w:val="nil"/>
              <w:bottom w:val="single" w:color="auto" w:sz="4" w:space="0"/>
              <w:right w:val="single" w:color="auto" w:sz="4" w:space="0"/>
            </w:tcBorders>
            <w:vAlign w:val="center"/>
          </w:tcPr>
          <w:p w14:paraId="16BD5900">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18.08</w:t>
            </w:r>
          </w:p>
        </w:tc>
        <w:tc>
          <w:tcPr>
            <w:tcW w:w="709" w:type="dxa"/>
            <w:gridSpan w:val="2"/>
            <w:tcBorders>
              <w:top w:val="nil"/>
              <w:left w:val="nil"/>
              <w:bottom w:val="single" w:color="auto" w:sz="4" w:space="0"/>
              <w:right w:val="single" w:color="auto" w:sz="4" w:space="0"/>
            </w:tcBorders>
            <w:vAlign w:val="center"/>
          </w:tcPr>
          <w:p w14:paraId="4C3B27C6">
            <w:pPr>
              <w:widowControl/>
              <w:spacing w:line="240" w:lineRule="exact"/>
              <w:jc w:val="center"/>
              <w:rPr>
                <w:kern w:val="0"/>
                <w:sz w:val="18"/>
                <w:szCs w:val="18"/>
              </w:rPr>
            </w:pPr>
            <w:r>
              <w:rPr>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EFB2F7A">
            <w:pPr>
              <w:widowControl/>
              <w:spacing w:line="240" w:lineRule="exact"/>
              <w:jc w:val="center"/>
              <w:rPr>
                <w:kern w:val="0"/>
                <w:sz w:val="18"/>
                <w:szCs w:val="18"/>
              </w:rPr>
            </w:pPr>
          </w:p>
        </w:tc>
        <w:tc>
          <w:tcPr>
            <w:tcW w:w="708" w:type="dxa"/>
            <w:tcBorders>
              <w:top w:val="nil"/>
              <w:left w:val="nil"/>
              <w:bottom w:val="single" w:color="auto" w:sz="4" w:space="0"/>
              <w:right w:val="single" w:color="auto" w:sz="4" w:space="0"/>
            </w:tcBorders>
            <w:vAlign w:val="center"/>
          </w:tcPr>
          <w:p w14:paraId="6C00FC44">
            <w:pPr>
              <w:widowControl/>
              <w:spacing w:line="240" w:lineRule="exact"/>
              <w:jc w:val="center"/>
              <w:rPr>
                <w:kern w:val="0"/>
                <w:sz w:val="18"/>
                <w:szCs w:val="18"/>
              </w:rPr>
            </w:pPr>
            <w:r>
              <w:rPr>
                <w:kern w:val="0"/>
                <w:sz w:val="18"/>
                <w:szCs w:val="18"/>
              </w:rPr>
              <w:t>—</w:t>
            </w:r>
          </w:p>
        </w:tc>
      </w:tr>
      <w:tr w14:paraId="5C077303">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4C9F5C1">
            <w:pPr>
              <w:widowControl/>
              <w:spacing w:line="240" w:lineRule="exact"/>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00B43E4">
            <w:pPr>
              <w:widowControl/>
              <w:spacing w:line="240" w:lineRule="exact"/>
              <w:jc w:val="center"/>
              <w:rPr>
                <w:kern w:val="0"/>
                <w:sz w:val="18"/>
                <w:szCs w:val="18"/>
              </w:rPr>
            </w:pPr>
            <w:r>
              <w:rPr>
                <w:kern w:val="0"/>
                <w:sz w:val="18"/>
                <w:szCs w:val="18"/>
              </w:rPr>
              <w:t xml:space="preserve">      上年结转资金</w:t>
            </w:r>
          </w:p>
        </w:tc>
        <w:tc>
          <w:tcPr>
            <w:tcW w:w="1134" w:type="dxa"/>
            <w:gridSpan w:val="2"/>
            <w:tcBorders>
              <w:top w:val="nil"/>
              <w:left w:val="nil"/>
              <w:bottom w:val="single" w:color="auto" w:sz="4" w:space="0"/>
              <w:right w:val="single" w:color="auto" w:sz="4" w:space="0"/>
            </w:tcBorders>
            <w:vAlign w:val="center"/>
          </w:tcPr>
          <w:p w14:paraId="13E1E489">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0</w:t>
            </w:r>
          </w:p>
        </w:tc>
        <w:tc>
          <w:tcPr>
            <w:tcW w:w="1204" w:type="dxa"/>
            <w:tcBorders>
              <w:top w:val="nil"/>
              <w:left w:val="nil"/>
              <w:bottom w:val="single" w:color="auto" w:sz="4" w:space="0"/>
              <w:right w:val="single" w:color="auto" w:sz="4" w:space="0"/>
            </w:tcBorders>
            <w:vAlign w:val="center"/>
          </w:tcPr>
          <w:p w14:paraId="6E7C8002">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63.77</w:t>
            </w:r>
          </w:p>
        </w:tc>
        <w:tc>
          <w:tcPr>
            <w:tcW w:w="1064" w:type="dxa"/>
            <w:gridSpan w:val="2"/>
            <w:tcBorders>
              <w:top w:val="nil"/>
              <w:left w:val="nil"/>
              <w:bottom w:val="single" w:color="auto" w:sz="4" w:space="0"/>
              <w:right w:val="single" w:color="auto" w:sz="4" w:space="0"/>
            </w:tcBorders>
            <w:vAlign w:val="center"/>
          </w:tcPr>
          <w:p w14:paraId="181BF60E">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63.77</w:t>
            </w:r>
          </w:p>
        </w:tc>
        <w:tc>
          <w:tcPr>
            <w:tcW w:w="709" w:type="dxa"/>
            <w:gridSpan w:val="2"/>
            <w:tcBorders>
              <w:top w:val="nil"/>
              <w:left w:val="nil"/>
              <w:bottom w:val="single" w:color="auto" w:sz="4" w:space="0"/>
              <w:right w:val="single" w:color="auto" w:sz="4" w:space="0"/>
            </w:tcBorders>
            <w:vAlign w:val="center"/>
          </w:tcPr>
          <w:p w14:paraId="31C09051">
            <w:pPr>
              <w:widowControl/>
              <w:spacing w:line="240" w:lineRule="exact"/>
              <w:jc w:val="center"/>
              <w:rPr>
                <w:kern w:val="0"/>
                <w:sz w:val="18"/>
                <w:szCs w:val="18"/>
              </w:rPr>
            </w:pPr>
            <w:r>
              <w:rPr>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6207CB05">
            <w:pPr>
              <w:widowControl/>
              <w:spacing w:line="240" w:lineRule="exact"/>
              <w:jc w:val="center"/>
              <w:rPr>
                <w:kern w:val="0"/>
                <w:sz w:val="18"/>
                <w:szCs w:val="18"/>
              </w:rPr>
            </w:pPr>
          </w:p>
        </w:tc>
        <w:tc>
          <w:tcPr>
            <w:tcW w:w="708" w:type="dxa"/>
            <w:tcBorders>
              <w:top w:val="nil"/>
              <w:left w:val="nil"/>
              <w:bottom w:val="single" w:color="auto" w:sz="4" w:space="0"/>
              <w:right w:val="single" w:color="auto" w:sz="4" w:space="0"/>
            </w:tcBorders>
            <w:vAlign w:val="center"/>
          </w:tcPr>
          <w:p w14:paraId="7BAF4F48">
            <w:pPr>
              <w:widowControl/>
              <w:spacing w:line="240" w:lineRule="exact"/>
              <w:jc w:val="center"/>
              <w:rPr>
                <w:kern w:val="0"/>
                <w:sz w:val="18"/>
                <w:szCs w:val="18"/>
              </w:rPr>
            </w:pPr>
            <w:r>
              <w:rPr>
                <w:kern w:val="0"/>
                <w:sz w:val="18"/>
                <w:szCs w:val="18"/>
              </w:rPr>
              <w:t>—</w:t>
            </w:r>
          </w:p>
        </w:tc>
      </w:tr>
      <w:tr w14:paraId="1D7CFA4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D985743">
            <w:pPr>
              <w:widowControl/>
              <w:spacing w:line="240" w:lineRule="exact"/>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62430D2">
            <w:pPr>
              <w:widowControl/>
              <w:spacing w:line="240" w:lineRule="exact"/>
              <w:jc w:val="center"/>
              <w:rPr>
                <w:kern w:val="0"/>
                <w:sz w:val="18"/>
                <w:szCs w:val="18"/>
              </w:rPr>
            </w:pPr>
            <w:r>
              <w:rPr>
                <w:kern w:val="0"/>
                <w:sz w:val="18"/>
                <w:szCs w:val="18"/>
              </w:rPr>
              <w:t xml:space="preserve">  其他资金</w:t>
            </w:r>
          </w:p>
        </w:tc>
        <w:tc>
          <w:tcPr>
            <w:tcW w:w="1134" w:type="dxa"/>
            <w:gridSpan w:val="2"/>
            <w:tcBorders>
              <w:top w:val="nil"/>
              <w:left w:val="nil"/>
              <w:bottom w:val="single" w:color="auto" w:sz="4" w:space="0"/>
              <w:right w:val="single" w:color="auto" w:sz="4" w:space="0"/>
            </w:tcBorders>
            <w:vAlign w:val="center"/>
          </w:tcPr>
          <w:p w14:paraId="5E0290D7">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0</w:t>
            </w:r>
          </w:p>
        </w:tc>
        <w:tc>
          <w:tcPr>
            <w:tcW w:w="1204" w:type="dxa"/>
            <w:tcBorders>
              <w:top w:val="nil"/>
              <w:left w:val="nil"/>
              <w:bottom w:val="single" w:color="auto" w:sz="4" w:space="0"/>
              <w:right w:val="single" w:color="auto" w:sz="4" w:space="0"/>
            </w:tcBorders>
            <w:vAlign w:val="center"/>
          </w:tcPr>
          <w:p w14:paraId="7B06A481">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0</w:t>
            </w:r>
          </w:p>
        </w:tc>
        <w:tc>
          <w:tcPr>
            <w:tcW w:w="1064" w:type="dxa"/>
            <w:gridSpan w:val="2"/>
            <w:tcBorders>
              <w:top w:val="nil"/>
              <w:left w:val="nil"/>
              <w:bottom w:val="single" w:color="auto" w:sz="4" w:space="0"/>
              <w:right w:val="single" w:color="auto" w:sz="4" w:space="0"/>
            </w:tcBorders>
            <w:vAlign w:val="center"/>
          </w:tcPr>
          <w:p w14:paraId="74F6F96E">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14:paraId="7E3C5D13">
            <w:pPr>
              <w:widowControl/>
              <w:spacing w:line="240" w:lineRule="exact"/>
              <w:jc w:val="center"/>
              <w:rPr>
                <w:kern w:val="0"/>
                <w:sz w:val="18"/>
                <w:szCs w:val="18"/>
              </w:rPr>
            </w:pPr>
            <w:r>
              <w:rPr>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04851FD6">
            <w:pPr>
              <w:widowControl/>
              <w:spacing w:line="240" w:lineRule="exact"/>
              <w:jc w:val="center"/>
              <w:rPr>
                <w:kern w:val="0"/>
                <w:sz w:val="18"/>
                <w:szCs w:val="18"/>
              </w:rPr>
            </w:pPr>
          </w:p>
        </w:tc>
        <w:tc>
          <w:tcPr>
            <w:tcW w:w="708" w:type="dxa"/>
            <w:tcBorders>
              <w:top w:val="nil"/>
              <w:left w:val="nil"/>
              <w:bottom w:val="single" w:color="auto" w:sz="4" w:space="0"/>
              <w:right w:val="single" w:color="auto" w:sz="4" w:space="0"/>
            </w:tcBorders>
            <w:vAlign w:val="center"/>
          </w:tcPr>
          <w:p w14:paraId="193072D4">
            <w:pPr>
              <w:widowControl/>
              <w:spacing w:line="240" w:lineRule="exact"/>
              <w:jc w:val="center"/>
              <w:rPr>
                <w:kern w:val="0"/>
                <w:sz w:val="18"/>
                <w:szCs w:val="18"/>
              </w:rPr>
            </w:pPr>
            <w:r>
              <w:rPr>
                <w:kern w:val="0"/>
                <w:sz w:val="18"/>
                <w:szCs w:val="18"/>
              </w:rPr>
              <w:t>—</w:t>
            </w:r>
          </w:p>
        </w:tc>
      </w:tr>
      <w:tr w14:paraId="6A6E0B24">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33E2AD5E">
            <w:pPr>
              <w:widowControl/>
              <w:spacing w:line="240" w:lineRule="exact"/>
              <w:jc w:val="center"/>
              <w:rPr>
                <w:kern w:val="0"/>
                <w:sz w:val="18"/>
                <w:szCs w:val="18"/>
              </w:rPr>
            </w:pPr>
            <w:r>
              <w:rPr>
                <w:kern w:val="0"/>
                <w:sz w:val="18"/>
                <w:szCs w:val="18"/>
              </w:rPr>
              <w:t>年度总体目标</w:t>
            </w:r>
          </w:p>
        </w:tc>
        <w:tc>
          <w:tcPr>
            <w:tcW w:w="5160" w:type="dxa"/>
            <w:gridSpan w:val="6"/>
            <w:tcBorders>
              <w:top w:val="single" w:color="auto" w:sz="4" w:space="0"/>
              <w:left w:val="nil"/>
              <w:bottom w:val="single" w:color="auto" w:sz="4" w:space="0"/>
              <w:right w:val="single" w:color="auto" w:sz="4" w:space="0"/>
            </w:tcBorders>
            <w:vAlign w:val="center"/>
          </w:tcPr>
          <w:p w14:paraId="57511861">
            <w:pPr>
              <w:widowControl/>
              <w:spacing w:line="240" w:lineRule="exact"/>
              <w:jc w:val="center"/>
              <w:rPr>
                <w:kern w:val="0"/>
                <w:sz w:val="18"/>
                <w:szCs w:val="18"/>
              </w:rPr>
            </w:pPr>
            <w:r>
              <w:rPr>
                <w:kern w:val="0"/>
                <w:sz w:val="18"/>
                <w:szCs w:val="18"/>
              </w:rPr>
              <w:t>预期目标</w:t>
            </w:r>
          </w:p>
        </w:tc>
        <w:tc>
          <w:tcPr>
            <w:tcW w:w="3332" w:type="dxa"/>
            <w:gridSpan w:val="7"/>
            <w:tcBorders>
              <w:top w:val="single" w:color="auto" w:sz="4" w:space="0"/>
              <w:left w:val="nil"/>
              <w:bottom w:val="single" w:color="auto" w:sz="4" w:space="0"/>
              <w:right w:val="single" w:color="auto" w:sz="4" w:space="0"/>
            </w:tcBorders>
            <w:vAlign w:val="center"/>
          </w:tcPr>
          <w:p w14:paraId="10A529B8">
            <w:pPr>
              <w:widowControl/>
              <w:spacing w:line="240" w:lineRule="exact"/>
              <w:jc w:val="center"/>
              <w:rPr>
                <w:kern w:val="0"/>
                <w:sz w:val="18"/>
                <w:szCs w:val="18"/>
              </w:rPr>
            </w:pPr>
            <w:r>
              <w:rPr>
                <w:kern w:val="0"/>
                <w:sz w:val="18"/>
                <w:szCs w:val="18"/>
              </w:rPr>
              <w:t>实际完成情况</w:t>
            </w:r>
          </w:p>
        </w:tc>
      </w:tr>
      <w:tr w14:paraId="2F79A7C4">
        <w:tblPrEx>
          <w:tblCellMar>
            <w:top w:w="0" w:type="dxa"/>
            <w:left w:w="108" w:type="dxa"/>
            <w:bottom w:w="0" w:type="dxa"/>
            <w:right w:w="108" w:type="dxa"/>
          </w:tblCellMar>
        </w:tblPrEx>
        <w:trPr>
          <w:trHeight w:val="1250"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1B968D06">
            <w:pPr>
              <w:widowControl/>
              <w:spacing w:line="240" w:lineRule="exact"/>
              <w:jc w:val="center"/>
              <w:rPr>
                <w:kern w:val="0"/>
                <w:sz w:val="18"/>
                <w:szCs w:val="18"/>
              </w:rPr>
            </w:pPr>
          </w:p>
        </w:tc>
        <w:tc>
          <w:tcPr>
            <w:tcW w:w="5160" w:type="dxa"/>
            <w:gridSpan w:val="6"/>
            <w:tcBorders>
              <w:top w:val="single" w:color="auto" w:sz="4" w:space="0"/>
              <w:left w:val="nil"/>
              <w:bottom w:val="single" w:color="auto" w:sz="4" w:space="0"/>
              <w:right w:val="single" w:color="auto" w:sz="4" w:space="0"/>
            </w:tcBorders>
            <w:vAlign w:val="center"/>
          </w:tcPr>
          <w:p w14:paraId="329FA558">
            <w:pPr>
              <w:widowControl/>
              <w:spacing w:line="240" w:lineRule="exact"/>
              <w:jc w:val="center"/>
              <w:rPr>
                <w:kern w:val="0"/>
                <w:sz w:val="18"/>
                <w:szCs w:val="18"/>
              </w:rPr>
            </w:pPr>
            <w:r>
              <w:rPr>
                <w:rFonts w:hint="eastAsia"/>
                <w:kern w:val="0"/>
                <w:sz w:val="18"/>
                <w:szCs w:val="18"/>
              </w:rPr>
              <w:t>两</w:t>
            </w:r>
            <w:r>
              <w:rPr>
                <w:rFonts w:hint="eastAsia" w:ascii="宋体" w:hAnsi="宋体" w:cs="宋体"/>
                <w:kern w:val="0"/>
                <w:sz w:val="18"/>
                <w:szCs w:val="18"/>
              </w:rPr>
              <w:t>癌筛查率及随访率、新筛率达到95%以上，</w:t>
            </w:r>
            <w:r>
              <w:rPr>
                <w:rFonts w:hint="eastAsia" w:ascii="宋体" w:hAnsi="宋体" w:cs="宋体"/>
                <w:sz w:val="18"/>
                <w:szCs w:val="18"/>
              </w:rPr>
              <w:t>使育龄群众获得规范、适宜的避孕服务，</w:t>
            </w:r>
            <w:r>
              <w:rPr>
                <w:rFonts w:hint="eastAsia"/>
                <w:kern w:val="0"/>
                <w:sz w:val="18"/>
                <w:szCs w:val="18"/>
              </w:rPr>
              <w:t>使计划怀孕夫妇的孕前优生健康检查得到保障，孕前优生任务数</w:t>
            </w:r>
            <w:r>
              <w:rPr>
                <w:rFonts w:hint="eastAsia"/>
                <w:kern w:val="0"/>
                <w:sz w:val="18"/>
                <w:szCs w:val="18"/>
                <w:lang w:val="en-US" w:eastAsia="zh-CN"/>
              </w:rPr>
              <w:t>14</w:t>
            </w:r>
            <w:r>
              <w:rPr>
                <w:rFonts w:hint="eastAsia"/>
                <w:kern w:val="0"/>
                <w:sz w:val="18"/>
                <w:szCs w:val="18"/>
              </w:rPr>
              <w:t>00人。叶酸规范服用率</w:t>
            </w:r>
            <w:r>
              <w:rPr>
                <w:rFonts w:hint="eastAsia"/>
                <w:kern w:val="0"/>
                <w:sz w:val="18"/>
                <w:szCs w:val="18"/>
                <w:lang w:val="en-US" w:eastAsia="zh-CN"/>
              </w:rPr>
              <w:t>8</w:t>
            </w:r>
            <w:r>
              <w:rPr>
                <w:rFonts w:hint="eastAsia"/>
                <w:kern w:val="0"/>
                <w:sz w:val="18"/>
                <w:szCs w:val="18"/>
              </w:rPr>
              <w:t>0%以上。</w:t>
            </w:r>
          </w:p>
        </w:tc>
        <w:tc>
          <w:tcPr>
            <w:tcW w:w="3332" w:type="dxa"/>
            <w:gridSpan w:val="7"/>
            <w:tcBorders>
              <w:top w:val="single" w:color="auto" w:sz="4" w:space="0"/>
              <w:left w:val="nil"/>
              <w:bottom w:val="single" w:color="auto" w:sz="4" w:space="0"/>
              <w:right w:val="single" w:color="auto" w:sz="4" w:space="0"/>
            </w:tcBorders>
            <w:vAlign w:val="center"/>
          </w:tcPr>
          <w:p w14:paraId="46B0E111">
            <w:pPr>
              <w:widowControl/>
              <w:spacing w:line="240" w:lineRule="exact"/>
              <w:jc w:val="center"/>
              <w:rPr>
                <w:kern w:val="0"/>
                <w:sz w:val="18"/>
                <w:szCs w:val="18"/>
              </w:rPr>
            </w:pPr>
            <w:r>
              <w:rPr>
                <w:rFonts w:hint="eastAsia" w:ascii="宋体" w:hAnsi="宋体" w:cs="宋体"/>
                <w:kern w:val="0"/>
                <w:sz w:val="18"/>
                <w:szCs w:val="18"/>
              </w:rPr>
              <w:t>两癌筛查率</w:t>
            </w:r>
            <w:r>
              <w:rPr>
                <w:rFonts w:hint="eastAsia" w:ascii="宋体" w:hAnsi="宋体" w:cs="宋体"/>
                <w:kern w:val="0"/>
                <w:sz w:val="18"/>
                <w:szCs w:val="18"/>
                <w:lang w:val="en-US" w:eastAsia="zh-CN"/>
              </w:rPr>
              <w:t>104%</w:t>
            </w:r>
            <w:r>
              <w:rPr>
                <w:rFonts w:hint="eastAsia" w:ascii="宋体" w:hAnsi="宋体" w:cs="宋体"/>
                <w:kern w:val="0"/>
                <w:sz w:val="18"/>
                <w:szCs w:val="18"/>
              </w:rPr>
              <w:t>，辖区</w:t>
            </w:r>
            <w:r>
              <w:rPr>
                <w:rFonts w:hint="eastAsia" w:ascii="宋体" w:hAnsi="宋体" w:cs="宋体"/>
                <w:sz w:val="18"/>
                <w:szCs w:val="18"/>
              </w:rPr>
              <w:t>活产人数</w:t>
            </w:r>
            <w:r>
              <w:rPr>
                <w:rFonts w:hint="eastAsia" w:ascii="宋体" w:hAnsi="宋体" w:cs="宋体"/>
                <w:sz w:val="18"/>
                <w:szCs w:val="18"/>
                <w:lang w:val="en-US" w:eastAsia="zh-CN"/>
              </w:rPr>
              <w:t>1184</w:t>
            </w:r>
            <w:r>
              <w:rPr>
                <w:rFonts w:hint="eastAsia" w:ascii="宋体" w:hAnsi="宋体" w:cs="宋体"/>
                <w:sz w:val="18"/>
                <w:szCs w:val="18"/>
              </w:rPr>
              <w:t>人，</w:t>
            </w:r>
            <w:r>
              <w:rPr>
                <w:rFonts w:hint="eastAsia" w:ascii="宋体" w:hAnsi="宋体" w:cs="宋体"/>
                <w:kern w:val="0"/>
                <w:sz w:val="18"/>
                <w:szCs w:val="18"/>
              </w:rPr>
              <w:t>辖区新筛人数</w:t>
            </w:r>
            <w:r>
              <w:rPr>
                <w:rFonts w:hint="eastAsia" w:ascii="宋体" w:hAnsi="宋体" w:cs="宋体"/>
                <w:kern w:val="0"/>
                <w:sz w:val="18"/>
                <w:szCs w:val="18"/>
                <w:lang w:val="en-US" w:eastAsia="zh-CN"/>
              </w:rPr>
              <w:t>1181</w:t>
            </w:r>
            <w:r>
              <w:rPr>
                <w:rFonts w:hint="eastAsia" w:ascii="宋体" w:hAnsi="宋体" w:cs="宋体"/>
                <w:kern w:val="0"/>
                <w:sz w:val="18"/>
                <w:szCs w:val="18"/>
              </w:rPr>
              <w:t>人，新筛率</w:t>
            </w:r>
            <w:r>
              <w:rPr>
                <w:rFonts w:hint="eastAsia" w:ascii="宋体" w:hAnsi="宋体" w:cs="宋体"/>
                <w:kern w:val="0"/>
                <w:sz w:val="18"/>
                <w:szCs w:val="18"/>
                <w:lang w:val="en-US" w:eastAsia="zh-CN"/>
              </w:rPr>
              <w:t>99.75%，</w:t>
            </w:r>
            <w:r>
              <w:rPr>
                <w:rFonts w:hint="eastAsia"/>
                <w:kern w:val="0"/>
                <w:sz w:val="18"/>
                <w:szCs w:val="18"/>
              </w:rPr>
              <w:t>孕</w:t>
            </w:r>
            <w:r>
              <w:rPr>
                <w:rFonts w:hint="eastAsia" w:ascii="宋体" w:hAnsi="宋体" w:cs="宋体"/>
                <w:kern w:val="0"/>
                <w:sz w:val="18"/>
                <w:szCs w:val="18"/>
              </w:rPr>
              <w:t>前优生实际完成</w:t>
            </w:r>
            <w:r>
              <w:rPr>
                <w:rFonts w:hint="eastAsia" w:ascii="宋体" w:hAnsi="宋体" w:cs="宋体"/>
                <w:kern w:val="0"/>
                <w:sz w:val="18"/>
                <w:szCs w:val="18"/>
                <w:lang w:val="en-US" w:eastAsia="zh-CN"/>
              </w:rPr>
              <w:t>1416</w:t>
            </w:r>
            <w:r>
              <w:rPr>
                <w:rFonts w:hint="eastAsia" w:ascii="宋体" w:hAnsi="宋体" w:cs="宋体"/>
                <w:kern w:val="0"/>
                <w:sz w:val="18"/>
                <w:szCs w:val="18"/>
              </w:rPr>
              <w:t>人，叶酸应服用人数</w:t>
            </w:r>
            <w:r>
              <w:rPr>
                <w:rFonts w:hint="eastAsia" w:ascii="宋体" w:hAnsi="宋体" w:cs="宋体"/>
                <w:kern w:val="0"/>
                <w:sz w:val="18"/>
                <w:szCs w:val="18"/>
                <w:lang w:val="en-US" w:eastAsia="zh-CN"/>
              </w:rPr>
              <w:t>1406</w:t>
            </w:r>
            <w:r>
              <w:rPr>
                <w:rFonts w:hint="eastAsia" w:ascii="宋体" w:hAnsi="宋体" w:cs="宋体"/>
                <w:kern w:val="0"/>
                <w:sz w:val="18"/>
                <w:szCs w:val="18"/>
              </w:rPr>
              <w:t>人，服用人数</w:t>
            </w:r>
            <w:r>
              <w:rPr>
                <w:rFonts w:hint="eastAsia" w:ascii="宋体" w:hAnsi="宋体" w:cs="宋体"/>
                <w:kern w:val="0"/>
                <w:sz w:val="18"/>
                <w:szCs w:val="18"/>
                <w:lang w:val="en-US" w:eastAsia="zh-CN"/>
              </w:rPr>
              <w:t>1386</w:t>
            </w:r>
            <w:r>
              <w:rPr>
                <w:rFonts w:hint="eastAsia" w:ascii="宋体" w:hAnsi="宋体" w:cs="宋体"/>
                <w:kern w:val="0"/>
                <w:sz w:val="18"/>
                <w:szCs w:val="18"/>
              </w:rPr>
              <w:t>人，规范服用人数</w:t>
            </w:r>
            <w:r>
              <w:rPr>
                <w:rFonts w:hint="eastAsia" w:ascii="宋体" w:hAnsi="宋体" w:cs="宋体"/>
                <w:kern w:val="0"/>
                <w:sz w:val="18"/>
                <w:szCs w:val="18"/>
                <w:lang w:val="en-US" w:eastAsia="zh-CN"/>
              </w:rPr>
              <w:t>1246</w:t>
            </w:r>
            <w:r>
              <w:rPr>
                <w:rFonts w:hint="eastAsia" w:ascii="宋体" w:hAnsi="宋体" w:cs="宋体"/>
                <w:kern w:val="0"/>
                <w:sz w:val="18"/>
                <w:szCs w:val="18"/>
              </w:rPr>
              <w:t>人。</w:t>
            </w:r>
          </w:p>
        </w:tc>
      </w:tr>
      <w:tr w14:paraId="253E4246">
        <w:tblPrEx>
          <w:tblCellMar>
            <w:top w:w="0" w:type="dxa"/>
            <w:left w:w="108" w:type="dxa"/>
            <w:bottom w:w="0" w:type="dxa"/>
            <w:right w:w="108" w:type="dxa"/>
          </w:tblCellMar>
        </w:tblPrEx>
        <w:trPr>
          <w:trHeight w:val="788" w:hRule="exact"/>
          <w:jc w:val="center"/>
        </w:trPr>
        <w:tc>
          <w:tcPr>
            <w:tcW w:w="588" w:type="dxa"/>
            <w:vMerge w:val="restart"/>
            <w:tcBorders>
              <w:top w:val="nil"/>
              <w:left w:val="single" w:color="auto" w:sz="4" w:space="0"/>
              <w:right w:val="single" w:color="auto" w:sz="4" w:space="0"/>
            </w:tcBorders>
            <w:vAlign w:val="center"/>
          </w:tcPr>
          <w:p w14:paraId="657A205E">
            <w:pPr>
              <w:widowControl/>
              <w:spacing w:line="240" w:lineRule="exact"/>
              <w:jc w:val="center"/>
              <w:rPr>
                <w:rFonts w:hint="eastAsia" w:eastAsia="宋体"/>
                <w:kern w:val="0"/>
                <w:sz w:val="18"/>
                <w:szCs w:val="18"/>
                <w:lang w:eastAsia="zh-CN"/>
              </w:rPr>
            </w:pPr>
            <w:r>
              <w:rPr>
                <w:kern w:val="0"/>
                <w:sz w:val="18"/>
                <w:szCs w:val="18"/>
              </w:rPr>
              <w:t>绩</w:t>
            </w:r>
          </w:p>
          <w:p w14:paraId="5E6147FE">
            <w:pPr>
              <w:widowControl/>
              <w:spacing w:line="240" w:lineRule="exact"/>
              <w:jc w:val="center"/>
              <w:rPr>
                <w:rFonts w:hint="eastAsia" w:eastAsia="宋体"/>
                <w:kern w:val="0"/>
                <w:sz w:val="18"/>
                <w:szCs w:val="18"/>
                <w:lang w:eastAsia="zh-CN"/>
              </w:rPr>
            </w:pPr>
            <w:r>
              <w:rPr>
                <w:kern w:val="0"/>
                <w:sz w:val="18"/>
                <w:szCs w:val="18"/>
              </w:rPr>
              <w:t>效</w:t>
            </w:r>
          </w:p>
          <w:p w14:paraId="45C0ADE7">
            <w:pPr>
              <w:widowControl/>
              <w:spacing w:line="240" w:lineRule="exact"/>
              <w:jc w:val="center"/>
              <w:rPr>
                <w:rFonts w:hint="eastAsia" w:eastAsia="宋体"/>
                <w:kern w:val="0"/>
                <w:sz w:val="18"/>
                <w:szCs w:val="18"/>
                <w:lang w:eastAsia="zh-CN"/>
              </w:rPr>
            </w:pPr>
            <w:r>
              <w:rPr>
                <w:kern w:val="0"/>
                <w:sz w:val="18"/>
                <w:szCs w:val="18"/>
              </w:rPr>
              <w:t>指</w:t>
            </w:r>
          </w:p>
          <w:p w14:paraId="250FFB7A">
            <w:pPr>
              <w:widowControl/>
              <w:spacing w:line="240" w:lineRule="exact"/>
              <w:jc w:val="center"/>
              <w:rPr>
                <w:kern w:val="0"/>
                <w:sz w:val="18"/>
                <w:szCs w:val="18"/>
              </w:rPr>
            </w:pPr>
            <w:r>
              <w:rPr>
                <w:kern w:val="0"/>
                <w:sz w:val="18"/>
                <w:szCs w:val="18"/>
              </w:rPr>
              <w:t>标</w:t>
            </w:r>
          </w:p>
        </w:tc>
        <w:tc>
          <w:tcPr>
            <w:tcW w:w="980" w:type="dxa"/>
            <w:tcBorders>
              <w:top w:val="nil"/>
              <w:left w:val="nil"/>
              <w:bottom w:val="single" w:color="auto" w:sz="4" w:space="0"/>
              <w:right w:val="single" w:color="auto" w:sz="4" w:space="0"/>
            </w:tcBorders>
            <w:vAlign w:val="center"/>
          </w:tcPr>
          <w:p w14:paraId="201AB460">
            <w:pPr>
              <w:widowControl/>
              <w:spacing w:line="240" w:lineRule="exact"/>
              <w:jc w:val="center"/>
              <w:rPr>
                <w:kern w:val="0"/>
                <w:sz w:val="18"/>
                <w:szCs w:val="18"/>
              </w:rPr>
            </w:pPr>
            <w:r>
              <w:rPr>
                <w:kern w:val="0"/>
                <w:sz w:val="18"/>
                <w:szCs w:val="18"/>
              </w:rPr>
              <w:t>一级指标</w:t>
            </w:r>
          </w:p>
        </w:tc>
        <w:tc>
          <w:tcPr>
            <w:tcW w:w="1112" w:type="dxa"/>
            <w:tcBorders>
              <w:top w:val="nil"/>
              <w:left w:val="nil"/>
              <w:bottom w:val="single" w:color="auto" w:sz="4" w:space="0"/>
              <w:right w:val="single" w:color="auto" w:sz="4" w:space="0"/>
            </w:tcBorders>
            <w:vAlign w:val="center"/>
          </w:tcPr>
          <w:p w14:paraId="34EE2CF9">
            <w:pPr>
              <w:widowControl/>
              <w:spacing w:line="240" w:lineRule="exact"/>
              <w:jc w:val="center"/>
              <w:rPr>
                <w:kern w:val="0"/>
                <w:sz w:val="18"/>
                <w:szCs w:val="18"/>
              </w:rPr>
            </w:pPr>
            <w:r>
              <w:rPr>
                <w:kern w:val="0"/>
                <w:sz w:val="18"/>
                <w:szCs w:val="18"/>
              </w:rPr>
              <w:t>二级指标</w:t>
            </w:r>
          </w:p>
        </w:tc>
        <w:tc>
          <w:tcPr>
            <w:tcW w:w="1628" w:type="dxa"/>
            <w:gridSpan w:val="2"/>
            <w:tcBorders>
              <w:top w:val="single" w:color="auto" w:sz="4" w:space="0"/>
              <w:left w:val="nil"/>
              <w:bottom w:val="single" w:color="auto" w:sz="4" w:space="0"/>
              <w:right w:val="single" w:color="auto" w:sz="4" w:space="0"/>
            </w:tcBorders>
            <w:vAlign w:val="center"/>
          </w:tcPr>
          <w:p w14:paraId="67913374">
            <w:pPr>
              <w:widowControl/>
              <w:spacing w:line="240" w:lineRule="exact"/>
              <w:jc w:val="center"/>
              <w:rPr>
                <w:kern w:val="0"/>
                <w:sz w:val="18"/>
                <w:szCs w:val="18"/>
              </w:rPr>
            </w:pPr>
            <w:r>
              <w:rPr>
                <w:kern w:val="0"/>
                <w:sz w:val="18"/>
                <w:szCs w:val="18"/>
              </w:rPr>
              <w:t>三级指标</w:t>
            </w:r>
          </w:p>
        </w:tc>
        <w:tc>
          <w:tcPr>
            <w:tcW w:w="1440" w:type="dxa"/>
            <w:gridSpan w:val="2"/>
            <w:tcBorders>
              <w:top w:val="nil"/>
              <w:left w:val="nil"/>
              <w:bottom w:val="single" w:color="auto" w:sz="4" w:space="0"/>
              <w:right w:val="single" w:color="auto" w:sz="4" w:space="0"/>
            </w:tcBorders>
            <w:vAlign w:val="center"/>
          </w:tcPr>
          <w:p w14:paraId="54BBDAE0">
            <w:pPr>
              <w:widowControl/>
              <w:spacing w:line="240" w:lineRule="exact"/>
              <w:jc w:val="center"/>
              <w:rPr>
                <w:kern w:val="0"/>
                <w:sz w:val="18"/>
                <w:szCs w:val="18"/>
              </w:rPr>
            </w:pPr>
            <w:r>
              <w:rPr>
                <w:kern w:val="0"/>
                <w:sz w:val="18"/>
                <w:szCs w:val="18"/>
              </w:rPr>
              <w:t>年度</w:t>
            </w:r>
          </w:p>
          <w:p w14:paraId="036DD8AB">
            <w:pPr>
              <w:widowControl/>
              <w:spacing w:line="240" w:lineRule="exact"/>
              <w:jc w:val="center"/>
              <w:rPr>
                <w:kern w:val="0"/>
                <w:sz w:val="18"/>
                <w:szCs w:val="18"/>
              </w:rPr>
            </w:pPr>
            <w:r>
              <w:rPr>
                <w:kern w:val="0"/>
                <w:sz w:val="18"/>
                <w:szCs w:val="18"/>
              </w:rPr>
              <w:t>指标值</w:t>
            </w:r>
          </w:p>
        </w:tc>
        <w:tc>
          <w:tcPr>
            <w:tcW w:w="990" w:type="dxa"/>
            <w:tcBorders>
              <w:top w:val="nil"/>
              <w:left w:val="nil"/>
              <w:bottom w:val="single" w:color="auto" w:sz="4" w:space="0"/>
              <w:right w:val="single" w:color="auto" w:sz="4" w:space="0"/>
            </w:tcBorders>
            <w:vAlign w:val="center"/>
          </w:tcPr>
          <w:p w14:paraId="5C55239E">
            <w:pPr>
              <w:widowControl/>
              <w:spacing w:line="240" w:lineRule="exact"/>
              <w:jc w:val="center"/>
              <w:rPr>
                <w:kern w:val="0"/>
                <w:sz w:val="18"/>
                <w:szCs w:val="18"/>
              </w:rPr>
            </w:pPr>
            <w:r>
              <w:rPr>
                <w:kern w:val="0"/>
                <w:sz w:val="18"/>
                <w:szCs w:val="18"/>
              </w:rPr>
              <w:t>实际</w:t>
            </w:r>
          </w:p>
          <w:p w14:paraId="086A4F64">
            <w:pPr>
              <w:widowControl/>
              <w:spacing w:line="240" w:lineRule="exact"/>
              <w:jc w:val="center"/>
              <w:rPr>
                <w:kern w:val="0"/>
                <w:sz w:val="18"/>
                <w:szCs w:val="18"/>
              </w:rPr>
            </w:pPr>
            <w:r>
              <w:rPr>
                <w:kern w:val="0"/>
                <w:sz w:val="18"/>
                <w:szCs w:val="18"/>
              </w:rPr>
              <w:t>完成值</w:t>
            </w:r>
          </w:p>
        </w:tc>
        <w:tc>
          <w:tcPr>
            <w:tcW w:w="585" w:type="dxa"/>
            <w:gridSpan w:val="2"/>
            <w:tcBorders>
              <w:top w:val="nil"/>
              <w:left w:val="nil"/>
              <w:bottom w:val="single" w:color="auto" w:sz="4" w:space="0"/>
              <w:right w:val="single" w:color="auto" w:sz="4" w:space="0"/>
            </w:tcBorders>
            <w:vAlign w:val="center"/>
          </w:tcPr>
          <w:p w14:paraId="4196E3FF">
            <w:pPr>
              <w:widowControl/>
              <w:spacing w:line="240" w:lineRule="exact"/>
              <w:jc w:val="center"/>
              <w:rPr>
                <w:kern w:val="0"/>
                <w:sz w:val="18"/>
                <w:szCs w:val="18"/>
              </w:rPr>
            </w:pPr>
            <w:r>
              <w:rPr>
                <w:kern w:val="0"/>
                <w:sz w:val="18"/>
                <w:szCs w:val="18"/>
              </w:rPr>
              <w:t>分值</w:t>
            </w:r>
          </w:p>
        </w:tc>
        <w:tc>
          <w:tcPr>
            <w:tcW w:w="645" w:type="dxa"/>
            <w:gridSpan w:val="2"/>
            <w:tcBorders>
              <w:top w:val="nil"/>
              <w:left w:val="nil"/>
              <w:bottom w:val="single" w:color="auto" w:sz="4" w:space="0"/>
              <w:right w:val="single" w:color="auto" w:sz="4" w:space="0"/>
            </w:tcBorders>
            <w:vAlign w:val="center"/>
          </w:tcPr>
          <w:p w14:paraId="0542D893">
            <w:pPr>
              <w:widowControl/>
              <w:spacing w:line="240" w:lineRule="exact"/>
              <w:jc w:val="center"/>
              <w:rPr>
                <w:kern w:val="0"/>
                <w:sz w:val="18"/>
                <w:szCs w:val="18"/>
              </w:rPr>
            </w:pPr>
            <w:r>
              <w:rPr>
                <w:kern w:val="0"/>
                <w:sz w:val="18"/>
                <w:szCs w:val="18"/>
              </w:rPr>
              <w:t>得分</w:t>
            </w:r>
          </w:p>
        </w:tc>
        <w:tc>
          <w:tcPr>
            <w:tcW w:w="1112" w:type="dxa"/>
            <w:gridSpan w:val="2"/>
            <w:tcBorders>
              <w:top w:val="single" w:color="auto" w:sz="4" w:space="0"/>
              <w:left w:val="nil"/>
              <w:bottom w:val="single" w:color="auto" w:sz="4" w:space="0"/>
              <w:right w:val="single" w:color="auto" w:sz="4" w:space="0"/>
            </w:tcBorders>
            <w:vAlign w:val="center"/>
          </w:tcPr>
          <w:p w14:paraId="036BD5FF">
            <w:pPr>
              <w:widowControl/>
              <w:spacing w:line="240" w:lineRule="exact"/>
              <w:jc w:val="center"/>
              <w:rPr>
                <w:kern w:val="0"/>
                <w:sz w:val="18"/>
                <w:szCs w:val="18"/>
              </w:rPr>
            </w:pPr>
            <w:r>
              <w:rPr>
                <w:kern w:val="0"/>
                <w:sz w:val="18"/>
                <w:szCs w:val="18"/>
              </w:rPr>
              <w:t>偏差原因分析及改进措施</w:t>
            </w:r>
          </w:p>
        </w:tc>
      </w:tr>
      <w:tr w14:paraId="0630E9CE">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14:paraId="440C65B0">
            <w:pPr>
              <w:widowControl/>
              <w:spacing w:line="240" w:lineRule="exact"/>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37C4A5AB">
            <w:pPr>
              <w:widowControl/>
              <w:spacing w:line="240" w:lineRule="exact"/>
              <w:jc w:val="center"/>
              <w:rPr>
                <w:kern w:val="0"/>
                <w:sz w:val="18"/>
                <w:szCs w:val="18"/>
              </w:rPr>
            </w:pPr>
            <w:r>
              <w:rPr>
                <w:kern w:val="0"/>
                <w:sz w:val="18"/>
                <w:szCs w:val="18"/>
              </w:rPr>
              <w:t>产出指标</w:t>
            </w:r>
            <w:r>
              <w:rPr>
                <w:kern w:val="0"/>
                <w:sz w:val="20"/>
                <w:szCs w:val="20"/>
              </w:rPr>
              <w:t>(50分)</w:t>
            </w:r>
          </w:p>
        </w:tc>
        <w:tc>
          <w:tcPr>
            <w:tcW w:w="1112" w:type="dxa"/>
            <w:vMerge w:val="restart"/>
            <w:tcBorders>
              <w:top w:val="nil"/>
              <w:left w:val="single" w:color="auto" w:sz="4" w:space="0"/>
              <w:right w:val="single" w:color="auto" w:sz="4" w:space="0"/>
            </w:tcBorders>
            <w:vAlign w:val="center"/>
          </w:tcPr>
          <w:p w14:paraId="408937B6">
            <w:pPr>
              <w:widowControl/>
              <w:spacing w:line="240" w:lineRule="exact"/>
              <w:jc w:val="center"/>
              <w:rPr>
                <w:kern w:val="0"/>
                <w:sz w:val="18"/>
                <w:szCs w:val="18"/>
              </w:rPr>
            </w:pPr>
            <w:r>
              <w:rPr>
                <w:kern w:val="0"/>
                <w:sz w:val="18"/>
                <w:szCs w:val="18"/>
              </w:rPr>
              <w:t>数量指标</w:t>
            </w:r>
          </w:p>
        </w:tc>
        <w:tc>
          <w:tcPr>
            <w:tcW w:w="1628" w:type="dxa"/>
            <w:gridSpan w:val="2"/>
            <w:tcBorders>
              <w:top w:val="single" w:color="auto" w:sz="4" w:space="0"/>
              <w:left w:val="nil"/>
              <w:bottom w:val="single" w:color="auto" w:sz="4" w:space="0"/>
              <w:right w:val="single" w:color="auto" w:sz="4" w:space="0"/>
            </w:tcBorders>
            <w:vAlign w:val="center"/>
          </w:tcPr>
          <w:p w14:paraId="0956DB41">
            <w:pPr>
              <w:widowControl/>
              <w:spacing w:line="240" w:lineRule="exact"/>
              <w:jc w:val="left"/>
              <w:rPr>
                <w:color w:val="000000"/>
                <w:kern w:val="0"/>
                <w:sz w:val="18"/>
                <w:szCs w:val="18"/>
              </w:rPr>
            </w:pPr>
            <w:r>
              <w:rPr>
                <w:rFonts w:hint="eastAsia"/>
                <w:kern w:val="0"/>
                <w:sz w:val="18"/>
                <w:szCs w:val="18"/>
              </w:rPr>
              <w:t>孕前优生任务数</w:t>
            </w:r>
          </w:p>
        </w:tc>
        <w:tc>
          <w:tcPr>
            <w:tcW w:w="1440" w:type="dxa"/>
            <w:gridSpan w:val="2"/>
            <w:tcBorders>
              <w:top w:val="nil"/>
              <w:left w:val="nil"/>
              <w:bottom w:val="single" w:color="auto" w:sz="4" w:space="0"/>
              <w:right w:val="single" w:color="auto" w:sz="4" w:space="0"/>
            </w:tcBorders>
            <w:vAlign w:val="center"/>
          </w:tcPr>
          <w:p w14:paraId="17B5CDF8">
            <w:pPr>
              <w:widowControl/>
              <w:spacing w:line="240" w:lineRule="exact"/>
              <w:jc w:val="center"/>
              <w:rPr>
                <w:kern w:val="0"/>
                <w:sz w:val="18"/>
                <w:szCs w:val="18"/>
              </w:rPr>
            </w:pPr>
            <w:r>
              <w:rPr>
                <w:rFonts w:hint="eastAsia"/>
                <w:kern w:val="0"/>
                <w:sz w:val="18"/>
                <w:szCs w:val="18"/>
                <w:lang w:val="en-US" w:eastAsia="zh-CN"/>
              </w:rPr>
              <w:t>14</w:t>
            </w:r>
            <w:r>
              <w:rPr>
                <w:rFonts w:hint="eastAsia"/>
                <w:kern w:val="0"/>
                <w:sz w:val="18"/>
                <w:szCs w:val="18"/>
              </w:rPr>
              <w:t>00人</w:t>
            </w:r>
          </w:p>
        </w:tc>
        <w:tc>
          <w:tcPr>
            <w:tcW w:w="990" w:type="dxa"/>
            <w:tcBorders>
              <w:top w:val="nil"/>
              <w:left w:val="nil"/>
              <w:bottom w:val="single" w:color="auto" w:sz="4" w:space="0"/>
              <w:right w:val="single" w:color="auto" w:sz="4" w:space="0"/>
            </w:tcBorders>
            <w:vAlign w:val="center"/>
          </w:tcPr>
          <w:p w14:paraId="5F276E9E">
            <w:pPr>
              <w:widowControl/>
              <w:spacing w:line="240" w:lineRule="exact"/>
              <w:jc w:val="center"/>
              <w:rPr>
                <w:kern w:val="0"/>
                <w:sz w:val="18"/>
                <w:szCs w:val="18"/>
              </w:rPr>
            </w:pPr>
            <w:r>
              <w:rPr>
                <w:rFonts w:hint="eastAsia"/>
                <w:kern w:val="0"/>
                <w:sz w:val="18"/>
                <w:szCs w:val="18"/>
                <w:lang w:val="en-US" w:eastAsia="zh-CN"/>
              </w:rPr>
              <w:t>1416</w:t>
            </w:r>
            <w:r>
              <w:rPr>
                <w:rFonts w:hint="eastAsia"/>
                <w:kern w:val="0"/>
                <w:sz w:val="18"/>
                <w:szCs w:val="18"/>
              </w:rPr>
              <w:t>人</w:t>
            </w:r>
          </w:p>
        </w:tc>
        <w:tc>
          <w:tcPr>
            <w:tcW w:w="585" w:type="dxa"/>
            <w:gridSpan w:val="2"/>
            <w:tcBorders>
              <w:top w:val="nil"/>
              <w:left w:val="nil"/>
              <w:bottom w:val="single" w:color="auto" w:sz="4" w:space="0"/>
              <w:right w:val="single" w:color="auto" w:sz="4" w:space="0"/>
            </w:tcBorders>
            <w:vAlign w:val="center"/>
          </w:tcPr>
          <w:p w14:paraId="17ED3CA9">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645" w:type="dxa"/>
            <w:gridSpan w:val="2"/>
            <w:tcBorders>
              <w:top w:val="nil"/>
              <w:left w:val="nil"/>
              <w:bottom w:val="single" w:color="auto" w:sz="4" w:space="0"/>
              <w:right w:val="single" w:color="auto" w:sz="4" w:space="0"/>
            </w:tcBorders>
            <w:vAlign w:val="center"/>
          </w:tcPr>
          <w:p w14:paraId="078A4375">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1112" w:type="dxa"/>
            <w:gridSpan w:val="2"/>
            <w:tcBorders>
              <w:top w:val="single" w:color="auto" w:sz="4" w:space="0"/>
              <w:left w:val="nil"/>
              <w:bottom w:val="single" w:color="auto" w:sz="4" w:space="0"/>
              <w:right w:val="single" w:color="auto" w:sz="4" w:space="0"/>
            </w:tcBorders>
            <w:vAlign w:val="center"/>
          </w:tcPr>
          <w:p w14:paraId="2492490C">
            <w:pPr>
              <w:widowControl/>
              <w:spacing w:line="240" w:lineRule="exact"/>
              <w:jc w:val="center"/>
              <w:rPr>
                <w:kern w:val="0"/>
                <w:sz w:val="18"/>
                <w:szCs w:val="18"/>
              </w:rPr>
            </w:pPr>
          </w:p>
        </w:tc>
      </w:tr>
      <w:tr w14:paraId="688BBA1C">
        <w:tblPrEx>
          <w:tblCellMar>
            <w:top w:w="0" w:type="dxa"/>
            <w:left w:w="108" w:type="dxa"/>
            <w:bottom w:w="0" w:type="dxa"/>
            <w:right w:w="108" w:type="dxa"/>
          </w:tblCellMar>
        </w:tblPrEx>
        <w:trPr>
          <w:trHeight w:val="554" w:hRule="exact"/>
          <w:jc w:val="center"/>
        </w:trPr>
        <w:tc>
          <w:tcPr>
            <w:tcW w:w="588" w:type="dxa"/>
            <w:vMerge w:val="continue"/>
            <w:tcBorders>
              <w:left w:val="single" w:color="auto" w:sz="4" w:space="0"/>
              <w:right w:val="single" w:color="auto" w:sz="4" w:space="0"/>
            </w:tcBorders>
            <w:vAlign w:val="center"/>
          </w:tcPr>
          <w:p w14:paraId="365976E3">
            <w:pPr>
              <w:widowControl/>
              <w:spacing w:line="240" w:lineRule="exact"/>
              <w:jc w:val="center"/>
              <w:rPr>
                <w:kern w:val="0"/>
                <w:sz w:val="18"/>
                <w:szCs w:val="18"/>
              </w:rPr>
            </w:pPr>
          </w:p>
        </w:tc>
        <w:tc>
          <w:tcPr>
            <w:tcW w:w="980" w:type="dxa"/>
            <w:vMerge w:val="continue"/>
            <w:tcBorders>
              <w:left w:val="single" w:color="auto" w:sz="4" w:space="0"/>
              <w:right w:val="single" w:color="auto" w:sz="4" w:space="0"/>
            </w:tcBorders>
            <w:vAlign w:val="center"/>
          </w:tcPr>
          <w:p w14:paraId="0901F534">
            <w:pPr>
              <w:widowControl/>
              <w:spacing w:line="240" w:lineRule="exact"/>
              <w:jc w:val="center"/>
              <w:rPr>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14:paraId="1AD8E1EE">
            <w:pPr>
              <w:widowControl/>
              <w:spacing w:line="240" w:lineRule="exact"/>
              <w:jc w:val="center"/>
              <w:rPr>
                <w:kern w:val="0"/>
                <w:sz w:val="18"/>
                <w:szCs w:val="18"/>
              </w:rPr>
            </w:pPr>
          </w:p>
        </w:tc>
        <w:tc>
          <w:tcPr>
            <w:tcW w:w="1628" w:type="dxa"/>
            <w:gridSpan w:val="2"/>
            <w:tcBorders>
              <w:top w:val="single" w:color="auto" w:sz="4" w:space="0"/>
              <w:left w:val="nil"/>
              <w:bottom w:val="single" w:color="auto" w:sz="4" w:space="0"/>
              <w:right w:val="single" w:color="auto" w:sz="4" w:space="0"/>
            </w:tcBorders>
            <w:vAlign w:val="center"/>
          </w:tcPr>
          <w:p w14:paraId="2E013269">
            <w:pPr>
              <w:widowControl/>
              <w:spacing w:line="240" w:lineRule="exact"/>
              <w:jc w:val="left"/>
              <w:rPr>
                <w:color w:val="000000"/>
                <w:kern w:val="0"/>
                <w:sz w:val="18"/>
                <w:szCs w:val="18"/>
              </w:rPr>
            </w:pPr>
            <w:r>
              <w:rPr>
                <w:rFonts w:hint="eastAsia"/>
                <w:kern w:val="0"/>
                <w:sz w:val="18"/>
                <w:szCs w:val="18"/>
              </w:rPr>
              <w:t>两癌筛查率及随访率、新筛率</w:t>
            </w:r>
          </w:p>
        </w:tc>
        <w:tc>
          <w:tcPr>
            <w:tcW w:w="1440" w:type="dxa"/>
            <w:gridSpan w:val="2"/>
            <w:tcBorders>
              <w:top w:val="nil"/>
              <w:left w:val="nil"/>
              <w:bottom w:val="single" w:color="auto" w:sz="4" w:space="0"/>
              <w:right w:val="single" w:color="auto" w:sz="4" w:space="0"/>
            </w:tcBorders>
            <w:vAlign w:val="center"/>
          </w:tcPr>
          <w:p w14:paraId="1D8D3344">
            <w:pPr>
              <w:widowControl/>
              <w:spacing w:line="240" w:lineRule="exact"/>
              <w:jc w:val="center"/>
              <w:rPr>
                <w:kern w:val="0"/>
                <w:sz w:val="18"/>
                <w:szCs w:val="18"/>
              </w:rPr>
            </w:pPr>
            <w:r>
              <w:rPr>
                <w:rFonts w:hint="eastAsia"/>
                <w:kern w:val="0"/>
                <w:sz w:val="18"/>
                <w:szCs w:val="18"/>
              </w:rPr>
              <w:t>达到95%以上</w:t>
            </w:r>
          </w:p>
        </w:tc>
        <w:tc>
          <w:tcPr>
            <w:tcW w:w="990" w:type="dxa"/>
            <w:tcBorders>
              <w:top w:val="nil"/>
              <w:left w:val="nil"/>
              <w:bottom w:val="single" w:color="auto" w:sz="4" w:space="0"/>
              <w:right w:val="single" w:color="auto" w:sz="4" w:space="0"/>
            </w:tcBorders>
            <w:vAlign w:val="center"/>
          </w:tcPr>
          <w:p w14:paraId="2F7FFE4E">
            <w:pPr>
              <w:widowControl/>
              <w:spacing w:line="240" w:lineRule="exact"/>
              <w:jc w:val="center"/>
              <w:rPr>
                <w:rFonts w:hint="eastAsia" w:eastAsia="微软雅黑"/>
                <w:kern w:val="0"/>
                <w:sz w:val="18"/>
                <w:szCs w:val="18"/>
                <w:lang w:eastAsia="zh-CN"/>
              </w:rPr>
            </w:pPr>
            <w:r>
              <w:rPr>
                <w:rFonts w:hint="eastAsia"/>
                <w:kern w:val="0"/>
                <w:sz w:val="18"/>
                <w:szCs w:val="18"/>
              </w:rPr>
              <w:t>9</w:t>
            </w:r>
            <w:r>
              <w:rPr>
                <w:rFonts w:hint="eastAsia"/>
                <w:kern w:val="0"/>
                <w:sz w:val="18"/>
                <w:szCs w:val="18"/>
                <w:lang w:val="en-US" w:eastAsia="zh-CN"/>
              </w:rPr>
              <w:t>9</w:t>
            </w:r>
            <w:r>
              <w:rPr>
                <w:rFonts w:hint="eastAsia"/>
                <w:kern w:val="0"/>
                <w:sz w:val="18"/>
                <w:szCs w:val="18"/>
              </w:rPr>
              <w:t>%</w:t>
            </w:r>
            <w:r>
              <w:rPr>
                <w:rFonts w:hint="eastAsia"/>
                <w:kern w:val="0"/>
                <w:sz w:val="18"/>
                <w:szCs w:val="18"/>
                <w:lang w:eastAsia="zh-CN"/>
              </w:rPr>
              <w:t>以上</w:t>
            </w:r>
          </w:p>
        </w:tc>
        <w:tc>
          <w:tcPr>
            <w:tcW w:w="585" w:type="dxa"/>
            <w:gridSpan w:val="2"/>
            <w:tcBorders>
              <w:top w:val="nil"/>
              <w:left w:val="nil"/>
              <w:bottom w:val="single" w:color="auto" w:sz="4" w:space="0"/>
              <w:right w:val="single" w:color="auto" w:sz="4" w:space="0"/>
            </w:tcBorders>
            <w:vAlign w:val="center"/>
          </w:tcPr>
          <w:p w14:paraId="6E065558">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645" w:type="dxa"/>
            <w:gridSpan w:val="2"/>
            <w:tcBorders>
              <w:top w:val="nil"/>
              <w:left w:val="nil"/>
              <w:bottom w:val="single" w:color="auto" w:sz="4" w:space="0"/>
              <w:right w:val="single" w:color="auto" w:sz="4" w:space="0"/>
            </w:tcBorders>
            <w:vAlign w:val="center"/>
          </w:tcPr>
          <w:p w14:paraId="5C268EC1">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1112" w:type="dxa"/>
            <w:gridSpan w:val="2"/>
            <w:tcBorders>
              <w:top w:val="single" w:color="auto" w:sz="4" w:space="0"/>
              <w:left w:val="nil"/>
              <w:bottom w:val="single" w:color="auto" w:sz="4" w:space="0"/>
              <w:right w:val="single" w:color="auto" w:sz="4" w:space="0"/>
            </w:tcBorders>
            <w:vAlign w:val="center"/>
          </w:tcPr>
          <w:p w14:paraId="1FC30805">
            <w:pPr>
              <w:widowControl/>
              <w:spacing w:line="240" w:lineRule="exact"/>
              <w:jc w:val="center"/>
              <w:rPr>
                <w:kern w:val="0"/>
                <w:sz w:val="18"/>
                <w:szCs w:val="18"/>
              </w:rPr>
            </w:pPr>
          </w:p>
        </w:tc>
      </w:tr>
      <w:tr w14:paraId="5446121C">
        <w:tblPrEx>
          <w:tblCellMar>
            <w:top w:w="0" w:type="dxa"/>
            <w:left w:w="108" w:type="dxa"/>
            <w:bottom w:w="0" w:type="dxa"/>
            <w:right w:w="108" w:type="dxa"/>
          </w:tblCellMar>
        </w:tblPrEx>
        <w:trPr>
          <w:trHeight w:val="430" w:hRule="exact"/>
          <w:jc w:val="center"/>
        </w:trPr>
        <w:tc>
          <w:tcPr>
            <w:tcW w:w="588" w:type="dxa"/>
            <w:vMerge w:val="continue"/>
            <w:tcBorders>
              <w:left w:val="single" w:color="auto" w:sz="4" w:space="0"/>
              <w:right w:val="single" w:color="auto" w:sz="4" w:space="0"/>
            </w:tcBorders>
            <w:vAlign w:val="center"/>
          </w:tcPr>
          <w:p w14:paraId="67E789D4">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CA6B356">
            <w:pPr>
              <w:widowControl/>
              <w:spacing w:line="240" w:lineRule="exact"/>
              <w:jc w:val="center"/>
              <w:rPr>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14:paraId="26405A20">
            <w:pPr>
              <w:widowControl/>
              <w:spacing w:line="240" w:lineRule="exact"/>
              <w:jc w:val="center"/>
              <w:rPr>
                <w:kern w:val="0"/>
                <w:sz w:val="18"/>
                <w:szCs w:val="18"/>
              </w:rPr>
            </w:pPr>
            <w:r>
              <w:rPr>
                <w:kern w:val="0"/>
                <w:sz w:val="18"/>
                <w:szCs w:val="18"/>
              </w:rPr>
              <w:t>质量指标</w:t>
            </w:r>
          </w:p>
        </w:tc>
        <w:tc>
          <w:tcPr>
            <w:tcW w:w="1628" w:type="dxa"/>
            <w:gridSpan w:val="2"/>
            <w:tcBorders>
              <w:top w:val="single" w:color="auto" w:sz="4" w:space="0"/>
              <w:left w:val="single" w:color="auto" w:sz="4" w:space="0"/>
              <w:bottom w:val="single" w:color="auto" w:sz="4" w:space="0"/>
              <w:right w:val="single" w:color="auto" w:sz="4" w:space="0"/>
            </w:tcBorders>
            <w:vAlign w:val="center"/>
          </w:tcPr>
          <w:p w14:paraId="0F801EA0">
            <w:pPr>
              <w:widowControl/>
              <w:spacing w:line="240" w:lineRule="exact"/>
              <w:jc w:val="left"/>
              <w:rPr>
                <w:color w:val="000000"/>
                <w:kern w:val="0"/>
                <w:sz w:val="18"/>
                <w:szCs w:val="18"/>
              </w:rPr>
            </w:pPr>
            <w:r>
              <w:rPr>
                <w:rFonts w:hint="eastAsia"/>
                <w:kern w:val="0"/>
                <w:sz w:val="18"/>
                <w:szCs w:val="18"/>
              </w:rPr>
              <w:t>叶酸规范服用率</w:t>
            </w:r>
          </w:p>
        </w:tc>
        <w:tc>
          <w:tcPr>
            <w:tcW w:w="1440" w:type="dxa"/>
            <w:gridSpan w:val="2"/>
            <w:tcBorders>
              <w:top w:val="single" w:color="auto" w:sz="4" w:space="0"/>
              <w:left w:val="single" w:color="auto" w:sz="4" w:space="0"/>
              <w:bottom w:val="single" w:color="auto" w:sz="4" w:space="0"/>
              <w:right w:val="single" w:color="auto" w:sz="4" w:space="0"/>
            </w:tcBorders>
            <w:vAlign w:val="center"/>
          </w:tcPr>
          <w:p w14:paraId="7D11994D">
            <w:pPr>
              <w:widowControl/>
              <w:spacing w:line="240" w:lineRule="exact"/>
              <w:jc w:val="center"/>
              <w:rPr>
                <w:kern w:val="0"/>
                <w:sz w:val="18"/>
                <w:szCs w:val="18"/>
              </w:rPr>
            </w:pPr>
            <w:r>
              <w:rPr>
                <w:rFonts w:hint="eastAsia"/>
                <w:kern w:val="0"/>
                <w:sz w:val="18"/>
                <w:szCs w:val="18"/>
                <w:lang w:val="en-US" w:eastAsia="zh-CN"/>
              </w:rPr>
              <w:t>8</w:t>
            </w:r>
            <w:r>
              <w:rPr>
                <w:rFonts w:hint="eastAsia"/>
                <w:kern w:val="0"/>
                <w:sz w:val="18"/>
                <w:szCs w:val="18"/>
              </w:rPr>
              <w:t>0%以上</w:t>
            </w:r>
          </w:p>
        </w:tc>
        <w:tc>
          <w:tcPr>
            <w:tcW w:w="990" w:type="dxa"/>
            <w:tcBorders>
              <w:top w:val="single" w:color="auto" w:sz="4" w:space="0"/>
              <w:left w:val="single" w:color="auto" w:sz="4" w:space="0"/>
              <w:bottom w:val="single" w:color="auto" w:sz="4" w:space="0"/>
              <w:right w:val="single" w:color="auto" w:sz="4" w:space="0"/>
            </w:tcBorders>
            <w:vAlign w:val="center"/>
          </w:tcPr>
          <w:p w14:paraId="1B0BFDEB">
            <w:pPr>
              <w:widowControl/>
              <w:spacing w:line="240" w:lineRule="exact"/>
              <w:jc w:val="center"/>
              <w:rPr>
                <w:kern w:val="0"/>
                <w:sz w:val="18"/>
                <w:szCs w:val="18"/>
              </w:rPr>
            </w:pPr>
            <w:r>
              <w:rPr>
                <w:rFonts w:hint="eastAsia"/>
                <w:kern w:val="0"/>
                <w:sz w:val="18"/>
                <w:szCs w:val="18"/>
                <w:lang w:val="en-US" w:eastAsia="zh-CN"/>
              </w:rPr>
              <w:t>89.89</w:t>
            </w:r>
            <w:r>
              <w:rPr>
                <w:rFonts w:hint="eastAsia"/>
                <w:kern w:val="0"/>
                <w:sz w:val="18"/>
                <w:szCs w:val="18"/>
              </w:rPr>
              <w:t>%</w:t>
            </w: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1703C598">
            <w:pPr>
              <w:widowControl/>
              <w:spacing w:line="240" w:lineRule="exact"/>
              <w:jc w:val="center"/>
              <w:rPr>
                <w:kern w:val="0"/>
                <w:sz w:val="18"/>
                <w:szCs w:val="18"/>
              </w:rPr>
            </w:pPr>
            <w:r>
              <w:rPr>
                <w:rFonts w:hint="eastAsia"/>
                <w:kern w:val="0"/>
                <w:sz w:val="18"/>
                <w:szCs w:val="18"/>
                <w:lang w:val="en-US" w:eastAsia="zh-CN"/>
              </w:rPr>
              <w:t>1</w:t>
            </w:r>
            <w:r>
              <w:rPr>
                <w:rFonts w:hint="eastAsia"/>
                <w:kern w:val="0"/>
                <w:sz w:val="18"/>
                <w:szCs w:val="18"/>
              </w:rPr>
              <w:t>0</w:t>
            </w:r>
          </w:p>
        </w:tc>
        <w:tc>
          <w:tcPr>
            <w:tcW w:w="645" w:type="dxa"/>
            <w:gridSpan w:val="2"/>
            <w:tcBorders>
              <w:top w:val="single" w:color="auto" w:sz="4" w:space="0"/>
              <w:left w:val="single" w:color="auto" w:sz="4" w:space="0"/>
              <w:bottom w:val="single" w:color="auto" w:sz="4" w:space="0"/>
              <w:right w:val="single" w:color="auto" w:sz="4" w:space="0"/>
            </w:tcBorders>
            <w:vAlign w:val="center"/>
          </w:tcPr>
          <w:p w14:paraId="13DD3B00">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1112" w:type="dxa"/>
            <w:gridSpan w:val="2"/>
            <w:tcBorders>
              <w:top w:val="single" w:color="auto" w:sz="4" w:space="0"/>
              <w:left w:val="single" w:color="auto" w:sz="4" w:space="0"/>
              <w:bottom w:val="single" w:color="auto" w:sz="4" w:space="0"/>
              <w:right w:val="single" w:color="auto" w:sz="4" w:space="0"/>
            </w:tcBorders>
            <w:vAlign w:val="center"/>
          </w:tcPr>
          <w:p w14:paraId="6F2F8988">
            <w:pPr>
              <w:widowControl/>
              <w:spacing w:line="240" w:lineRule="exact"/>
              <w:jc w:val="center"/>
              <w:rPr>
                <w:kern w:val="0"/>
                <w:sz w:val="18"/>
                <w:szCs w:val="18"/>
              </w:rPr>
            </w:pPr>
          </w:p>
        </w:tc>
      </w:tr>
      <w:tr w14:paraId="2EAE74B5">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500975BD">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68DC93B">
            <w:pPr>
              <w:widowControl/>
              <w:spacing w:line="240" w:lineRule="exact"/>
              <w:jc w:val="center"/>
              <w:rPr>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14:paraId="3D747757">
            <w:pPr>
              <w:widowControl/>
              <w:spacing w:line="240" w:lineRule="exact"/>
              <w:jc w:val="center"/>
              <w:rPr>
                <w:kern w:val="0"/>
                <w:sz w:val="18"/>
                <w:szCs w:val="18"/>
              </w:rPr>
            </w:pPr>
            <w:r>
              <w:rPr>
                <w:kern w:val="0"/>
                <w:sz w:val="18"/>
                <w:szCs w:val="18"/>
              </w:rPr>
              <w:t>时效指标</w:t>
            </w:r>
          </w:p>
        </w:tc>
        <w:tc>
          <w:tcPr>
            <w:tcW w:w="1628" w:type="dxa"/>
            <w:gridSpan w:val="2"/>
            <w:tcBorders>
              <w:top w:val="single" w:color="auto" w:sz="4" w:space="0"/>
              <w:left w:val="nil"/>
              <w:bottom w:val="single" w:color="auto" w:sz="4" w:space="0"/>
              <w:right w:val="single" w:color="auto" w:sz="4" w:space="0"/>
            </w:tcBorders>
            <w:vAlign w:val="center"/>
          </w:tcPr>
          <w:p w14:paraId="67F5FD6A">
            <w:pPr>
              <w:spacing w:line="240" w:lineRule="exact"/>
              <w:rPr>
                <w:color w:val="000000"/>
                <w:kern w:val="0"/>
                <w:sz w:val="18"/>
                <w:szCs w:val="18"/>
              </w:rPr>
            </w:pPr>
            <w:r>
              <w:rPr>
                <w:rFonts w:hint="eastAsia" w:ascii="宋体" w:hAnsi="宋体" w:eastAsia="宋体" w:cs="宋体"/>
                <w:color w:val="000000"/>
                <w:sz w:val="18"/>
                <w:szCs w:val="18"/>
              </w:rPr>
              <w:t>完成及时率</w:t>
            </w:r>
          </w:p>
        </w:tc>
        <w:tc>
          <w:tcPr>
            <w:tcW w:w="1440" w:type="dxa"/>
            <w:gridSpan w:val="2"/>
            <w:tcBorders>
              <w:top w:val="single" w:color="auto" w:sz="4" w:space="0"/>
              <w:left w:val="nil"/>
              <w:bottom w:val="single" w:color="auto" w:sz="4" w:space="0"/>
              <w:right w:val="single" w:color="auto" w:sz="4" w:space="0"/>
            </w:tcBorders>
            <w:vAlign w:val="center"/>
          </w:tcPr>
          <w:p w14:paraId="406C6519">
            <w:pPr>
              <w:spacing w:line="240" w:lineRule="exact"/>
              <w:jc w:val="center"/>
              <w:rPr>
                <w:kern w:val="0"/>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年12月之前</w:t>
            </w:r>
          </w:p>
        </w:tc>
        <w:tc>
          <w:tcPr>
            <w:tcW w:w="990" w:type="dxa"/>
            <w:tcBorders>
              <w:top w:val="single" w:color="auto" w:sz="4" w:space="0"/>
              <w:left w:val="nil"/>
              <w:bottom w:val="single" w:color="auto" w:sz="4" w:space="0"/>
              <w:right w:val="single" w:color="auto" w:sz="4" w:space="0"/>
            </w:tcBorders>
            <w:vAlign w:val="center"/>
          </w:tcPr>
          <w:p w14:paraId="33DB40B1">
            <w:pPr>
              <w:spacing w:line="240" w:lineRule="exact"/>
              <w:jc w:val="center"/>
              <w:rPr>
                <w:kern w:val="0"/>
                <w:sz w:val="18"/>
                <w:szCs w:val="18"/>
              </w:rPr>
            </w:pPr>
            <w:r>
              <w:rPr>
                <w:rFonts w:hint="eastAsia" w:ascii="宋体" w:hAnsi="宋体" w:eastAsia="宋体" w:cs="宋体"/>
                <w:sz w:val="18"/>
                <w:szCs w:val="18"/>
                <w:lang w:eastAsia="zh-CN"/>
              </w:rPr>
              <w:t>及时</w:t>
            </w:r>
          </w:p>
        </w:tc>
        <w:tc>
          <w:tcPr>
            <w:tcW w:w="585" w:type="dxa"/>
            <w:gridSpan w:val="2"/>
            <w:tcBorders>
              <w:top w:val="single" w:color="auto" w:sz="4" w:space="0"/>
              <w:left w:val="nil"/>
              <w:bottom w:val="single" w:color="auto" w:sz="4" w:space="0"/>
              <w:right w:val="single" w:color="auto" w:sz="4" w:space="0"/>
            </w:tcBorders>
            <w:vAlign w:val="center"/>
          </w:tcPr>
          <w:p w14:paraId="7AAE3347">
            <w:pPr>
              <w:widowControl/>
              <w:spacing w:line="240" w:lineRule="exact"/>
              <w:jc w:val="center"/>
              <w:rPr>
                <w:kern w:val="0"/>
                <w:sz w:val="18"/>
                <w:szCs w:val="18"/>
              </w:rPr>
            </w:pPr>
            <w:r>
              <w:rPr>
                <w:rFonts w:hint="eastAsia"/>
                <w:kern w:val="0"/>
                <w:sz w:val="18"/>
                <w:szCs w:val="18"/>
              </w:rPr>
              <w:t>10</w:t>
            </w:r>
          </w:p>
        </w:tc>
        <w:tc>
          <w:tcPr>
            <w:tcW w:w="645" w:type="dxa"/>
            <w:gridSpan w:val="2"/>
            <w:tcBorders>
              <w:top w:val="single" w:color="auto" w:sz="4" w:space="0"/>
              <w:left w:val="nil"/>
              <w:bottom w:val="single" w:color="auto" w:sz="4" w:space="0"/>
              <w:right w:val="single" w:color="auto" w:sz="4" w:space="0"/>
            </w:tcBorders>
            <w:vAlign w:val="center"/>
          </w:tcPr>
          <w:p w14:paraId="407A773F">
            <w:pPr>
              <w:widowControl/>
              <w:spacing w:line="240" w:lineRule="exact"/>
              <w:jc w:val="center"/>
              <w:rPr>
                <w:kern w:val="0"/>
                <w:sz w:val="18"/>
                <w:szCs w:val="18"/>
              </w:rPr>
            </w:pPr>
            <w:r>
              <w:rPr>
                <w:rFonts w:hint="eastAsia"/>
                <w:kern w:val="0"/>
                <w:sz w:val="18"/>
                <w:szCs w:val="18"/>
              </w:rPr>
              <w:t>10</w:t>
            </w:r>
          </w:p>
        </w:tc>
        <w:tc>
          <w:tcPr>
            <w:tcW w:w="1112" w:type="dxa"/>
            <w:gridSpan w:val="2"/>
            <w:tcBorders>
              <w:top w:val="single" w:color="auto" w:sz="4" w:space="0"/>
              <w:left w:val="nil"/>
              <w:bottom w:val="single" w:color="auto" w:sz="4" w:space="0"/>
              <w:right w:val="single" w:color="auto" w:sz="4" w:space="0"/>
            </w:tcBorders>
            <w:vAlign w:val="center"/>
          </w:tcPr>
          <w:p w14:paraId="20389211">
            <w:pPr>
              <w:widowControl/>
              <w:spacing w:line="240" w:lineRule="exact"/>
              <w:jc w:val="center"/>
              <w:rPr>
                <w:kern w:val="0"/>
                <w:sz w:val="18"/>
                <w:szCs w:val="18"/>
              </w:rPr>
            </w:pPr>
          </w:p>
        </w:tc>
      </w:tr>
      <w:tr w14:paraId="6286939E">
        <w:tblPrEx>
          <w:tblCellMar>
            <w:top w:w="0" w:type="dxa"/>
            <w:left w:w="108" w:type="dxa"/>
            <w:bottom w:w="0" w:type="dxa"/>
            <w:right w:w="108" w:type="dxa"/>
          </w:tblCellMar>
        </w:tblPrEx>
        <w:trPr>
          <w:trHeight w:val="780" w:hRule="exact"/>
          <w:jc w:val="center"/>
        </w:trPr>
        <w:tc>
          <w:tcPr>
            <w:tcW w:w="588" w:type="dxa"/>
            <w:vMerge w:val="continue"/>
            <w:tcBorders>
              <w:left w:val="single" w:color="auto" w:sz="4" w:space="0"/>
              <w:right w:val="single" w:color="auto" w:sz="4" w:space="0"/>
            </w:tcBorders>
            <w:vAlign w:val="center"/>
          </w:tcPr>
          <w:p w14:paraId="5309A4A4">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73F6FBB">
            <w:pPr>
              <w:widowControl/>
              <w:spacing w:line="240" w:lineRule="exact"/>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35BAA2B4">
            <w:pPr>
              <w:widowControl/>
              <w:spacing w:line="240" w:lineRule="exact"/>
              <w:jc w:val="center"/>
              <w:rPr>
                <w:kern w:val="0"/>
                <w:sz w:val="18"/>
                <w:szCs w:val="18"/>
              </w:rPr>
            </w:pPr>
            <w:r>
              <w:rPr>
                <w:kern w:val="0"/>
                <w:sz w:val="18"/>
                <w:szCs w:val="18"/>
              </w:rPr>
              <w:t>成本指标</w:t>
            </w:r>
          </w:p>
        </w:tc>
        <w:tc>
          <w:tcPr>
            <w:tcW w:w="1628" w:type="dxa"/>
            <w:gridSpan w:val="2"/>
            <w:tcBorders>
              <w:top w:val="single" w:color="auto" w:sz="4" w:space="0"/>
              <w:left w:val="nil"/>
              <w:bottom w:val="single" w:color="auto" w:sz="4" w:space="0"/>
              <w:right w:val="single" w:color="auto" w:sz="4" w:space="0"/>
            </w:tcBorders>
            <w:vAlign w:val="center"/>
          </w:tcPr>
          <w:p w14:paraId="5D576C34">
            <w:pPr>
              <w:spacing w:line="240" w:lineRule="exact"/>
              <w:rPr>
                <w:color w:val="000000"/>
                <w:kern w:val="0"/>
                <w:sz w:val="18"/>
                <w:szCs w:val="18"/>
              </w:rPr>
            </w:pPr>
            <w:r>
              <w:rPr>
                <w:rFonts w:hint="eastAsia" w:ascii="宋体" w:hAnsi="宋体" w:eastAsia="宋体" w:cs="宋体"/>
                <w:color w:val="000000"/>
                <w:sz w:val="18"/>
                <w:szCs w:val="18"/>
              </w:rPr>
              <w:t>成本节约率(计划成本-实际成本) /计划成本×100%</w:t>
            </w:r>
          </w:p>
        </w:tc>
        <w:tc>
          <w:tcPr>
            <w:tcW w:w="1440" w:type="dxa"/>
            <w:gridSpan w:val="2"/>
            <w:tcBorders>
              <w:top w:val="nil"/>
              <w:left w:val="nil"/>
              <w:bottom w:val="single" w:color="auto" w:sz="4" w:space="0"/>
              <w:right w:val="single" w:color="auto" w:sz="4" w:space="0"/>
            </w:tcBorders>
            <w:vAlign w:val="center"/>
          </w:tcPr>
          <w:p w14:paraId="7723FD75">
            <w:pPr>
              <w:spacing w:line="240" w:lineRule="exact"/>
              <w:jc w:val="center"/>
              <w:rPr>
                <w:kern w:val="0"/>
                <w:sz w:val="18"/>
                <w:szCs w:val="18"/>
              </w:rPr>
            </w:pPr>
            <w:r>
              <w:rPr>
                <w:rFonts w:hint="eastAsia" w:ascii="宋体" w:hAnsi="宋体" w:eastAsia="宋体" w:cs="宋体"/>
                <w:sz w:val="18"/>
                <w:szCs w:val="18"/>
              </w:rPr>
              <w:t>成本控制在总成本范围内</w:t>
            </w:r>
          </w:p>
        </w:tc>
        <w:tc>
          <w:tcPr>
            <w:tcW w:w="990" w:type="dxa"/>
            <w:tcBorders>
              <w:top w:val="nil"/>
              <w:left w:val="nil"/>
              <w:bottom w:val="single" w:color="auto" w:sz="4" w:space="0"/>
              <w:right w:val="single" w:color="auto" w:sz="4" w:space="0"/>
            </w:tcBorders>
            <w:vAlign w:val="center"/>
          </w:tcPr>
          <w:p w14:paraId="09482EA0">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46%</w:t>
            </w:r>
          </w:p>
        </w:tc>
        <w:tc>
          <w:tcPr>
            <w:tcW w:w="585" w:type="dxa"/>
            <w:gridSpan w:val="2"/>
            <w:tcBorders>
              <w:top w:val="nil"/>
              <w:left w:val="nil"/>
              <w:bottom w:val="single" w:color="auto" w:sz="4" w:space="0"/>
              <w:right w:val="single" w:color="auto" w:sz="4" w:space="0"/>
            </w:tcBorders>
            <w:vAlign w:val="center"/>
          </w:tcPr>
          <w:p w14:paraId="6027BCA9">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645" w:type="dxa"/>
            <w:gridSpan w:val="2"/>
            <w:tcBorders>
              <w:top w:val="nil"/>
              <w:left w:val="nil"/>
              <w:bottom w:val="single" w:color="auto" w:sz="4" w:space="0"/>
              <w:right w:val="single" w:color="auto" w:sz="4" w:space="0"/>
            </w:tcBorders>
            <w:vAlign w:val="center"/>
          </w:tcPr>
          <w:p w14:paraId="0BA2AE0B">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1112" w:type="dxa"/>
            <w:gridSpan w:val="2"/>
            <w:tcBorders>
              <w:top w:val="single" w:color="auto" w:sz="4" w:space="0"/>
              <w:left w:val="nil"/>
              <w:bottom w:val="single" w:color="auto" w:sz="4" w:space="0"/>
              <w:right w:val="single" w:color="auto" w:sz="4" w:space="0"/>
            </w:tcBorders>
            <w:vAlign w:val="center"/>
          </w:tcPr>
          <w:p w14:paraId="460E47E2">
            <w:pPr>
              <w:widowControl/>
              <w:spacing w:line="240" w:lineRule="exact"/>
              <w:jc w:val="center"/>
              <w:rPr>
                <w:kern w:val="0"/>
                <w:sz w:val="18"/>
                <w:szCs w:val="18"/>
              </w:rPr>
            </w:pPr>
          </w:p>
        </w:tc>
      </w:tr>
      <w:tr w14:paraId="28BDA491">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501E6DEA">
            <w:pPr>
              <w:widowControl/>
              <w:spacing w:line="240" w:lineRule="exact"/>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5485EC34">
            <w:pPr>
              <w:widowControl/>
              <w:spacing w:line="240" w:lineRule="exact"/>
              <w:jc w:val="center"/>
              <w:rPr>
                <w:kern w:val="0"/>
                <w:sz w:val="18"/>
                <w:szCs w:val="18"/>
              </w:rPr>
            </w:pPr>
            <w:r>
              <w:rPr>
                <w:kern w:val="0"/>
                <w:sz w:val="18"/>
                <w:szCs w:val="18"/>
              </w:rPr>
              <w:t>效益指标</w:t>
            </w:r>
            <w:r>
              <w:rPr>
                <w:kern w:val="0"/>
                <w:sz w:val="20"/>
                <w:szCs w:val="20"/>
              </w:rPr>
              <w:t>(30分)</w:t>
            </w:r>
          </w:p>
        </w:tc>
        <w:tc>
          <w:tcPr>
            <w:tcW w:w="1112" w:type="dxa"/>
            <w:tcBorders>
              <w:top w:val="nil"/>
              <w:left w:val="single" w:color="auto" w:sz="4" w:space="0"/>
              <w:bottom w:val="single" w:color="auto" w:sz="4" w:space="0"/>
              <w:right w:val="single" w:color="auto" w:sz="4" w:space="0"/>
            </w:tcBorders>
            <w:vAlign w:val="center"/>
          </w:tcPr>
          <w:p w14:paraId="6BB31CA6">
            <w:pPr>
              <w:widowControl/>
              <w:spacing w:line="240" w:lineRule="exact"/>
              <w:jc w:val="center"/>
              <w:rPr>
                <w:kern w:val="0"/>
                <w:sz w:val="18"/>
                <w:szCs w:val="18"/>
              </w:rPr>
            </w:pPr>
            <w:r>
              <w:rPr>
                <w:kern w:val="0"/>
                <w:sz w:val="18"/>
                <w:szCs w:val="18"/>
              </w:rPr>
              <w:t>经济效益</w:t>
            </w:r>
          </w:p>
          <w:p w14:paraId="4C6A255C">
            <w:pPr>
              <w:widowControl/>
              <w:spacing w:line="240" w:lineRule="exact"/>
              <w:jc w:val="center"/>
              <w:rPr>
                <w:kern w:val="0"/>
                <w:sz w:val="18"/>
                <w:szCs w:val="18"/>
              </w:rPr>
            </w:pPr>
            <w:r>
              <w:rPr>
                <w:kern w:val="0"/>
                <w:sz w:val="18"/>
                <w:szCs w:val="18"/>
              </w:rPr>
              <w:t>指标</w:t>
            </w:r>
          </w:p>
        </w:tc>
        <w:tc>
          <w:tcPr>
            <w:tcW w:w="1628" w:type="dxa"/>
            <w:gridSpan w:val="2"/>
            <w:tcBorders>
              <w:top w:val="single" w:color="auto" w:sz="4" w:space="0"/>
              <w:left w:val="nil"/>
              <w:bottom w:val="single" w:color="auto" w:sz="4" w:space="0"/>
              <w:right w:val="single" w:color="auto" w:sz="4" w:space="0"/>
            </w:tcBorders>
            <w:vAlign w:val="center"/>
          </w:tcPr>
          <w:p w14:paraId="5F44930F">
            <w:pPr>
              <w:keepNext w:val="0"/>
              <w:keepLines w:val="0"/>
              <w:widowControl/>
              <w:suppressLineNumbers w:val="0"/>
              <w:jc w:val="left"/>
              <w:textAlignment w:val="center"/>
              <w:rPr>
                <w:color w:val="000000"/>
                <w:kern w:val="0"/>
                <w:sz w:val="18"/>
                <w:szCs w:val="18"/>
              </w:rPr>
            </w:pPr>
            <w:r>
              <w:rPr>
                <w:rFonts w:hint="eastAsia" w:ascii="宋体" w:hAnsi="宋体" w:eastAsia="宋体" w:cs="宋体"/>
                <w:i w:val="0"/>
                <w:iCs w:val="0"/>
                <w:color w:val="000000"/>
                <w:kern w:val="0"/>
                <w:sz w:val="20"/>
                <w:szCs w:val="20"/>
                <w:u w:val="none"/>
                <w:lang w:val="en-US" w:eastAsia="zh-CN" w:bidi="ar"/>
              </w:rPr>
              <w:t>经济效益情况</w:t>
            </w:r>
          </w:p>
        </w:tc>
        <w:tc>
          <w:tcPr>
            <w:tcW w:w="1440" w:type="dxa"/>
            <w:gridSpan w:val="2"/>
            <w:tcBorders>
              <w:top w:val="nil"/>
              <w:left w:val="nil"/>
              <w:bottom w:val="single" w:color="auto" w:sz="4" w:space="0"/>
              <w:right w:val="single" w:color="auto" w:sz="4" w:space="0"/>
            </w:tcBorders>
            <w:vAlign w:val="center"/>
          </w:tcPr>
          <w:p w14:paraId="67CD275F">
            <w:pPr>
              <w:keepNext w:val="0"/>
              <w:keepLines w:val="0"/>
              <w:widowControl/>
              <w:suppressLineNumbers w:val="0"/>
              <w:jc w:val="center"/>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90" w:type="dxa"/>
            <w:tcBorders>
              <w:top w:val="nil"/>
              <w:left w:val="nil"/>
              <w:bottom w:val="single" w:color="auto" w:sz="4" w:space="0"/>
              <w:right w:val="single" w:color="auto" w:sz="4" w:space="0"/>
            </w:tcBorders>
            <w:vAlign w:val="center"/>
          </w:tcPr>
          <w:p w14:paraId="26902E10">
            <w:pPr>
              <w:spacing w:line="240" w:lineRule="exact"/>
              <w:jc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585" w:type="dxa"/>
            <w:gridSpan w:val="2"/>
            <w:tcBorders>
              <w:top w:val="nil"/>
              <w:left w:val="nil"/>
              <w:bottom w:val="single" w:color="auto" w:sz="4" w:space="0"/>
              <w:right w:val="single" w:color="auto" w:sz="4" w:space="0"/>
            </w:tcBorders>
            <w:vAlign w:val="center"/>
          </w:tcPr>
          <w:p w14:paraId="3ECA2625">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5</w:t>
            </w:r>
          </w:p>
        </w:tc>
        <w:tc>
          <w:tcPr>
            <w:tcW w:w="645" w:type="dxa"/>
            <w:gridSpan w:val="2"/>
            <w:tcBorders>
              <w:top w:val="nil"/>
              <w:left w:val="nil"/>
              <w:bottom w:val="single" w:color="auto" w:sz="4" w:space="0"/>
              <w:right w:val="single" w:color="auto" w:sz="4" w:space="0"/>
            </w:tcBorders>
            <w:vAlign w:val="center"/>
          </w:tcPr>
          <w:p w14:paraId="14913616">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5</w:t>
            </w:r>
          </w:p>
        </w:tc>
        <w:tc>
          <w:tcPr>
            <w:tcW w:w="1112" w:type="dxa"/>
            <w:gridSpan w:val="2"/>
            <w:tcBorders>
              <w:top w:val="single" w:color="auto" w:sz="4" w:space="0"/>
              <w:left w:val="nil"/>
              <w:bottom w:val="single" w:color="auto" w:sz="4" w:space="0"/>
              <w:right w:val="single" w:color="auto" w:sz="4" w:space="0"/>
            </w:tcBorders>
            <w:vAlign w:val="center"/>
          </w:tcPr>
          <w:p w14:paraId="6BFA92D2">
            <w:pPr>
              <w:widowControl/>
              <w:spacing w:line="240" w:lineRule="exact"/>
              <w:jc w:val="center"/>
              <w:rPr>
                <w:kern w:val="0"/>
                <w:sz w:val="18"/>
                <w:szCs w:val="18"/>
              </w:rPr>
            </w:pPr>
          </w:p>
        </w:tc>
      </w:tr>
      <w:tr w14:paraId="0FA6F7EE">
        <w:tblPrEx>
          <w:tblCellMar>
            <w:top w:w="0" w:type="dxa"/>
            <w:left w:w="108" w:type="dxa"/>
            <w:bottom w:w="0" w:type="dxa"/>
            <w:right w:w="108" w:type="dxa"/>
          </w:tblCellMar>
        </w:tblPrEx>
        <w:trPr>
          <w:trHeight w:val="707" w:hRule="exact"/>
          <w:jc w:val="center"/>
        </w:trPr>
        <w:tc>
          <w:tcPr>
            <w:tcW w:w="588" w:type="dxa"/>
            <w:vMerge w:val="continue"/>
            <w:tcBorders>
              <w:left w:val="single" w:color="auto" w:sz="4" w:space="0"/>
              <w:right w:val="single" w:color="auto" w:sz="4" w:space="0"/>
            </w:tcBorders>
            <w:vAlign w:val="center"/>
          </w:tcPr>
          <w:p w14:paraId="00176F71">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324745D">
            <w:pPr>
              <w:widowControl/>
              <w:spacing w:line="240" w:lineRule="exact"/>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52AC3AE3">
            <w:pPr>
              <w:widowControl/>
              <w:spacing w:line="240" w:lineRule="exact"/>
              <w:jc w:val="center"/>
              <w:rPr>
                <w:kern w:val="0"/>
                <w:sz w:val="18"/>
                <w:szCs w:val="18"/>
              </w:rPr>
            </w:pPr>
            <w:r>
              <w:rPr>
                <w:kern w:val="0"/>
                <w:sz w:val="18"/>
                <w:szCs w:val="18"/>
              </w:rPr>
              <w:t>社会效益</w:t>
            </w:r>
          </w:p>
          <w:p w14:paraId="371A15FC">
            <w:pPr>
              <w:widowControl/>
              <w:spacing w:line="240" w:lineRule="exact"/>
              <w:jc w:val="center"/>
              <w:rPr>
                <w:kern w:val="0"/>
                <w:sz w:val="18"/>
                <w:szCs w:val="18"/>
              </w:rPr>
            </w:pPr>
            <w:r>
              <w:rPr>
                <w:kern w:val="0"/>
                <w:sz w:val="18"/>
                <w:szCs w:val="18"/>
              </w:rPr>
              <w:t>指标</w:t>
            </w:r>
          </w:p>
        </w:tc>
        <w:tc>
          <w:tcPr>
            <w:tcW w:w="1628" w:type="dxa"/>
            <w:gridSpan w:val="2"/>
            <w:tcBorders>
              <w:top w:val="single" w:color="auto" w:sz="4" w:space="0"/>
              <w:left w:val="nil"/>
              <w:bottom w:val="single" w:color="auto" w:sz="4" w:space="0"/>
              <w:right w:val="single" w:color="auto" w:sz="4" w:space="0"/>
            </w:tcBorders>
            <w:vAlign w:val="center"/>
          </w:tcPr>
          <w:p w14:paraId="1CD83BC8">
            <w:pPr>
              <w:widowControl/>
              <w:spacing w:line="240" w:lineRule="exact"/>
              <w:jc w:val="left"/>
              <w:rPr>
                <w:color w:val="000000"/>
                <w:kern w:val="0"/>
                <w:sz w:val="18"/>
                <w:szCs w:val="18"/>
              </w:rPr>
            </w:pPr>
            <w:r>
              <w:rPr>
                <w:rFonts w:hint="eastAsia"/>
                <w:kern w:val="0"/>
                <w:sz w:val="18"/>
                <w:szCs w:val="18"/>
              </w:rPr>
              <w:t>提高全县妇女儿童生活质量</w:t>
            </w:r>
          </w:p>
        </w:tc>
        <w:tc>
          <w:tcPr>
            <w:tcW w:w="1440" w:type="dxa"/>
            <w:gridSpan w:val="2"/>
            <w:tcBorders>
              <w:top w:val="nil"/>
              <w:left w:val="nil"/>
              <w:bottom w:val="single" w:color="auto" w:sz="4" w:space="0"/>
              <w:right w:val="single" w:color="auto" w:sz="4" w:space="0"/>
            </w:tcBorders>
            <w:vAlign w:val="center"/>
          </w:tcPr>
          <w:p w14:paraId="18DA4511">
            <w:pPr>
              <w:widowControl/>
              <w:spacing w:line="240" w:lineRule="exact"/>
              <w:jc w:val="center"/>
              <w:rPr>
                <w:kern w:val="0"/>
                <w:sz w:val="18"/>
                <w:szCs w:val="18"/>
              </w:rPr>
            </w:pPr>
            <w:r>
              <w:rPr>
                <w:rFonts w:hint="eastAsia"/>
                <w:kern w:val="0"/>
                <w:sz w:val="18"/>
                <w:szCs w:val="18"/>
              </w:rPr>
              <w:t>长期</w:t>
            </w:r>
          </w:p>
        </w:tc>
        <w:tc>
          <w:tcPr>
            <w:tcW w:w="990" w:type="dxa"/>
            <w:tcBorders>
              <w:top w:val="nil"/>
              <w:left w:val="nil"/>
              <w:bottom w:val="single" w:color="auto" w:sz="4" w:space="0"/>
              <w:right w:val="single" w:color="auto" w:sz="4" w:space="0"/>
            </w:tcBorders>
            <w:vAlign w:val="center"/>
          </w:tcPr>
          <w:p w14:paraId="65872F85">
            <w:pPr>
              <w:widowControl/>
              <w:spacing w:line="240" w:lineRule="exact"/>
              <w:jc w:val="center"/>
              <w:rPr>
                <w:kern w:val="0"/>
                <w:sz w:val="18"/>
                <w:szCs w:val="18"/>
              </w:rPr>
            </w:pPr>
            <w:r>
              <w:rPr>
                <w:rFonts w:hint="eastAsia"/>
                <w:kern w:val="0"/>
                <w:sz w:val="18"/>
                <w:szCs w:val="18"/>
              </w:rPr>
              <w:t>长期</w:t>
            </w:r>
          </w:p>
        </w:tc>
        <w:tc>
          <w:tcPr>
            <w:tcW w:w="585" w:type="dxa"/>
            <w:gridSpan w:val="2"/>
            <w:tcBorders>
              <w:top w:val="nil"/>
              <w:left w:val="nil"/>
              <w:bottom w:val="single" w:color="auto" w:sz="4" w:space="0"/>
              <w:right w:val="single" w:color="auto" w:sz="4" w:space="0"/>
            </w:tcBorders>
            <w:vAlign w:val="center"/>
          </w:tcPr>
          <w:p w14:paraId="61086592">
            <w:pPr>
              <w:widowControl/>
              <w:spacing w:line="240" w:lineRule="exact"/>
              <w:jc w:val="center"/>
              <w:rPr>
                <w:kern w:val="0"/>
                <w:sz w:val="18"/>
                <w:szCs w:val="18"/>
              </w:rPr>
            </w:pPr>
            <w:r>
              <w:rPr>
                <w:rFonts w:hint="eastAsia"/>
                <w:kern w:val="0"/>
                <w:sz w:val="18"/>
                <w:szCs w:val="18"/>
                <w:lang w:val="en-US" w:eastAsia="zh-CN"/>
              </w:rPr>
              <w:t>1</w:t>
            </w:r>
            <w:r>
              <w:rPr>
                <w:rFonts w:hint="eastAsia"/>
                <w:kern w:val="0"/>
                <w:sz w:val="18"/>
                <w:szCs w:val="18"/>
              </w:rPr>
              <w:t>0</w:t>
            </w:r>
          </w:p>
        </w:tc>
        <w:tc>
          <w:tcPr>
            <w:tcW w:w="645" w:type="dxa"/>
            <w:gridSpan w:val="2"/>
            <w:tcBorders>
              <w:top w:val="nil"/>
              <w:left w:val="nil"/>
              <w:bottom w:val="single" w:color="auto" w:sz="4" w:space="0"/>
              <w:right w:val="single" w:color="auto" w:sz="4" w:space="0"/>
            </w:tcBorders>
            <w:vAlign w:val="center"/>
          </w:tcPr>
          <w:p w14:paraId="597DC033">
            <w:pPr>
              <w:widowControl/>
              <w:spacing w:line="240" w:lineRule="exact"/>
              <w:jc w:val="center"/>
              <w:rPr>
                <w:kern w:val="0"/>
                <w:sz w:val="18"/>
                <w:szCs w:val="18"/>
              </w:rPr>
            </w:pPr>
            <w:r>
              <w:rPr>
                <w:rFonts w:hint="eastAsia"/>
                <w:kern w:val="0"/>
                <w:sz w:val="18"/>
                <w:szCs w:val="18"/>
                <w:lang w:val="en-US" w:eastAsia="zh-CN"/>
              </w:rPr>
              <w:t>1</w:t>
            </w:r>
            <w:r>
              <w:rPr>
                <w:rFonts w:hint="eastAsia"/>
                <w:kern w:val="0"/>
                <w:sz w:val="18"/>
                <w:szCs w:val="18"/>
              </w:rPr>
              <w:t>0</w:t>
            </w:r>
          </w:p>
        </w:tc>
        <w:tc>
          <w:tcPr>
            <w:tcW w:w="1112" w:type="dxa"/>
            <w:gridSpan w:val="2"/>
            <w:tcBorders>
              <w:top w:val="single" w:color="auto" w:sz="4" w:space="0"/>
              <w:left w:val="nil"/>
              <w:bottom w:val="single" w:color="auto" w:sz="4" w:space="0"/>
              <w:right w:val="single" w:color="auto" w:sz="4" w:space="0"/>
            </w:tcBorders>
            <w:vAlign w:val="center"/>
          </w:tcPr>
          <w:p w14:paraId="310FEF71">
            <w:pPr>
              <w:widowControl/>
              <w:spacing w:line="240" w:lineRule="exact"/>
              <w:jc w:val="center"/>
              <w:rPr>
                <w:kern w:val="0"/>
                <w:sz w:val="18"/>
                <w:szCs w:val="18"/>
              </w:rPr>
            </w:pPr>
          </w:p>
        </w:tc>
      </w:tr>
      <w:tr w14:paraId="49D73649">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31848F83">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1A91673">
            <w:pPr>
              <w:widowControl/>
              <w:spacing w:line="240" w:lineRule="exact"/>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45FF360A">
            <w:pPr>
              <w:widowControl/>
              <w:spacing w:line="240" w:lineRule="exact"/>
              <w:jc w:val="center"/>
              <w:rPr>
                <w:kern w:val="0"/>
                <w:sz w:val="18"/>
                <w:szCs w:val="18"/>
              </w:rPr>
            </w:pPr>
            <w:r>
              <w:rPr>
                <w:kern w:val="0"/>
                <w:sz w:val="18"/>
                <w:szCs w:val="18"/>
              </w:rPr>
              <w:t>生态效益</w:t>
            </w:r>
          </w:p>
          <w:p w14:paraId="03533B93">
            <w:pPr>
              <w:widowControl/>
              <w:spacing w:line="240" w:lineRule="exact"/>
              <w:jc w:val="center"/>
              <w:rPr>
                <w:kern w:val="0"/>
                <w:sz w:val="18"/>
                <w:szCs w:val="18"/>
              </w:rPr>
            </w:pPr>
            <w:r>
              <w:rPr>
                <w:kern w:val="0"/>
                <w:sz w:val="18"/>
                <w:szCs w:val="18"/>
              </w:rPr>
              <w:t>指标</w:t>
            </w:r>
          </w:p>
        </w:tc>
        <w:tc>
          <w:tcPr>
            <w:tcW w:w="1628" w:type="dxa"/>
            <w:gridSpan w:val="2"/>
            <w:tcBorders>
              <w:top w:val="single" w:color="auto" w:sz="4" w:space="0"/>
              <w:left w:val="nil"/>
              <w:bottom w:val="single" w:color="auto" w:sz="4" w:space="0"/>
              <w:right w:val="single" w:color="auto" w:sz="4" w:space="0"/>
            </w:tcBorders>
            <w:vAlign w:val="center"/>
          </w:tcPr>
          <w:p w14:paraId="42B17074">
            <w:pPr>
              <w:keepNext w:val="0"/>
              <w:keepLines w:val="0"/>
              <w:widowControl/>
              <w:suppressLineNumbers w:val="0"/>
              <w:jc w:val="left"/>
              <w:textAlignment w:val="center"/>
              <w:rPr>
                <w:color w:val="000000"/>
                <w:kern w:val="0"/>
                <w:sz w:val="18"/>
                <w:szCs w:val="18"/>
              </w:rPr>
            </w:pPr>
            <w:r>
              <w:rPr>
                <w:rFonts w:hint="eastAsia" w:ascii="宋体" w:hAnsi="宋体" w:eastAsia="宋体" w:cs="宋体"/>
                <w:i w:val="0"/>
                <w:iCs w:val="0"/>
                <w:color w:val="000000"/>
                <w:kern w:val="0"/>
                <w:sz w:val="20"/>
                <w:szCs w:val="20"/>
                <w:u w:val="none"/>
                <w:lang w:val="en-US" w:eastAsia="zh-CN" w:bidi="ar"/>
              </w:rPr>
              <w:t>生态效益情况</w:t>
            </w:r>
          </w:p>
        </w:tc>
        <w:tc>
          <w:tcPr>
            <w:tcW w:w="1440" w:type="dxa"/>
            <w:gridSpan w:val="2"/>
            <w:tcBorders>
              <w:top w:val="nil"/>
              <w:left w:val="nil"/>
              <w:bottom w:val="single" w:color="auto" w:sz="4" w:space="0"/>
              <w:right w:val="single" w:color="auto" w:sz="4" w:space="0"/>
            </w:tcBorders>
            <w:vAlign w:val="center"/>
          </w:tcPr>
          <w:p w14:paraId="4543E81C">
            <w:pPr>
              <w:keepNext w:val="0"/>
              <w:keepLines w:val="0"/>
              <w:widowControl/>
              <w:suppressLineNumbers w:val="0"/>
              <w:jc w:val="center"/>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90" w:type="dxa"/>
            <w:tcBorders>
              <w:top w:val="nil"/>
              <w:left w:val="nil"/>
              <w:bottom w:val="single" w:color="auto" w:sz="4" w:space="0"/>
              <w:right w:val="single" w:color="auto" w:sz="4" w:space="0"/>
            </w:tcBorders>
            <w:vAlign w:val="center"/>
          </w:tcPr>
          <w:p w14:paraId="1F69ED5B">
            <w:pPr>
              <w:spacing w:line="240" w:lineRule="exact"/>
              <w:jc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585" w:type="dxa"/>
            <w:gridSpan w:val="2"/>
            <w:tcBorders>
              <w:top w:val="nil"/>
              <w:left w:val="nil"/>
              <w:bottom w:val="single" w:color="auto" w:sz="4" w:space="0"/>
              <w:right w:val="single" w:color="auto" w:sz="4" w:space="0"/>
            </w:tcBorders>
            <w:vAlign w:val="center"/>
          </w:tcPr>
          <w:p w14:paraId="1293275C">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5</w:t>
            </w:r>
          </w:p>
        </w:tc>
        <w:tc>
          <w:tcPr>
            <w:tcW w:w="645" w:type="dxa"/>
            <w:gridSpan w:val="2"/>
            <w:tcBorders>
              <w:top w:val="nil"/>
              <w:left w:val="nil"/>
              <w:bottom w:val="single" w:color="auto" w:sz="4" w:space="0"/>
              <w:right w:val="single" w:color="auto" w:sz="4" w:space="0"/>
            </w:tcBorders>
            <w:vAlign w:val="center"/>
          </w:tcPr>
          <w:p w14:paraId="08D4BE9D">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5</w:t>
            </w:r>
          </w:p>
        </w:tc>
        <w:tc>
          <w:tcPr>
            <w:tcW w:w="1112" w:type="dxa"/>
            <w:gridSpan w:val="2"/>
            <w:tcBorders>
              <w:top w:val="single" w:color="auto" w:sz="4" w:space="0"/>
              <w:left w:val="nil"/>
              <w:bottom w:val="single" w:color="auto" w:sz="4" w:space="0"/>
              <w:right w:val="single" w:color="auto" w:sz="4" w:space="0"/>
            </w:tcBorders>
            <w:vAlign w:val="center"/>
          </w:tcPr>
          <w:p w14:paraId="7E44EDEE">
            <w:pPr>
              <w:widowControl/>
              <w:spacing w:line="240" w:lineRule="exact"/>
              <w:jc w:val="center"/>
              <w:rPr>
                <w:kern w:val="0"/>
                <w:sz w:val="18"/>
                <w:szCs w:val="18"/>
              </w:rPr>
            </w:pPr>
          </w:p>
        </w:tc>
      </w:tr>
      <w:tr w14:paraId="0D6FCAF0">
        <w:tblPrEx>
          <w:tblCellMar>
            <w:top w:w="0" w:type="dxa"/>
            <w:left w:w="108" w:type="dxa"/>
            <w:bottom w:w="0" w:type="dxa"/>
            <w:right w:w="108" w:type="dxa"/>
          </w:tblCellMar>
        </w:tblPrEx>
        <w:trPr>
          <w:trHeight w:val="709" w:hRule="exact"/>
          <w:jc w:val="center"/>
        </w:trPr>
        <w:tc>
          <w:tcPr>
            <w:tcW w:w="588" w:type="dxa"/>
            <w:vMerge w:val="continue"/>
            <w:tcBorders>
              <w:left w:val="single" w:color="auto" w:sz="4" w:space="0"/>
              <w:right w:val="single" w:color="auto" w:sz="4" w:space="0"/>
            </w:tcBorders>
            <w:vAlign w:val="center"/>
          </w:tcPr>
          <w:p w14:paraId="7A28C310">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70CD29A">
            <w:pPr>
              <w:widowControl/>
              <w:spacing w:line="240" w:lineRule="exact"/>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37D68556">
            <w:pPr>
              <w:widowControl/>
              <w:spacing w:line="240" w:lineRule="exact"/>
              <w:jc w:val="center"/>
              <w:rPr>
                <w:kern w:val="0"/>
                <w:sz w:val="18"/>
                <w:szCs w:val="18"/>
              </w:rPr>
            </w:pPr>
            <w:r>
              <w:rPr>
                <w:kern w:val="0"/>
                <w:sz w:val="18"/>
                <w:szCs w:val="18"/>
              </w:rPr>
              <w:t>可持续影响指标</w:t>
            </w:r>
          </w:p>
        </w:tc>
        <w:tc>
          <w:tcPr>
            <w:tcW w:w="1628" w:type="dxa"/>
            <w:gridSpan w:val="2"/>
            <w:tcBorders>
              <w:top w:val="single" w:color="auto" w:sz="4" w:space="0"/>
              <w:left w:val="nil"/>
              <w:bottom w:val="single" w:color="auto" w:sz="4" w:space="0"/>
              <w:right w:val="single" w:color="auto" w:sz="4" w:space="0"/>
            </w:tcBorders>
            <w:vAlign w:val="center"/>
          </w:tcPr>
          <w:p w14:paraId="4BAF9EA1">
            <w:pPr>
              <w:widowControl/>
              <w:spacing w:line="240" w:lineRule="exact"/>
              <w:jc w:val="left"/>
              <w:rPr>
                <w:color w:val="000000"/>
                <w:kern w:val="0"/>
                <w:sz w:val="18"/>
                <w:szCs w:val="18"/>
              </w:rPr>
            </w:pPr>
            <w:r>
              <w:rPr>
                <w:rFonts w:hint="eastAsia"/>
                <w:kern w:val="0"/>
                <w:sz w:val="18"/>
                <w:szCs w:val="18"/>
              </w:rPr>
              <w:t>降低出生缺陷率</w:t>
            </w:r>
          </w:p>
        </w:tc>
        <w:tc>
          <w:tcPr>
            <w:tcW w:w="1440" w:type="dxa"/>
            <w:gridSpan w:val="2"/>
            <w:tcBorders>
              <w:top w:val="nil"/>
              <w:left w:val="nil"/>
              <w:bottom w:val="single" w:color="auto" w:sz="4" w:space="0"/>
              <w:right w:val="single" w:color="auto" w:sz="4" w:space="0"/>
            </w:tcBorders>
            <w:vAlign w:val="center"/>
          </w:tcPr>
          <w:p w14:paraId="00FCC68B">
            <w:pPr>
              <w:widowControl/>
              <w:spacing w:line="240" w:lineRule="exact"/>
              <w:jc w:val="center"/>
              <w:rPr>
                <w:kern w:val="0"/>
                <w:sz w:val="18"/>
                <w:szCs w:val="18"/>
              </w:rPr>
            </w:pPr>
            <w:r>
              <w:rPr>
                <w:rFonts w:hint="eastAsia"/>
                <w:kern w:val="0"/>
                <w:sz w:val="18"/>
                <w:szCs w:val="18"/>
              </w:rPr>
              <w:t>长期</w:t>
            </w:r>
          </w:p>
        </w:tc>
        <w:tc>
          <w:tcPr>
            <w:tcW w:w="990" w:type="dxa"/>
            <w:tcBorders>
              <w:top w:val="nil"/>
              <w:left w:val="nil"/>
              <w:bottom w:val="single" w:color="auto" w:sz="4" w:space="0"/>
              <w:right w:val="single" w:color="auto" w:sz="4" w:space="0"/>
            </w:tcBorders>
            <w:vAlign w:val="center"/>
          </w:tcPr>
          <w:p w14:paraId="34B321CB">
            <w:pPr>
              <w:widowControl/>
              <w:spacing w:line="240" w:lineRule="exact"/>
              <w:jc w:val="center"/>
              <w:rPr>
                <w:kern w:val="0"/>
                <w:sz w:val="18"/>
                <w:szCs w:val="18"/>
              </w:rPr>
            </w:pPr>
            <w:r>
              <w:rPr>
                <w:rFonts w:hint="eastAsia"/>
                <w:kern w:val="0"/>
                <w:sz w:val="18"/>
                <w:szCs w:val="18"/>
              </w:rPr>
              <w:t>长期</w:t>
            </w:r>
          </w:p>
        </w:tc>
        <w:tc>
          <w:tcPr>
            <w:tcW w:w="585" w:type="dxa"/>
            <w:gridSpan w:val="2"/>
            <w:tcBorders>
              <w:top w:val="nil"/>
              <w:left w:val="nil"/>
              <w:bottom w:val="single" w:color="auto" w:sz="4" w:space="0"/>
              <w:right w:val="single" w:color="auto" w:sz="4" w:space="0"/>
            </w:tcBorders>
            <w:vAlign w:val="center"/>
          </w:tcPr>
          <w:p w14:paraId="3243CAF8">
            <w:pPr>
              <w:widowControl/>
              <w:spacing w:line="240" w:lineRule="exact"/>
              <w:jc w:val="center"/>
              <w:rPr>
                <w:kern w:val="0"/>
                <w:sz w:val="18"/>
                <w:szCs w:val="18"/>
              </w:rPr>
            </w:pPr>
            <w:r>
              <w:rPr>
                <w:rFonts w:hint="eastAsia"/>
                <w:kern w:val="0"/>
                <w:sz w:val="18"/>
                <w:szCs w:val="18"/>
              </w:rPr>
              <w:t>10</w:t>
            </w:r>
          </w:p>
        </w:tc>
        <w:tc>
          <w:tcPr>
            <w:tcW w:w="645" w:type="dxa"/>
            <w:gridSpan w:val="2"/>
            <w:tcBorders>
              <w:top w:val="nil"/>
              <w:left w:val="nil"/>
              <w:bottom w:val="single" w:color="auto" w:sz="4" w:space="0"/>
              <w:right w:val="single" w:color="auto" w:sz="4" w:space="0"/>
            </w:tcBorders>
            <w:vAlign w:val="center"/>
          </w:tcPr>
          <w:p w14:paraId="266224CD">
            <w:pPr>
              <w:widowControl/>
              <w:spacing w:line="240" w:lineRule="exact"/>
              <w:jc w:val="center"/>
              <w:rPr>
                <w:kern w:val="0"/>
                <w:sz w:val="18"/>
                <w:szCs w:val="18"/>
              </w:rPr>
            </w:pPr>
            <w:r>
              <w:rPr>
                <w:rFonts w:hint="eastAsia"/>
                <w:kern w:val="0"/>
                <w:sz w:val="18"/>
                <w:szCs w:val="18"/>
              </w:rPr>
              <w:t>10</w:t>
            </w:r>
          </w:p>
        </w:tc>
        <w:tc>
          <w:tcPr>
            <w:tcW w:w="1112" w:type="dxa"/>
            <w:gridSpan w:val="2"/>
            <w:tcBorders>
              <w:top w:val="single" w:color="auto" w:sz="4" w:space="0"/>
              <w:left w:val="nil"/>
              <w:bottom w:val="single" w:color="auto" w:sz="4" w:space="0"/>
              <w:right w:val="single" w:color="auto" w:sz="4" w:space="0"/>
            </w:tcBorders>
            <w:vAlign w:val="center"/>
          </w:tcPr>
          <w:p w14:paraId="2CBA956B">
            <w:pPr>
              <w:widowControl/>
              <w:spacing w:line="240" w:lineRule="exact"/>
              <w:jc w:val="center"/>
              <w:rPr>
                <w:kern w:val="0"/>
                <w:sz w:val="18"/>
                <w:szCs w:val="18"/>
              </w:rPr>
            </w:pPr>
          </w:p>
        </w:tc>
      </w:tr>
      <w:tr w14:paraId="257B8B04">
        <w:tblPrEx>
          <w:tblCellMar>
            <w:top w:w="0" w:type="dxa"/>
            <w:left w:w="108" w:type="dxa"/>
            <w:bottom w:w="0" w:type="dxa"/>
            <w:right w:w="108" w:type="dxa"/>
          </w:tblCellMar>
        </w:tblPrEx>
        <w:trPr>
          <w:trHeight w:val="871" w:hRule="exact"/>
          <w:jc w:val="center"/>
        </w:trPr>
        <w:tc>
          <w:tcPr>
            <w:tcW w:w="588" w:type="dxa"/>
            <w:vMerge w:val="continue"/>
            <w:tcBorders>
              <w:left w:val="single" w:color="auto" w:sz="4" w:space="0"/>
              <w:right w:val="single" w:color="auto" w:sz="4" w:space="0"/>
            </w:tcBorders>
            <w:vAlign w:val="center"/>
          </w:tcPr>
          <w:p w14:paraId="64CA946B">
            <w:pPr>
              <w:widowControl/>
              <w:spacing w:line="240" w:lineRule="exact"/>
              <w:jc w:val="center"/>
              <w:rPr>
                <w:kern w:val="0"/>
                <w:sz w:val="18"/>
                <w:szCs w:val="18"/>
              </w:rPr>
            </w:pPr>
          </w:p>
        </w:tc>
        <w:tc>
          <w:tcPr>
            <w:tcW w:w="980" w:type="dxa"/>
            <w:tcBorders>
              <w:top w:val="single" w:color="auto" w:sz="4" w:space="0"/>
              <w:left w:val="single" w:color="auto" w:sz="4" w:space="0"/>
              <w:right w:val="single" w:color="auto" w:sz="4" w:space="0"/>
            </w:tcBorders>
            <w:vAlign w:val="center"/>
          </w:tcPr>
          <w:p w14:paraId="4D3750A2">
            <w:pPr>
              <w:widowControl/>
              <w:spacing w:line="240" w:lineRule="exact"/>
              <w:jc w:val="center"/>
              <w:rPr>
                <w:kern w:val="0"/>
                <w:sz w:val="18"/>
                <w:szCs w:val="18"/>
              </w:rPr>
            </w:pPr>
            <w:r>
              <w:rPr>
                <w:kern w:val="0"/>
                <w:sz w:val="18"/>
                <w:szCs w:val="18"/>
              </w:rPr>
              <w:t>满意度</w:t>
            </w:r>
          </w:p>
          <w:p w14:paraId="7F13D131">
            <w:pPr>
              <w:widowControl/>
              <w:spacing w:line="240" w:lineRule="exact"/>
              <w:jc w:val="center"/>
              <w:rPr>
                <w:kern w:val="0"/>
                <w:sz w:val="18"/>
                <w:szCs w:val="18"/>
              </w:rPr>
            </w:pPr>
            <w:r>
              <w:rPr>
                <w:kern w:val="0"/>
                <w:sz w:val="18"/>
                <w:szCs w:val="18"/>
              </w:rPr>
              <w:t>指标</w:t>
            </w:r>
            <w:r>
              <w:rPr>
                <w:kern w:val="0"/>
                <w:sz w:val="20"/>
                <w:szCs w:val="20"/>
              </w:rPr>
              <w:t>(10分)</w:t>
            </w:r>
          </w:p>
        </w:tc>
        <w:tc>
          <w:tcPr>
            <w:tcW w:w="1112" w:type="dxa"/>
            <w:tcBorders>
              <w:top w:val="single" w:color="auto" w:sz="4" w:space="0"/>
              <w:left w:val="single" w:color="auto" w:sz="4" w:space="0"/>
              <w:bottom w:val="single" w:color="auto" w:sz="4" w:space="0"/>
              <w:right w:val="single" w:color="auto" w:sz="4" w:space="0"/>
            </w:tcBorders>
            <w:vAlign w:val="center"/>
          </w:tcPr>
          <w:p w14:paraId="1C3DA182">
            <w:pPr>
              <w:widowControl/>
              <w:spacing w:line="240" w:lineRule="exact"/>
              <w:jc w:val="center"/>
              <w:rPr>
                <w:kern w:val="0"/>
                <w:sz w:val="18"/>
                <w:szCs w:val="18"/>
              </w:rPr>
            </w:pPr>
            <w:r>
              <w:rPr>
                <w:kern w:val="0"/>
                <w:sz w:val="18"/>
                <w:szCs w:val="18"/>
              </w:rPr>
              <w:t>服务对象满意度指标</w:t>
            </w:r>
          </w:p>
        </w:tc>
        <w:tc>
          <w:tcPr>
            <w:tcW w:w="1628" w:type="dxa"/>
            <w:gridSpan w:val="2"/>
            <w:tcBorders>
              <w:top w:val="single" w:color="auto" w:sz="4" w:space="0"/>
              <w:left w:val="nil"/>
              <w:bottom w:val="single" w:color="auto" w:sz="4" w:space="0"/>
              <w:right w:val="single" w:color="auto" w:sz="4" w:space="0"/>
            </w:tcBorders>
            <w:vAlign w:val="center"/>
          </w:tcPr>
          <w:p w14:paraId="057FB237">
            <w:pPr>
              <w:widowControl/>
              <w:spacing w:line="240" w:lineRule="exact"/>
              <w:jc w:val="left"/>
              <w:rPr>
                <w:color w:val="000000"/>
                <w:kern w:val="0"/>
                <w:sz w:val="18"/>
                <w:szCs w:val="18"/>
              </w:rPr>
            </w:pPr>
            <w:r>
              <w:rPr>
                <w:rFonts w:hint="eastAsia"/>
                <w:kern w:val="0"/>
                <w:sz w:val="18"/>
                <w:szCs w:val="18"/>
              </w:rPr>
              <w:t>服务对象满意</w:t>
            </w:r>
          </w:p>
        </w:tc>
        <w:tc>
          <w:tcPr>
            <w:tcW w:w="1440" w:type="dxa"/>
            <w:gridSpan w:val="2"/>
            <w:tcBorders>
              <w:top w:val="single" w:color="auto" w:sz="4" w:space="0"/>
              <w:left w:val="nil"/>
              <w:bottom w:val="single" w:color="auto" w:sz="4" w:space="0"/>
              <w:right w:val="single" w:color="auto" w:sz="4" w:space="0"/>
            </w:tcBorders>
            <w:vAlign w:val="center"/>
          </w:tcPr>
          <w:p w14:paraId="5C1CDB10">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90%</w:t>
            </w:r>
          </w:p>
        </w:tc>
        <w:tc>
          <w:tcPr>
            <w:tcW w:w="990" w:type="dxa"/>
            <w:tcBorders>
              <w:top w:val="single" w:color="auto" w:sz="4" w:space="0"/>
              <w:left w:val="nil"/>
              <w:bottom w:val="single" w:color="auto" w:sz="4" w:space="0"/>
              <w:right w:val="single" w:color="auto" w:sz="4" w:space="0"/>
            </w:tcBorders>
            <w:vAlign w:val="center"/>
          </w:tcPr>
          <w:p w14:paraId="776524FA">
            <w:pPr>
              <w:widowControl/>
              <w:spacing w:line="240" w:lineRule="exact"/>
              <w:jc w:val="center"/>
              <w:rPr>
                <w:kern w:val="0"/>
                <w:sz w:val="18"/>
                <w:szCs w:val="18"/>
              </w:rPr>
            </w:pPr>
            <w:r>
              <w:rPr>
                <w:rFonts w:hint="eastAsia"/>
                <w:kern w:val="0"/>
                <w:sz w:val="18"/>
                <w:szCs w:val="18"/>
              </w:rPr>
              <w:t>9</w:t>
            </w:r>
            <w:r>
              <w:rPr>
                <w:rFonts w:hint="eastAsia"/>
                <w:kern w:val="0"/>
                <w:sz w:val="18"/>
                <w:szCs w:val="18"/>
                <w:lang w:val="en-US" w:eastAsia="zh-CN"/>
              </w:rPr>
              <w:t>6</w:t>
            </w:r>
            <w:r>
              <w:rPr>
                <w:rFonts w:hint="eastAsia"/>
                <w:kern w:val="0"/>
                <w:sz w:val="18"/>
                <w:szCs w:val="18"/>
              </w:rPr>
              <w:t>%</w:t>
            </w:r>
          </w:p>
        </w:tc>
        <w:tc>
          <w:tcPr>
            <w:tcW w:w="585" w:type="dxa"/>
            <w:gridSpan w:val="2"/>
            <w:tcBorders>
              <w:top w:val="single" w:color="auto" w:sz="4" w:space="0"/>
              <w:left w:val="nil"/>
              <w:bottom w:val="single" w:color="auto" w:sz="4" w:space="0"/>
              <w:right w:val="single" w:color="auto" w:sz="4" w:space="0"/>
            </w:tcBorders>
            <w:vAlign w:val="center"/>
          </w:tcPr>
          <w:p w14:paraId="31BA398F">
            <w:pPr>
              <w:widowControl/>
              <w:spacing w:line="240" w:lineRule="exact"/>
              <w:jc w:val="center"/>
              <w:rPr>
                <w:kern w:val="0"/>
                <w:sz w:val="18"/>
                <w:szCs w:val="18"/>
              </w:rPr>
            </w:pPr>
            <w:r>
              <w:rPr>
                <w:rFonts w:hint="eastAsia"/>
                <w:kern w:val="0"/>
                <w:sz w:val="18"/>
                <w:szCs w:val="18"/>
              </w:rPr>
              <w:t>10</w:t>
            </w:r>
          </w:p>
        </w:tc>
        <w:tc>
          <w:tcPr>
            <w:tcW w:w="645" w:type="dxa"/>
            <w:gridSpan w:val="2"/>
            <w:tcBorders>
              <w:top w:val="single" w:color="auto" w:sz="4" w:space="0"/>
              <w:left w:val="nil"/>
              <w:bottom w:val="single" w:color="auto" w:sz="4" w:space="0"/>
              <w:right w:val="single" w:color="auto" w:sz="4" w:space="0"/>
            </w:tcBorders>
            <w:vAlign w:val="center"/>
          </w:tcPr>
          <w:p w14:paraId="41AAB789">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1112" w:type="dxa"/>
            <w:gridSpan w:val="2"/>
            <w:tcBorders>
              <w:top w:val="single" w:color="auto" w:sz="4" w:space="0"/>
              <w:left w:val="nil"/>
              <w:bottom w:val="single" w:color="auto" w:sz="4" w:space="0"/>
              <w:right w:val="single" w:color="auto" w:sz="4" w:space="0"/>
            </w:tcBorders>
            <w:vAlign w:val="center"/>
          </w:tcPr>
          <w:p w14:paraId="27A4251A">
            <w:pPr>
              <w:widowControl/>
              <w:spacing w:line="240" w:lineRule="exact"/>
              <w:jc w:val="center"/>
              <w:rPr>
                <w:kern w:val="0"/>
                <w:sz w:val="18"/>
                <w:szCs w:val="18"/>
              </w:rPr>
            </w:pPr>
          </w:p>
        </w:tc>
      </w:tr>
      <w:tr w14:paraId="59CBDF8B">
        <w:tblPrEx>
          <w:tblCellMar>
            <w:top w:w="0" w:type="dxa"/>
            <w:left w:w="108" w:type="dxa"/>
            <w:bottom w:w="0" w:type="dxa"/>
            <w:right w:w="108" w:type="dxa"/>
          </w:tblCellMar>
        </w:tblPrEx>
        <w:trPr>
          <w:trHeight w:val="300" w:hRule="exact"/>
          <w:jc w:val="center"/>
        </w:trPr>
        <w:tc>
          <w:tcPr>
            <w:tcW w:w="6738" w:type="dxa"/>
            <w:gridSpan w:val="8"/>
            <w:tcBorders>
              <w:top w:val="single" w:color="auto" w:sz="4" w:space="0"/>
              <w:left w:val="single" w:color="auto" w:sz="4" w:space="0"/>
              <w:bottom w:val="single" w:color="auto" w:sz="4" w:space="0"/>
              <w:right w:val="single" w:color="auto" w:sz="4" w:space="0"/>
            </w:tcBorders>
            <w:vAlign w:val="center"/>
          </w:tcPr>
          <w:p w14:paraId="0622A2F5">
            <w:pPr>
              <w:widowControl/>
              <w:spacing w:line="240" w:lineRule="exact"/>
              <w:jc w:val="center"/>
              <w:rPr>
                <w:color w:val="000000"/>
                <w:kern w:val="0"/>
                <w:sz w:val="18"/>
                <w:szCs w:val="18"/>
              </w:rPr>
            </w:pPr>
            <w:r>
              <w:rPr>
                <w:color w:val="000000"/>
                <w:kern w:val="0"/>
                <w:sz w:val="18"/>
                <w:szCs w:val="18"/>
              </w:rPr>
              <w:t>总分</w:t>
            </w:r>
          </w:p>
        </w:tc>
        <w:tc>
          <w:tcPr>
            <w:tcW w:w="585" w:type="dxa"/>
            <w:gridSpan w:val="2"/>
            <w:tcBorders>
              <w:top w:val="nil"/>
              <w:left w:val="nil"/>
              <w:bottom w:val="single" w:color="auto" w:sz="4" w:space="0"/>
              <w:right w:val="single" w:color="auto" w:sz="4" w:space="0"/>
            </w:tcBorders>
            <w:vAlign w:val="center"/>
          </w:tcPr>
          <w:p w14:paraId="458BAE34">
            <w:pPr>
              <w:widowControl/>
              <w:spacing w:line="240" w:lineRule="exact"/>
              <w:jc w:val="center"/>
              <w:rPr>
                <w:color w:val="000000"/>
                <w:kern w:val="0"/>
                <w:sz w:val="18"/>
                <w:szCs w:val="18"/>
              </w:rPr>
            </w:pPr>
            <w:r>
              <w:rPr>
                <w:color w:val="000000"/>
                <w:kern w:val="0"/>
                <w:sz w:val="18"/>
                <w:szCs w:val="18"/>
              </w:rPr>
              <w:t>100</w:t>
            </w:r>
          </w:p>
        </w:tc>
        <w:tc>
          <w:tcPr>
            <w:tcW w:w="645" w:type="dxa"/>
            <w:gridSpan w:val="2"/>
            <w:tcBorders>
              <w:top w:val="nil"/>
              <w:left w:val="nil"/>
              <w:bottom w:val="single" w:color="auto" w:sz="4" w:space="0"/>
              <w:right w:val="single" w:color="auto" w:sz="4" w:space="0"/>
            </w:tcBorders>
            <w:vAlign w:val="center"/>
          </w:tcPr>
          <w:p w14:paraId="0A095B89">
            <w:pPr>
              <w:widowControl/>
              <w:spacing w:line="240" w:lineRule="exact"/>
              <w:jc w:val="center"/>
              <w:rPr>
                <w:rFonts w:hint="eastAsia" w:eastAsia="微软雅黑"/>
                <w:color w:val="000000"/>
                <w:kern w:val="0"/>
                <w:sz w:val="18"/>
                <w:szCs w:val="18"/>
                <w:lang w:val="en-US" w:eastAsia="zh-CN"/>
              </w:rPr>
            </w:pPr>
            <w:r>
              <w:rPr>
                <w:rFonts w:hint="eastAsia"/>
                <w:color w:val="000000"/>
                <w:kern w:val="0"/>
                <w:sz w:val="18"/>
                <w:szCs w:val="18"/>
              </w:rPr>
              <w:t>9</w:t>
            </w:r>
            <w:r>
              <w:rPr>
                <w:rFonts w:hint="eastAsia"/>
                <w:color w:val="000000"/>
                <w:kern w:val="0"/>
                <w:sz w:val="18"/>
                <w:szCs w:val="18"/>
                <w:lang w:val="en-US" w:eastAsia="zh-CN"/>
              </w:rPr>
              <w:t>5</w:t>
            </w:r>
          </w:p>
        </w:tc>
        <w:tc>
          <w:tcPr>
            <w:tcW w:w="1112" w:type="dxa"/>
            <w:gridSpan w:val="2"/>
            <w:tcBorders>
              <w:top w:val="single" w:color="auto" w:sz="4" w:space="0"/>
              <w:left w:val="nil"/>
              <w:bottom w:val="single" w:color="auto" w:sz="4" w:space="0"/>
              <w:right w:val="single" w:color="auto" w:sz="4" w:space="0"/>
            </w:tcBorders>
            <w:vAlign w:val="center"/>
          </w:tcPr>
          <w:p w14:paraId="4216F280">
            <w:pPr>
              <w:widowControl/>
              <w:spacing w:line="240" w:lineRule="exact"/>
              <w:jc w:val="center"/>
              <w:rPr>
                <w:kern w:val="0"/>
                <w:sz w:val="18"/>
                <w:szCs w:val="18"/>
              </w:rPr>
            </w:pPr>
          </w:p>
        </w:tc>
      </w:tr>
    </w:tbl>
    <w:p w14:paraId="240D7C0C">
      <w:pPr>
        <w:pStyle w:val="2"/>
        <w:ind w:left="0" w:leftChars="0" w:firstLine="0" w:firstLineChars="0"/>
        <w:rPr>
          <w:rFonts w:hint="eastAsia" w:ascii="黑体" w:hAnsi="黑体" w:eastAsia="黑体" w:cs="黑体"/>
          <w:sz w:val="32"/>
          <w:szCs w:val="32"/>
        </w:rPr>
        <w:sectPr>
          <w:footerReference r:id="rId12" w:type="default"/>
          <w:pgSz w:w="11906" w:h="16838"/>
          <w:pgMar w:top="1587" w:right="1587" w:bottom="1587" w:left="1587" w:header="708" w:footer="709" w:gutter="0"/>
          <w:cols w:space="0" w:num="1"/>
          <w:docGrid w:linePitch="360" w:charSpace="0"/>
        </w:sectPr>
      </w:pPr>
    </w:p>
    <w:p w14:paraId="5B9027BB">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r>
        <w:rPr>
          <w:rFonts w:hint="eastAsia" w:ascii="Times New Roman" w:hAnsi="Times New Roman" w:eastAsia="宋体"/>
          <w:bCs/>
          <w:color w:val="000000"/>
          <w:sz w:val="36"/>
          <w:szCs w:val="28"/>
        </w:rPr>
        <w:t>基本公共卫生服务</w:t>
      </w:r>
      <w:r>
        <w:rPr>
          <w:rFonts w:ascii="Times New Roman" w:hAnsi="Times New Roman" w:eastAsia="宋体"/>
          <w:bCs/>
          <w:color w:val="000000"/>
          <w:sz w:val="36"/>
          <w:szCs w:val="28"/>
        </w:rPr>
        <w:t>）</w:t>
      </w:r>
    </w:p>
    <w:tbl>
      <w:tblPr>
        <w:tblStyle w:val="7"/>
        <w:tblW w:w="1372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673"/>
        <w:gridCol w:w="2729"/>
        <w:gridCol w:w="6096"/>
        <w:gridCol w:w="566"/>
        <w:gridCol w:w="566"/>
        <w:gridCol w:w="566"/>
      </w:tblGrid>
      <w:tr w14:paraId="6A66BF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7" w:hRule="atLeast"/>
          <w:tblHeader/>
          <w:jc w:val="center"/>
        </w:trPr>
        <w:tc>
          <w:tcPr>
            <w:tcW w:w="682" w:type="dxa"/>
            <w:shd w:val="clear" w:color="auto" w:fill="FFFFFF"/>
            <w:vAlign w:val="center"/>
          </w:tcPr>
          <w:p w14:paraId="63B3101E">
            <w:pPr>
              <w:widowControl/>
              <w:spacing w:line="0" w:lineRule="atLeast"/>
              <w:jc w:val="center"/>
              <w:rPr>
                <w:b/>
                <w:bCs/>
                <w:color w:val="000000"/>
                <w:kern w:val="0"/>
                <w:sz w:val="22"/>
                <w:szCs w:val="22"/>
              </w:rPr>
            </w:pPr>
            <w:r>
              <w:rPr>
                <w:b/>
                <w:bCs/>
                <w:color w:val="000000"/>
                <w:kern w:val="0"/>
                <w:sz w:val="22"/>
                <w:szCs w:val="22"/>
              </w:rPr>
              <w:t>一级指标</w:t>
            </w:r>
          </w:p>
        </w:tc>
        <w:tc>
          <w:tcPr>
            <w:tcW w:w="709" w:type="dxa"/>
            <w:shd w:val="clear" w:color="auto" w:fill="FFFFFF"/>
            <w:vAlign w:val="center"/>
          </w:tcPr>
          <w:p w14:paraId="6FB96851">
            <w:pPr>
              <w:widowControl/>
              <w:spacing w:line="0" w:lineRule="atLeast"/>
              <w:jc w:val="center"/>
              <w:rPr>
                <w:b/>
                <w:bCs/>
                <w:color w:val="000000"/>
                <w:kern w:val="0"/>
                <w:sz w:val="22"/>
                <w:szCs w:val="22"/>
              </w:rPr>
            </w:pPr>
            <w:r>
              <w:rPr>
                <w:b/>
                <w:bCs/>
                <w:color w:val="000000"/>
                <w:kern w:val="0"/>
                <w:sz w:val="22"/>
                <w:szCs w:val="22"/>
              </w:rPr>
              <w:t>二级指标</w:t>
            </w:r>
          </w:p>
        </w:tc>
        <w:tc>
          <w:tcPr>
            <w:tcW w:w="1134" w:type="dxa"/>
            <w:shd w:val="clear" w:color="auto" w:fill="FFFFFF"/>
            <w:vAlign w:val="center"/>
          </w:tcPr>
          <w:p w14:paraId="3097D5C4">
            <w:pPr>
              <w:widowControl/>
              <w:spacing w:line="0" w:lineRule="atLeast"/>
              <w:jc w:val="center"/>
              <w:rPr>
                <w:b/>
                <w:bCs/>
                <w:color w:val="000000"/>
                <w:kern w:val="0"/>
                <w:sz w:val="22"/>
                <w:szCs w:val="22"/>
              </w:rPr>
            </w:pPr>
            <w:r>
              <w:rPr>
                <w:b/>
                <w:bCs/>
                <w:color w:val="000000"/>
                <w:kern w:val="0"/>
                <w:sz w:val="22"/>
                <w:szCs w:val="22"/>
              </w:rPr>
              <w:t>三级指标</w:t>
            </w:r>
          </w:p>
        </w:tc>
        <w:tc>
          <w:tcPr>
            <w:tcW w:w="673" w:type="dxa"/>
            <w:shd w:val="clear" w:color="auto" w:fill="FFFFFF"/>
          </w:tcPr>
          <w:p w14:paraId="0930A14F">
            <w:pPr>
              <w:widowControl/>
              <w:spacing w:line="0" w:lineRule="atLeast"/>
              <w:jc w:val="center"/>
              <w:rPr>
                <w:b/>
                <w:bCs/>
                <w:color w:val="000000"/>
                <w:kern w:val="0"/>
                <w:sz w:val="22"/>
                <w:szCs w:val="22"/>
              </w:rPr>
            </w:pPr>
            <w:r>
              <w:rPr>
                <w:b/>
                <w:bCs/>
                <w:color w:val="000000"/>
                <w:kern w:val="0"/>
                <w:sz w:val="22"/>
                <w:szCs w:val="22"/>
              </w:rPr>
              <w:t>分</w:t>
            </w:r>
          </w:p>
          <w:p w14:paraId="3B3813C8">
            <w:pPr>
              <w:widowControl/>
              <w:spacing w:line="0" w:lineRule="atLeast"/>
              <w:jc w:val="center"/>
              <w:rPr>
                <w:b/>
                <w:bCs/>
                <w:color w:val="000000"/>
                <w:kern w:val="0"/>
                <w:sz w:val="22"/>
                <w:szCs w:val="22"/>
              </w:rPr>
            </w:pPr>
            <w:r>
              <w:rPr>
                <w:b/>
                <w:bCs/>
                <w:color w:val="000000"/>
                <w:kern w:val="0"/>
                <w:sz w:val="22"/>
                <w:szCs w:val="22"/>
              </w:rPr>
              <w:t>值</w:t>
            </w:r>
          </w:p>
        </w:tc>
        <w:tc>
          <w:tcPr>
            <w:tcW w:w="2729" w:type="dxa"/>
            <w:shd w:val="clear" w:color="auto" w:fill="FFFFFF"/>
            <w:vAlign w:val="center"/>
          </w:tcPr>
          <w:p w14:paraId="7481EABA">
            <w:pPr>
              <w:widowControl/>
              <w:spacing w:line="0" w:lineRule="atLeast"/>
              <w:jc w:val="center"/>
              <w:rPr>
                <w:b/>
                <w:bCs/>
                <w:color w:val="000000"/>
                <w:kern w:val="0"/>
                <w:sz w:val="22"/>
                <w:szCs w:val="22"/>
              </w:rPr>
            </w:pPr>
            <w:r>
              <w:rPr>
                <w:b/>
                <w:bCs/>
                <w:color w:val="000000"/>
                <w:kern w:val="0"/>
                <w:sz w:val="22"/>
                <w:szCs w:val="22"/>
              </w:rPr>
              <w:t>指标解释</w:t>
            </w:r>
          </w:p>
        </w:tc>
        <w:tc>
          <w:tcPr>
            <w:tcW w:w="6096" w:type="dxa"/>
            <w:shd w:val="clear" w:color="auto" w:fill="FFFFFF"/>
            <w:vAlign w:val="center"/>
          </w:tcPr>
          <w:p w14:paraId="62C9F1AB">
            <w:pPr>
              <w:widowControl/>
              <w:spacing w:line="0" w:lineRule="atLeast"/>
              <w:jc w:val="center"/>
              <w:rPr>
                <w:b/>
                <w:bCs/>
                <w:color w:val="000000"/>
                <w:kern w:val="0"/>
                <w:sz w:val="22"/>
                <w:szCs w:val="22"/>
              </w:rPr>
            </w:pPr>
            <w:r>
              <w:rPr>
                <w:b/>
                <w:bCs/>
                <w:color w:val="000000"/>
                <w:kern w:val="0"/>
                <w:sz w:val="22"/>
                <w:szCs w:val="22"/>
              </w:rPr>
              <w:t>指标说明</w:t>
            </w:r>
          </w:p>
        </w:tc>
        <w:tc>
          <w:tcPr>
            <w:tcW w:w="566" w:type="dxa"/>
            <w:shd w:val="clear" w:color="auto" w:fill="FFFFFF"/>
            <w:vAlign w:val="center"/>
          </w:tcPr>
          <w:p w14:paraId="6A3691F5">
            <w:pPr>
              <w:widowControl/>
              <w:spacing w:line="0" w:lineRule="atLeast"/>
              <w:jc w:val="center"/>
              <w:rPr>
                <w:b/>
                <w:bCs/>
                <w:color w:val="000000"/>
                <w:kern w:val="0"/>
                <w:sz w:val="22"/>
                <w:szCs w:val="22"/>
              </w:rPr>
            </w:pPr>
            <w:r>
              <w:rPr>
                <w:b/>
                <w:bCs/>
                <w:color w:val="000000"/>
                <w:kern w:val="0"/>
                <w:sz w:val="22"/>
                <w:szCs w:val="22"/>
              </w:rPr>
              <w:t>得分</w:t>
            </w:r>
          </w:p>
        </w:tc>
        <w:tc>
          <w:tcPr>
            <w:tcW w:w="566" w:type="dxa"/>
            <w:shd w:val="clear" w:color="auto" w:fill="FFFFFF"/>
            <w:vAlign w:val="center"/>
          </w:tcPr>
          <w:p w14:paraId="0EE40EAF">
            <w:pPr>
              <w:widowControl/>
              <w:spacing w:line="0" w:lineRule="atLeast"/>
              <w:jc w:val="center"/>
              <w:rPr>
                <w:b/>
                <w:bCs/>
                <w:color w:val="000000"/>
                <w:kern w:val="0"/>
                <w:sz w:val="22"/>
                <w:szCs w:val="22"/>
              </w:rPr>
            </w:pPr>
          </w:p>
        </w:tc>
        <w:tc>
          <w:tcPr>
            <w:tcW w:w="566" w:type="dxa"/>
            <w:shd w:val="clear" w:color="auto" w:fill="FFFFFF"/>
            <w:vAlign w:val="center"/>
          </w:tcPr>
          <w:p w14:paraId="1D69FDED">
            <w:pPr>
              <w:widowControl/>
              <w:spacing w:line="0" w:lineRule="atLeast"/>
              <w:jc w:val="center"/>
              <w:rPr>
                <w:b/>
                <w:bCs/>
                <w:color w:val="000000"/>
                <w:kern w:val="0"/>
                <w:sz w:val="22"/>
                <w:szCs w:val="22"/>
              </w:rPr>
            </w:pPr>
          </w:p>
        </w:tc>
      </w:tr>
      <w:tr w14:paraId="463224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682" w:type="dxa"/>
            <w:vMerge w:val="restart"/>
            <w:shd w:val="clear" w:color="auto" w:fill="FFFFFF"/>
            <w:vAlign w:val="center"/>
          </w:tcPr>
          <w:p w14:paraId="2A11B50E">
            <w:pPr>
              <w:widowControl/>
              <w:spacing w:line="0" w:lineRule="atLeast"/>
              <w:jc w:val="center"/>
              <w:rPr>
                <w:color w:val="000000"/>
                <w:kern w:val="0"/>
                <w:sz w:val="22"/>
                <w:szCs w:val="22"/>
              </w:rPr>
            </w:pPr>
            <w:r>
              <w:rPr>
                <w:color w:val="000000"/>
                <w:kern w:val="0"/>
                <w:sz w:val="22"/>
                <w:szCs w:val="22"/>
              </w:rPr>
              <w:t>决策　</w:t>
            </w:r>
          </w:p>
          <w:p w14:paraId="3610E8CF">
            <w:pPr>
              <w:widowControl/>
              <w:spacing w:line="0" w:lineRule="atLeast"/>
              <w:jc w:val="center"/>
              <w:rPr>
                <w:color w:val="000000"/>
                <w:kern w:val="0"/>
                <w:sz w:val="22"/>
                <w:szCs w:val="22"/>
              </w:rPr>
            </w:pPr>
            <w:r>
              <w:rPr>
                <w:color w:val="000000"/>
                <w:kern w:val="0"/>
                <w:sz w:val="22"/>
                <w:szCs w:val="22"/>
              </w:rPr>
              <w:t>　</w:t>
            </w:r>
          </w:p>
          <w:p w14:paraId="360E1D0B">
            <w:pPr>
              <w:spacing w:line="0" w:lineRule="atLeast"/>
              <w:jc w:val="center"/>
              <w:rPr>
                <w:color w:val="000000"/>
                <w:kern w:val="0"/>
                <w:sz w:val="22"/>
                <w:szCs w:val="22"/>
              </w:rPr>
            </w:pPr>
            <w:r>
              <w:rPr>
                <w:color w:val="000000"/>
                <w:kern w:val="0"/>
                <w:sz w:val="22"/>
                <w:szCs w:val="22"/>
              </w:rPr>
              <w:t>　</w:t>
            </w:r>
          </w:p>
        </w:tc>
        <w:tc>
          <w:tcPr>
            <w:tcW w:w="709" w:type="dxa"/>
            <w:vMerge w:val="restart"/>
            <w:shd w:val="clear" w:color="auto" w:fill="FFFFFF"/>
            <w:vAlign w:val="center"/>
          </w:tcPr>
          <w:p w14:paraId="53A6E12E">
            <w:pPr>
              <w:widowControl/>
              <w:spacing w:line="0" w:lineRule="atLeast"/>
              <w:jc w:val="center"/>
              <w:rPr>
                <w:color w:val="000000"/>
                <w:kern w:val="0"/>
                <w:sz w:val="22"/>
                <w:szCs w:val="22"/>
              </w:rPr>
            </w:pPr>
            <w:r>
              <w:rPr>
                <w:color w:val="000000"/>
                <w:kern w:val="0"/>
                <w:sz w:val="22"/>
                <w:szCs w:val="22"/>
              </w:rPr>
              <w:t>项目立项　</w:t>
            </w:r>
          </w:p>
        </w:tc>
        <w:tc>
          <w:tcPr>
            <w:tcW w:w="1134" w:type="dxa"/>
            <w:shd w:val="clear" w:color="auto" w:fill="FFFFFF"/>
            <w:vAlign w:val="center"/>
          </w:tcPr>
          <w:p w14:paraId="43937396">
            <w:pPr>
              <w:widowControl/>
              <w:spacing w:line="0" w:lineRule="atLeast"/>
              <w:jc w:val="center"/>
              <w:rPr>
                <w:color w:val="000000"/>
                <w:kern w:val="0"/>
                <w:sz w:val="22"/>
                <w:szCs w:val="22"/>
              </w:rPr>
            </w:pPr>
            <w:r>
              <w:rPr>
                <w:color w:val="000000"/>
                <w:kern w:val="0"/>
                <w:sz w:val="22"/>
                <w:szCs w:val="22"/>
              </w:rPr>
              <w:t>立项依据</w:t>
            </w:r>
          </w:p>
          <w:p w14:paraId="0295FDEC">
            <w:pPr>
              <w:widowControl/>
              <w:spacing w:line="0" w:lineRule="atLeast"/>
              <w:jc w:val="center"/>
              <w:rPr>
                <w:color w:val="000000"/>
                <w:kern w:val="0"/>
                <w:sz w:val="22"/>
                <w:szCs w:val="22"/>
              </w:rPr>
            </w:pPr>
            <w:r>
              <w:rPr>
                <w:color w:val="000000"/>
                <w:kern w:val="0"/>
                <w:sz w:val="22"/>
                <w:szCs w:val="22"/>
              </w:rPr>
              <w:t>充分性</w:t>
            </w:r>
          </w:p>
        </w:tc>
        <w:tc>
          <w:tcPr>
            <w:tcW w:w="673" w:type="dxa"/>
            <w:shd w:val="clear" w:color="auto" w:fill="FFFFFF"/>
            <w:vAlign w:val="center"/>
          </w:tcPr>
          <w:p w14:paraId="28660180">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590735E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6096" w:type="dxa"/>
            <w:shd w:val="clear" w:color="auto" w:fill="FFFFFF"/>
            <w:vAlign w:val="center"/>
          </w:tcPr>
          <w:p w14:paraId="0EAE7DFD">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58A67D14">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项目立项符合国家法律法规、国民经济发展规划和相关政策；</w:t>
            </w:r>
          </w:p>
          <w:p w14:paraId="65D5EC38">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项目立项符合行业发展规划和政策要求；</w:t>
            </w:r>
          </w:p>
          <w:p w14:paraId="0B4D8FF3">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项目立项与部门职责范围相符，属于部门履职所需；</w:t>
            </w:r>
          </w:p>
          <w:p w14:paraId="2808DE6D">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④</w:t>
            </w:r>
            <w:r>
              <w:rPr>
                <w:color w:val="000000"/>
                <w:kern w:val="0"/>
                <w:sz w:val="22"/>
                <w:szCs w:val="22"/>
              </w:rPr>
              <w:t>项目属于公共财政支持范围，是否符合中央、地方事权支出责任划分原则；</w:t>
            </w:r>
          </w:p>
          <w:p w14:paraId="2E447B72">
            <w:pPr>
              <w:widowControl/>
              <w:spacing w:line="0" w:lineRule="atLeast"/>
              <w:jc w:val="left"/>
              <w:rPr>
                <w:color w:val="000000"/>
                <w:kern w:val="0"/>
                <w:sz w:val="22"/>
                <w:szCs w:val="22"/>
              </w:rPr>
            </w:pPr>
            <w:r>
              <w:rPr>
                <w:rFonts w:hint="eastAsia" w:ascii="宋体" w:hAnsi="宋体" w:cs="宋体"/>
                <w:color w:val="000000"/>
                <w:kern w:val="0"/>
                <w:sz w:val="22"/>
                <w:szCs w:val="22"/>
              </w:rPr>
              <w:t>⑤</w:t>
            </w:r>
            <w:r>
              <w:rPr>
                <w:color w:val="000000"/>
                <w:kern w:val="0"/>
                <w:sz w:val="22"/>
                <w:szCs w:val="22"/>
              </w:rPr>
              <w:t>项目</w:t>
            </w:r>
            <w:r>
              <w:rPr>
                <w:rFonts w:hint="eastAsia"/>
                <w:color w:val="000000"/>
                <w:kern w:val="0"/>
                <w:sz w:val="22"/>
                <w:szCs w:val="22"/>
              </w:rPr>
              <w:t>不</w:t>
            </w:r>
            <w:r>
              <w:rPr>
                <w:color w:val="000000"/>
                <w:kern w:val="0"/>
                <w:sz w:val="22"/>
                <w:szCs w:val="22"/>
              </w:rPr>
              <w:t>与相关部门同类项目或部门内部相关项目重复。</w:t>
            </w:r>
          </w:p>
        </w:tc>
        <w:tc>
          <w:tcPr>
            <w:tcW w:w="566" w:type="dxa"/>
            <w:shd w:val="clear" w:color="auto" w:fill="FFFFFF"/>
            <w:vAlign w:val="center"/>
          </w:tcPr>
          <w:p w14:paraId="181F549D">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5CB700C9">
            <w:pPr>
              <w:widowControl/>
              <w:spacing w:line="0" w:lineRule="atLeast"/>
              <w:jc w:val="center"/>
              <w:rPr>
                <w:rFonts w:hint="eastAsia"/>
                <w:color w:val="000000"/>
                <w:kern w:val="0"/>
                <w:sz w:val="22"/>
                <w:szCs w:val="22"/>
              </w:rPr>
            </w:pPr>
          </w:p>
        </w:tc>
        <w:tc>
          <w:tcPr>
            <w:tcW w:w="566" w:type="dxa"/>
            <w:shd w:val="clear" w:color="auto" w:fill="FFFFFF"/>
            <w:vAlign w:val="center"/>
          </w:tcPr>
          <w:p w14:paraId="77BCEE48">
            <w:pPr>
              <w:widowControl/>
              <w:spacing w:line="0" w:lineRule="atLeast"/>
              <w:jc w:val="center"/>
              <w:rPr>
                <w:rFonts w:hint="eastAsia"/>
                <w:color w:val="000000"/>
                <w:kern w:val="0"/>
                <w:sz w:val="22"/>
                <w:szCs w:val="22"/>
              </w:rPr>
            </w:pPr>
          </w:p>
        </w:tc>
      </w:tr>
      <w:tr w14:paraId="766728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6ED77B76">
            <w:pPr>
              <w:spacing w:line="0" w:lineRule="atLeast"/>
              <w:jc w:val="center"/>
              <w:rPr>
                <w:color w:val="000000"/>
                <w:kern w:val="0"/>
                <w:sz w:val="22"/>
                <w:szCs w:val="22"/>
              </w:rPr>
            </w:pPr>
          </w:p>
        </w:tc>
        <w:tc>
          <w:tcPr>
            <w:tcW w:w="709" w:type="dxa"/>
            <w:vMerge w:val="continue"/>
            <w:shd w:val="clear" w:color="auto" w:fill="FFFFFF"/>
            <w:vAlign w:val="center"/>
          </w:tcPr>
          <w:p w14:paraId="685AC357">
            <w:pPr>
              <w:widowControl/>
              <w:spacing w:line="0" w:lineRule="atLeast"/>
              <w:jc w:val="center"/>
              <w:rPr>
                <w:color w:val="000000"/>
                <w:kern w:val="0"/>
                <w:sz w:val="22"/>
                <w:szCs w:val="22"/>
              </w:rPr>
            </w:pPr>
          </w:p>
        </w:tc>
        <w:tc>
          <w:tcPr>
            <w:tcW w:w="1134" w:type="dxa"/>
            <w:shd w:val="clear" w:color="auto" w:fill="FFFFFF"/>
            <w:vAlign w:val="center"/>
          </w:tcPr>
          <w:p w14:paraId="762E2E9F">
            <w:pPr>
              <w:widowControl/>
              <w:spacing w:line="0" w:lineRule="atLeast"/>
              <w:jc w:val="center"/>
              <w:rPr>
                <w:color w:val="000000"/>
                <w:kern w:val="0"/>
                <w:sz w:val="22"/>
                <w:szCs w:val="22"/>
              </w:rPr>
            </w:pPr>
            <w:r>
              <w:rPr>
                <w:color w:val="000000"/>
                <w:kern w:val="0"/>
                <w:sz w:val="22"/>
                <w:szCs w:val="22"/>
              </w:rPr>
              <w:t>立项程序</w:t>
            </w:r>
          </w:p>
          <w:p w14:paraId="48CE5AF5">
            <w:pPr>
              <w:widowControl/>
              <w:spacing w:line="0" w:lineRule="atLeast"/>
              <w:jc w:val="center"/>
              <w:rPr>
                <w:color w:val="000000"/>
                <w:kern w:val="0"/>
                <w:sz w:val="22"/>
                <w:szCs w:val="22"/>
              </w:rPr>
            </w:pPr>
            <w:r>
              <w:rPr>
                <w:color w:val="000000"/>
                <w:kern w:val="0"/>
                <w:sz w:val="22"/>
                <w:szCs w:val="22"/>
              </w:rPr>
              <w:t>规范性</w:t>
            </w:r>
          </w:p>
        </w:tc>
        <w:tc>
          <w:tcPr>
            <w:tcW w:w="673" w:type="dxa"/>
            <w:shd w:val="clear" w:color="auto" w:fill="FFFFFF"/>
            <w:vAlign w:val="center"/>
          </w:tcPr>
          <w:p w14:paraId="03298FC5">
            <w:pPr>
              <w:widowControl/>
              <w:spacing w:line="0" w:lineRule="atLeast"/>
              <w:jc w:val="center"/>
              <w:rPr>
                <w:color w:val="000000"/>
                <w:kern w:val="0"/>
                <w:sz w:val="22"/>
                <w:szCs w:val="22"/>
              </w:rPr>
            </w:pPr>
            <w:r>
              <w:rPr>
                <w:color w:val="000000"/>
                <w:kern w:val="0"/>
                <w:sz w:val="22"/>
                <w:szCs w:val="22"/>
              </w:rPr>
              <w:t>3</w:t>
            </w:r>
          </w:p>
        </w:tc>
        <w:tc>
          <w:tcPr>
            <w:tcW w:w="2729" w:type="dxa"/>
            <w:shd w:val="clear" w:color="auto" w:fill="FFFFFF"/>
            <w:vAlign w:val="center"/>
          </w:tcPr>
          <w:p w14:paraId="5C4EBDB7">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6096" w:type="dxa"/>
            <w:shd w:val="clear" w:color="auto" w:fill="FFFFFF"/>
            <w:vAlign w:val="center"/>
          </w:tcPr>
          <w:p w14:paraId="2B036783">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0F0390E7">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项目按照规定的程序申请设立；</w:t>
            </w:r>
          </w:p>
          <w:p w14:paraId="375F4CBB">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审批文件、材料符合相关要求；</w:t>
            </w:r>
          </w:p>
          <w:p w14:paraId="7B6E5AA2">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事前已经过必要的可行性研究、专家论证、风险评估、绩效评估、集体决策。</w:t>
            </w:r>
          </w:p>
        </w:tc>
        <w:tc>
          <w:tcPr>
            <w:tcW w:w="566" w:type="dxa"/>
            <w:shd w:val="clear" w:color="auto" w:fill="FFFFFF"/>
            <w:vAlign w:val="center"/>
          </w:tcPr>
          <w:p w14:paraId="309E8808">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1357877D">
            <w:pPr>
              <w:widowControl/>
              <w:spacing w:line="0" w:lineRule="atLeast"/>
              <w:jc w:val="center"/>
              <w:rPr>
                <w:rFonts w:hint="eastAsia"/>
                <w:color w:val="000000"/>
                <w:kern w:val="0"/>
                <w:sz w:val="22"/>
                <w:szCs w:val="22"/>
              </w:rPr>
            </w:pPr>
          </w:p>
        </w:tc>
        <w:tc>
          <w:tcPr>
            <w:tcW w:w="566" w:type="dxa"/>
            <w:shd w:val="clear" w:color="auto" w:fill="FFFFFF"/>
            <w:vAlign w:val="center"/>
          </w:tcPr>
          <w:p w14:paraId="53E11A28">
            <w:pPr>
              <w:widowControl/>
              <w:spacing w:line="0" w:lineRule="atLeast"/>
              <w:jc w:val="center"/>
              <w:rPr>
                <w:rFonts w:hint="eastAsia"/>
                <w:color w:val="000000"/>
                <w:kern w:val="0"/>
                <w:sz w:val="22"/>
                <w:szCs w:val="22"/>
              </w:rPr>
            </w:pPr>
          </w:p>
        </w:tc>
      </w:tr>
      <w:tr w14:paraId="60E94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06FF8AC4">
            <w:pPr>
              <w:spacing w:line="0" w:lineRule="atLeast"/>
              <w:jc w:val="center"/>
              <w:rPr>
                <w:color w:val="000000"/>
                <w:kern w:val="0"/>
                <w:sz w:val="22"/>
                <w:szCs w:val="22"/>
              </w:rPr>
            </w:pPr>
          </w:p>
        </w:tc>
        <w:tc>
          <w:tcPr>
            <w:tcW w:w="709" w:type="dxa"/>
            <w:shd w:val="clear" w:color="auto" w:fill="FFFFFF"/>
            <w:vAlign w:val="center"/>
          </w:tcPr>
          <w:p w14:paraId="406FE9D5">
            <w:pPr>
              <w:widowControl/>
              <w:spacing w:line="0" w:lineRule="atLeast"/>
              <w:jc w:val="center"/>
              <w:rPr>
                <w:color w:val="000000"/>
                <w:kern w:val="0"/>
                <w:sz w:val="22"/>
                <w:szCs w:val="22"/>
              </w:rPr>
            </w:pPr>
            <w:r>
              <w:rPr>
                <w:color w:val="000000"/>
                <w:kern w:val="0"/>
                <w:sz w:val="22"/>
                <w:szCs w:val="22"/>
              </w:rPr>
              <w:t>绩效目标　</w:t>
            </w:r>
          </w:p>
        </w:tc>
        <w:tc>
          <w:tcPr>
            <w:tcW w:w="1134" w:type="dxa"/>
            <w:shd w:val="clear" w:color="auto" w:fill="FFFFFF"/>
            <w:vAlign w:val="center"/>
          </w:tcPr>
          <w:p w14:paraId="776ADA0F">
            <w:pPr>
              <w:widowControl/>
              <w:spacing w:line="0" w:lineRule="atLeast"/>
              <w:jc w:val="center"/>
              <w:rPr>
                <w:color w:val="000000"/>
                <w:kern w:val="0"/>
                <w:sz w:val="22"/>
                <w:szCs w:val="22"/>
              </w:rPr>
            </w:pPr>
            <w:r>
              <w:rPr>
                <w:color w:val="000000"/>
                <w:kern w:val="0"/>
                <w:sz w:val="22"/>
                <w:szCs w:val="22"/>
              </w:rPr>
              <w:t>绩效目标</w:t>
            </w:r>
          </w:p>
          <w:p w14:paraId="57057D49">
            <w:pPr>
              <w:widowControl/>
              <w:spacing w:line="0" w:lineRule="atLeast"/>
              <w:jc w:val="center"/>
              <w:rPr>
                <w:color w:val="000000"/>
                <w:kern w:val="0"/>
                <w:sz w:val="22"/>
                <w:szCs w:val="22"/>
              </w:rPr>
            </w:pPr>
            <w:r>
              <w:rPr>
                <w:color w:val="000000"/>
                <w:kern w:val="0"/>
                <w:sz w:val="22"/>
                <w:szCs w:val="22"/>
              </w:rPr>
              <w:t>合理性</w:t>
            </w:r>
          </w:p>
        </w:tc>
        <w:tc>
          <w:tcPr>
            <w:tcW w:w="673" w:type="dxa"/>
            <w:shd w:val="clear" w:color="auto" w:fill="FFFFFF"/>
            <w:vAlign w:val="center"/>
          </w:tcPr>
          <w:p w14:paraId="391F4CB5">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01BE041E">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vAlign w:val="center"/>
          </w:tcPr>
          <w:p w14:paraId="4022AABA">
            <w:pPr>
              <w:widowControl/>
              <w:spacing w:line="0" w:lineRule="atLeast"/>
              <w:jc w:val="left"/>
              <w:rPr>
                <w:rFonts w:hint="eastAsia"/>
                <w:lang w:eastAsia="zh-CN"/>
              </w:rPr>
            </w:pPr>
            <w:r>
              <w:rPr>
                <w:color w:val="000000"/>
                <w:kern w:val="0"/>
                <w:sz w:val="22"/>
                <w:szCs w:val="22"/>
              </w:rPr>
              <w:t>评价要点：</w:t>
            </w:r>
          </w:p>
          <w:p w14:paraId="16601702">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项目有绩效目标；</w:t>
            </w:r>
          </w:p>
          <w:p w14:paraId="3FD1C345">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项目绩效目标与实际工作内容具有相关性；</w:t>
            </w:r>
          </w:p>
          <w:p w14:paraId="4B6733B2">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项目预期产出效益和效果符合正常的业绩水平；</w:t>
            </w:r>
          </w:p>
          <w:p w14:paraId="0FCA00D7">
            <w:pPr>
              <w:widowControl/>
              <w:spacing w:line="0" w:lineRule="atLeast"/>
              <w:jc w:val="left"/>
              <w:rPr>
                <w:color w:val="000000"/>
                <w:kern w:val="0"/>
                <w:sz w:val="22"/>
                <w:szCs w:val="22"/>
              </w:rPr>
            </w:pPr>
            <w:r>
              <w:rPr>
                <w:rFonts w:hint="eastAsia" w:ascii="宋体" w:hAnsi="宋体" w:cs="宋体"/>
                <w:color w:val="000000"/>
                <w:kern w:val="0"/>
                <w:sz w:val="22"/>
                <w:szCs w:val="22"/>
              </w:rPr>
              <w:t>④</w:t>
            </w:r>
            <w:r>
              <w:rPr>
                <w:color w:val="000000"/>
                <w:kern w:val="0"/>
                <w:sz w:val="22"/>
                <w:szCs w:val="22"/>
              </w:rPr>
              <w:t>与预算确定的项目投资额或资金量相匹配。</w:t>
            </w:r>
          </w:p>
        </w:tc>
        <w:tc>
          <w:tcPr>
            <w:tcW w:w="566" w:type="dxa"/>
            <w:shd w:val="clear" w:color="auto" w:fill="FFFFFF"/>
            <w:vAlign w:val="center"/>
          </w:tcPr>
          <w:p w14:paraId="54BA03CB">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40EC6F12">
            <w:pPr>
              <w:widowControl/>
              <w:spacing w:line="0" w:lineRule="atLeast"/>
              <w:jc w:val="center"/>
              <w:rPr>
                <w:rFonts w:hint="eastAsia"/>
                <w:color w:val="000000"/>
                <w:kern w:val="0"/>
                <w:sz w:val="22"/>
                <w:szCs w:val="22"/>
              </w:rPr>
            </w:pPr>
          </w:p>
        </w:tc>
        <w:tc>
          <w:tcPr>
            <w:tcW w:w="566" w:type="dxa"/>
            <w:shd w:val="clear" w:color="auto" w:fill="FFFFFF"/>
            <w:vAlign w:val="center"/>
          </w:tcPr>
          <w:p w14:paraId="2AA67864">
            <w:pPr>
              <w:widowControl/>
              <w:spacing w:line="0" w:lineRule="atLeast"/>
              <w:jc w:val="center"/>
              <w:rPr>
                <w:rFonts w:hint="eastAsia"/>
                <w:color w:val="000000"/>
                <w:kern w:val="0"/>
                <w:sz w:val="22"/>
                <w:szCs w:val="22"/>
              </w:rPr>
            </w:pPr>
          </w:p>
        </w:tc>
      </w:tr>
      <w:tr w14:paraId="56D740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60FF8C5C">
            <w:pPr>
              <w:widowControl/>
              <w:spacing w:line="0" w:lineRule="atLeast"/>
              <w:jc w:val="center"/>
              <w:rPr>
                <w:color w:val="000000"/>
                <w:kern w:val="0"/>
                <w:sz w:val="22"/>
                <w:szCs w:val="22"/>
              </w:rPr>
            </w:pPr>
            <w:r>
              <w:rPr>
                <w:color w:val="000000"/>
                <w:kern w:val="0"/>
                <w:sz w:val="22"/>
                <w:szCs w:val="22"/>
              </w:rPr>
              <w:t>决策　</w:t>
            </w:r>
          </w:p>
        </w:tc>
        <w:tc>
          <w:tcPr>
            <w:tcW w:w="709" w:type="dxa"/>
            <w:shd w:val="clear" w:color="auto" w:fill="FFFFFF"/>
            <w:vAlign w:val="center"/>
          </w:tcPr>
          <w:p w14:paraId="06E323E9">
            <w:pPr>
              <w:widowControl/>
              <w:spacing w:line="0" w:lineRule="atLeast"/>
              <w:jc w:val="center"/>
              <w:rPr>
                <w:color w:val="000000"/>
                <w:kern w:val="0"/>
                <w:sz w:val="22"/>
                <w:szCs w:val="22"/>
              </w:rPr>
            </w:pPr>
            <w:r>
              <w:rPr>
                <w:color w:val="000000"/>
                <w:kern w:val="0"/>
                <w:sz w:val="22"/>
                <w:szCs w:val="22"/>
              </w:rPr>
              <w:t>绩效目标</w:t>
            </w:r>
          </w:p>
        </w:tc>
        <w:tc>
          <w:tcPr>
            <w:tcW w:w="1134" w:type="dxa"/>
            <w:shd w:val="clear" w:color="auto" w:fill="FFFFFF"/>
            <w:vAlign w:val="center"/>
          </w:tcPr>
          <w:p w14:paraId="00894AED">
            <w:pPr>
              <w:widowControl/>
              <w:spacing w:line="0" w:lineRule="atLeast"/>
              <w:jc w:val="center"/>
              <w:rPr>
                <w:color w:val="000000"/>
                <w:kern w:val="0"/>
                <w:sz w:val="22"/>
                <w:szCs w:val="22"/>
              </w:rPr>
            </w:pPr>
            <w:r>
              <w:rPr>
                <w:color w:val="000000"/>
                <w:kern w:val="0"/>
                <w:sz w:val="22"/>
                <w:szCs w:val="22"/>
              </w:rPr>
              <w:t>绩效指标</w:t>
            </w:r>
          </w:p>
          <w:p w14:paraId="465AF0D2">
            <w:pPr>
              <w:widowControl/>
              <w:spacing w:line="0" w:lineRule="atLeast"/>
              <w:jc w:val="center"/>
              <w:rPr>
                <w:color w:val="000000"/>
                <w:kern w:val="0"/>
                <w:sz w:val="22"/>
                <w:szCs w:val="22"/>
              </w:rPr>
            </w:pPr>
            <w:r>
              <w:rPr>
                <w:color w:val="000000"/>
                <w:kern w:val="0"/>
                <w:sz w:val="22"/>
                <w:szCs w:val="22"/>
              </w:rPr>
              <w:t>明确性</w:t>
            </w:r>
          </w:p>
        </w:tc>
        <w:tc>
          <w:tcPr>
            <w:tcW w:w="673" w:type="dxa"/>
            <w:shd w:val="clear" w:color="auto" w:fill="FFFFFF"/>
            <w:vAlign w:val="center"/>
          </w:tcPr>
          <w:p w14:paraId="34C579F0">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16E6E51A">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6096" w:type="dxa"/>
            <w:shd w:val="clear" w:color="auto" w:fill="FFFFFF"/>
            <w:vAlign w:val="center"/>
          </w:tcPr>
          <w:p w14:paraId="04B390EB">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7F0E105F">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将项目绩效目标细化分解为具体的绩效指标；</w:t>
            </w:r>
          </w:p>
          <w:p w14:paraId="431D3EF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通过清晰、可衡量的指标值予以体现；</w:t>
            </w:r>
          </w:p>
          <w:p w14:paraId="40484C5D">
            <w:pPr>
              <w:widowControl/>
              <w:spacing w:line="0" w:lineRule="atLeast"/>
              <w:rPr>
                <w:rFonts w:hint="eastAsia"/>
                <w:lang w:eastAsia="zh-CN"/>
              </w:rPr>
            </w:pPr>
            <w:r>
              <w:rPr>
                <w:rFonts w:hint="eastAsia" w:ascii="宋体" w:hAnsi="宋体" w:cs="宋体"/>
                <w:color w:val="000000"/>
                <w:kern w:val="0"/>
                <w:sz w:val="22"/>
                <w:szCs w:val="22"/>
              </w:rPr>
              <w:t>③</w:t>
            </w:r>
            <w:r>
              <w:rPr>
                <w:color w:val="000000"/>
                <w:kern w:val="0"/>
                <w:sz w:val="22"/>
                <w:szCs w:val="22"/>
              </w:rPr>
              <w:t>与项目目标任务数或计划数相对应。</w:t>
            </w:r>
          </w:p>
        </w:tc>
        <w:tc>
          <w:tcPr>
            <w:tcW w:w="566" w:type="dxa"/>
            <w:shd w:val="clear" w:color="auto" w:fill="FFFFFF"/>
            <w:vAlign w:val="center"/>
          </w:tcPr>
          <w:p w14:paraId="4B25BAD6">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0FE74D0">
            <w:pPr>
              <w:widowControl/>
              <w:spacing w:line="0" w:lineRule="atLeast"/>
              <w:jc w:val="center"/>
              <w:rPr>
                <w:rFonts w:hint="eastAsia"/>
                <w:color w:val="000000"/>
                <w:kern w:val="0"/>
                <w:sz w:val="22"/>
                <w:szCs w:val="22"/>
              </w:rPr>
            </w:pPr>
          </w:p>
        </w:tc>
        <w:tc>
          <w:tcPr>
            <w:tcW w:w="566" w:type="dxa"/>
            <w:shd w:val="clear" w:color="auto" w:fill="FFFFFF"/>
            <w:vAlign w:val="center"/>
          </w:tcPr>
          <w:p w14:paraId="50BD25A0">
            <w:pPr>
              <w:widowControl/>
              <w:spacing w:line="0" w:lineRule="atLeast"/>
              <w:jc w:val="center"/>
              <w:rPr>
                <w:rFonts w:hint="eastAsia"/>
                <w:color w:val="000000"/>
                <w:kern w:val="0"/>
                <w:sz w:val="22"/>
                <w:szCs w:val="22"/>
              </w:rPr>
            </w:pPr>
          </w:p>
        </w:tc>
      </w:tr>
      <w:tr w14:paraId="666C4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2" w:hRule="atLeast"/>
          <w:jc w:val="center"/>
        </w:trPr>
        <w:tc>
          <w:tcPr>
            <w:tcW w:w="682" w:type="dxa"/>
            <w:vMerge w:val="continue"/>
            <w:shd w:val="clear" w:color="auto" w:fill="FFFFFF"/>
            <w:vAlign w:val="center"/>
          </w:tcPr>
          <w:p w14:paraId="7F23B454">
            <w:pPr>
              <w:spacing w:line="0" w:lineRule="atLeast"/>
              <w:jc w:val="center"/>
              <w:rPr>
                <w:color w:val="000000"/>
                <w:kern w:val="0"/>
                <w:sz w:val="22"/>
                <w:szCs w:val="22"/>
              </w:rPr>
            </w:pPr>
          </w:p>
        </w:tc>
        <w:tc>
          <w:tcPr>
            <w:tcW w:w="709" w:type="dxa"/>
            <w:vMerge w:val="restart"/>
            <w:shd w:val="clear" w:color="auto" w:fill="FFFFFF"/>
            <w:vAlign w:val="center"/>
          </w:tcPr>
          <w:p w14:paraId="1F7E57F2">
            <w:pPr>
              <w:widowControl/>
              <w:spacing w:line="0" w:lineRule="atLeast"/>
              <w:jc w:val="center"/>
              <w:rPr>
                <w:color w:val="000000"/>
                <w:kern w:val="0"/>
                <w:sz w:val="22"/>
                <w:szCs w:val="22"/>
              </w:rPr>
            </w:pPr>
            <w:r>
              <w:rPr>
                <w:color w:val="000000"/>
                <w:kern w:val="0"/>
                <w:sz w:val="22"/>
                <w:szCs w:val="22"/>
              </w:rPr>
              <w:t>资金投入</w:t>
            </w:r>
          </w:p>
          <w:p w14:paraId="284B910B">
            <w:pPr>
              <w:spacing w:line="0" w:lineRule="atLeast"/>
              <w:jc w:val="center"/>
              <w:rPr>
                <w:color w:val="000000"/>
                <w:kern w:val="0"/>
                <w:sz w:val="22"/>
                <w:szCs w:val="22"/>
              </w:rPr>
            </w:pPr>
            <w:r>
              <w:rPr>
                <w:color w:val="000000"/>
                <w:kern w:val="0"/>
                <w:sz w:val="22"/>
                <w:szCs w:val="22"/>
              </w:rPr>
              <w:t>　</w:t>
            </w:r>
          </w:p>
        </w:tc>
        <w:tc>
          <w:tcPr>
            <w:tcW w:w="1134" w:type="dxa"/>
            <w:shd w:val="clear" w:color="auto" w:fill="FFFFFF"/>
            <w:vAlign w:val="center"/>
          </w:tcPr>
          <w:p w14:paraId="1B1926EF">
            <w:pPr>
              <w:widowControl/>
              <w:spacing w:line="0" w:lineRule="atLeast"/>
              <w:jc w:val="center"/>
              <w:rPr>
                <w:color w:val="000000"/>
                <w:kern w:val="0"/>
                <w:sz w:val="22"/>
                <w:szCs w:val="22"/>
              </w:rPr>
            </w:pPr>
            <w:r>
              <w:rPr>
                <w:color w:val="000000"/>
                <w:kern w:val="0"/>
                <w:sz w:val="22"/>
                <w:szCs w:val="22"/>
              </w:rPr>
              <w:t>预算编制</w:t>
            </w:r>
          </w:p>
          <w:p w14:paraId="636B0A1C">
            <w:pPr>
              <w:widowControl/>
              <w:spacing w:line="0" w:lineRule="atLeast"/>
              <w:jc w:val="center"/>
              <w:rPr>
                <w:color w:val="000000"/>
                <w:kern w:val="0"/>
                <w:sz w:val="22"/>
                <w:szCs w:val="22"/>
              </w:rPr>
            </w:pPr>
            <w:r>
              <w:rPr>
                <w:color w:val="000000"/>
                <w:kern w:val="0"/>
                <w:sz w:val="22"/>
                <w:szCs w:val="22"/>
              </w:rPr>
              <w:t>科学性</w:t>
            </w:r>
          </w:p>
        </w:tc>
        <w:tc>
          <w:tcPr>
            <w:tcW w:w="673" w:type="dxa"/>
            <w:shd w:val="clear" w:color="auto" w:fill="FFFFFF"/>
            <w:vAlign w:val="center"/>
          </w:tcPr>
          <w:p w14:paraId="342585B9">
            <w:pPr>
              <w:widowControl/>
              <w:spacing w:line="0" w:lineRule="atLeast"/>
              <w:jc w:val="center"/>
              <w:rPr>
                <w:color w:val="000000"/>
                <w:kern w:val="0"/>
                <w:sz w:val="22"/>
                <w:szCs w:val="22"/>
              </w:rPr>
            </w:pPr>
            <w:r>
              <w:rPr>
                <w:color w:val="000000"/>
                <w:kern w:val="0"/>
                <w:sz w:val="22"/>
                <w:szCs w:val="22"/>
              </w:rPr>
              <w:t>3</w:t>
            </w:r>
          </w:p>
        </w:tc>
        <w:tc>
          <w:tcPr>
            <w:tcW w:w="2729" w:type="dxa"/>
            <w:shd w:val="clear" w:color="auto" w:fill="FFFFFF"/>
            <w:vAlign w:val="center"/>
          </w:tcPr>
          <w:p w14:paraId="64D4DA35">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2F1F4F95">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238C65B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预算编制经过科学论证；</w:t>
            </w:r>
          </w:p>
          <w:p w14:paraId="21D40DD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预算内容与项目内容匹配；</w:t>
            </w:r>
          </w:p>
          <w:p w14:paraId="71D10D4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预算额度测算依据充分，是否按照标准编制；</w:t>
            </w:r>
          </w:p>
          <w:p w14:paraId="790CF07F">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预算确定的项目投资额或资金量与工作任务相匹配。</w:t>
            </w:r>
          </w:p>
        </w:tc>
        <w:tc>
          <w:tcPr>
            <w:tcW w:w="566" w:type="dxa"/>
            <w:shd w:val="clear" w:color="auto" w:fill="FFFFFF"/>
            <w:vAlign w:val="center"/>
          </w:tcPr>
          <w:p w14:paraId="244B8F03">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07AAB5FA">
            <w:pPr>
              <w:widowControl/>
              <w:spacing w:line="0" w:lineRule="atLeast"/>
              <w:jc w:val="center"/>
              <w:rPr>
                <w:rFonts w:hint="eastAsia"/>
                <w:color w:val="000000"/>
                <w:kern w:val="0"/>
                <w:sz w:val="22"/>
                <w:szCs w:val="22"/>
              </w:rPr>
            </w:pPr>
          </w:p>
        </w:tc>
        <w:tc>
          <w:tcPr>
            <w:tcW w:w="566" w:type="dxa"/>
            <w:shd w:val="clear" w:color="auto" w:fill="FFFFFF"/>
            <w:vAlign w:val="center"/>
          </w:tcPr>
          <w:p w14:paraId="0A27589A">
            <w:pPr>
              <w:widowControl/>
              <w:spacing w:line="0" w:lineRule="atLeast"/>
              <w:jc w:val="center"/>
              <w:rPr>
                <w:rFonts w:hint="eastAsia"/>
                <w:color w:val="000000"/>
                <w:kern w:val="0"/>
                <w:sz w:val="22"/>
                <w:szCs w:val="22"/>
              </w:rPr>
            </w:pPr>
          </w:p>
        </w:tc>
      </w:tr>
      <w:tr w14:paraId="225A9F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9" w:hRule="atLeast"/>
          <w:jc w:val="center"/>
        </w:trPr>
        <w:tc>
          <w:tcPr>
            <w:tcW w:w="682" w:type="dxa"/>
            <w:vMerge w:val="continue"/>
            <w:shd w:val="clear" w:color="auto" w:fill="FFFFFF"/>
            <w:vAlign w:val="center"/>
          </w:tcPr>
          <w:p w14:paraId="4473F354">
            <w:pPr>
              <w:widowControl/>
              <w:spacing w:line="0" w:lineRule="atLeast"/>
              <w:jc w:val="center"/>
              <w:rPr>
                <w:color w:val="000000"/>
                <w:kern w:val="0"/>
                <w:sz w:val="22"/>
                <w:szCs w:val="22"/>
              </w:rPr>
            </w:pPr>
          </w:p>
        </w:tc>
        <w:tc>
          <w:tcPr>
            <w:tcW w:w="709" w:type="dxa"/>
            <w:vMerge w:val="continue"/>
            <w:shd w:val="clear" w:color="auto" w:fill="FFFFFF"/>
            <w:vAlign w:val="center"/>
          </w:tcPr>
          <w:p w14:paraId="26A35748">
            <w:pPr>
              <w:widowControl/>
              <w:spacing w:line="0" w:lineRule="atLeast"/>
              <w:jc w:val="center"/>
              <w:rPr>
                <w:color w:val="000000"/>
                <w:kern w:val="0"/>
                <w:sz w:val="22"/>
                <w:szCs w:val="22"/>
              </w:rPr>
            </w:pPr>
          </w:p>
        </w:tc>
        <w:tc>
          <w:tcPr>
            <w:tcW w:w="1134" w:type="dxa"/>
            <w:shd w:val="clear" w:color="auto" w:fill="FFFFFF"/>
            <w:vAlign w:val="center"/>
          </w:tcPr>
          <w:p w14:paraId="7EB651AD">
            <w:pPr>
              <w:widowControl/>
              <w:spacing w:line="0" w:lineRule="atLeast"/>
              <w:jc w:val="center"/>
              <w:rPr>
                <w:color w:val="000000"/>
                <w:kern w:val="0"/>
                <w:sz w:val="22"/>
                <w:szCs w:val="22"/>
              </w:rPr>
            </w:pPr>
            <w:r>
              <w:rPr>
                <w:color w:val="000000"/>
                <w:kern w:val="0"/>
                <w:sz w:val="22"/>
                <w:szCs w:val="22"/>
              </w:rPr>
              <w:t>资金分配</w:t>
            </w:r>
          </w:p>
          <w:p w14:paraId="04751FCE">
            <w:pPr>
              <w:widowControl/>
              <w:spacing w:line="0" w:lineRule="atLeast"/>
              <w:jc w:val="center"/>
              <w:rPr>
                <w:color w:val="000000"/>
                <w:kern w:val="0"/>
                <w:sz w:val="22"/>
                <w:szCs w:val="22"/>
              </w:rPr>
            </w:pPr>
            <w:r>
              <w:rPr>
                <w:color w:val="000000"/>
                <w:kern w:val="0"/>
                <w:sz w:val="22"/>
                <w:szCs w:val="22"/>
              </w:rPr>
              <w:t>合理性</w:t>
            </w:r>
          </w:p>
        </w:tc>
        <w:tc>
          <w:tcPr>
            <w:tcW w:w="673" w:type="dxa"/>
            <w:shd w:val="clear" w:color="auto" w:fill="FFFFFF"/>
            <w:vAlign w:val="center"/>
          </w:tcPr>
          <w:p w14:paraId="5EC316C2">
            <w:pPr>
              <w:widowControl/>
              <w:spacing w:line="0" w:lineRule="atLeast"/>
              <w:jc w:val="center"/>
              <w:rPr>
                <w:color w:val="000000"/>
                <w:kern w:val="0"/>
                <w:sz w:val="22"/>
                <w:szCs w:val="22"/>
              </w:rPr>
            </w:pPr>
            <w:r>
              <w:rPr>
                <w:color w:val="000000"/>
                <w:kern w:val="0"/>
                <w:sz w:val="22"/>
                <w:szCs w:val="22"/>
              </w:rPr>
              <w:t>3</w:t>
            </w:r>
          </w:p>
        </w:tc>
        <w:tc>
          <w:tcPr>
            <w:tcW w:w="2729" w:type="dxa"/>
            <w:shd w:val="clear" w:color="auto" w:fill="FFFFFF"/>
            <w:vAlign w:val="center"/>
          </w:tcPr>
          <w:p w14:paraId="196EA25E">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27264FE7">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7B91A360">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预算资金分配依据充分；</w:t>
            </w:r>
          </w:p>
          <w:p w14:paraId="59CA943A">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资金分配额度合理，与项目单位或地方实际是否相适应。</w:t>
            </w:r>
          </w:p>
        </w:tc>
        <w:tc>
          <w:tcPr>
            <w:tcW w:w="566" w:type="dxa"/>
            <w:shd w:val="clear" w:color="auto" w:fill="FFFFFF"/>
            <w:vAlign w:val="center"/>
          </w:tcPr>
          <w:p w14:paraId="30EF57E8">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78606B41">
            <w:pPr>
              <w:widowControl/>
              <w:spacing w:line="0" w:lineRule="atLeast"/>
              <w:jc w:val="center"/>
              <w:rPr>
                <w:rFonts w:hint="eastAsia"/>
                <w:color w:val="000000"/>
                <w:kern w:val="0"/>
                <w:sz w:val="22"/>
                <w:szCs w:val="22"/>
              </w:rPr>
            </w:pPr>
          </w:p>
        </w:tc>
        <w:tc>
          <w:tcPr>
            <w:tcW w:w="566" w:type="dxa"/>
            <w:shd w:val="clear" w:color="auto" w:fill="FFFFFF"/>
            <w:vAlign w:val="center"/>
          </w:tcPr>
          <w:p w14:paraId="6F7B9869">
            <w:pPr>
              <w:widowControl/>
              <w:spacing w:line="0" w:lineRule="atLeast"/>
              <w:jc w:val="center"/>
              <w:rPr>
                <w:rFonts w:hint="eastAsia"/>
                <w:color w:val="000000"/>
                <w:kern w:val="0"/>
                <w:sz w:val="22"/>
                <w:szCs w:val="22"/>
              </w:rPr>
            </w:pPr>
          </w:p>
        </w:tc>
      </w:tr>
      <w:tr w14:paraId="3D056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682" w:type="dxa"/>
            <w:vMerge w:val="restart"/>
            <w:shd w:val="clear" w:color="auto" w:fill="FFFFFF"/>
            <w:vAlign w:val="center"/>
          </w:tcPr>
          <w:p w14:paraId="50290307">
            <w:pPr>
              <w:spacing w:line="0" w:lineRule="atLeast"/>
              <w:jc w:val="center"/>
              <w:rPr>
                <w:color w:val="000000"/>
                <w:kern w:val="0"/>
                <w:sz w:val="22"/>
                <w:szCs w:val="22"/>
              </w:rPr>
            </w:pPr>
            <w:r>
              <w:rPr>
                <w:color w:val="000000"/>
                <w:kern w:val="0"/>
                <w:sz w:val="22"/>
                <w:szCs w:val="22"/>
              </w:rPr>
              <w:t>过程</w:t>
            </w:r>
          </w:p>
        </w:tc>
        <w:tc>
          <w:tcPr>
            <w:tcW w:w="709" w:type="dxa"/>
            <w:vMerge w:val="restart"/>
            <w:shd w:val="clear" w:color="auto" w:fill="FFFFFF"/>
            <w:vAlign w:val="center"/>
          </w:tcPr>
          <w:p w14:paraId="22E570A8">
            <w:pPr>
              <w:widowControl/>
              <w:spacing w:line="0" w:lineRule="atLeast"/>
              <w:jc w:val="center"/>
              <w:rPr>
                <w:color w:val="000000"/>
                <w:kern w:val="0"/>
                <w:sz w:val="22"/>
                <w:szCs w:val="22"/>
              </w:rPr>
            </w:pPr>
            <w:r>
              <w:rPr>
                <w:color w:val="000000"/>
                <w:kern w:val="0"/>
                <w:sz w:val="22"/>
                <w:szCs w:val="22"/>
              </w:rPr>
              <w:t>资金管理</w:t>
            </w:r>
          </w:p>
        </w:tc>
        <w:tc>
          <w:tcPr>
            <w:tcW w:w="1134" w:type="dxa"/>
            <w:shd w:val="clear" w:color="auto" w:fill="FFFFFF"/>
            <w:vAlign w:val="center"/>
          </w:tcPr>
          <w:p w14:paraId="6EA29311">
            <w:pPr>
              <w:widowControl/>
              <w:spacing w:line="0" w:lineRule="atLeast"/>
              <w:jc w:val="center"/>
              <w:rPr>
                <w:color w:val="000000"/>
                <w:kern w:val="0"/>
                <w:sz w:val="22"/>
                <w:szCs w:val="22"/>
              </w:rPr>
            </w:pPr>
            <w:r>
              <w:rPr>
                <w:color w:val="000000"/>
                <w:kern w:val="0"/>
                <w:sz w:val="22"/>
                <w:szCs w:val="22"/>
              </w:rPr>
              <w:t>资金到位率</w:t>
            </w:r>
          </w:p>
        </w:tc>
        <w:tc>
          <w:tcPr>
            <w:tcW w:w="673" w:type="dxa"/>
            <w:shd w:val="clear" w:color="auto" w:fill="FFFFFF"/>
            <w:vAlign w:val="center"/>
          </w:tcPr>
          <w:p w14:paraId="7E783F7E">
            <w:pPr>
              <w:widowControl/>
              <w:spacing w:line="0" w:lineRule="atLeast"/>
              <w:jc w:val="center"/>
              <w:rPr>
                <w:color w:val="000000"/>
                <w:kern w:val="0"/>
                <w:sz w:val="22"/>
                <w:szCs w:val="22"/>
              </w:rPr>
            </w:pPr>
            <w:r>
              <w:rPr>
                <w:color w:val="000000"/>
                <w:kern w:val="0"/>
                <w:sz w:val="22"/>
                <w:szCs w:val="22"/>
              </w:rPr>
              <w:t>3</w:t>
            </w:r>
          </w:p>
        </w:tc>
        <w:tc>
          <w:tcPr>
            <w:tcW w:w="2729" w:type="dxa"/>
            <w:shd w:val="clear" w:color="auto" w:fill="FFFFFF"/>
            <w:vAlign w:val="center"/>
          </w:tcPr>
          <w:p w14:paraId="479A878E">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6096" w:type="dxa"/>
            <w:shd w:val="clear" w:color="auto" w:fill="FFFFFF"/>
            <w:vAlign w:val="center"/>
          </w:tcPr>
          <w:p w14:paraId="4F923FF7">
            <w:pPr>
              <w:widowControl/>
              <w:spacing w:line="0" w:lineRule="atLeast"/>
              <w:rPr>
                <w:color w:val="000000"/>
                <w:kern w:val="0"/>
                <w:sz w:val="22"/>
                <w:szCs w:val="22"/>
              </w:rPr>
            </w:pPr>
            <w:r>
              <w:rPr>
                <w:color w:val="000000"/>
                <w:kern w:val="0"/>
                <w:sz w:val="22"/>
                <w:szCs w:val="22"/>
              </w:rPr>
              <w:t>资金到位率=（实际到位资金/预算资金）×100%</w:t>
            </w:r>
          </w:p>
          <w:p w14:paraId="01895C76">
            <w:pPr>
              <w:widowControl/>
              <w:spacing w:line="0" w:lineRule="atLeast"/>
              <w:rPr>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149.17</w:t>
            </w:r>
            <w:r>
              <w:rPr>
                <w:rFonts w:hint="eastAsia"/>
                <w:color w:val="000000"/>
                <w:kern w:val="0"/>
                <w:sz w:val="22"/>
                <w:szCs w:val="22"/>
              </w:rPr>
              <w:t>/</w:t>
            </w:r>
            <w:r>
              <w:rPr>
                <w:rFonts w:hint="eastAsia"/>
                <w:color w:val="000000"/>
                <w:kern w:val="0"/>
                <w:sz w:val="22"/>
                <w:szCs w:val="22"/>
                <w:lang w:val="en-US" w:eastAsia="zh-CN"/>
              </w:rPr>
              <w:t>149.17</w:t>
            </w:r>
            <w:r>
              <w:rPr>
                <w:rFonts w:hint="eastAsia"/>
                <w:color w:val="000000"/>
                <w:kern w:val="0"/>
                <w:sz w:val="22"/>
                <w:szCs w:val="22"/>
              </w:rPr>
              <w:t>=100%</w:t>
            </w:r>
          </w:p>
          <w:p w14:paraId="025FD552">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6BA80E7F">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66" w:type="dxa"/>
            <w:shd w:val="clear" w:color="auto" w:fill="FFFFFF"/>
            <w:vAlign w:val="center"/>
          </w:tcPr>
          <w:p w14:paraId="2068B62D">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4C01E129">
            <w:pPr>
              <w:widowControl/>
              <w:spacing w:line="0" w:lineRule="atLeast"/>
              <w:jc w:val="center"/>
              <w:rPr>
                <w:rFonts w:hint="eastAsia"/>
                <w:color w:val="000000"/>
                <w:kern w:val="0"/>
                <w:sz w:val="22"/>
                <w:szCs w:val="22"/>
              </w:rPr>
            </w:pPr>
          </w:p>
        </w:tc>
        <w:tc>
          <w:tcPr>
            <w:tcW w:w="566" w:type="dxa"/>
            <w:shd w:val="clear" w:color="auto" w:fill="FFFFFF"/>
            <w:vAlign w:val="center"/>
          </w:tcPr>
          <w:p w14:paraId="7B2C34F2">
            <w:pPr>
              <w:widowControl/>
              <w:spacing w:line="0" w:lineRule="atLeast"/>
              <w:jc w:val="center"/>
              <w:rPr>
                <w:rFonts w:hint="eastAsia"/>
                <w:color w:val="000000"/>
                <w:kern w:val="0"/>
                <w:sz w:val="22"/>
                <w:szCs w:val="22"/>
              </w:rPr>
            </w:pPr>
          </w:p>
        </w:tc>
      </w:tr>
      <w:tr w14:paraId="53DA91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5" w:hRule="atLeast"/>
          <w:jc w:val="center"/>
        </w:trPr>
        <w:tc>
          <w:tcPr>
            <w:tcW w:w="682" w:type="dxa"/>
            <w:vMerge w:val="continue"/>
            <w:shd w:val="clear" w:color="auto" w:fill="FFFFFF"/>
            <w:vAlign w:val="center"/>
          </w:tcPr>
          <w:p w14:paraId="6853EEF0">
            <w:pPr>
              <w:spacing w:line="0" w:lineRule="atLeast"/>
              <w:jc w:val="center"/>
              <w:rPr>
                <w:color w:val="000000"/>
                <w:kern w:val="0"/>
                <w:sz w:val="22"/>
                <w:szCs w:val="22"/>
              </w:rPr>
            </w:pPr>
          </w:p>
        </w:tc>
        <w:tc>
          <w:tcPr>
            <w:tcW w:w="709" w:type="dxa"/>
            <w:vMerge w:val="continue"/>
            <w:shd w:val="clear" w:color="auto" w:fill="FFFFFF"/>
            <w:vAlign w:val="center"/>
          </w:tcPr>
          <w:p w14:paraId="510BD1D7">
            <w:pPr>
              <w:spacing w:line="0" w:lineRule="atLeast"/>
              <w:jc w:val="center"/>
              <w:rPr>
                <w:color w:val="000000"/>
                <w:kern w:val="0"/>
                <w:sz w:val="22"/>
                <w:szCs w:val="22"/>
              </w:rPr>
            </w:pPr>
          </w:p>
        </w:tc>
        <w:tc>
          <w:tcPr>
            <w:tcW w:w="1134" w:type="dxa"/>
            <w:shd w:val="clear" w:color="auto" w:fill="FFFFFF"/>
            <w:vAlign w:val="center"/>
          </w:tcPr>
          <w:p w14:paraId="1655D667">
            <w:pPr>
              <w:widowControl/>
              <w:spacing w:line="0" w:lineRule="atLeast"/>
              <w:jc w:val="center"/>
              <w:rPr>
                <w:color w:val="000000"/>
                <w:kern w:val="0"/>
                <w:sz w:val="22"/>
                <w:szCs w:val="22"/>
              </w:rPr>
            </w:pPr>
            <w:r>
              <w:rPr>
                <w:color w:val="000000"/>
                <w:kern w:val="0"/>
                <w:sz w:val="22"/>
                <w:szCs w:val="22"/>
              </w:rPr>
              <w:t>预算执行率</w:t>
            </w:r>
          </w:p>
        </w:tc>
        <w:tc>
          <w:tcPr>
            <w:tcW w:w="673" w:type="dxa"/>
            <w:shd w:val="clear" w:color="auto" w:fill="FFFFFF"/>
            <w:vAlign w:val="center"/>
          </w:tcPr>
          <w:p w14:paraId="47C0E8C4">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58EE4E66">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6096" w:type="dxa"/>
            <w:shd w:val="clear" w:color="auto" w:fill="FFFFFF"/>
            <w:vAlign w:val="center"/>
          </w:tcPr>
          <w:p w14:paraId="51F29E43">
            <w:pPr>
              <w:widowControl/>
              <w:spacing w:line="0" w:lineRule="atLeast"/>
              <w:rPr>
                <w:color w:val="000000"/>
                <w:kern w:val="0"/>
                <w:sz w:val="22"/>
                <w:szCs w:val="22"/>
              </w:rPr>
            </w:pPr>
            <w:r>
              <w:rPr>
                <w:color w:val="000000"/>
                <w:kern w:val="0"/>
                <w:sz w:val="22"/>
                <w:szCs w:val="22"/>
              </w:rPr>
              <w:t>预算执行率=（实际支出资金/实际到位资金）×100%</w:t>
            </w:r>
          </w:p>
          <w:p w14:paraId="30BE505B">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81.85</w:t>
            </w:r>
            <w:r>
              <w:rPr>
                <w:rFonts w:hint="eastAsia"/>
                <w:color w:val="000000"/>
                <w:kern w:val="0"/>
                <w:sz w:val="22"/>
                <w:szCs w:val="22"/>
              </w:rPr>
              <w:t>/</w:t>
            </w:r>
            <w:r>
              <w:rPr>
                <w:rFonts w:hint="eastAsia"/>
                <w:color w:val="000000"/>
                <w:kern w:val="0"/>
                <w:sz w:val="22"/>
                <w:szCs w:val="22"/>
                <w:lang w:val="en-US" w:eastAsia="zh-CN"/>
              </w:rPr>
              <w:t>149.17</w:t>
            </w:r>
            <w:r>
              <w:rPr>
                <w:rFonts w:hint="eastAsia"/>
                <w:color w:val="000000"/>
                <w:kern w:val="0"/>
                <w:sz w:val="22"/>
                <w:szCs w:val="22"/>
              </w:rPr>
              <w:t>=</w:t>
            </w:r>
            <w:r>
              <w:rPr>
                <w:rFonts w:hint="eastAsia"/>
                <w:color w:val="000000"/>
                <w:kern w:val="0"/>
                <w:sz w:val="22"/>
                <w:szCs w:val="22"/>
                <w:lang w:val="en-US" w:eastAsia="zh-CN"/>
              </w:rPr>
              <w:t>54</w:t>
            </w:r>
            <w:r>
              <w:rPr>
                <w:rFonts w:hint="eastAsia"/>
                <w:color w:val="000000"/>
                <w:kern w:val="0"/>
                <w:sz w:val="22"/>
                <w:szCs w:val="22"/>
              </w:rPr>
              <w:t>%</w:t>
            </w:r>
          </w:p>
          <w:p w14:paraId="2BB16925">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66" w:type="dxa"/>
            <w:shd w:val="clear" w:color="auto" w:fill="FFFFFF"/>
            <w:vAlign w:val="center"/>
          </w:tcPr>
          <w:p w14:paraId="0EEEA3B6">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lang w:val="en-US" w:eastAsia="zh-CN"/>
              </w:rPr>
              <w:t>2</w:t>
            </w:r>
          </w:p>
        </w:tc>
        <w:tc>
          <w:tcPr>
            <w:tcW w:w="566" w:type="dxa"/>
            <w:shd w:val="clear" w:color="auto" w:fill="FFFFFF"/>
            <w:vAlign w:val="center"/>
          </w:tcPr>
          <w:p w14:paraId="1B186EF3">
            <w:pPr>
              <w:widowControl/>
              <w:spacing w:line="0" w:lineRule="atLeast"/>
              <w:jc w:val="center"/>
              <w:rPr>
                <w:rFonts w:hint="eastAsia"/>
                <w:color w:val="000000"/>
                <w:kern w:val="0"/>
                <w:sz w:val="22"/>
                <w:szCs w:val="22"/>
              </w:rPr>
            </w:pPr>
          </w:p>
        </w:tc>
        <w:tc>
          <w:tcPr>
            <w:tcW w:w="566" w:type="dxa"/>
            <w:shd w:val="clear" w:color="auto" w:fill="FFFFFF"/>
            <w:vAlign w:val="center"/>
          </w:tcPr>
          <w:p w14:paraId="70715855">
            <w:pPr>
              <w:widowControl/>
              <w:spacing w:line="0" w:lineRule="atLeast"/>
              <w:jc w:val="center"/>
              <w:rPr>
                <w:rFonts w:hint="eastAsia"/>
                <w:color w:val="000000"/>
                <w:kern w:val="0"/>
                <w:sz w:val="22"/>
                <w:szCs w:val="22"/>
              </w:rPr>
            </w:pPr>
          </w:p>
        </w:tc>
      </w:tr>
      <w:tr w14:paraId="344D21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94" w:hRule="atLeast"/>
          <w:jc w:val="center"/>
        </w:trPr>
        <w:tc>
          <w:tcPr>
            <w:tcW w:w="682" w:type="dxa"/>
            <w:vMerge w:val="restart"/>
            <w:shd w:val="clear" w:color="auto" w:fill="FFFFFF"/>
            <w:vAlign w:val="center"/>
          </w:tcPr>
          <w:p w14:paraId="60ACA9A2">
            <w:pPr>
              <w:widowControl/>
              <w:spacing w:line="0" w:lineRule="atLeast"/>
              <w:jc w:val="center"/>
              <w:rPr>
                <w:color w:val="000000"/>
                <w:kern w:val="0"/>
                <w:sz w:val="22"/>
                <w:szCs w:val="22"/>
              </w:rPr>
            </w:pPr>
            <w:r>
              <w:rPr>
                <w:color w:val="000000"/>
                <w:kern w:val="0"/>
                <w:sz w:val="22"/>
                <w:szCs w:val="22"/>
              </w:rPr>
              <w:t>　</w:t>
            </w:r>
          </w:p>
          <w:p w14:paraId="193CCBA9">
            <w:pPr>
              <w:spacing w:line="0" w:lineRule="atLeast"/>
              <w:jc w:val="center"/>
              <w:rPr>
                <w:color w:val="000000"/>
                <w:kern w:val="0"/>
                <w:sz w:val="22"/>
                <w:szCs w:val="22"/>
              </w:rPr>
            </w:pPr>
            <w:r>
              <w:rPr>
                <w:color w:val="000000"/>
                <w:kern w:val="0"/>
                <w:sz w:val="22"/>
                <w:szCs w:val="22"/>
              </w:rPr>
              <w:t>过程　</w:t>
            </w:r>
          </w:p>
        </w:tc>
        <w:tc>
          <w:tcPr>
            <w:tcW w:w="709" w:type="dxa"/>
            <w:shd w:val="clear" w:color="auto" w:fill="FFFFFF"/>
            <w:vAlign w:val="center"/>
          </w:tcPr>
          <w:p w14:paraId="04C3A774">
            <w:pPr>
              <w:widowControl/>
              <w:spacing w:line="0" w:lineRule="atLeast"/>
              <w:jc w:val="center"/>
              <w:rPr>
                <w:color w:val="000000"/>
                <w:kern w:val="0"/>
                <w:sz w:val="22"/>
                <w:szCs w:val="22"/>
              </w:rPr>
            </w:pPr>
            <w:r>
              <w:rPr>
                <w:color w:val="000000"/>
                <w:kern w:val="0"/>
                <w:sz w:val="22"/>
                <w:szCs w:val="22"/>
              </w:rPr>
              <w:t>资金管理</w:t>
            </w:r>
          </w:p>
        </w:tc>
        <w:tc>
          <w:tcPr>
            <w:tcW w:w="1134" w:type="dxa"/>
            <w:shd w:val="clear" w:color="auto" w:fill="FFFFFF"/>
            <w:vAlign w:val="center"/>
          </w:tcPr>
          <w:p w14:paraId="506CEE85">
            <w:pPr>
              <w:widowControl/>
              <w:spacing w:line="0" w:lineRule="atLeast"/>
              <w:jc w:val="center"/>
              <w:rPr>
                <w:color w:val="000000"/>
                <w:kern w:val="0"/>
                <w:sz w:val="22"/>
                <w:szCs w:val="22"/>
              </w:rPr>
            </w:pPr>
            <w:r>
              <w:rPr>
                <w:color w:val="000000"/>
                <w:kern w:val="0"/>
                <w:sz w:val="22"/>
                <w:szCs w:val="22"/>
              </w:rPr>
              <w:t>资金使用</w:t>
            </w:r>
          </w:p>
          <w:p w14:paraId="40B7831E">
            <w:pPr>
              <w:widowControl/>
              <w:spacing w:line="0" w:lineRule="atLeast"/>
              <w:jc w:val="center"/>
              <w:rPr>
                <w:color w:val="000000"/>
                <w:kern w:val="0"/>
                <w:sz w:val="22"/>
                <w:szCs w:val="22"/>
              </w:rPr>
            </w:pPr>
            <w:r>
              <w:rPr>
                <w:color w:val="000000"/>
                <w:kern w:val="0"/>
                <w:sz w:val="22"/>
                <w:szCs w:val="22"/>
              </w:rPr>
              <w:t>合规性</w:t>
            </w:r>
          </w:p>
        </w:tc>
        <w:tc>
          <w:tcPr>
            <w:tcW w:w="673" w:type="dxa"/>
            <w:shd w:val="clear" w:color="auto" w:fill="FFFFFF"/>
            <w:vAlign w:val="center"/>
          </w:tcPr>
          <w:p w14:paraId="6C692801">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1B347F32">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6096" w:type="dxa"/>
            <w:shd w:val="clear" w:color="auto" w:fill="FFFFFF"/>
            <w:vAlign w:val="center"/>
          </w:tcPr>
          <w:p w14:paraId="796505FF">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43ACE63E">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符合国家财经法规和财务管理制度以及有关专项资金管理办法的规定；</w:t>
            </w:r>
          </w:p>
          <w:p w14:paraId="7BEF972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资金的拨付有完整的审批程序和手续；</w:t>
            </w:r>
          </w:p>
          <w:p w14:paraId="7C160C4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符合项目预算批复或合同规定的用途；</w:t>
            </w:r>
          </w:p>
          <w:p w14:paraId="7B3873E4">
            <w:pPr>
              <w:widowControl/>
              <w:spacing w:line="0" w:lineRule="atLeast"/>
              <w:rPr>
                <w:color w:val="000000"/>
                <w:kern w:val="0"/>
                <w:sz w:val="22"/>
                <w:szCs w:val="22"/>
              </w:rPr>
            </w:pPr>
            <w:r>
              <w:rPr>
                <w:rFonts w:hint="eastAsia" w:ascii="宋体" w:hAnsi="宋体" w:cs="宋体"/>
                <w:color w:val="000000"/>
                <w:kern w:val="0"/>
                <w:sz w:val="22"/>
                <w:szCs w:val="22"/>
              </w:rPr>
              <w:t>④</w:t>
            </w:r>
            <w:r>
              <w:rPr>
                <w:rFonts w:hint="eastAsia"/>
                <w:color w:val="000000"/>
                <w:kern w:val="0"/>
                <w:sz w:val="22"/>
                <w:szCs w:val="22"/>
              </w:rPr>
              <w:t>不</w:t>
            </w:r>
            <w:r>
              <w:rPr>
                <w:color w:val="000000"/>
                <w:kern w:val="0"/>
                <w:sz w:val="22"/>
                <w:szCs w:val="22"/>
              </w:rPr>
              <w:t>存在截留、挤占、挪用、虚列支出等情况。</w:t>
            </w:r>
          </w:p>
        </w:tc>
        <w:tc>
          <w:tcPr>
            <w:tcW w:w="566" w:type="dxa"/>
            <w:shd w:val="clear" w:color="auto" w:fill="FFFFFF"/>
            <w:vAlign w:val="center"/>
          </w:tcPr>
          <w:p w14:paraId="5F46C36F">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1F3C642">
            <w:pPr>
              <w:widowControl/>
              <w:spacing w:line="0" w:lineRule="atLeast"/>
              <w:jc w:val="center"/>
              <w:rPr>
                <w:rFonts w:hint="eastAsia"/>
                <w:color w:val="000000"/>
                <w:kern w:val="0"/>
                <w:sz w:val="22"/>
                <w:szCs w:val="22"/>
              </w:rPr>
            </w:pPr>
          </w:p>
        </w:tc>
        <w:tc>
          <w:tcPr>
            <w:tcW w:w="566" w:type="dxa"/>
            <w:shd w:val="clear" w:color="auto" w:fill="FFFFFF"/>
            <w:vAlign w:val="center"/>
          </w:tcPr>
          <w:p w14:paraId="796150D2">
            <w:pPr>
              <w:widowControl/>
              <w:spacing w:line="0" w:lineRule="atLeast"/>
              <w:jc w:val="center"/>
              <w:rPr>
                <w:rFonts w:hint="eastAsia"/>
                <w:color w:val="000000"/>
                <w:kern w:val="0"/>
                <w:sz w:val="22"/>
                <w:szCs w:val="22"/>
              </w:rPr>
            </w:pPr>
          </w:p>
        </w:tc>
      </w:tr>
      <w:tr w14:paraId="72038A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682" w:type="dxa"/>
            <w:vMerge w:val="continue"/>
            <w:shd w:val="clear" w:color="auto" w:fill="FFFFFF"/>
            <w:vAlign w:val="center"/>
          </w:tcPr>
          <w:p w14:paraId="692FDC15">
            <w:pPr>
              <w:spacing w:line="0" w:lineRule="atLeast"/>
              <w:jc w:val="center"/>
              <w:rPr>
                <w:color w:val="000000"/>
                <w:kern w:val="0"/>
                <w:sz w:val="22"/>
                <w:szCs w:val="22"/>
              </w:rPr>
            </w:pPr>
          </w:p>
        </w:tc>
        <w:tc>
          <w:tcPr>
            <w:tcW w:w="709" w:type="dxa"/>
            <w:vMerge w:val="restart"/>
            <w:shd w:val="clear" w:color="auto" w:fill="FFFFFF"/>
            <w:vAlign w:val="center"/>
          </w:tcPr>
          <w:p w14:paraId="21055E1C">
            <w:pPr>
              <w:widowControl/>
              <w:spacing w:line="0" w:lineRule="atLeast"/>
              <w:jc w:val="center"/>
              <w:rPr>
                <w:color w:val="000000"/>
                <w:kern w:val="0"/>
                <w:sz w:val="22"/>
                <w:szCs w:val="22"/>
              </w:rPr>
            </w:pPr>
            <w:r>
              <w:rPr>
                <w:color w:val="000000"/>
                <w:kern w:val="0"/>
                <w:sz w:val="22"/>
                <w:szCs w:val="22"/>
              </w:rPr>
              <w:t>组织实施</w:t>
            </w:r>
          </w:p>
          <w:p w14:paraId="776EBD24">
            <w:pPr>
              <w:spacing w:line="0" w:lineRule="atLeast"/>
              <w:jc w:val="center"/>
              <w:rPr>
                <w:color w:val="000000"/>
                <w:kern w:val="0"/>
                <w:sz w:val="22"/>
                <w:szCs w:val="22"/>
              </w:rPr>
            </w:pPr>
            <w:r>
              <w:rPr>
                <w:color w:val="000000"/>
                <w:kern w:val="0"/>
                <w:sz w:val="22"/>
                <w:szCs w:val="22"/>
              </w:rPr>
              <w:t>　</w:t>
            </w:r>
          </w:p>
        </w:tc>
        <w:tc>
          <w:tcPr>
            <w:tcW w:w="1134" w:type="dxa"/>
            <w:shd w:val="clear" w:color="auto" w:fill="FFFFFF"/>
            <w:vAlign w:val="center"/>
          </w:tcPr>
          <w:p w14:paraId="50D399A4">
            <w:pPr>
              <w:widowControl/>
              <w:spacing w:line="0" w:lineRule="atLeast"/>
              <w:jc w:val="center"/>
              <w:rPr>
                <w:color w:val="000000"/>
                <w:kern w:val="0"/>
                <w:sz w:val="22"/>
                <w:szCs w:val="22"/>
              </w:rPr>
            </w:pPr>
            <w:r>
              <w:rPr>
                <w:color w:val="000000"/>
                <w:kern w:val="0"/>
                <w:sz w:val="22"/>
                <w:szCs w:val="22"/>
              </w:rPr>
              <w:t>管理制度</w:t>
            </w:r>
          </w:p>
          <w:p w14:paraId="7B27FFDB">
            <w:pPr>
              <w:widowControl/>
              <w:spacing w:line="0" w:lineRule="atLeast"/>
              <w:jc w:val="center"/>
              <w:rPr>
                <w:color w:val="000000"/>
                <w:kern w:val="0"/>
                <w:sz w:val="22"/>
                <w:szCs w:val="22"/>
              </w:rPr>
            </w:pPr>
            <w:r>
              <w:rPr>
                <w:color w:val="000000"/>
                <w:kern w:val="0"/>
                <w:sz w:val="22"/>
                <w:szCs w:val="22"/>
              </w:rPr>
              <w:t>健全性</w:t>
            </w:r>
          </w:p>
        </w:tc>
        <w:tc>
          <w:tcPr>
            <w:tcW w:w="673" w:type="dxa"/>
            <w:shd w:val="clear" w:color="auto" w:fill="FFFFFF"/>
            <w:vAlign w:val="center"/>
          </w:tcPr>
          <w:p w14:paraId="1D472322">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15513C33">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vAlign w:val="center"/>
          </w:tcPr>
          <w:p w14:paraId="26ADDC7D">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04D2951D">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已制定或具有相应的财务和业务管理制度；</w:t>
            </w:r>
          </w:p>
          <w:p w14:paraId="497F7E51">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财务和业务管理制度合法、合规、完整。</w:t>
            </w:r>
          </w:p>
        </w:tc>
        <w:tc>
          <w:tcPr>
            <w:tcW w:w="566" w:type="dxa"/>
            <w:shd w:val="clear" w:color="auto" w:fill="FFFFFF"/>
            <w:vAlign w:val="center"/>
          </w:tcPr>
          <w:p w14:paraId="54BDC2CC">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2BF35CE6">
            <w:pPr>
              <w:widowControl/>
              <w:spacing w:line="0" w:lineRule="atLeast"/>
              <w:jc w:val="center"/>
              <w:rPr>
                <w:rFonts w:hint="eastAsia"/>
                <w:color w:val="000000"/>
                <w:kern w:val="0"/>
                <w:sz w:val="22"/>
                <w:szCs w:val="22"/>
              </w:rPr>
            </w:pPr>
          </w:p>
        </w:tc>
        <w:tc>
          <w:tcPr>
            <w:tcW w:w="566" w:type="dxa"/>
            <w:shd w:val="clear" w:color="auto" w:fill="FFFFFF"/>
            <w:vAlign w:val="center"/>
          </w:tcPr>
          <w:p w14:paraId="55A7F04B">
            <w:pPr>
              <w:widowControl/>
              <w:spacing w:line="0" w:lineRule="atLeast"/>
              <w:jc w:val="center"/>
              <w:rPr>
                <w:rFonts w:hint="eastAsia"/>
                <w:color w:val="000000"/>
                <w:kern w:val="0"/>
                <w:sz w:val="22"/>
                <w:szCs w:val="22"/>
              </w:rPr>
            </w:pPr>
          </w:p>
        </w:tc>
      </w:tr>
      <w:tr w14:paraId="0B733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4" w:hRule="atLeast"/>
          <w:jc w:val="center"/>
        </w:trPr>
        <w:tc>
          <w:tcPr>
            <w:tcW w:w="682" w:type="dxa"/>
            <w:vMerge w:val="continue"/>
            <w:shd w:val="clear" w:color="auto" w:fill="FFFFFF"/>
            <w:vAlign w:val="center"/>
          </w:tcPr>
          <w:p w14:paraId="590D2632">
            <w:pPr>
              <w:widowControl/>
              <w:spacing w:line="0" w:lineRule="atLeast"/>
              <w:jc w:val="center"/>
              <w:rPr>
                <w:color w:val="000000"/>
                <w:kern w:val="0"/>
                <w:sz w:val="22"/>
                <w:szCs w:val="22"/>
              </w:rPr>
            </w:pPr>
          </w:p>
        </w:tc>
        <w:tc>
          <w:tcPr>
            <w:tcW w:w="709" w:type="dxa"/>
            <w:vMerge w:val="continue"/>
            <w:shd w:val="clear" w:color="auto" w:fill="FFFFFF"/>
            <w:vAlign w:val="center"/>
          </w:tcPr>
          <w:p w14:paraId="23366D17">
            <w:pPr>
              <w:widowControl/>
              <w:spacing w:line="0" w:lineRule="atLeast"/>
              <w:jc w:val="center"/>
              <w:rPr>
                <w:color w:val="000000"/>
                <w:kern w:val="0"/>
                <w:sz w:val="22"/>
                <w:szCs w:val="22"/>
              </w:rPr>
            </w:pPr>
          </w:p>
        </w:tc>
        <w:tc>
          <w:tcPr>
            <w:tcW w:w="1134" w:type="dxa"/>
            <w:shd w:val="clear" w:color="auto" w:fill="FFFFFF"/>
            <w:vAlign w:val="center"/>
          </w:tcPr>
          <w:p w14:paraId="42DC4E34">
            <w:pPr>
              <w:widowControl/>
              <w:spacing w:line="0" w:lineRule="atLeast"/>
              <w:jc w:val="center"/>
              <w:rPr>
                <w:color w:val="000000"/>
                <w:kern w:val="0"/>
                <w:sz w:val="22"/>
                <w:szCs w:val="22"/>
              </w:rPr>
            </w:pPr>
            <w:r>
              <w:rPr>
                <w:color w:val="000000"/>
                <w:kern w:val="0"/>
                <w:sz w:val="22"/>
                <w:szCs w:val="22"/>
              </w:rPr>
              <w:t>制度执行</w:t>
            </w:r>
          </w:p>
          <w:p w14:paraId="6987A513">
            <w:pPr>
              <w:widowControl/>
              <w:spacing w:line="0" w:lineRule="atLeast"/>
              <w:jc w:val="center"/>
              <w:rPr>
                <w:color w:val="000000"/>
                <w:kern w:val="0"/>
                <w:sz w:val="22"/>
                <w:szCs w:val="22"/>
              </w:rPr>
            </w:pPr>
            <w:r>
              <w:rPr>
                <w:color w:val="000000"/>
                <w:kern w:val="0"/>
                <w:sz w:val="22"/>
                <w:szCs w:val="22"/>
              </w:rPr>
              <w:t>有效性</w:t>
            </w:r>
          </w:p>
        </w:tc>
        <w:tc>
          <w:tcPr>
            <w:tcW w:w="673" w:type="dxa"/>
            <w:shd w:val="clear" w:color="auto" w:fill="FFFFFF"/>
            <w:vAlign w:val="center"/>
          </w:tcPr>
          <w:p w14:paraId="58291578">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2D16968C">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6096" w:type="dxa"/>
            <w:shd w:val="clear" w:color="auto" w:fill="FFFFFF"/>
            <w:vAlign w:val="center"/>
          </w:tcPr>
          <w:p w14:paraId="1794B64A">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745D012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遵守相关法律法规和相关管理规定；</w:t>
            </w:r>
          </w:p>
          <w:p w14:paraId="03950BB5">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项目调整及支出调整手续完备；</w:t>
            </w:r>
          </w:p>
          <w:p w14:paraId="1315030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项目资料齐全并及时归档；</w:t>
            </w:r>
          </w:p>
          <w:p w14:paraId="6E700350">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项目实施的人员条件、场地设备、信息支撑等落实到位。</w:t>
            </w:r>
          </w:p>
        </w:tc>
        <w:tc>
          <w:tcPr>
            <w:tcW w:w="566" w:type="dxa"/>
            <w:shd w:val="clear" w:color="auto" w:fill="FFFFFF"/>
            <w:vAlign w:val="center"/>
          </w:tcPr>
          <w:p w14:paraId="67870BA0">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9C98D0D">
            <w:pPr>
              <w:widowControl/>
              <w:spacing w:line="0" w:lineRule="atLeast"/>
              <w:jc w:val="center"/>
              <w:rPr>
                <w:rFonts w:hint="eastAsia"/>
                <w:color w:val="000000"/>
                <w:kern w:val="0"/>
                <w:sz w:val="22"/>
                <w:szCs w:val="22"/>
              </w:rPr>
            </w:pPr>
          </w:p>
        </w:tc>
        <w:tc>
          <w:tcPr>
            <w:tcW w:w="566" w:type="dxa"/>
            <w:shd w:val="clear" w:color="auto" w:fill="FFFFFF"/>
            <w:vAlign w:val="center"/>
          </w:tcPr>
          <w:p w14:paraId="11E56552">
            <w:pPr>
              <w:widowControl/>
              <w:spacing w:line="0" w:lineRule="atLeast"/>
              <w:jc w:val="center"/>
              <w:rPr>
                <w:rFonts w:hint="eastAsia"/>
                <w:color w:val="000000"/>
                <w:kern w:val="0"/>
                <w:sz w:val="22"/>
                <w:szCs w:val="22"/>
              </w:rPr>
            </w:pPr>
          </w:p>
        </w:tc>
      </w:tr>
      <w:tr w14:paraId="2B349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17" w:hRule="atLeast"/>
          <w:jc w:val="center"/>
        </w:trPr>
        <w:tc>
          <w:tcPr>
            <w:tcW w:w="682" w:type="dxa"/>
            <w:shd w:val="clear" w:color="auto" w:fill="FFFFFF"/>
            <w:vAlign w:val="center"/>
          </w:tcPr>
          <w:p w14:paraId="5E049757">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55DFB101">
            <w:pPr>
              <w:widowControl/>
              <w:spacing w:line="0" w:lineRule="atLeast"/>
              <w:jc w:val="center"/>
              <w:rPr>
                <w:color w:val="000000"/>
                <w:kern w:val="0"/>
                <w:sz w:val="22"/>
                <w:szCs w:val="22"/>
              </w:rPr>
            </w:pPr>
            <w:r>
              <w:rPr>
                <w:color w:val="000000"/>
                <w:kern w:val="0"/>
                <w:sz w:val="22"/>
                <w:szCs w:val="22"/>
              </w:rPr>
              <w:t>产出数量</w:t>
            </w:r>
          </w:p>
        </w:tc>
        <w:tc>
          <w:tcPr>
            <w:tcW w:w="1134" w:type="dxa"/>
            <w:shd w:val="clear" w:color="auto" w:fill="FFFFFF"/>
            <w:vAlign w:val="center"/>
          </w:tcPr>
          <w:p w14:paraId="3D2C6746">
            <w:pPr>
              <w:widowControl/>
              <w:spacing w:line="0" w:lineRule="atLeast"/>
              <w:jc w:val="center"/>
              <w:rPr>
                <w:color w:val="000000"/>
                <w:kern w:val="0"/>
                <w:sz w:val="22"/>
                <w:szCs w:val="22"/>
              </w:rPr>
            </w:pPr>
            <w:r>
              <w:rPr>
                <w:color w:val="000000"/>
                <w:kern w:val="0"/>
                <w:sz w:val="22"/>
                <w:szCs w:val="22"/>
              </w:rPr>
              <w:t>实际完成率</w:t>
            </w:r>
          </w:p>
        </w:tc>
        <w:tc>
          <w:tcPr>
            <w:tcW w:w="673" w:type="dxa"/>
            <w:shd w:val="clear" w:color="auto" w:fill="FFFFFF"/>
            <w:vAlign w:val="center"/>
          </w:tcPr>
          <w:p w14:paraId="74076EC6">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3CB25DE8">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6096" w:type="dxa"/>
            <w:shd w:val="clear" w:color="auto" w:fill="FFFFFF"/>
            <w:vAlign w:val="center"/>
          </w:tcPr>
          <w:p w14:paraId="5BB600DC">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实际完成率=（实际产出数/计划产出数）×100%</w:t>
            </w:r>
          </w:p>
          <w:p w14:paraId="15380589">
            <w:pPr>
              <w:widowControl/>
              <w:spacing w:line="0" w:lineRule="atLeast"/>
              <w:rPr>
                <w:rFonts w:hint="eastAsia" w:ascii="宋体" w:hAnsi="宋体" w:eastAsia="宋体" w:cs="宋体"/>
                <w:kern w:val="0"/>
                <w:sz w:val="22"/>
                <w:szCs w:val="22"/>
                <w:lang w:eastAsia="zh-CN"/>
              </w:rPr>
            </w:pPr>
            <w:r>
              <w:rPr>
                <w:rFonts w:hint="eastAsia" w:ascii="宋体" w:hAnsi="宋体" w:cs="宋体"/>
                <w:color w:val="000000"/>
                <w:kern w:val="0"/>
                <w:sz w:val="22"/>
                <w:szCs w:val="22"/>
              </w:rPr>
              <w:t>孕前优生实际完成率=</w:t>
            </w:r>
            <w:r>
              <w:rPr>
                <w:rFonts w:hint="eastAsia" w:ascii="宋体" w:hAnsi="宋体" w:cs="宋体"/>
                <w:color w:val="000000"/>
                <w:kern w:val="0"/>
                <w:sz w:val="22"/>
                <w:szCs w:val="22"/>
                <w:lang w:val="en-US" w:eastAsia="zh-CN"/>
              </w:rPr>
              <w:t>1416</w:t>
            </w:r>
            <w:r>
              <w:rPr>
                <w:rFonts w:hint="eastAsia" w:ascii="宋体" w:hAnsi="宋体" w:cs="宋体"/>
                <w:color w:val="000000"/>
                <w:kern w:val="0"/>
                <w:sz w:val="22"/>
                <w:szCs w:val="22"/>
              </w:rPr>
              <w:t>/</w:t>
            </w:r>
            <w:r>
              <w:rPr>
                <w:rFonts w:hint="eastAsia" w:ascii="宋体" w:hAnsi="宋体" w:cs="宋体"/>
                <w:color w:val="000000"/>
                <w:kern w:val="0"/>
                <w:sz w:val="22"/>
                <w:szCs w:val="22"/>
                <w:lang w:val="en-US" w:eastAsia="zh-CN"/>
              </w:rPr>
              <w:t>14</w:t>
            </w:r>
            <w:r>
              <w:rPr>
                <w:rFonts w:hint="eastAsia" w:ascii="宋体" w:hAnsi="宋体" w:cs="宋体"/>
                <w:color w:val="000000"/>
                <w:kern w:val="0"/>
                <w:sz w:val="22"/>
                <w:szCs w:val="22"/>
              </w:rPr>
              <w:t>00=</w:t>
            </w:r>
            <w:r>
              <w:rPr>
                <w:rFonts w:hint="eastAsia" w:ascii="宋体" w:hAnsi="宋体" w:cs="宋体"/>
                <w:color w:val="000000"/>
                <w:kern w:val="0"/>
                <w:sz w:val="22"/>
                <w:szCs w:val="22"/>
                <w:lang w:val="en-US" w:eastAsia="zh-CN"/>
              </w:rPr>
              <w:t>101</w:t>
            </w:r>
            <w:r>
              <w:rPr>
                <w:rFonts w:hint="eastAsia" w:ascii="宋体" w:hAnsi="宋体" w:cs="宋体"/>
                <w:color w:val="000000"/>
                <w:kern w:val="0"/>
                <w:sz w:val="22"/>
                <w:szCs w:val="22"/>
              </w:rPr>
              <w:t xml:space="preserve">%      </w:t>
            </w:r>
            <w:r>
              <w:rPr>
                <w:rFonts w:hint="eastAsia" w:ascii="宋体" w:hAnsi="宋体" w:cs="宋体"/>
                <w:kern w:val="0"/>
                <w:sz w:val="22"/>
                <w:szCs w:val="22"/>
              </w:rPr>
              <w:t>计划两癌筛查率、新筛率达到95%以上，叶酸规范服用率</w:t>
            </w:r>
            <w:r>
              <w:rPr>
                <w:rFonts w:hint="eastAsia" w:ascii="宋体" w:hAnsi="宋体" w:cs="宋体"/>
                <w:kern w:val="0"/>
                <w:sz w:val="22"/>
                <w:szCs w:val="22"/>
                <w:lang w:val="en-US" w:eastAsia="zh-CN"/>
              </w:rPr>
              <w:t>8</w:t>
            </w:r>
            <w:r>
              <w:rPr>
                <w:rFonts w:hint="eastAsia" w:ascii="宋体" w:hAnsi="宋体" w:cs="宋体"/>
                <w:kern w:val="0"/>
                <w:sz w:val="22"/>
                <w:szCs w:val="22"/>
              </w:rPr>
              <w:t>0%以上；实际完成两癌筛查率、新筛率达到9</w:t>
            </w:r>
            <w:r>
              <w:rPr>
                <w:rFonts w:hint="eastAsia" w:ascii="宋体" w:hAnsi="宋体" w:cs="宋体"/>
                <w:kern w:val="0"/>
                <w:sz w:val="22"/>
                <w:szCs w:val="22"/>
                <w:lang w:val="en-US" w:eastAsia="zh-CN"/>
              </w:rPr>
              <w:t>9</w:t>
            </w:r>
            <w:r>
              <w:rPr>
                <w:rFonts w:hint="eastAsia" w:ascii="宋体" w:hAnsi="宋体" w:cs="宋体"/>
                <w:kern w:val="0"/>
                <w:sz w:val="22"/>
                <w:szCs w:val="22"/>
              </w:rPr>
              <w:t>%，叶酸规范服用率</w:t>
            </w:r>
            <w:r>
              <w:rPr>
                <w:rFonts w:hint="eastAsia" w:ascii="宋体" w:hAnsi="宋体" w:cs="宋体"/>
                <w:kern w:val="0"/>
                <w:sz w:val="22"/>
                <w:szCs w:val="22"/>
                <w:lang w:val="en-US" w:eastAsia="zh-CN"/>
              </w:rPr>
              <w:t>89.89</w:t>
            </w:r>
            <w:r>
              <w:rPr>
                <w:rFonts w:hint="eastAsia" w:ascii="宋体" w:hAnsi="宋体" w:cs="宋体"/>
                <w:kern w:val="0"/>
                <w:sz w:val="22"/>
                <w:szCs w:val="22"/>
              </w:rPr>
              <w:t>%</w:t>
            </w:r>
          </w:p>
          <w:p w14:paraId="12739343">
            <w:pPr>
              <w:widowControl/>
              <w:spacing w:line="0" w:lineRule="atLeast"/>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实际产出数：一定时期（本年度或项目期）内项目实际产出的产品或提供的服务数量。</w:t>
            </w:r>
          </w:p>
          <w:p w14:paraId="356412CE">
            <w:pPr>
              <w:widowControl/>
              <w:spacing w:line="0" w:lineRule="atLeast"/>
              <w:rPr>
                <w:color w:val="000000"/>
                <w:kern w:val="0"/>
                <w:sz w:val="22"/>
                <w:szCs w:val="22"/>
              </w:rPr>
            </w:pPr>
            <w:r>
              <w:rPr>
                <w:rFonts w:hint="eastAsia" w:ascii="宋体" w:hAnsi="宋体" w:cs="宋体"/>
                <w:color w:val="000000"/>
                <w:kern w:val="0"/>
                <w:sz w:val="22"/>
                <w:szCs w:val="22"/>
              </w:rPr>
              <w:t>计划产出数：项目绩效目标确定的在一定时期（本年度或项目期）内计划产出的产品或提供的服务数量</w:t>
            </w:r>
            <w:r>
              <w:rPr>
                <w:rFonts w:hint="eastAsia"/>
                <w:color w:val="000000"/>
                <w:kern w:val="0"/>
                <w:sz w:val="22"/>
                <w:szCs w:val="22"/>
              </w:rPr>
              <w:t>。</w:t>
            </w:r>
          </w:p>
        </w:tc>
        <w:tc>
          <w:tcPr>
            <w:tcW w:w="566" w:type="dxa"/>
            <w:shd w:val="clear" w:color="auto" w:fill="FFFFFF"/>
            <w:vAlign w:val="center"/>
          </w:tcPr>
          <w:p w14:paraId="69E26EA3">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lang w:val="en-US" w:eastAsia="zh-CN"/>
              </w:rPr>
              <w:t>8</w:t>
            </w:r>
          </w:p>
        </w:tc>
        <w:tc>
          <w:tcPr>
            <w:tcW w:w="566" w:type="dxa"/>
            <w:shd w:val="clear" w:color="auto" w:fill="FFFFFF"/>
            <w:vAlign w:val="center"/>
          </w:tcPr>
          <w:p w14:paraId="7ECBED62">
            <w:pPr>
              <w:widowControl/>
              <w:spacing w:line="0" w:lineRule="atLeast"/>
              <w:jc w:val="center"/>
              <w:rPr>
                <w:rFonts w:hint="eastAsia"/>
                <w:color w:val="000000"/>
                <w:kern w:val="0"/>
                <w:sz w:val="22"/>
                <w:szCs w:val="22"/>
              </w:rPr>
            </w:pPr>
          </w:p>
        </w:tc>
        <w:tc>
          <w:tcPr>
            <w:tcW w:w="566" w:type="dxa"/>
            <w:shd w:val="clear" w:color="auto" w:fill="FFFFFF"/>
            <w:vAlign w:val="center"/>
          </w:tcPr>
          <w:p w14:paraId="62DE2EBF">
            <w:pPr>
              <w:widowControl/>
              <w:spacing w:line="0" w:lineRule="atLeast"/>
              <w:jc w:val="center"/>
              <w:rPr>
                <w:rFonts w:hint="eastAsia"/>
                <w:color w:val="000000"/>
                <w:kern w:val="0"/>
                <w:sz w:val="22"/>
                <w:szCs w:val="22"/>
              </w:rPr>
            </w:pPr>
          </w:p>
        </w:tc>
      </w:tr>
      <w:tr w14:paraId="7CC5F3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74" w:hRule="atLeast"/>
          <w:jc w:val="center"/>
        </w:trPr>
        <w:tc>
          <w:tcPr>
            <w:tcW w:w="682" w:type="dxa"/>
            <w:vMerge w:val="restart"/>
            <w:shd w:val="clear" w:color="auto" w:fill="FFFFFF"/>
            <w:vAlign w:val="center"/>
          </w:tcPr>
          <w:p w14:paraId="1C2EF155">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6A47AD6F">
            <w:pPr>
              <w:widowControl/>
              <w:spacing w:line="0" w:lineRule="atLeast"/>
              <w:jc w:val="center"/>
              <w:rPr>
                <w:color w:val="000000"/>
                <w:kern w:val="0"/>
                <w:sz w:val="22"/>
                <w:szCs w:val="22"/>
              </w:rPr>
            </w:pPr>
            <w:r>
              <w:rPr>
                <w:color w:val="000000"/>
                <w:kern w:val="0"/>
                <w:sz w:val="22"/>
                <w:szCs w:val="22"/>
              </w:rPr>
              <w:t>产出质量</w:t>
            </w:r>
          </w:p>
        </w:tc>
        <w:tc>
          <w:tcPr>
            <w:tcW w:w="1134" w:type="dxa"/>
            <w:shd w:val="clear" w:color="auto" w:fill="FFFFFF"/>
            <w:vAlign w:val="center"/>
          </w:tcPr>
          <w:p w14:paraId="10EA55A4">
            <w:pPr>
              <w:widowControl/>
              <w:spacing w:line="0" w:lineRule="atLeast"/>
              <w:jc w:val="center"/>
              <w:rPr>
                <w:color w:val="000000"/>
                <w:kern w:val="0"/>
                <w:sz w:val="22"/>
                <w:szCs w:val="22"/>
              </w:rPr>
            </w:pPr>
            <w:r>
              <w:rPr>
                <w:color w:val="000000"/>
                <w:kern w:val="0"/>
                <w:sz w:val="22"/>
                <w:szCs w:val="22"/>
              </w:rPr>
              <w:t>质量达标率</w:t>
            </w:r>
          </w:p>
        </w:tc>
        <w:tc>
          <w:tcPr>
            <w:tcW w:w="673" w:type="dxa"/>
            <w:shd w:val="clear" w:color="auto" w:fill="FFFFFF"/>
            <w:vAlign w:val="center"/>
          </w:tcPr>
          <w:p w14:paraId="060403DA">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09115060">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6096" w:type="dxa"/>
            <w:shd w:val="clear" w:color="auto" w:fill="FFFFFF"/>
            <w:vAlign w:val="center"/>
          </w:tcPr>
          <w:p w14:paraId="54246E53">
            <w:pPr>
              <w:widowControl/>
              <w:spacing w:line="0" w:lineRule="atLeast"/>
              <w:rPr>
                <w:color w:val="000000"/>
                <w:kern w:val="0"/>
                <w:sz w:val="22"/>
                <w:szCs w:val="22"/>
              </w:rPr>
            </w:pPr>
            <w:r>
              <w:rPr>
                <w:color w:val="000000"/>
                <w:kern w:val="0"/>
                <w:sz w:val="22"/>
                <w:szCs w:val="22"/>
              </w:rPr>
              <w:t>质量达标率=100%。</w:t>
            </w:r>
          </w:p>
        </w:tc>
        <w:tc>
          <w:tcPr>
            <w:tcW w:w="566" w:type="dxa"/>
            <w:shd w:val="clear" w:color="auto" w:fill="FFFFFF"/>
            <w:vAlign w:val="center"/>
          </w:tcPr>
          <w:p w14:paraId="04B7067F">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57C37E6A">
            <w:pPr>
              <w:widowControl/>
              <w:spacing w:line="0" w:lineRule="atLeast"/>
              <w:jc w:val="center"/>
              <w:rPr>
                <w:rFonts w:hint="eastAsia"/>
                <w:color w:val="000000"/>
                <w:kern w:val="0"/>
                <w:sz w:val="22"/>
                <w:szCs w:val="22"/>
              </w:rPr>
            </w:pPr>
          </w:p>
        </w:tc>
        <w:tc>
          <w:tcPr>
            <w:tcW w:w="566" w:type="dxa"/>
            <w:shd w:val="clear" w:color="auto" w:fill="FFFFFF"/>
            <w:vAlign w:val="center"/>
          </w:tcPr>
          <w:p w14:paraId="25F02C7D">
            <w:pPr>
              <w:widowControl/>
              <w:spacing w:line="0" w:lineRule="atLeast"/>
              <w:jc w:val="center"/>
              <w:rPr>
                <w:rFonts w:hint="eastAsia"/>
                <w:color w:val="000000"/>
                <w:kern w:val="0"/>
                <w:sz w:val="22"/>
                <w:szCs w:val="22"/>
              </w:rPr>
            </w:pPr>
          </w:p>
        </w:tc>
      </w:tr>
      <w:tr w14:paraId="03796C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9" w:hRule="atLeast"/>
          <w:jc w:val="center"/>
        </w:trPr>
        <w:tc>
          <w:tcPr>
            <w:tcW w:w="682" w:type="dxa"/>
            <w:vMerge w:val="continue"/>
            <w:shd w:val="clear" w:color="auto" w:fill="FFFFFF"/>
            <w:vAlign w:val="center"/>
          </w:tcPr>
          <w:p w14:paraId="70EB5589">
            <w:pPr>
              <w:spacing w:line="0" w:lineRule="atLeast"/>
              <w:jc w:val="center"/>
              <w:rPr>
                <w:color w:val="000000"/>
                <w:kern w:val="0"/>
                <w:sz w:val="22"/>
                <w:szCs w:val="22"/>
              </w:rPr>
            </w:pPr>
          </w:p>
        </w:tc>
        <w:tc>
          <w:tcPr>
            <w:tcW w:w="709" w:type="dxa"/>
            <w:shd w:val="clear" w:color="auto" w:fill="FFFFFF"/>
            <w:vAlign w:val="center"/>
          </w:tcPr>
          <w:p w14:paraId="12694D64">
            <w:pPr>
              <w:spacing w:line="0" w:lineRule="atLeast"/>
              <w:jc w:val="center"/>
              <w:rPr>
                <w:color w:val="000000"/>
                <w:kern w:val="0"/>
                <w:sz w:val="22"/>
                <w:szCs w:val="22"/>
              </w:rPr>
            </w:pPr>
            <w:r>
              <w:rPr>
                <w:color w:val="000000"/>
                <w:kern w:val="0"/>
                <w:sz w:val="22"/>
                <w:szCs w:val="22"/>
              </w:rPr>
              <w:t>产出时效</w:t>
            </w:r>
          </w:p>
        </w:tc>
        <w:tc>
          <w:tcPr>
            <w:tcW w:w="1134" w:type="dxa"/>
            <w:shd w:val="clear" w:color="auto" w:fill="FFFFFF"/>
            <w:vAlign w:val="center"/>
          </w:tcPr>
          <w:p w14:paraId="006F613F">
            <w:pPr>
              <w:widowControl/>
              <w:spacing w:line="0" w:lineRule="atLeast"/>
              <w:jc w:val="center"/>
              <w:rPr>
                <w:color w:val="000000"/>
                <w:kern w:val="0"/>
                <w:sz w:val="22"/>
                <w:szCs w:val="22"/>
              </w:rPr>
            </w:pPr>
            <w:r>
              <w:rPr>
                <w:color w:val="000000"/>
                <w:kern w:val="0"/>
                <w:sz w:val="22"/>
                <w:szCs w:val="22"/>
              </w:rPr>
              <w:t>完成及时性</w:t>
            </w:r>
          </w:p>
        </w:tc>
        <w:tc>
          <w:tcPr>
            <w:tcW w:w="673" w:type="dxa"/>
            <w:shd w:val="clear" w:color="auto" w:fill="FFFFFF"/>
            <w:vAlign w:val="center"/>
          </w:tcPr>
          <w:p w14:paraId="51D663DE">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58404E57">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6096" w:type="dxa"/>
            <w:shd w:val="clear" w:color="auto" w:fill="FFFFFF"/>
            <w:vAlign w:val="center"/>
          </w:tcPr>
          <w:p w14:paraId="6447202C">
            <w:pPr>
              <w:widowControl/>
              <w:spacing w:line="0" w:lineRule="atLeast"/>
              <w:rPr>
                <w:rFonts w:hint="eastAsia" w:eastAsia="宋体"/>
                <w:color w:val="000000"/>
                <w:kern w:val="0"/>
                <w:sz w:val="22"/>
                <w:szCs w:val="22"/>
                <w:lang w:eastAsia="zh-CN"/>
              </w:rPr>
            </w:pPr>
            <w:r>
              <w:rPr>
                <w:color w:val="000000"/>
                <w:kern w:val="0"/>
                <w:sz w:val="22"/>
                <w:szCs w:val="22"/>
              </w:rPr>
              <w:t>实际完成时间</w:t>
            </w:r>
            <w:r>
              <w:rPr>
                <w:rFonts w:hint="eastAsia"/>
                <w:color w:val="000000"/>
                <w:kern w:val="0"/>
                <w:sz w:val="22"/>
                <w:szCs w:val="22"/>
              </w:rPr>
              <w:t>：全年</w:t>
            </w:r>
            <w:r>
              <w:rPr>
                <w:color w:val="000000"/>
                <w:kern w:val="0"/>
                <w:sz w:val="22"/>
                <w:szCs w:val="22"/>
              </w:rPr>
              <w:t>。</w:t>
            </w:r>
          </w:p>
          <w:p w14:paraId="4FC87D1A">
            <w:pPr>
              <w:widowControl/>
              <w:spacing w:line="0" w:lineRule="atLeast"/>
              <w:rPr>
                <w:color w:val="000000"/>
                <w:kern w:val="0"/>
                <w:sz w:val="22"/>
                <w:szCs w:val="22"/>
              </w:rPr>
            </w:pPr>
            <w:r>
              <w:rPr>
                <w:color w:val="000000"/>
                <w:kern w:val="0"/>
                <w:sz w:val="22"/>
                <w:szCs w:val="22"/>
              </w:rPr>
              <w:t>计划完成时间：</w:t>
            </w:r>
            <w:r>
              <w:rPr>
                <w:rFonts w:hint="eastAsia"/>
                <w:color w:val="000000"/>
                <w:kern w:val="0"/>
                <w:sz w:val="22"/>
                <w:szCs w:val="22"/>
              </w:rPr>
              <w:t>全年</w:t>
            </w:r>
          </w:p>
        </w:tc>
        <w:tc>
          <w:tcPr>
            <w:tcW w:w="566" w:type="dxa"/>
            <w:shd w:val="clear" w:color="auto" w:fill="FFFFFF"/>
            <w:vAlign w:val="center"/>
          </w:tcPr>
          <w:p w14:paraId="4A77F913">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3F6FBDA5">
            <w:pPr>
              <w:widowControl/>
              <w:spacing w:line="0" w:lineRule="atLeast"/>
              <w:jc w:val="center"/>
              <w:rPr>
                <w:rFonts w:hint="eastAsia"/>
                <w:color w:val="000000"/>
                <w:kern w:val="0"/>
                <w:sz w:val="22"/>
                <w:szCs w:val="22"/>
              </w:rPr>
            </w:pPr>
          </w:p>
        </w:tc>
        <w:tc>
          <w:tcPr>
            <w:tcW w:w="566" w:type="dxa"/>
            <w:shd w:val="clear" w:color="auto" w:fill="FFFFFF"/>
            <w:vAlign w:val="center"/>
          </w:tcPr>
          <w:p w14:paraId="01631C6D">
            <w:pPr>
              <w:widowControl/>
              <w:spacing w:line="0" w:lineRule="atLeast"/>
              <w:jc w:val="center"/>
              <w:rPr>
                <w:rFonts w:hint="eastAsia"/>
                <w:color w:val="000000"/>
                <w:kern w:val="0"/>
                <w:sz w:val="22"/>
                <w:szCs w:val="22"/>
              </w:rPr>
            </w:pPr>
          </w:p>
        </w:tc>
      </w:tr>
      <w:tr w14:paraId="136468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682" w:type="dxa"/>
            <w:vMerge w:val="continue"/>
            <w:shd w:val="clear" w:color="auto" w:fill="FFFFFF"/>
            <w:vAlign w:val="center"/>
          </w:tcPr>
          <w:p w14:paraId="05584C41">
            <w:pPr>
              <w:widowControl/>
              <w:spacing w:line="0" w:lineRule="atLeast"/>
              <w:jc w:val="center"/>
              <w:rPr>
                <w:color w:val="000000"/>
                <w:kern w:val="0"/>
                <w:sz w:val="22"/>
                <w:szCs w:val="22"/>
              </w:rPr>
            </w:pPr>
          </w:p>
        </w:tc>
        <w:tc>
          <w:tcPr>
            <w:tcW w:w="709" w:type="dxa"/>
            <w:shd w:val="clear" w:color="auto" w:fill="FFFFFF"/>
            <w:vAlign w:val="center"/>
          </w:tcPr>
          <w:p w14:paraId="085034D5">
            <w:pPr>
              <w:widowControl/>
              <w:spacing w:line="0" w:lineRule="atLeast"/>
              <w:jc w:val="center"/>
              <w:rPr>
                <w:color w:val="000000"/>
                <w:kern w:val="0"/>
                <w:sz w:val="22"/>
                <w:szCs w:val="22"/>
              </w:rPr>
            </w:pPr>
            <w:r>
              <w:rPr>
                <w:color w:val="000000"/>
                <w:kern w:val="0"/>
                <w:sz w:val="22"/>
                <w:szCs w:val="22"/>
              </w:rPr>
              <w:t>产出成本</w:t>
            </w:r>
          </w:p>
        </w:tc>
        <w:tc>
          <w:tcPr>
            <w:tcW w:w="1134" w:type="dxa"/>
            <w:shd w:val="clear" w:color="auto" w:fill="FFFFFF"/>
            <w:vAlign w:val="center"/>
          </w:tcPr>
          <w:p w14:paraId="284516F4">
            <w:pPr>
              <w:widowControl/>
              <w:spacing w:line="0" w:lineRule="atLeast"/>
              <w:jc w:val="center"/>
              <w:rPr>
                <w:color w:val="000000"/>
                <w:kern w:val="0"/>
                <w:sz w:val="22"/>
                <w:szCs w:val="22"/>
              </w:rPr>
            </w:pPr>
            <w:r>
              <w:rPr>
                <w:color w:val="000000"/>
                <w:kern w:val="0"/>
                <w:sz w:val="22"/>
                <w:szCs w:val="22"/>
              </w:rPr>
              <w:t>成本节约率</w:t>
            </w:r>
          </w:p>
        </w:tc>
        <w:tc>
          <w:tcPr>
            <w:tcW w:w="673" w:type="dxa"/>
            <w:shd w:val="clear" w:color="auto" w:fill="FFFFFF"/>
            <w:vAlign w:val="center"/>
          </w:tcPr>
          <w:p w14:paraId="489505D8">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7B20CFE9">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6096" w:type="dxa"/>
            <w:shd w:val="clear" w:color="auto" w:fill="FFFFFF"/>
            <w:vAlign w:val="center"/>
          </w:tcPr>
          <w:p w14:paraId="0E642D65">
            <w:pPr>
              <w:widowControl/>
              <w:spacing w:line="0" w:lineRule="atLeast"/>
              <w:rPr>
                <w:color w:val="000000"/>
                <w:kern w:val="0"/>
                <w:sz w:val="22"/>
                <w:szCs w:val="22"/>
              </w:rPr>
            </w:pPr>
            <w:r>
              <w:rPr>
                <w:color w:val="000000"/>
                <w:kern w:val="0"/>
                <w:sz w:val="22"/>
                <w:szCs w:val="22"/>
              </w:rPr>
              <w:t>成本节约率=[（计划成本-实际成本）/计划成本]×100%</w:t>
            </w:r>
          </w:p>
          <w:p w14:paraId="41690218">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149.17</w:t>
            </w:r>
            <w:r>
              <w:rPr>
                <w:rFonts w:hint="eastAsia"/>
                <w:color w:val="000000"/>
                <w:kern w:val="0"/>
                <w:sz w:val="22"/>
                <w:szCs w:val="22"/>
              </w:rPr>
              <w:t>-</w:t>
            </w:r>
            <w:r>
              <w:rPr>
                <w:rFonts w:hint="eastAsia"/>
                <w:color w:val="000000"/>
                <w:kern w:val="0"/>
                <w:sz w:val="22"/>
                <w:szCs w:val="22"/>
                <w:lang w:val="en-US" w:eastAsia="zh-CN"/>
              </w:rPr>
              <w:t>81.85</w:t>
            </w:r>
            <w:r>
              <w:rPr>
                <w:rFonts w:hint="eastAsia"/>
                <w:color w:val="000000"/>
                <w:kern w:val="0"/>
                <w:sz w:val="22"/>
                <w:szCs w:val="22"/>
              </w:rPr>
              <w:t xml:space="preserve">）/ </w:t>
            </w:r>
            <w:r>
              <w:rPr>
                <w:rFonts w:hint="eastAsia"/>
                <w:color w:val="000000"/>
                <w:kern w:val="0"/>
                <w:sz w:val="22"/>
                <w:szCs w:val="22"/>
                <w:lang w:val="en-US" w:eastAsia="zh-CN"/>
              </w:rPr>
              <w:t>149.17</w:t>
            </w:r>
            <w:r>
              <w:rPr>
                <w:rFonts w:hint="eastAsia"/>
                <w:color w:val="000000"/>
                <w:kern w:val="0"/>
                <w:sz w:val="22"/>
                <w:szCs w:val="22"/>
              </w:rPr>
              <w:t>=</w:t>
            </w:r>
            <w:r>
              <w:rPr>
                <w:rFonts w:hint="eastAsia"/>
                <w:color w:val="000000"/>
                <w:kern w:val="0"/>
                <w:sz w:val="22"/>
                <w:szCs w:val="22"/>
                <w:lang w:val="en-US" w:eastAsia="zh-CN"/>
              </w:rPr>
              <w:t>46</w:t>
            </w:r>
            <w:r>
              <w:rPr>
                <w:rFonts w:hint="eastAsia"/>
                <w:color w:val="000000"/>
                <w:kern w:val="0"/>
                <w:sz w:val="22"/>
                <w:szCs w:val="22"/>
              </w:rPr>
              <w:t>%</w:t>
            </w:r>
          </w:p>
          <w:p w14:paraId="30D14191">
            <w:pPr>
              <w:widowControl/>
              <w:spacing w:line="0" w:lineRule="atLeast"/>
              <w:rPr>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p>
          <w:p w14:paraId="14ABF481">
            <w:pPr>
              <w:widowControl/>
              <w:spacing w:line="0" w:lineRule="atLeast"/>
              <w:rPr>
                <w:rFonts w:hint="eastAsia"/>
                <w:lang w:eastAsia="zh-CN"/>
              </w:rPr>
            </w:pPr>
            <w:r>
              <w:rPr>
                <w:color w:val="000000"/>
                <w:kern w:val="0"/>
                <w:sz w:val="22"/>
                <w:szCs w:val="22"/>
              </w:rPr>
              <w:t>计划成本：项目实施单位为完成工作目标计划安排的支出，一般以项目预算为参考</w:t>
            </w:r>
          </w:p>
        </w:tc>
        <w:tc>
          <w:tcPr>
            <w:tcW w:w="566" w:type="dxa"/>
            <w:shd w:val="clear" w:color="auto" w:fill="FFFFFF"/>
            <w:vAlign w:val="center"/>
          </w:tcPr>
          <w:p w14:paraId="4908EDDE">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2839A982">
            <w:pPr>
              <w:widowControl/>
              <w:spacing w:line="0" w:lineRule="atLeast"/>
              <w:jc w:val="center"/>
              <w:rPr>
                <w:rFonts w:hint="eastAsia"/>
                <w:color w:val="000000"/>
                <w:kern w:val="0"/>
                <w:sz w:val="22"/>
                <w:szCs w:val="22"/>
              </w:rPr>
            </w:pPr>
          </w:p>
        </w:tc>
        <w:tc>
          <w:tcPr>
            <w:tcW w:w="566" w:type="dxa"/>
            <w:shd w:val="clear" w:color="auto" w:fill="FFFFFF"/>
            <w:vAlign w:val="center"/>
          </w:tcPr>
          <w:p w14:paraId="66F2222E">
            <w:pPr>
              <w:widowControl/>
              <w:spacing w:line="0" w:lineRule="atLeast"/>
              <w:jc w:val="center"/>
              <w:rPr>
                <w:rFonts w:hint="eastAsia"/>
                <w:color w:val="000000"/>
                <w:kern w:val="0"/>
                <w:sz w:val="22"/>
                <w:szCs w:val="22"/>
              </w:rPr>
            </w:pPr>
          </w:p>
        </w:tc>
      </w:tr>
      <w:tr w14:paraId="1BE6D4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99" w:hRule="atLeast"/>
          <w:jc w:val="center"/>
        </w:trPr>
        <w:tc>
          <w:tcPr>
            <w:tcW w:w="682" w:type="dxa"/>
            <w:vMerge w:val="restart"/>
            <w:shd w:val="clear" w:color="auto" w:fill="FFFFFF"/>
            <w:vAlign w:val="center"/>
          </w:tcPr>
          <w:p w14:paraId="59D405EE">
            <w:pPr>
              <w:widowControl/>
              <w:spacing w:line="0" w:lineRule="atLeast"/>
              <w:jc w:val="center"/>
              <w:rPr>
                <w:color w:val="000000"/>
                <w:kern w:val="0"/>
                <w:sz w:val="22"/>
                <w:szCs w:val="22"/>
              </w:rPr>
            </w:pPr>
            <w:r>
              <w:rPr>
                <w:color w:val="000000"/>
                <w:kern w:val="0"/>
                <w:sz w:val="22"/>
                <w:szCs w:val="22"/>
              </w:rPr>
              <w:t>效益　</w:t>
            </w:r>
          </w:p>
        </w:tc>
        <w:tc>
          <w:tcPr>
            <w:tcW w:w="709" w:type="dxa"/>
            <w:vMerge w:val="restart"/>
            <w:shd w:val="clear" w:color="auto" w:fill="FFFFFF"/>
            <w:vAlign w:val="center"/>
          </w:tcPr>
          <w:p w14:paraId="7D57A2FE">
            <w:pPr>
              <w:widowControl/>
              <w:spacing w:line="0" w:lineRule="atLeast"/>
              <w:jc w:val="center"/>
              <w:rPr>
                <w:color w:val="000000"/>
                <w:kern w:val="0"/>
                <w:sz w:val="22"/>
                <w:szCs w:val="22"/>
              </w:rPr>
            </w:pPr>
            <w:r>
              <w:rPr>
                <w:color w:val="000000"/>
                <w:kern w:val="0"/>
                <w:sz w:val="22"/>
                <w:szCs w:val="22"/>
              </w:rPr>
              <w:t>项目效益　</w:t>
            </w:r>
          </w:p>
        </w:tc>
        <w:tc>
          <w:tcPr>
            <w:tcW w:w="1134" w:type="dxa"/>
            <w:shd w:val="clear" w:color="auto" w:fill="FFFFFF"/>
            <w:vAlign w:val="center"/>
          </w:tcPr>
          <w:p w14:paraId="7C16F4E4">
            <w:pPr>
              <w:widowControl/>
              <w:spacing w:line="0" w:lineRule="atLeast"/>
              <w:jc w:val="center"/>
              <w:rPr>
                <w:color w:val="000000"/>
                <w:kern w:val="0"/>
                <w:sz w:val="22"/>
                <w:szCs w:val="22"/>
              </w:rPr>
            </w:pPr>
            <w:r>
              <w:rPr>
                <w:color w:val="000000"/>
                <w:kern w:val="0"/>
                <w:sz w:val="22"/>
                <w:szCs w:val="22"/>
              </w:rPr>
              <w:t>实施效益</w:t>
            </w:r>
          </w:p>
        </w:tc>
        <w:tc>
          <w:tcPr>
            <w:tcW w:w="673" w:type="dxa"/>
            <w:shd w:val="clear" w:color="auto" w:fill="FFFFFF"/>
            <w:vAlign w:val="center"/>
          </w:tcPr>
          <w:p w14:paraId="750CD3A2">
            <w:pPr>
              <w:widowControl/>
              <w:spacing w:line="0" w:lineRule="atLeast"/>
              <w:jc w:val="center"/>
              <w:rPr>
                <w:color w:val="000000"/>
                <w:kern w:val="0"/>
                <w:sz w:val="22"/>
                <w:szCs w:val="22"/>
              </w:rPr>
            </w:pPr>
            <w:r>
              <w:rPr>
                <w:color w:val="000000"/>
                <w:kern w:val="0"/>
                <w:sz w:val="22"/>
                <w:szCs w:val="22"/>
              </w:rPr>
              <w:t>20</w:t>
            </w:r>
          </w:p>
        </w:tc>
        <w:tc>
          <w:tcPr>
            <w:tcW w:w="2729" w:type="dxa"/>
            <w:shd w:val="clear" w:color="auto" w:fill="FFFFFF"/>
            <w:vAlign w:val="center"/>
          </w:tcPr>
          <w:p w14:paraId="375BCEFF">
            <w:pPr>
              <w:widowControl/>
              <w:spacing w:line="0" w:lineRule="atLeast"/>
              <w:jc w:val="left"/>
              <w:rPr>
                <w:color w:val="000000"/>
                <w:kern w:val="0"/>
                <w:sz w:val="22"/>
                <w:szCs w:val="22"/>
              </w:rPr>
            </w:pPr>
            <w:r>
              <w:rPr>
                <w:color w:val="000000"/>
                <w:kern w:val="0"/>
                <w:sz w:val="22"/>
                <w:szCs w:val="22"/>
              </w:rPr>
              <w:t>项目实施所产生的效益。</w:t>
            </w:r>
          </w:p>
        </w:tc>
        <w:tc>
          <w:tcPr>
            <w:tcW w:w="6096" w:type="dxa"/>
            <w:shd w:val="clear" w:color="auto" w:fill="FFFFFF"/>
            <w:vAlign w:val="center"/>
          </w:tcPr>
          <w:p w14:paraId="056D9F56">
            <w:pPr>
              <w:widowControl/>
              <w:spacing w:line="0" w:lineRule="atLeast"/>
              <w:rPr>
                <w:color w:val="000000"/>
                <w:kern w:val="0"/>
                <w:sz w:val="22"/>
                <w:szCs w:val="22"/>
              </w:rPr>
            </w:pPr>
            <w:r>
              <w:rPr>
                <w:rFonts w:hint="eastAsia"/>
                <w:color w:val="000000"/>
                <w:kern w:val="0"/>
                <w:sz w:val="22"/>
                <w:szCs w:val="22"/>
              </w:rPr>
              <w:t>提高妇女儿童生活质量及出生人口素质，降低全县出生缺陷率的发生</w:t>
            </w:r>
          </w:p>
        </w:tc>
        <w:tc>
          <w:tcPr>
            <w:tcW w:w="566" w:type="dxa"/>
            <w:shd w:val="clear" w:color="auto" w:fill="FFFFFF"/>
            <w:vAlign w:val="center"/>
          </w:tcPr>
          <w:p w14:paraId="2DBD67C1">
            <w:pPr>
              <w:widowControl/>
              <w:spacing w:line="0" w:lineRule="atLeast"/>
              <w:jc w:val="center"/>
              <w:rPr>
                <w:color w:val="000000"/>
                <w:kern w:val="0"/>
                <w:sz w:val="22"/>
                <w:szCs w:val="22"/>
              </w:rPr>
            </w:pPr>
            <w:r>
              <w:rPr>
                <w:rFonts w:hint="eastAsia"/>
                <w:color w:val="000000"/>
                <w:kern w:val="0"/>
                <w:sz w:val="22"/>
                <w:szCs w:val="22"/>
              </w:rPr>
              <w:t>20</w:t>
            </w:r>
          </w:p>
        </w:tc>
        <w:tc>
          <w:tcPr>
            <w:tcW w:w="566" w:type="dxa"/>
            <w:shd w:val="clear" w:color="auto" w:fill="FFFFFF"/>
            <w:vAlign w:val="center"/>
          </w:tcPr>
          <w:p w14:paraId="18031172">
            <w:pPr>
              <w:widowControl/>
              <w:spacing w:line="0" w:lineRule="atLeast"/>
              <w:jc w:val="center"/>
              <w:rPr>
                <w:rFonts w:hint="eastAsia"/>
                <w:color w:val="000000"/>
                <w:kern w:val="0"/>
                <w:sz w:val="22"/>
                <w:szCs w:val="22"/>
              </w:rPr>
            </w:pPr>
          </w:p>
        </w:tc>
        <w:tc>
          <w:tcPr>
            <w:tcW w:w="566" w:type="dxa"/>
            <w:shd w:val="clear" w:color="auto" w:fill="FFFFFF"/>
            <w:vAlign w:val="center"/>
          </w:tcPr>
          <w:p w14:paraId="101BFA55">
            <w:pPr>
              <w:widowControl/>
              <w:spacing w:line="0" w:lineRule="atLeast"/>
              <w:jc w:val="center"/>
              <w:rPr>
                <w:rFonts w:hint="eastAsia"/>
                <w:color w:val="000000"/>
                <w:kern w:val="0"/>
                <w:sz w:val="22"/>
                <w:szCs w:val="22"/>
              </w:rPr>
            </w:pPr>
          </w:p>
        </w:tc>
      </w:tr>
      <w:tr w14:paraId="6DB7DC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57" w:hRule="atLeast"/>
          <w:jc w:val="center"/>
        </w:trPr>
        <w:tc>
          <w:tcPr>
            <w:tcW w:w="682" w:type="dxa"/>
            <w:vMerge w:val="continue"/>
            <w:shd w:val="clear" w:color="auto" w:fill="FFFFFF"/>
            <w:vAlign w:val="center"/>
          </w:tcPr>
          <w:p w14:paraId="59335051">
            <w:pPr>
              <w:widowControl/>
              <w:spacing w:line="0" w:lineRule="atLeast"/>
              <w:jc w:val="center"/>
              <w:rPr>
                <w:color w:val="000000"/>
                <w:kern w:val="0"/>
                <w:sz w:val="22"/>
                <w:szCs w:val="22"/>
              </w:rPr>
            </w:pPr>
          </w:p>
        </w:tc>
        <w:tc>
          <w:tcPr>
            <w:tcW w:w="709" w:type="dxa"/>
            <w:vMerge w:val="continue"/>
            <w:shd w:val="clear" w:color="auto" w:fill="FFFFFF"/>
            <w:vAlign w:val="center"/>
          </w:tcPr>
          <w:p w14:paraId="6379991E">
            <w:pPr>
              <w:widowControl/>
              <w:spacing w:line="0" w:lineRule="atLeast"/>
              <w:jc w:val="center"/>
              <w:rPr>
                <w:color w:val="000000"/>
                <w:kern w:val="0"/>
                <w:sz w:val="22"/>
                <w:szCs w:val="22"/>
              </w:rPr>
            </w:pPr>
          </w:p>
        </w:tc>
        <w:tc>
          <w:tcPr>
            <w:tcW w:w="1134" w:type="dxa"/>
            <w:shd w:val="clear" w:color="auto" w:fill="FFFFFF"/>
            <w:vAlign w:val="center"/>
          </w:tcPr>
          <w:p w14:paraId="4D634A74">
            <w:pPr>
              <w:widowControl/>
              <w:spacing w:line="0" w:lineRule="atLeast"/>
              <w:jc w:val="center"/>
              <w:rPr>
                <w:color w:val="000000"/>
                <w:kern w:val="0"/>
                <w:sz w:val="22"/>
                <w:szCs w:val="22"/>
              </w:rPr>
            </w:pPr>
            <w:r>
              <w:rPr>
                <w:color w:val="000000"/>
                <w:kern w:val="0"/>
                <w:sz w:val="22"/>
                <w:szCs w:val="22"/>
              </w:rPr>
              <w:t>满意度</w:t>
            </w:r>
          </w:p>
        </w:tc>
        <w:tc>
          <w:tcPr>
            <w:tcW w:w="673" w:type="dxa"/>
            <w:shd w:val="clear" w:color="auto" w:fill="FFFFFF"/>
            <w:vAlign w:val="center"/>
          </w:tcPr>
          <w:p w14:paraId="41D9B980">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54B3EC1A">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6096" w:type="dxa"/>
            <w:shd w:val="clear" w:color="auto" w:fill="FFFFFF"/>
            <w:vAlign w:val="center"/>
          </w:tcPr>
          <w:p w14:paraId="3AE5ED2E">
            <w:pPr>
              <w:widowControl/>
              <w:spacing w:line="0" w:lineRule="atLeast"/>
              <w:rPr>
                <w:color w:val="000000"/>
                <w:kern w:val="0"/>
                <w:sz w:val="22"/>
                <w:szCs w:val="22"/>
              </w:rPr>
            </w:pPr>
            <w:r>
              <w:rPr>
                <w:color w:val="000000"/>
                <w:kern w:val="0"/>
                <w:sz w:val="22"/>
                <w:szCs w:val="22"/>
              </w:rPr>
              <w:t>社会公众或服务对象</w:t>
            </w:r>
            <w:r>
              <w:rPr>
                <w:rFonts w:hint="eastAsia"/>
                <w:color w:val="000000"/>
                <w:kern w:val="0"/>
                <w:sz w:val="22"/>
                <w:szCs w:val="22"/>
              </w:rPr>
              <w:t>满意</w:t>
            </w:r>
            <w:r>
              <w:rPr>
                <w:color w:val="000000"/>
                <w:kern w:val="0"/>
                <w:sz w:val="22"/>
                <w:szCs w:val="22"/>
              </w:rPr>
              <w:t>。</w:t>
            </w:r>
          </w:p>
        </w:tc>
        <w:tc>
          <w:tcPr>
            <w:tcW w:w="566" w:type="dxa"/>
            <w:shd w:val="clear" w:color="auto" w:fill="FFFFFF"/>
            <w:vAlign w:val="center"/>
          </w:tcPr>
          <w:p w14:paraId="3117C8CC">
            <w:pPr>
              <w:widowControl/>
              <w:spacing w:line="0" w:lineRule="atLeast"/>
              <w:jc w:val="center"/>
              <w:rPr>
                <w:color w:val="000000"/>
                <w:kern w:val="0"/>
                <w:sz w:val="22"/>
                <w:szCs w:val="22"/>
              </w:rPr>
            </w:pPr>
            <w:r>
              <w:rPr>
                <w:rFonts w:hint="eastAsia"/>
                <w:color w:val="000000"/>
                <w:kern w:val="0"/>
                <w:sz w:val="22"/>
                <w:szCs w:val="22"/>
              </w:rPr>
              <w:t>6</w:t>
            </w:r>
          </w:p>
        </w:tc>
        <w:tc>
          <w:tcPr>
            <w:tcW w:w="566" w:type="dxa"/>
            <w:shd w:val="clear" w:color="auto" w:fill="FFFFFF"/>
            <w:vAlign w:val="center"/>
          </w:tcPr>
          <w:p w14:paraId="5E2833F9">
            <w:pPr>
              <w:widowControl/>
              <w:spacing w:line="0" w:lineRule="atLeast"/>
              <w:jc w:val="center"/>
              <w:rPr>
                <w:rFonts w:hint="eastAsia"/>
                <w:color w:val="000000"/>
                <w:kern w:val="0"/>
                <w:sz w:val="22"/>
                <w:szCs w:val="22"/>
              </w:rPr>
            </w:pPr>
          </w:p>
        </w:tc>
        <w:tc>
          <w:tcPr>
            <w:tcW w:w="566" w:type="dxa"/>
            <w:shd w:val="clear" w:color="auto" w:fill="FFFFFF"/>
            <w:vAlign w:val="center"/>
          </w:tcPr>
          <w:p w14:paraId="0A9D1393">
            <w:pPr>
              <w:widowControl/>
              <w:spacing w:line="0" w:lineRule="atLeast"/>
              <w:jc w:val="center"/>
              <w:rPr>
                <w:rFonts w:hint="eastAsia"/>
                <w:color w:val="000000"/>
                <w:kern w:val="0"/>
                <w:sz w:val="22"/>
                <w:szCs w:val="22"/>
              </w:rPr>
            </w:pPr>
          </w:p>
        </w:tc>
      </w:tr>
      <w:tr w14:paraId="69D196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14:paraId="5ABE3470">
            <w:pPr>
              <w:widowControl/>
              <w:spacing w:line="0" w:lineRule="atLeast"/>
              <w:jc w:val="center"/>
              <w:rPr>
                <w:color w:val="000000"/>
                <w:kern w:val="0"/>
                <w:sz w:val="22"/>
                <w:szCs w:val="22"/>
              </w:rPr>
            </w:pPr>
            <w:r>
              <w:rPr>
                <w:color w:val="000000"/>
                <w:kern w:val="0"/>
                <w:sz w:val="22"/>
                <w:szCs w:val="22"/>
              </w:rPr>
              <w:t>总分</w:t>
            </w:r>
          </w:p>
        </w:tc>
        <w:tc>
          <w:tcPr>
            <w:tcW w:w="673" w:type="dxa"/>
            <w:shd w:val="clear" w:color="auto" w:fill="FFFFFF"/>
            <w:vAlign w:val="center"/>
          </w:tcPr>
          <w:p w14:paraId="546D98B7">
            <w:pPr>
              <w:widowControl/>
              <w:spacing w:line="0" w:lineRule="atLeast"/>
              <w:jc w:val="center"/>
              <w:rPr>
                <w:color w:val="000000"/>
                <w:kern w:val="0"/>
                <w:sz w:val="22"/>
                <w:szCs w:val="22"/>
              </w:rPr>
            </w:pPr>
            <w:r>
              <w:rPr>
                <w:color w:val="000000"/>
                <w:kern w:val="0"/>
                <w:sz w:val="22"/>
                <w:szCs w:val="22"/>
              </w:rPr>
              <w:t>100</w:t>
            </w:r>
          </w:p>
        </w:tc>
        <w:tc>
          <w:tcPr>
            <w:tcW w:w="2729" w:type="dxa"/>
            <w:shd w:val="clear" w:color="auto" w:fill="FFFFFF"/>
            <w:vAlign w:val="center"/>
          </w:tcPr>
          <w:p w14:paraId="56D785E6">
            <w:pPr>
              <w:widowControl/>
              <w:spacing w:line="0" w:lineRule="atLeast"/>
              <w:rPr>
                <w:color w:val="000000"/>
                <w:kern w:val="0"/>
                <w:sz w:val="22"/>
                <w:szCs w:val="22"/>
              </w:rPr>
            </w:pPr>
          </w:p>
        </w:tc>
        <w:tc>
          <w:tcPr>
            <w:tcW w:w="6096" w:type="dxa"/>
            <w:shd w:val="clear" w:color="auto" w:fill="FFFFFF"/>
            <w:vAlign w:val="center"/>
          </w:tcPr>
          <w:p w14:paraId="29760234">
            <w:pPr>
              <w:widowControl/>
              <w:spacing w:line="0" w:lineRule="atLeast"/>
              <w:rPr>
                <w:color w:val="000000"/>
                <w:kern w:val="0"/>
                <w:sz w:val="22"/>
                <w:szCs w:val="22"/>
              </w:rPr>
            </w:pPr>
          </w:p>
        </w:tc>
        <w:tc>
          <w:tcPr>
            <w:tcW w:w="566" w:type="dxa"/>
            <w:shd w:val="clear" w:color="auto" w:fill="FFFFFF"/>
            <w:vAlign w:val="center"/>
          </w:tcPr>
          <w:p w14:paraId="4ECD1E67">
            <w:pPr>
              <w:widowControl/>
              <w:spacing w:line="0" w:lineRule="atLeast"/>
              <w:jc w:val="center"/>
              <w:rPr>
                <w:color w:val="000000"/>
                <w:kern w:val="0"/>
                <w:sz w:val="22"/>
                <w:szCs w:val="22"/>
              </w:rPr>
            </w:pPr>
            <w:r>
              <w:rPr>
                <w:rFonts w:hint="eastAsia"/>
                <w:color w:val="000000"/>
                <w:kern w:val="0"/>
                <w:sz w:val="22"/>
                <w:szCs w:val="22"/>
              </w:rPr>
              <w:t>96</w:t>
            </w:r>
          </w:p>
        </w:tc>
        <w:tc>
          <w:tcPr>
            <w:tcW w:w="566" w:type="dxa"/>
            <w:shd w:val="clear" w:color="auto" w:fill="FFFFFF"/>
            <w:vAlign w:val="center"/>
          </w:tcPr>
          <w:p w14:paraId="74AB3BAD">
            <w:pPr>
              <w:widowControl/>
              <w:spacing w:line="0" w:lineRule="atLeast"/>
              <w:jc w:val="center"/>
              <w:rPr>
                <w:rFonts w:hint="eastAsia"/>
                <w:color w:val="000000"/>
                <w:kern w:val="0"/>
                <w:sz w:val="22"/>
                <w:szCs w:val="22"/>
              </w:rPr>
            </w:pPr>
          </w:p>
        </w:tc>
        <w:tc>
          <w:tcPr>
            <w:tcW w:w="566" w:type="dxa"/>
            <w:shd w:val="clear" w:color="auto" w:fill="FFFFFF"/>
            <w:vAlign w:val="center"/>
          </w:tcPr>
          <w:p w14:paraId="1413ADF6">
            <w:pPr>
              <w:widowControl/>
              <w:spacing w:line="0" w:lineRule="atLeast"/>
              <w:jc w:val="center"/>
              <w:rPr>
                <w:rFonts w:hint="eastAsia"/>
                <w:color w:val="000000"/>
                <w:kern w:val="0"/>
                <w:sz w:val="22"/>
                <w:szCs w:val="22"/>
              </w:rPr>
            </w:pPr>
          </w:p>
        </w:tc>
      </w:tr>
    </w:tbl>
    <w:p w14:paraId="782B1BC0">
      <w:pPr>
        <w:pStyle w:val="3"/>
        <w:spacing w:before="0" w:after="0" w:line="240" w:lineRule="auto"/>
        <w:jc w:val="center"/>
        <w:rPr>
          <w:rFonts w:ascii="Times New Roman" w:hAnsi="Times New Roman" w:eastAsia="宋体"/>
          <w:bCs/>
          <w:color w:val="000000"/>
          <w:sz w:val="36"/>
          <w:szCs w:val="28"/>
        </w:rPr>
      </w:pPr>
    </w:p>
    <w:p w14:paraId="059995B1">
      <w:pPr>
        <w:spacing w:after="0"/>
        <w:textAlignment w:val="center"/>
        <w:rPr>
          <w:rFonts w:hint="eastAsia" w:ascii="黑体" w:hAnsi="黑体" w:eastAsia="黑体" w:cs="黑体"/>
          <w:color w:val="000000"/>
          <w:sz w:val="28"/>
          <w:szCs w:val="28"/>
        </w:rPr>
      </w:pPr>
    </w:p>
    <w:p w14:paraId="3BA49E58">
      <w:pPr>
        <w:spacing w:after="0"/>
        <w:textAlignment w:val="center"/>
        <w:rPr>
          <w:rFonts w:hint="eastAsia" w:ascii="黑体" w:hAnsi="黑体" w:eastAsia="黑体" w:cs="黑体"/>
          <w:color w:val="000000"/>
          <w:sz w:val="28"/>
          <w:szCs w:val="28"/>
        </w:rPr>
      </w:pPr>
    </w:p>
    <w:p w14:paraId="32A293CE">
      <w:pPr>
        <w:spacing w:after="0"/>
        <w:textAlignment w:val="center"/>
        <w:rPr>
          <w:rFonts w:hint="eastAsia" w:ascii="黑体" w:hAnsi="黑体" w:eastAsia="黑体" w:cs="黑体"/>
          <w:color w:val="000000"/>
          <w:sz w:val="28"/>
          <w:szCs w:val="28"/>
        </w:rPr>
      </w:pPr>
    </w:p>
    <w:p w14:paraId="3D1DA053">
      <w:pPr>
        <w:spacing w:after="0"/>
        <w:textAlignment w:val="center"/>
        <w:rPr>
          <w:rFonts w:hint="eastAsia" w:ascii="黑体" w:hAnsi="黑体" w:eastAsia="黑体" w:cs="黑体"/>
          <w:color w:val="000000"/>
          <w:sz w:val="28"/>
          <w:szCs w:val="28"/>
        </w:rPr>
      </w:pPr>
    </w:p>
    <w:p w14:paraId="758A9D22">
      <w:pPr>
        <w:spacing w:after="0"/>
        <w:textAlignment w:val="center"/>
        <w:rPr>
          <w:rFonts w:hint="eastAsia" w:ascii="黑体" w:hAnsi="黑体" w:eastAsia="黑体" w:cs="黑体"/>
          <w:color w:val="000000"/>
          <w:sz w:val="28"/>
          <w:szCs w:val="28"/>
        </w:rPr>
      </w:pPr>
    </w:p>
    <w:p w14:paraId="48B85DA7">
      <w:pPr>
        <w:spacing w:after="0"/>
        <w:textAlignment w:val="center"/>
        <w:rPr>
          <w:rFonts w:hint="eastAsia" w:ascii="黑体" w:hAnsi="黑体" w:eastAsia="黑体" w:cs="黑体"/>
          <w:color w:val="000000"/>
          <w:sz w:val="28"/>
          <w:szCs w:val="28"/>
        </w:rPr>
      </w:pPr>
    </w:p>
    <w:p w14:paraId="059AFC0C">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2B3BE7AE">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eastAsia="zh-CN"/>
        </w:rPr>
        <w:t>妇幼保健和计划生育技术服务中心</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疫情防控专项</w:t>
      </w:r>
      <w:r>
        <w:rPr>
          <w:rFonts w:hint="eastAsia" w:ascii="方正小标宋简体" w:hAnsi="方正小标宋简体" w:eastAsia="方正小标宋简体" w:cs="方正小标宋简体"/>
          <w:b w:val="0"/>
          <w:bCs/>
          <w:sz w:val="44"/>
          <w:szCs w:val="44"/>
        </w:rPr>
        <w:t>项目支出绩效自评报告</w:t>
      </w:r>
    </w:p>
    <w:p w14:paraId="6617D99D">
      <w:pPr>
        <w:pStyle w:val="2"/>
        <w:ind w:left="0" w:leftChars="0" w:firstLine="0" w:firstLineChars="0"/>
        <w:rPr>
          <w:rFonts w:hint="eastAsia"/>
        </w:rPr>
      </w:pPr>
    </w:p>
    <w:p w14:paraId="30442906">
      <w:pPr>
        <w:pStyle w:val="2"/>
        <w:spacing w:line="360" w:lineRule="auto"/>
      </w:pPr>
      <w:r>
        <w:rPr>
          <w:rFonts w:hint="eastAsia" w:ascii="仿宋" w:hAnsi="仿宋" w:eastAsia="仿宋" w:cs="仿宋_GB2312"/>
          <w:sz w:val="32"/>
          <w:szCs w:val="32"/>
          <w:shd w:val="clear" w:color="auto" w:fill="FFFFFF"/>
          <w:lang w:val="en-US" w:eastAsia="zh-CN"/>
        </w:rPr>
        <w:t xml:space="preserve"> </w:t>
      </w:r>
      <w:r>
        <w:rPr>
          <w:rFonts w:hint="eastAsia" w:ascii="仿宋" w:hAnsi="仿宋" w:eastAsia="仿宋" w:cs="仿宋_GB2312"/>
          <w:sz w:val="32"/>
          <w:szCs w:val="32"/>
          <w:shd w:val="clear" w:color="auto" w:fill="FFFFFF"/>
        </w:rPr>
        <w:t>按照中方县财政局文件</w:t>
      </w:r>
      <w:r>
        <w:rPr>
          <w:rFonts w:hint="eastAsia" w:ascii="仿宋" w:hAnsi="仿宋" w:eastAsia="仿宋" w:cs="仿宋_GB2312"/>
          <w:sz w:val="32"/>
          <w:szCs w:val="32"/>
          <w:shd w:val="clear" w:color="auto" w:fill="FFFFFF"/>
          <w:lang w:eastAsia="zh-CN"/>
        </w:rPr>
        <w:t>中财绩【2024】173号</w:t>
      </w:r>
      <w:r>
        <w:rPr>
          <w:rFonts w:hint="eastAsia" w:ascii="仿宋" w:hAnsi="仿宋" w:eastAsia="仿宋" w:cs="仿宋_GB2312"/>
          <w:sz w:val="32"/>
          <w:szCs w:val="32"/>
          <w:shd w:val="clear" w:color="auto" w:fill="FFFFFF"/>
        </w:rPr>
        <w:t>要求，我院精心组织，安排相关科室，抽调专门力量，对全县</w:t>
      </w:r>
      <w:r>
        <w:rPr>
          <w:rFonts w:hint="eastAsia" w:ascii="仿宋" w:hAnsi="仿宋" w:eastAsia="仿宋" w:cs="仿宋_GB2312"/>
          <w:sz w:val="32"/>
          <w:szCs w:val="32"/>
          <w:shd w:val="clear" w:color="auto" w:fill="FFFFFF"/>
          <w:lang w:eastAsia="zh-CN"/>
        </w:rPr>
        <w:t>疫情防控</w:t>
      </w:r>
      <w:r>
        <w:rPr>
          <w:rFonts w:hint="eastAsia" w:ascii="仿宋" w:hAnsi="仿宋" w:eastAsia="仿宋" w:cs="仿宋_GB2312"/>
          <w:sz w:val="32"/>
          <w:szCs w:val="32"/>
        </w:rPr>
        <w:t>专项</w:t>
      </w:r>
      <w:r>
        <w:rPr>
          <w:rFonts w:hint="eastAsia" w:ascii="仿宋" w:hAnsi="仿宋" w:eastAsia="仿宋" w:cs="仿宋_GB2312"/>
          <w:sz w:val="32"/>
          <w:szCs w:val="32"/>
          <w:shd w:val="clear" w:color="auto" w:fill="FFFFFF"/>
        </w:rPr>
        <w:t>资金的使用管理情况认真进行了一次绩效评估。现将有关情况报告如下：</w:t>
      </w:r>
    </w:p>
    <w:p w14:paraId="7F18ACF0">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14:paraId="085354B6">
      <w:pPr>
        <w:pStyle w:val="2"/>
        <w:numPr>
          <w:ilvl w:val="0"/>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（一）项目概况。</w:t>
      </w:r>
      <w:r>
        <w:rPr>
          <w:rFonts w:hint="eastAsia" w:ascii="仿宋" w:hAnsi="仿宋" w:eastAsia="仿宋" w:cs="仿宋"/>
          <w:kern w:val="0"/>
          <w:sz w:val="32"/>
          <w:szCs w:val="32"/>
          <w:lang w:eastAsia="zh-CN"/>
        </w:rPr>
        <w:t>自新冠疫情爆发以来，我单位积极主动参与新冠疫情防控</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2022年10月怀化市</w:t>
      </w:r>
      <w:r>
        <w:rPr>
          <w:rFonts w:hint="eastAsia" w:ascii="仿宋" w:hAnsi="仿宋" w:eastAsia="仿宋" w:cs="仿宋"/>
          <w:kern w:val="0"/>
          <w:sz w:val="32"/>
          <w:szCs w:val="32"/>
          <w:lang w:eastAsia="zh-CN"/>
        </w:rPr>
        <w:t>新冠疫情爆发，湖南省及怀化市分别下达文件关于加快提升新冠病毒检测能力的通知（怀防控发【</w:t>
      </w:r>
      <w:r>
        <w:rPr>
          <w:rFonts w:hint="eastAsia" w:ascii="仿宋" w:hAnsi="仿宋" w:eastAsia="仿宋" w:cs="仿宋"/>
          <w:kern w:val="0"/>
          <w:sz w:val="32"/>
          <w:szCs w:val="32"/>
          <w:lang w:val="en-US" w:eastAsia="zh-CN"/>
        </w:rPr>
        <w:t>2022</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120号</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。中方县疫情防控指挥部向县人民政府请示加强我县</w:t>
      </w:r>
      <w:r>
        <w:rPr>
          <w:rFonts w:hint="eastAsia" w:ascii="仿宋" w:hAnsi="仿宋" w:eastAsia="仿宋" w:cs="仿宋"/>
          <w:kern w:val="0"/>
          <w:sz w:val="32"/>
          <w:szCs w:val="32"/>
          <w:lang w:eastAsia="zh-CN"/>
        </w:rPr>
        <w:t>提升新冠病毒检测能力经费，</w:t>
      </w:r>
      <w:r>
        <w:rPr>
          <w:rFonts w:hint="eastAsia" w:ascii="仿宋" w:hAnsi="仿宋" w:eastAsia="仿宋" w:cs="仿宋"/>
          <w:kern w:val="0"/>
          <w:sz w:val="32"/>
          <w:szCs w:val="32"/>
          <w:lang w:val="en-US" w:eastAsia="zh-CN"/>
        </w:rPr>
        <w:t>2022年10月25日中方县常委会议纪要（2022第31号）会议决定马上启动县妇计中心的核酸实验室建设。</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年投入</w:t>
      </w:r>
      <w:r>
        <w:rPr>
          <w:rFonts w:hint="eastAsia" w:ascii="仿宋" w:hAnsi="仿宋" w:eastAsia="仿宋" w:cs="仿宋_GB2312"/>
          <w:sz w:val="32"/>
          <w:szCs w:val="32"/>
          <w:shd w:val="clear" w:color="auto" w:fill="FFFFFF"/>
          <w:lang w:eastAsia="zh-CN"/>
        </w:rPr>
        <w:t>疫情防控专项</w:t>
      </w:r>
      <w:r>
        <w:rPr>
          <w:rFonts w:hint="eastAsia" w:ascii="仿宋" w:hAnsi="仿宋" w:eastAsia="仿宋" w:cs="仿宋_GB2312"/>
          <w:sz w:val="32"/>
          <w:szCs w:val="32"/>
        </w:rPr>
        <w:t>资金</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万元</w:t>
      </w:r>
      <w:r>
        <w:rPr>
          <w:rFonts w:hint="eastAsia" w:ascii="仿宋" w:hAnsi="仿宋" w:eastAsia="仿宋" w:cs="仿宋_GB2312"/>
          <w:sz w:val="32"/>
          <w:szCs w:val="32"/>
          <w:lang w:eastAsia="zh-CN"/>
        </w:rPr>
        <w:t>，</w:t>
      </w:r>
      <w:r>
        <w:rPr>
          <w:rFonts w:hint="eastAsia" w:ascii="仿宋" w:hAnsi="仿宋" w:eastAsia="仿宋" w:cs="仿宋_GB2312"/>
          <w:sz w:val="32"/>
          <w:szCs w:val="32"/>
        </w:rPr>
        <w:t>上年结转</w:t>
      </w:r>
      <w:r>
        <w:rPr>
          <w:rFonts w:hint="eastAsia" w:ascii="仿宋" w:hAnsi="仿宋" w:eastAsia="仿宋" w:cs="仿宋"/>
          <w:sz w:val="32"/>
          <w:szCs w:val="32"/>
        </w:rPr>
        <w:t>湘财预〔2022〕0249号</w:t>
      </w:r>
      <w:r>
        <w:rPr>
          <w:rFonts w:hint="eastAsia" w:ascii="仿宋" w:hAnsi="仿宋" w:eastAsia="仿宋" w:cs="仿宋"/>
          <w:sz w:val="32"/>
          <w:szCs w:val="32"/>
          <w:lang w:eastAsia="zh-CN"/>
        </w:rPr>
        <w:t>：</w:t>
      </w:r>
      <w:r>
        <w:rPr>
          <w:rFonts w:hint="eastAsia" w:ascii="仿宋" w:hAnsi="仿宋" w:eastAsia="仿宋" w:cs="仿宋"/>
          <w:sz w:val="32"/>
          <w:szCs w:val="32"/>
        </w:rPr>
        <w:t>疫情防控专项（妇计中心核酸检测实验室设备13万，建设80万元）</w:t>
      </w:r>
      <w:r>
        <w:rPr>
          <w:rFonts w:hint="eastAsia" w:ascii="仿宋" w:hAnsi="仿宋" w:eastAsia="仿宋" w:cs="仿宋"/>
          <w:sz w:val="32"/>
          <w:szCs w:val="32"/>
          <w:lang w:val="en-US" w:eastAsia="zh-CN"/>
        </w:rPr>
        <w:t>80.65</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疫情防控专项（核酸实验室设备购置）9.5万，怀财社指〔2022〕0022号:怀化市财政局关于预拨提升新冠病毒核酸能力专项资金（核酸检测实验室建设）49万元</w:t>
      </w:r>
      <w:r>
        <w:rPr>
          <w:rFonts w:hint="eastAsia" w:ascii="仿宋" w:hAnsi="仿宋" w:eastAsia="仿宋" w:cs="仿宋"/>
          <w:sz w:val="32"/>
          <w:szCs w:val="32"/>
          <w:lang w:eastAsia="zh-CN"/>
        </w:rPr>
        <w:t>，怀财社指〔2022〕0027号：核酸检测能力提升专项经费</w:t>
      </w:r>
      <w:r>
        <w:rPr>
          <w:rFonts w:hint="eastAsia" w:ascii="仿宋" w:hAnsi="仿宋" w:eastAsia="仿宋" w:cs="仿宋"/>
          <w:sz w:val="32"/>
          <w:szCs w:val="32"/>
          <w:lang w:val="en-US" w:eastAsia="zh-CN"/>
        </w:rPr>
        <w:t>16万元，</w:t>
      </w:r>
      <w:r>
        <w:rPr>
          <w:rFonts w:hint="eastAsia" w:ascii="仿宋" w:hAnsi="仿宋" w:eastAsia="仿宋" w:cs="仿宋_GB2312"/>
          <w:sz w:val="32"/>
          <w:szCs w:val="32"/>
        </w:rPr>
        <w:t>合计</w:t>
      </w:r>
      <w:r>
        <w:rPr>
          <w:rFonts w:hint="eastAsia" w:ascii="仿宋" w:hAnsi="仿宋" w:eastAsia="仿宋" w:cs="仿宋_GB2312"/>
          <w:sz w:val="32"/>
          <w:szCs w:val="32"/>
          <w:lang w:val="en-US" w:eastAsia="zh-CN"/>
        </w:rPr>
        <w:t>155.15</w:t>
      </w:r>
      <w:r>
        <w:rPr>
          <w:rFonts w:hint="eastAsia" w:ascii="仿宋" w:hAnsi="仿宋" w:eastAsia="仿宋" w:cs="仿宋_GB2312"/>
          <w:sz w:val="32"/>
          <w:szCs w:val="32"/>
        </w:rPr>
        <w:t>万元，实际使用</w:t>
      </w:r>
      <w:r>
        <w:rPr>
          <w:rFonts w:hint="eastAsia" w:ascii="仿宋" w:hAnsi="仿宋" w:eastAsia="仿宋" w:cs="仿宋_GB2312"/>
          <w:sz w:val="32"/>
          <w:szCs w:val="32"/>
          <w:lang w:val="en-US" w:eastAsia="zh-CN"/>
        </w:rPr>
        <w:t>54.10</w:t>
      </w:r>
      <w:r>
        <w:rPr>
          <w:rFonts w:hint="eastAsia" w:ascii="仿宋" w:hAnsi="仿宋" w:eastAsia="仿宋" w:cs="仿宋_GB2312"/>
          <w:sz w:val="32"/>
          <w:szCs w:val="32"/>
        </w:rPr>
        <w:t>万元。</w:t>
      </w:r>
    </w:p>
    <w:p w14:paraId="12822E00">
      <w:pPr>
        <w:widowControl/>
        <w:numPr>
          <w:ilvl w:val="0"/>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（二）项目绩效目标。总体目标避免新冠肺炎的传染，保障人民生命安全。阶段性目标</w:t>
      </w:r>
      <w:r>
        <w:rPr>
          <w:rFonts w:hint="eastAsia" w:ascii="仿宋" w:hAnsi="仿宋" w:eastAsia="仿宋" w:cs="仿宋"/>
          <w:sz w:val="32"/>
          <w:szCs w:val="32"/>
          <w:lang w:eastAsia="zh-CN"/>
        </w:rPr>
        <w:t>为</w:t>
      </w:r>
      <w:r>
        <w:rPr>
          <w:rFonts w:hint="eastAsia" w:ascii="仿宋" w:hAnsi="仿宋" w:eastAsia="仿宋" w:cs="仿宋"/>
          <w:sz w:val="32"/>
          <w:szCs w:val="32"/>
        </w:rPr>
        <w:t>提升新冠病毒核酸检测能力，全年新装修核酸实验室</w:t>
      </w:r>
      <w:r>
        <w:rPr>
          <w:rFonts w:hint="eastAsia" w:ascii="仿宋" w:hAnsi="仿宋" w:eastAsia="仿宋" w:cs="仿宋"/>
          <w:sz w:val="32"/>
          <w:szCs w:val="32"/>
          <w:lang w:eastAsia="zh-CN"/>
        </w:rPr>
        <w:t>一次</w:t>
      </w:r>
      <w:r>
        <w:rPr>
          <w:rFonts w:hint="eastAsia" w:ascii="仿宋" w:hAnsi="仿宋" w:eastAsia="仿宋" w:cs="仿宋"/>
          <w:sz w:val="32"/>
          <w:szCs w:val="32"/>
        </w:rPr>
        <w:t>。</w:t>
      </w:r>
    </w:p>
    <w:p w14:paraId="46249A4A">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1A9BDFAF">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（一）绩效评价目的、对象和范围。</w:t>
      </w:r>
      <w:r>
        <w:rPr>
          <w:rFonts w:hint="eastAsia" w:ascii="仿宋" w:hAnsi="仿宋" w:eastAsia="仿宋" w:cs="仿宋_GB2312"/>
          <w:sz w:val="32"/>
          <w:szCs w:val="32"/>
        </w:rPr>
        <w:t>目的：</w:t>
      </w:r>
      <w:r>
        <w:rPr>
          <w:rFonts w:hint="eastAsia" w:ascii="仿宋" w:hAnsi="仿宋" w:eastAsia="仿宋" w:cs="仿宋"/>
          <w:sz w:val="32"/>
          <w:szCs w:val="32"/>
        </w:rPr>
        <w:t>避免新冠肺炎的传染，保障人民生命安全。</w:t>
      </w:r>
      <w:r>
        <w:rPr>
          <w:rFonts w:hint="eastAsia" w:ascii="仿宋" w:hAnsi="仿宋" w:eastAsia="仿宋" w:cs="仿宋"/>
          <w:sz w:val="32"/>
          <w:szCs w:val="32"/>
          <w:lang w:eastAsia="zh-CN"/>
        </w:rPr>
        <w:t>对象：中方县全体群众。</w:t>
      </w:r>
      <w:r>
        <w:rPr>
          <w:rFonts w:hint="eastAsia" w:ascii="仿宋" w:hAnsi="仿宋" w:eastAsia="仿宋" w:cs="仿宋"/>
          <w:sz w:val="32"/>
          <w:szCs w:val="32"/>
        </w:rPr>
        <w:t>范围</w:t>
      </w:r>
      <w:r>
        <w:rPr>
          <w:rFonts w:hint="eastAsia" w:ascii="仿宋" w:hAnsi="仿宋" w:eastAsia="仿宋" w:cs="仿宋"/>
          <w:sz w:val="32"/>
          <w:szCs w:val="32"/>
          <w:lang w:eastAsia="zh-CN"/>
        </w:rPr>
        <w:t>：新冠核酸能力检测。</w:t>
      </w:r>
    </w:p>
    <w:p w14:paraId="6E3B02A9">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（二）绩效评价原则、评价指标体系（附表说明）、评价方法、评价标准等。绩效评价</w:t>
      </w:r>
      <w:r>
        <w:rPr>
          <w:rFonts w:hint="eastAsia" w:ascii="仿宋" w:hAnsi="仿宋" w:eastAsia="仿宋" w:cs="仿宋"/>
          <w:sz w:val="32"/>
          <w:szCs w:val="32"/>
          <w:lang w:eastAsia="zh-CN"/>
        </w:rPr>
        <w:t>持客观</w:t>
      </w:r>
      <w:r>
        <w:rPr>
          <w:rFonts w:hint="eastAsia" w:ascii="仿宋" w:hAnsi="仿宋" w:eastAsia="仿宋" w:cs="仿宋"/>
          <w:sz w:val="32"/>
          <w:szCs w:val="32"/>
        </w:rPr>
        <w:t>原则</w:t>
      </w:r>
      <w:r>
        <w:rPr>
          <w:rFonts w:hint="eastAsia" w:ascii="仿宋" w:hAnsi="仿宋" w:eastAsia="仿宋" w:cs="仿宋"/>
          <w:sz w:val="32"/>
          <w:szCs w:val="32"/>
          <w:lang w:eastAsia="zh-CN"/>
        </w:rPr>
        <w:t>，以事实为依据，尽可能用量化指标来衡量项目完成情况。</w:t>
      </w:r>
      <w:r>
        <w:rPr>
          <w:rFonts w:hint="eastAsia" w:ascii="仿宋" w:hAnsi="仿宋" w:eastAsia="仿宋" w:cs="仿宋"/>
          <w:sz w:val="32"/>
          <w:szCs w:val="32"/>
        </w:rPr>
        <w:t>绩效评价</w:t>
      </w:r>
      <w:r>
        <w:rPr>
          <w:rFonts w:hint="eastAsia" w:ascii="仿宋" w:hAnsi="仿宋" w:eastAsia="仿宋" w:cs="仿宋"/>
          <w:sz w:val="32"/>
          <w:szCs w:val="32"/>
          <w:lang w:eastAsia="zh-CN"/>
        </w:rPr>
        <w:t>方法及标准：以绩效管理方法通过项目绩效目标、资金投入及管理、产出数量及成本、项目实施产生的效益等来评价。</w:t>
      </w:r>
    </w:p>
    <w:p w14:paraId="52E7FE98">
      <w:pPr>
        <w:shd w:val="solid" w:color="FFFFFF" w:fill="auto"/>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14:paraId="6A18D608">
      <w:pPr>
        <w:shd w:val="solid" w:color="FFFFFF" w:fill="auto"/>
        <w:autoSpaceDN w:val="0"/>
        <w:spacing w:line="360" w:lineRule="auto"/>
        <w:ind w:firstLine="640" w:firstLineChars="200"/>
        <w:rPr>
          <w:rFonts w:ascii="仿宋" w:hAnsi="仿宋" w:eastAsia="仿宋" w:cs="仿宋_GB2312"/>
          <w:sz w:val="32"/>
          <w:szCs w:val="32"/>
        </w:rPr>
      </w:pPr>
      <w:r>
        <w:rPr>
          <w:rFonts w:hint="eastAsia" w:ascii="仿宋" w:hAnsi="仿宋" w:eastAsia="仿宋" w:cs="仿宋_GB2312"/>
          <w:bCs/>
          <w:sz w:val="32"/>
          <w:szCs w:val="32"/>
        </w:rPr>
        <w:t>1、加强领导，确保组织到位。</w:t>
      </w:r>
      <w:r>
        <w:rPr>
          <w:rFonts w:hint="eastAsia" w:ascii="仿宋" w:hAnsi="仿宋" w:eastAsia="仿宋" w:cs="仿宋_GB2312"/>
          <w:sz w:val="32"/>
          <w:szCs w:val="32"/>
        </w:rPr>
        <w:t>制定了全县</w:t>
      </w:r>
      <w:r>
        <w:rPr>
          <w:rFonts w:hint="eastAsia" w:ascii="仿宋" w:hAnsi="仿宋" w:eastAsia="仿宋" w:cs="仿宋_GB2312"/>
          <w:sz w:val="32"/>
          <w:szCs w:val="32"/>
          <w:shd w:val="clear" w:color="auto" w:fill="FFFFFF"/>
          <w:lang w:eastAsia="zh-CN"/>
        </w:rPr>
        <w:t>疫情防控专项</w:t>
      </w:r>
      <w:r>
        <w:rPr>
          <w:rFonts w:hint="eastAsia" w:ascii="仿宋" w:hAnsi="仿宋" w:eastAsia="仿宋" w:cs="仿宋_GB2312"/>
          <w:sz w:val="32"/>
          <w:szCs w:val="32"/>
          <w:shd w:val="clear" w:color="auto" w:fill="FFFFFF"/>
        </w:rPr>
        <w:t>实施方案，成立了领导小组和技术小组。明确了各个机构的职责，确保</w:t>
      </w:r>
      <w:r>
        <w:rPr>
          <w:rFonts w:hint="eastAsia" w:ascii="仿宋" w:hAnsi="仿宋" w:eastAsia="仿宋" w:cs="仿宋_GB2312"/>
          <w:sz w:val="32"/>
          <w:szCs w:val="32"/>
          <w:shd w:val="clear" w:color="auto" w:fill="FFFFFF"/>
          <w:lang w:eastAsia="zh-CN"/>
        </w:rPr>
        <w:t>疫情防控专项</w:t>
      </w:r>
      <w:r>
        <w:rPr>
          <w:rFonts w:hint="eastAsia" w:ascii="仿宋" w:hAnsi="仿宋" w:eastAsia="仿宋" w:cs="仿宋_GB2312"/>
          <w:sz w:val="32"/>
          <w:szCs w:val="32"/>
          <w:shd w:val="clear" w:color="auto" w:fill="FFFFFF"/>
        </w:rPr>
        <w:t>工作的顺利实施。</w:t>
      </w:r>
    </w:p>
    <w:p w14:paraId="098A0503">
      <w:pPr>
        <w:tabs>
          <w:tab w:val="left" w:pos="5256"/>
        </w:tabs>
        <w:spacing w:line="360" w:lineRule="auto"/>
        <w:ind w:firstLine="640" w:firstLineChars="200"/>
        <w:rPr>
          <w:rFonts w:ascii="仿宋" w:hAnsi="仿宋" w:eastAsia="仿宋" w:cs="仿宋"/>
          <w:sz w:val="32"/>
          <w:szCs w:val="32"/>
        </w:rPr>
      </w:pPr>
      <w:r>
        <w:rPr>
          <w:rFonts w:hint="eastAsia" w:ascii="仿宋" w:hAnsi="仿宋" w:eastAsia="仿宋" w:cs="仿宋_GB2312"/>
          <w:bCs/>
          <w:sz w:val="32"/>
          <w:szCs w:val="32"/>
        </w:rPr>
        <w:t>2、严格规范，加强培训。</w:t>
      </w:r>
      <w:r>
        <w:rPr>
          <w:rFonts w:hint="eastAsia" w:ascii="仿宋" w:hAnsi="仿宋" w:eastAsia="仿宋" w:cs="仿宋_GB2312"/>
          <w:sz w:val="32"/>
          <w:szCs w:val="32"/>
        </w:rPr>
        <w:t>根据上级文件要求，制定了操作规范流程以及相关的工作制度。定期组织开展人员培训、业务指导、质量控制和监督检查。</w:t>
      </w:r>
    </w:p>
    <w:p w14:paraId="494A2C4D">
      <w:pPr>
        <w:spacing w:after="0"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三、综合评价情况及评价结论（附相关评分表）</w:t>
      </w:r>
    </w:p>
    <w:p w14:paraId="46811F2C">
      <w:pPr>
        <w:shd w:val="solid" w:color="FFFFFF" w:fill="auto"/>
        <w:autoSpaceDN w:val="0"/>
        <w:spacing w:line="360" w:lineRule="auto"/>
        <w:ind w:firstLine="645"/>
        <w:rPr>
          <w:rFonts w:hint="eastAsia"/>
        </w:rPr>
      </w:pPr>
      <w:r>
        <w:rPr>
          <w:rFonts w:hint="eastAsia" w:ascii="仿宋" w:hAnsi="仿宋" w:eastAsia="仿宋" w:cs="仿宋_GB2312"/>
          <w:sz w:val="32"/>
          <w:szCs w:val="32"/>
        </w:rPr>
        <w:t>根据县级通知要求，我中心对我县</w:t>
      </w:r>
      <w:r>
        <w:rPr>
          <w:rFonts w:hint="eastAsia" w:ascii="仿宋" w:hAnsi="仿宋" w:eastAsia="仿宋" w:cs="仿宋_GB2312"/>
          <w:sz w:val="32"/>
          <w:szCs w:val="32"/>
          <w:shd w:val="clear" w:color="auto" w:fill="FFFFFF"/>
          <w:lang w:eastAsia="zh-CN"/>
        </w:rPr>
        <w:t>疫情防控专项</w:t>
      </w:r>
      <w:r>
        <w:rPr>
          <w:rFonts w:hint="eastAsia" w:ascii="仿宋" w:hAnsi="仿宋" w:eastAsia="仿宋" w:cs="仿宋_GB2312"/>
          <w:sz w:val="32"/>
          <w:szCs w:val="32"/>
        </w:rPr>
        <w:t>的情况进行了一次绩效评估。从群众的反映表明，实施</w:t>
      </w:r>
      <w:r>
        <w:rPr>
          <w:rFonts w:hint="eastAsia" w:ascii="仿宋" w:hAnsi="仿宋" w:eastAsia="仿宋" w:cs="仿宋_GB2312"/>
          <w:sz w:val="32"/>
          <w:szCs w:val="32"/>
          <w:shd w:val="clear" w:color="auto" w:fill="FFFFFF"/>
          <w:lang w:eastAsia="zh-CN"/>
        </w:rPr>
        <w:t>疫情防控专项</w:t>
      </w:r>
      <w:r>
        <w:rPr>
          <w:rFonts w:hint="eastAsia" w:ascii="仿宋" w:hAnsi="仿宋" w:eastAsia="仿宋" w:cs="仿宋_GB2312"/>
          <w:sz w:val="32"/>
          <w:szCs w:val="32"/>
        </w:rPr>
        <w:t>这一惠民政策，</w:t>
      </w:r>
      <w:r>
        <w:rPr>
          <w:rFonts w:hint="eastAsia" w:ascii="仿宋" w:hAnsi="仿宋" w:eastAsia="仿宋" w:cs="仿宋_GB2312"/>
          <w:sz w:val="32"/>
          <w:szCs w:val="32"/>
          <w:lang w:eastAsia="zh-CN"/>
        </w:rPr>
        <w:t>提升核酸检测能力，有效控制</w:t>
      </w:r>
      <w:r>
        <w:rPr>
          <w:rFonts w:hint="eastAsia" w:ascii="仿宋" w:hAnsi="仿宋" w:eastAsia="仿宋" w:cs="仿宋"/>
          <w:sz w:val="32"/>
          <w:szCs w:val="32"/>
        </w:rPr>
        <w:t>新冠肺炎的传染，保障人民生命安全。</w:t>
      </w:r>
      <w:r>
        <w:rPr>
          <w:rFonts w:hint="eastAsia" w:ascii="仿宋" w:hAnsi="仿宋" w:eastAsia="仿宋" w:cs="仿宋_GB2312"/>
          <w:sz w:val="32"/>
          <w:szCs w:val="32"/>
        </w:rPr>
        <w:t>群众较满意。</w:t>
      </w:r>
      <w:r>
        <w:rPr>
          <w:rFonts w:ascii="仿宋" w:hAnsi="仿宋" w:eastAsia="仿宋"/>
          <w:sz w:val="32"/>
          <w:szCs w:val="32"/>
        </w:rPr>
        <w:t>绩效评价等级：9</w:t>
      </w:r>
      <w:r>
        <w:rPr>
          <w:rFonts w:hint="eastAsia" w:ascii="仿宋" w:hAnsi="仿宋" w:eastAsia="仿宋"/>
          <w:sz w:val="32"/>
          <w:szCs w:val="32"/>
        </w:rPr>
        <w:t>6</w:t>
      </w:r>
      <w:r>
        <w:rPr>
          <w:rFonts w:ascii="仿宋" w:hAnsi="仿宋" w:eastAsia="仿宋"/>
          <w:sz w:val="32"/>
          <w:szCs w:val="32"/>
        </w:rPr>
        <w:t>分</w:t>
      </w:r>
      <w:r>
        <w:rPr>
          <w:rFonts w:hint="eastAsia" w:ascii="仿宋" w:hAnsi="仿宋" w:eastAsia="仿宋"/>
          <w:sz w:val="32"/>
          <w:szCs w:val="32"/>
        </w:rPr>
        <w:t>，</w:t>
      </w:r>
      <w:r>
        <w:rPr>
          <w:rFonts w:ascii="仿宋" w:hAnsi="仿宋" w:eastAsia="仿宋"/>
          <w:sz w:val="32"/>
          <w:szCs w:val="32"/>
        </w:rPr>
        <w:t>为优。</w:t>
      </w:r>
    </w:p>
    <w:p w14:paraId="25444626">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1CD3EE74">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r>
        <w:rPr>
          <w:rFonts w:hint="eastAsia" w:ascii="仿宋" w:hAnsi="仿宋" w:eastAsia="仿宋" w:cs="仿宋_GB2312"/>
          <w:sz w:val="32"/>
          <w:szCs w:val="32"/>
        </w:rPr>
        <w:t>立项依据充分、立项程序规范、绩效目标合理、绩效指标明确、预算编制科学、资金分配合理。</w:t>
      </w:r>
    </w:p>
    <w:p w14:paraId="271B327D">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r>
        <w:rPr>
          <w:rFonts w:hint="eastAsia" w:ascii="仿宋" w:hAnsi="仿宋" w:eastAsia="仿宋" w:cs="仿宋_GB2312"/>
          <w:sz w:val="32"/>
          <w:szCs w:val="32"/>
        </w:rPr>
        <w:t>资金到位率100%，预算执行率为</w:t>
      </w:r>
      <w:r>
        <w:rPr>
          <w:rFonts w:hint="eastAsia" w:ascii="仿宋" w:hAnsi="仿宋" w:eastAsia="仿宋" w:cs="仿宋_GB2312"/>
          <w:sz w:val="32"/>
          <w:szCs w:val="32"/>
          <w:lang w:val="en-US" w:eastAsia="zh-CN"/>
        </w:rPr>
        <w:t>34</w:t>
      </w:r>
      <w:r>
        <w:rPr>
          <w:rFonts w:hint="eastAsia" w:ascii="仿宋" w:hAnsi="仿宋" w:eastAsia="仿宋" w:cs="仿宋_GB2312"/>
          <w:sz w:val="32"/>
          <w:szCs w:val="32"/>
        </w:rPr>
        <w:t>%。资金使用合规、管理制度健全及执行有效。</w:t>
      </w:r>
    </w:p>
    <w:p w14:paraId="3227D5DB">
      <w:pPr>
        <w:pStyle w:val="6"/>
        <w:spacing w:before="0" w:beforeAutospacing="0" w:after="360" w:afterAutospacing="0" w:line="360" w:lineRule="auto"/>
        <w:ind w:firstLine="640" w:firstLineChars="200"/>
        <w:rPr>
          <w:rFonts w:ascii="仿宋" w:hAnsi="仿宋" w:eastAsia="仿宋" w:cs="仿宋"/>
          <w:sz w:val="32"/>
          <w:szCs w:val="32"/>
        </w:rPr>
      </w:pPr>
      <w:r>
        <w:rPr>
          <w:rFonts w:hint="eastAsia" w:ascii="仿宋" w:hAnsi="仿宋" w:eastAsia="仿宋" w:cs="仿宋"/>
          <w:sz w:val="32"/>
          <w:szCs w:val="32"/>
        </w:rPr>
        <w:t>（三）项目产出情况。新装修核酸实验室一次，预算80万元</w:t>
      </w:r>
      <w:r>
        <w:rPr>
          <w:rFonts w:hint="eastAsia" w:ascii="仿宋" w:hAnsi="仿宋" w:eastAsia="仿宋" w:cs="仿宋"/>
          <w:sz w:val="32"/>
          <w:szCs w:val="32"/>
          <w:lang w:eastAsia="zh-CN"/>
        </w:rPr>
        <w:t>，因财政及资金紧张付款一部分</w:t>
      </w:r>
      <w:r>
        <w:rPr>
          <w:rFonts w:hint="eastAsia" w:ascii="仿宋" w:hAnsi="仿宋" w:eastAsia="仿宋" w:cs="仿宋"/>
          <w:sz w:val="32"/>
          <w:szCs w:val="32"/>
        </w:rPr>
        <w:t>。</w:t>
      </w:r>
      <w:r>
        <w:rPr>
          <w:rFonts w:hint="eastAsia" w:ascii="仿宋" w:hAnsi="仿宋" w:eastAsia="仿宋" w:cs="仿宋_GB2312"/>
          <w:sz w:val="32"/>
          <w:szCs w:val="32"/>
        </w:rPr>
        <w:t>质量达标率</w:t>
      </w:r>
      <w:r>
        <w:rPr>
          <w:rFonts w:hint="eastAsia" w:ascii="仿宋" w:hAnsi="仿宋" w:eastAsia="仿宋" w:cs="仿宋_GB2312"/>
          <w:sz w:val="32"/>
          <w:szCs w:val="32"/>
          <w:lang w:val="en-US" w:eastAsia="zh-CN"/>
        </w:rPr>
        <w:t>100</w:t>
      </w:r>
      <w:r>
        <w:rPr>
          <w:rFonts w:hint="eastAsia" w:ascii="仿宋" w:hAnsi="仿宋" w:eastAsia="仿宋" w:cs="仿宋_GB2312"/>
          <w:sz w:val="32"/>
          <w:szCs w:val="32"/>
        </w:rPr>
        <w:t>%，</w:t>
      </w:r>
      <w:r>
        <w:rPr>
          <w:rFonts w:hint="eastAsia" w:ascii="仿宋" w:hAnsi="仿宋" w:eastAsia="仿宋" w:cs="仿宋_GB2312"/>
          <w:kern w:val="0"/>
          <w:sz w:val="32"/>
          <w:szCs w:val="32"/>
        </w:rPr>
        <w:t>完成</w:t>
      </w:r>
      <w:r>
        <w:rPr>
          <w:rFonts w:hint="eastAsia" w:ascii="仿宋" w:hAnsi="仿宋" w:eastAsia="仿宋" w:cs="仿宋_GB2312"/>
          <w:color w:val="000000"/>
          <w:kern w:val="0"/>
          <w:sz w:val="32"/>
          <w:szCs w:val="32"/>
        </w:rPr>
        <w:t>及时，成本节约率</w:t>
      </w:r>
      <w:r>
        <w:rPr>
          <w:rFonts w:hint="eastAsia" w:ascii="仿宋" w:hAnsi="仿宋" w:eastAsia="仿宋" w:cs="仿宋_GB2312"/>
          <w:color w:val="000000"/>
          <w:kern w:val="0"/>
          <w:sz w:val="32"/>
          <w:szCs w:val="32"/>
          <w:lang w:val="en-US" w:eastAsia="zh-CN"/>
        </w:rPr>
        <w:t>66</w:t>
      </w:r>
      <w:r>
        <w:rPr>
          <w:rFonts w:hint="eastAsia" w:ascii="仿宋" w:hAnsi="仿宋" w:eastAsia="仿宋" w:cs="仿宋_GB2312"/>
          <w:color w:val="000000"/>
          <w:kern w:val="0"/>
          <w:sz w:val="32"/>
          <w:szCs w:val="32"/>
        </w:rPr>
        <w:t>%。</w:t>
      </w:r>
    </w:p>
    <w:p w14:paraId="6CA52CAD">
      <w:pPr>
        <w:shd w:val="solid" w:color="FFFFFF" w:fill="auto"/>
        <w:autoSpaceDN w:val="0"/>
        <w:spacing w:line="360" w:lineRule="auto"/>
        <w:ind w:firstLine="645"/>
        <w:rPr>
          <w:rFonts w:ascii="仿宋" w:hAnsi="仿宋" w:eastAsia="仿宋" w:cs="仿宋"/>
          <w:sz w:val="32"/>
          <w:szCs w:val="32"/>
        </w:rPr>
      </w:pPr>
      <w:r>
        <w:rPr>
          <w:rFonts w:hint="eastAsia" w:ascii="仿宋" w:hAnsi="仿宋" w:eastAsia="仿宋" w:cs="仿宋"/>
          <w:sz w:val="32"/>
          <w:szCs w:val="32"/>
        </w:rPr>
        <w:t>（四）项目效益情况。提升医院核酸检测能力，方便更多群众进行核</w:t>
      </w:r>
      <w:r>
        <w:rPr>
          <w:rFonts w:hint="eastAsia" w:ascii="仿宋" w:hAnsi="仿宋" w:eastAsia="仿宋" w:cs="仿宋"/>
          <w:sz w:val="32"/>
          <w:szCs w:val="32"/>
          <w:lang w:eastAsia="zh-CN"/>
        </w:rPr>
        <w:t>酸</w:t>
      </w:r>
      <w:r>
        <w:rPr>
          <w:rFonts w:hint="eastAsia" w:ascii="仿宋" w:hAnsi="仿宋" w:eastAsia="仿宋" w:cs="仿宋"/>
          <w:sz w:val="32"/>
          <w:szCs w:val="32"/>
        </w:rPr>
        <w:t>检测</w:t>
      </w:r>
      <w:r>
        <w:rPr>
          <w:rFonts w:hint="eastAsia" w:ascii="仿宋" w:hAnsi="仿宋" w:eastAsia="仿宋" w:cs="仿宋"/>
          <w:sz w:val="32"/>
          <w:szCs w:val="32"/>
          <w:lang w:eastAsia="zh-CN"/>
        </w:rPr>
        <w:t>，有效控制新冠传染</w:t>
      </w:r>
      <w:r>
        <w:rPr>
          <w:rFonts w:hint="eastAsia" w:ascii="仿宋" w:hAnsi="仿宋" w:eastAsia="仿宋" w:cs="仿宋"/>
          <w:sz w:val="32"/>
          <w:szCs w:val="32"/>
        </w:rPr>
        <w:t>。</w:t>
      </w:r>
      <w:r>
        <w:rPr>
          <w:rFonts w:hint="eastAsia" w:ascii="仿宋" w:hAnsi="仿宋" w:eastAsia="仿宋" w:cs="仿宋_GB2312"/>
          <w:sz w:val="32"/>
          <w:szCs w:val="32"/>
        </w:rPr>
        <w:t>群众较满意。</w:t>
      </w:r>
    </w:p>
    <w:p w14:paraId="328D2959">
      <w:pPr>
        <w:spacing w:after="0" w:line="360" w:lineRule="auto"/>
        <w:ind w:firstLine="640" w:firstLineChars="200"/>
        <w:rPr>
          <w:rFonts w:hint="eastAsia" w:ascii="仿宋" w:hAnsi="仿宋" w:eastAsia="仿宋" w:cs="仿宋_GB2312"/>
          <w:sz w:val="32"/>
          <w:szCs w:val="32"/>
          <w:shd w:val="clear" w:color="auto" w:fill="FFFFFF"/>
        </w:rPr>
      </w:pPr>
      <w:r>
        <w:rPr>
          <w:rFonts w:hint="eastAsia" w:ascii="黑体" w:hAnsi="黑体" w:eastAsia="黑体" w:cs="黑体"/>
          <w:sz w:val="32"/>
          <w:szCs w:val="32"/>
        </w:rPr>
        <w:t>五、主要经验及做法、存在的问题及原因分析</w:t>
      </w:r>
    </w:p>
    <w:p w14:paraId="0D1721CE">
      <w:pPr>
        <w:pStyle w:val="2"/>
        <w:spacing w:line="360" w:lineRule="auto"/>
        <w:rPr>
          <w:rFonts w:hint="eastAsia" w:eastAsia="仿宋"/>
          <w:lang w:val="en-US" w:eastAsia="zh-CN"/>
        </w:rPr>
      </w:pPr>
      <w:r>
        <w:rPr>
          <w:rFonts w:hint="eastAsia" w:ascii="仿宋" w:hAnsi="仿宋" w:eastAsia="仿宋" w:cs="仿宋_GB2312"/>
          <w:sz w:val="32"/>
          <w:szCs w:val="32"/>
          <w:shd w:val="clear" w:color="auto" w:fill="FFFFFF"/>
          <w:lang w:val="en-US" w:eastAsia="zh-CN"/>
        </w:rPr>
        <w:t>由于新冠疫情爆发太快，核酸实验室建设需要时间，待核酸实验室建设及设备正式启用不到一个月，2022年12月8日官宣新冠疫情改为乙类乙管，核酸检测自愿采样，新建的核酸检测实验室利用率不大，浪费了部分财力物资。</w:t>
      </w:r>
    </w:p>
    <w:p w14:paraId="23FE5E26">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14:paraId="0DA1CD57">
      <w:pPr>
        <w:pStyle w:val="2"/>
        <w:numPr>
          <w:ilvl w:val="0"/>
          <w:numId w:val="0"/>
        </w:numPr>
        <w:spacing w:line="360" w:lineRule="auto"/>
        <w:ind w:firstLine="640" w:firstLineChars="200"/>
        <w:rPr>
          <w:rFonts w:hint="eastAsia"/>
        </w:rPr>
      </w:pPr>
      <w:r>
        <w:rPr>
          <w:rFonts w:hint="eastAsia" w:ascii="仿宋" w:hAnsi="仿宋" w:eastAsia="仿宋" w:cs="仿宋"/>
          <w:sz w:val="32"/>
          <w:szCs w:val="32"/>
          <w:lang w:val="en-US" w:eastAsia="zh-CN"/>
        </w:rPr>
        <w:t>剩下没有实施的项目资金指标可以收回</w:t>
      </w:r>
      <w:r>
        <w:rPr>
          <w:rFonts w:hint="eastAsia" w:ascii="仿宋" w:hAnsi="仿宋" w:eastAsia="仿宋" w:cs="仿宋_GB2312"/>
          <w:sz w:val="32"/>
          <w:szCs w:val="32"/>
          <w:shd w:val="clear" w:color="auto" w:fill="FFFFFF"/>
          <w:lang w:eastAsia="zh-CN"/>
        </w:rPr>
        <w:t>。</w:t>
      </w:r>
    </w:p>
    <w:p w14:paraId="0D23FB5A">
      <w:pPr>
        <w:spacing w:after="0"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14:paraId="33A4B4B9">
      <w:pPr>
        <w:widowControl/>
        <w:spacing w:line="360" w:lineRule="auto"/>
        <w:ind w:firstLine="1257" w:firstLineChars="393"/>
        <w:jc w:val="left"/>
        <w:rPr>
          <w:rFonts w:eastAsia="仿宋_GB2312"/>
          <w:sz w:val="32"/>
          <w:szCs w:val="32"/>
        </w:rPr>
      </w:pPr>
      <w:r>
        <w:rPr>
          <w:rFonts w:hint="eastAsia" w:eastAsia="仿宋_GB2312"/>
          <w:sz w:val="32"/>
          <w:szCs w:val="32"/>
          <w:lang w:eastAsia="zh-CN"/>
        </w:rPr>
        <w:t>无</w:t>
      </w:r>
    </w:p>
    <w:p w14:paraId="05333645">
      <w:pPr>
        <w:widowControl/>
        <w:spacing w:line="510" w:lineRule="exact"/>
        <w:ind w:firstLine="645"/>
        <w:jc w:val="left"/>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.项目支出绩效自评表</w:t>
      </w:r>
    </w:p>
    <w:p w14:paraId="3DA483E5">
      <w:pPr>
        <w:shd w:val="solid" w:color="FFFFFF" w:fill="auto"/>
        <w:autoSpaceDN w:val="0"/>
        <w:spacing w:line="360" w:lineRule="atLeast"/>
        <w:ind w:firstLine="1600" w:firstLineChars="500"/>
        <w:jc w:val="left"/>
        <w:rPr>
          <w:rFonts w:ascii="仿宋" w:hAnsi="仿宋" w:eastAsia="仿宋" w:cs="仿宋_GB2312"/>
          <w:sz w:val="32"/>
          <w:szCs w:val="32"/>
          <w:shd w:val="clear" w:color="auto" w:fill="FFFFFF"/>
        </w:rPr>
      </w:pPr>
      <w:r>
        <w:rPr>
          <w:rFonts w:hint="eastAsia" w:eastAsia="仿宋_GB2312"/>
          <w:sz w:val="32"/>
          <w:szCs w:val="32"/>
        </w:rPr>
        <w:t>2</w:t>
      </w:r>
      <w:r>
        <w:rPr>
          <w:rFonts w:eastAsia="仿宋_GB2312"/>
          <w:sz w:val="32"/>
          <w:szCs w:val="32"/>
        </w:rPr>
        <w:t>.项目支出绩效评价指标</w:t>
      </w:r>
      <w:r>
        <w:rPr>
          <w:rFonts w:eastAsia="仿宋_GB2312"/>
          <w:bCs/>
          <w:color w:val="000000"/>
          <w:kern w:val="0"/>
          <w:sz w:val="32"/>
          <w:szCs w:val="32"/>
        </w:rPr>
        <w:t>评分表</w:t>
      </w:r>
    </w:p>
    <w:p w14:paraId="6629D98A">
      <w:pPr>
        <w:pStyle w:val="2"/>
        <w:rPr>
          <w:rFonts w:ascii="仿宋" w:hAnsi="仿宋" w:eastAsia="仿宋" w:cs="仿宋_GB2312"/>
          <w:sz w:val="32"/>
          <w:szCs w:val="32"/>
          <w:shd w:val="clear" w:color="auto" w:fill="FFFFFF"/>
        </w:rPr>
      </w:pPr>
    </w:p>
    <w:p w14:paraId="0386430E">
      <w:pPr>
        <w:shd w:val="solid" w:color="FFFFFF" w:fill="auto"/>
        <w:autoSpaceDN w:val="0"/>
        <w:spacing w:line="360" w:lineRule="atLeast"/>
        <w:ind w:firstLine="1920" w:firstLineChars="600"/>
        <w:rPr>
          <w:rFonts w:ascii="仿宋" w:hAnsi="仿宋" w:eastAsia="仿宋" w:cs="仿宋_GB2312"/>
          <w:sz w:val="32"/>
          <w:szCs w:val="32"/>
        </w:rPr>
      </w:pPr>
      <w:r>
        <w:rPr>
          <w:rFonts w:hint="eastAsia" w:ascii="仿宋" w:hAnsi="仿宋" w:eastAsia="仿宋" w:cs="仿宋_GB2312"/>
          <w:sz w:val="32"/>
          <w:szCs w:val="32"/>
        </w:rPr>
        <w:t>中方县妇幼保健和计划生育技</w:t>
      </w:r>
      <w:r>
        <w:rPr>
          <w:rFonts w:hint="eastAsia" w:ascii="仿宋" w:hAnsi="仿宋" w:eastAsia="仿宋" w:cs="仿宋_GB2312"/>
          <w:sz w:val="36"/>
          <w:szCs w:val="32"/>
        </w:rPr>
        <w:t>术</w:t>
      </w:r>
      <w:r>
        <w:rPr>
          <w:rFonts w:hint="eastAsia" w:ascii="仿宋" w:hAnsi="仿宋" w:eastAsia="仿宋" w:cs="仿宋_GB2312"/>
          <w:sz w:val="32"/>
          <w:szCs w:val="32"/>
        </w:rPr>
        <w:t>服务中心</w:t>
      </w:r>
      <w:r>
        <w:rPr>
          <w:rFonts w:hint="eastAsia" w:ascii="仿宋" w:hAnsi="仿宋" w:eastAsia="仿宋" w:cs="仿宋_GB2312"/>
          <w:sz w:val="36"/>
          <w:szCs w:val="32"/>
        </w:rPr>
        <w:t xml:space="preserve">  </w:t>
      </w:r>
      <w:r>
        <w:rPr>
          <w:rFonts w:hint="eastAsia" w:ascii="仿宋" w:hAnsi="仿宋" w:eastAsia="仿宋" w:cs="仿宋_GB2312"/>
          <w:sz w:val="32"/>
          <w:szCs w:val="32"/>
        </w:rPr>
        <w:t xml:space="preserve">          </w:t>
      </w:r>
    </w:p>
    <w:p w14:paraId="446410B9">
      <w:pPr>
        <w:shd w:val="solid" w:color="FFFFFF" w:fill="auto"/>
        <w:autoSpaceDN w:val="0"/>
        <w:spacing w:line="360" w:lineRule="atLeast"/>
        <w:ind w:firstLine="3520" w:firstLineChars="1100"/>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2024年8月12日</w:t>
      </w:r>
    </w:p>
    <w:p w14:paraId="1E4FAC4A">
      <w:pPr>
        <w:pStyle w:val="2"/>
        <w:ind w:left="0" w:leftChars="0" w:firstLine="960" w:firstLineChars="300"/>
        <w:rPr>
          <w:rFonts w:hint="eastAsia" w:ascii="黑体" w:hAnsi="黑体" w:eastAsia="黑体" w:cs="黑体"/>
          <w:sz w:val="32"/>
          <w:szCs w:val="32"/>
          <w:lang w:eastAsia="zh-CN"/>
        </w:rPr>
        <w:sectPr>
          <w:footerReference r:id="rId13" w:type="default"/>
          <w:pgSz w:w="11906" w:h="16838"/>
          <w:pgMar w:top="1587" w:right="1587" w:bottom="1587" w:left="1587" w:header="708" w:footer="709" w:gutter="0"/>
          <w:cols w:space="0" w:num="1"/>
          <w:docGrid w:linePitch="360" w:charSpace="0"/>
        </w:sectPr>
      </w:pPr>
    </w:p>
    <w:p w14:paraId="3B215BE6">
      <w:pPr>
        <w:pStyle w:val="2"/>
        <w:rPr>
          <w:rFonts w:hint="eastAsia" w:ascii="黑体" w:hAnsi="黑体" w:eastAsia="黑体" w:cs="黑体"/>
          <w:sz w:val="32"/>
          <w:szCs w:val="32"/>
        </w:rPr>
      </w:pPr>
    </w:p>
    <w:p w14:paraId="4AD64924">
      <w:pPr>
        <w:spacing w:line="400" w:lineRule="exact"/>
        <w:rPr>
          <w:rFonts w:eastAsia="仿宋_GB2312"/>
          <w:bCs/>
          <w:color w:val="000000"/>
          <w:sz w:val="32"/>
          <w:szCs w:val="32"/>
        </w:rPr>
      </w:pPr>
      <w:r>
        <w:rPr>
          <w:rFonts w:eastAsia="仿宋_GB2312"/>
          <w:bCs/>
          <w:color w:val="000000"/>
          <w:sz w:val="32"/>
          <w:szCs w:val="32"/>
        </w:rPr>
        <w:t>附件</w:t>
      </w:r>
      <w:r>
        <w:rPr>
          <w:rFonts w:hint="eastAsia" w:eastAsia="仿宋_GB2312"/>
          <w:bCs/>
          <w:color w:val="000000"/>
          <w:sz w:val="32"/>
          <w:szCs w:val="32"/>
        </w:rPr>
        <w:t>1</w:t>
      </w:r>
    </w:p>
    <w:tbl>
      <w:tblPr>
        <w:tblStyle w:val="7"/>
        <w:tblW w:w="9080" w:type="dxa"/>
        <w:jc w:val="center"/>
        <w:tblLayout w:type="fixed"/>
        <w:tblCellMar>
          <w:top w:w="0" w:type="dxa"/>
          <w:left w:w="108" w:type="dxa"/>
          <w:bottom w:w="0" w:type="dxa"/>
          <w:right w:w="108" w:type="dxa"/>
        </w:tblCellMar>
      </w:tblPr>
      <w:tblGrid>
        <w:gridCol w:w="588"/>
        <w:gridCol w:w="980"/>
        <w:gridCol w:w="1112"/>
        <w:gridCol w:w="730"/>
        <w:gridCol w:w="898"/>
        <w:gridCol w:w="236"/>
        <w:gridCol w:w="1204"/>
        <w:gridCol w:w="990"/>
        <w:gridCol w:w="74"/>
        <w:gridCol w:w="511"/>
        <w:gridCol w:w="198"/>
        <w:gridCol w:w="447"/>
        <w:gridCol w:w="404"/>
        <w:gridCol w:w="708"/>
      </w:tblGrid>
      <w:tr w14:paraId="2E2CEC42">
        <w:tblPrEx>
          <w:tblCellMar>
            <w:top w:w="0" w:type="dxa"/>
            <w:left w:w="108" w:type="dxa"/>
            <w:bottom w:w="0" w:type="dxa"/>
            <w:right w:w="108" w:type="dxa"/>
          </w:tblCellMar>
        </w:tblPrEx>
        <w:trPr>
          <w:trHeight w:val="349" w:hRule="exact"/>
          <w:jc w:val="center"/>
        </w:trPr>
        <w:tc>
          <w:tcPr>
            <w:tcW w:w="9080" w:type="dxa"/>
            <w:gridSpan w:val="14"/>
            <w:tcBorders>
              <w:top w:val="nil"/>
              <w:left w:val="nil"/>
              <w:bottom w:val="nil"/>
              <w:right w:val="nil"/>
            </w:tcBorders>
            <w:vAlign w:val="center"/>
          </w:tcPr>
          <w:p w14:paraId="233EBAA3">
            <w:pPr>
              <w:widowControl/>
              <w:spacing w:line="320" w:lineRule="exact"/>
              <w:jc w:val="center"/>
              <w:rPr>
                <w:b/>
                <w:bCs/>
                <w:kern w:val="0"/>
                <w:sz w:val="32"/>
                <w:szCs w:val="32"/>
              </w:rPr>
            </w:pPr>
            <w:r>
              <w:rPr>
                <w:b/>
                <w:bCs/>
                <w:kern w:val="0"/>
                <w:sz w:val="32"/>
                <w:szCs w:val="32"/>
              </w:rPr>
              <w:t>项目支出绩效自评表</w:t>
            </w:r>
          </w:p>
        </w:tc>
      </w:tr>
      <w:tr w14:paraId="1E7C7F94">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14:paraId="484C636E">
            <w:pPr>
              <w:widowControl/>
              <w:jc w:val="center"/>
              <w:rPr>
                <w:kern w:val="0"/>
                <w:sz w:val="22"/>
                <w:szCs w:val="22"/>
              </w:rPr>
            </w:pPr>
            <w:r>
              <w:rPr>
                <w:kern w:val="0"/>
                <w:sz w:val="22"/>
                <w:szCs w:val="22"/>
              </w:rPr>
              <w:t>（20</w:t>
            </w:r>
            <w:r>
              <w:rPr>
                <w:rFonts w:hint="eastAsia"/>
                <w:kern w:val="0"/>
                <w:sz w:val="22"/>
                <w:szCs w:val="22"/>
              </w:rPr>
              <w:t>2</w:t>
            </w:r>
            <w:r>
              <w:rPr>
                <w:rFonts w:hint="eastAsia"/>
                <w:kern w:val="0"/>
                <w:sz w:val="22"/>
                <w:szCs w:val="22"/>
                <w:lang w:val="en-US" w:eastAsia="zh-CN"/>
              </w:rPr>
              <w:t>3</w:t>
            </w:r>
            <w:r>
              <w:rPr>
                <w:kern w:val="0"/>
                <w:sz w:val="22"/>
                <w:szCs w:val="22"/>
              </w:rPr>
              <w:t>年度）</w:t>
            </w:r>
          </w:p>
        </w:tc>
      </w:tr>
      <w:tr w14:paraId="38536FA0">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6C0B313">
            <w:pPr>
              <w:widowControl/>
              <w:spacing w:line="240" w:lineRule="exact"/>
              <w:jc w:val="center"/>
              <w:rPr>
                <w:kern w:val="0"/>
                <w:sz w:val="18"/>
                <w:szCs w:val="18"/>
              </w:rPr>
            </w:pPr>
            <w:r>
              <w:rPr>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7EE18835">
            <w:pPr>
              <w:widowControl/>
              <w:spacing w:line="240" w:lineRule="exact"/>
              <w:jc w:val="center"/>
              <w:rPr>
                <w:rFonts w:hint="eastAsia" w:eastAsia="微软雅黑"/>
                <w:kern w:val="0"/>
                <w:sz w:val="18"/>
                <w:szCs w:val="18"/>
                <w:lang w:eastAsia="zh-CN"/>
              </w:rPr>
            </w:pPr>
            <w:r>
              <w:rPr>
                <w:rFonts w:hint="eastAsia" w:ascii="宋体" w:hAnsi="宋体" w:cs="宋体"/>
                <w:kern w:val="0"/>
                <w:sz w:val="18"/>
                <w:szCs w:val="18"/>
                <w:lang w:eastAsia="zh-CN"/>
              </w:rPr>
              <w:t>疫情防控专项</w:t>
            </w:r>
          </w:p>
        </w:tc>
      </w:tr>
      <w:tr w14:paraId="7F47E16E">
        <w:tblPrEx>
          <w:tblCellMar>
            <w:top w:w="0" w:type="dxa"/>
            <w:left w:w="108" w:type="dxa"/>
            <w:bottom w:w="0" w:type="dxa"/>
            <w:right w:w="108" w:type="dxa"/>
          </w:tblCellMar>
        </w:tblPrEx>
        <w:trPr>
          <w:trHeight w:val="534"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9505031">
            <w:pPr>
              <w:widowControl/>
              <w:spacing w:line="240" w:lineRule="exact"/>
              <w:jc w:val="center"/>
              <w:rPr>
                <w:kern w:val="0"/>
                <w:sz w:val="18"/>
                <w:szCs w:val="18"/>
              </w:rPr>
            </w:pPr>
            <w:r>
              <w:rPr>
                <w:kern w:val="0"/>
                <w:sz w:val="18"/>
                <w:szCs w:val="18"/>
              </w:rPr>
              <w:t>主管部门</w:t>
            </w:r>
          </w:p>
        </w:tc>
        <w:tc>
          <w:tcPr>
            <w:tcW w:w="4180" w:type="dxa"/>
            <w:gridSpan w:val="5"/>
            <w:tcBorders>
              <w:top w:val="single" w:color="auto" w:sz="4" w:space="0"/>
              <w:left w:val="nil"/>
              <w:bottom w:val="single" w:color="auto" w:sz="4" w:space="0"/>
              <w:right w:val="single" w:color="auto" w:sz="4" w:space="0"/>
            </w:tcBorders>
            <w:vAlign w:val="center"/>
          </w:tcPr>
          <w:p w14:paraId="27802DE6">
            <w:pPr>
              <w:widowControl/>
              <w:spacing w:line="240" w:lineRule="exact"/>
              <w:jc w:val="center"/>
              <w:rPr>
                <w:kern w:val="0"/>
                <w:sz w:val="18"/>
                <w:szCs w:val="18"/>
              </w:rPr>
            </w:pPr>
            <w:r>
              <w:rPr>
                <w:rFonts w:hint="eastAsia"/>
                <w:kern w:val="0"/>
                <w:sz w:val="18"/>
                <w:szCs w:val="18"/>
              </w:rPr>
              <w:t>中方县卫生健康局</w:t>
            </w:r>
          </w:p>
        </w:tc>
        <w:tc>
          <w:tcPr>
            <w:tcW w:w="1064" w:type="dxa"/>
            <w:gridSpan w:val="2"/>
            <w:tcBorders>
              <w:top w:val="nil"/>
              <w:left w:val="nil"/>
              <w:bottom w:val="single" w:color="auto" w:sz="4" w:space="0"/>
              <w:right w:val="single" w:color="auto" w:sz="4" w:space="0"/>
            </w:tcBorders>
            <w:vAlign w:val="center"/>
          </w:tcPr>
          <w:p w14:paraId="573630D4">
            <w:pPr>
              <w:widowControl/>
              <w:spacing w:line="240" w:lineRule="exact"/>
              <w:jc w:val="center"/>
              <w:rPr>
                <w:kern w:val="0"/>
                <w:sz w:val="18"/>
                <w:szCs w:val="18"/>
              </w:rPr>
            </w:pPr>
            <w:r>
              <w:rPr>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7F4E798C">
            <w:pPr>
              <w:widowControl/>
              <w:spacing w:line="240" w:lineRule="exact"/>
              <w:jc w:val="center"/>
              <w:rPr>
                <w:kern w:val="0"/>
                <w:sz w:val="18"/>
                <w:szCs w:val="18"/>
              </w:rPr>
            </w:pPr>
            <w:r>
              <w:rPr>
                <w:rFonts w:hint="eastAsia"/>
                <w:kern w:val="0"/>
                <w:sz w:val="18"/>
                <w:szCs w:val="18"/>
              </w:rPr>
              <w:t>中方县妇幼保健和计划生育技术服务中心</w:t>
            </w:r>
          </w:p>
        </w:tc>
      </w:tr>
      <w:tr w14:paraId="770745D9">
        <w:tblPrEx>
          <w:tblCellMar>
            <w:top w:w="0" w:type="dxa"/>
            <w:left w:w="108" w:type="dxa"/>
            <w:bottom w:w="0" w:type="dxa"/>
            <w:right w:w="108" w:type="dxa"/>
          </w:tblCellMar>
        </w:tblPrEx>
        <w:trPr>
          <w:trHeight w:val="569"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6102F287">
            <w:pPr>
              <w:widowControl/>
              <w:spacing w:line="240" w:lineRule="exact"/>
              <w:jc w:val="center"/>
              <w:rPr>
                <w:rFonts w:hint="eastAsia" w:eastAsia="宋体"/>
                <w:kern w:val="0"/>
                <w:sz w:val="18"/>
                <w:szCs w:val="18"/>
                <w:lang w:eastAsia="zh-CN"/>
              </w:rPr>
            </w:pPr>
            <w:r>
              <w:rPr>
                <w:kern w:val="0"/>
                <w:sz w:val="18"/>
                <w:szCs w:val="18"/>
              </w:rPr>
              <w:t>项目资金</w:t>
            </w:r>
          </w:p>
          <w:p w14:paraId="55AB3D3D">
            <w:pPr>
              <w:widowControl/>
              <w:spacing w:line="240" w:lineRule="exact"/>
              <w:jc w:val="center"/>
              <w:rPr>
                <w:kern w:val="0"/>
                <w:sz w:val="18"/>
                <w:szCs w:val="18"/>
              </w:rPr>
            </w:pPr>
            <w:r>
              <w:rPr>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6AC1E47B">
            <w:pPr>
              <w:widowControl/>
              <w:spacing w:line="240" w:lineRule="exact"/>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14:paraId="5F795D03">
            <w:pPr>
              <w:widowControl/>
              <w:spacing w:line="240" w:lineRule="exact"/>
              <w:jc w:val="center"/>
              <w:rPr>
                <w:kern w:val="0"/>
                <w:sz w:val="18"/>
                <w:szCs w:val="18"/>
              </w:rPr>
            </w:pPr>
            <w:r>
              <w:rPr>
                <w:kern w:val="0"/>
                <w:sz w:val="18"/>
                <w:szCs w:val="18"/>
              </w:rPr>
              <w:t>年初预算数</w:t>
            </w:r>
          </w:p>
        </w:tc>
        <w:tc>
          <w:tcPr>
            <w:tcW w:w="1204" w:type="dxa"/>
            <w:tcBorders>
              <w:top w:val="nil"/>
              <w:left w:val="nil"/>
              <w:bottom w:val="single" w:color="auto" w:sz="4" w:space="0"/>
              <w:right w:val="single" w:color="auto" w:sz="4" w:space="0"/>
            </w:tcBorders>
            <w:vAlign w:val="center"/>
          </w:tcPr>
          <w:p w14:paraId="71A0227B">
            <w:pPr>
              <w:widowControl/>
              <w:spacing w:line="240" w:lineRule="exact"/>
              <w:jc w:val="center"/>
              <w:rPr>
                <w:kern w:val="0"/>
                <w:sz w:val="18"/>
                <w:szCs w:val="18"/>
              </w:rPr>
            </w:pPr>
            <w:r>
              <w:rPr>
                <w:kern w:val="0"/>
                <w:sz w:val="18"/>
                <w:szCs w:val="18"/>
              </w:rPr>
              <w:t>全年预算数</w:t>
            </w:r>
            <w:r>
              <w:rPr>
                <w:color w:val="000000"/>
                <w:kern w:val="0"/>
                <w:sz w:val="20"/>
                <w:szCs w:val="20"/>
              </w:rPr>
              <w:t>（A）</w:t>
            </w:r>
          </w:p>
        </w:tc>
        <w:tc>
          <w:tcPr>
            <w:tcW w:w="1064" w:type="dxa"/>
            <w:gridSpan w:val="2"/>
            <w:tcBorders>
              <w:top w:val="nil"/>
              <w:left w:val="nil"/>
              <w:bottom w:val="single" w:color="auto" w:sz="4" w:space="0"/>
              <w:right w:val="single" w:color="auto" w:sz="4" w:space="0"/>
            </w:tcBorders>
            <w:vAlign w:val="center"/>
          </w:tcPr>
          <w:p w14:paraId="3D98B692">
            <w:pPr>
              <w:widowControl/>
              <w:spacing w:line="240" w:lineRule="exact"/>
              <w:jc w:val="center"/>
              <w:rPr>
                <w:kern w:val="0"/>
                <w:sz w:val="18"/>
                <w:szCs w:val="18"/>
              </w:rPr>
            </w:pPr>
            <w:r>
              <w:rPr>
                <w:kern w:val="0"/>
                <w:sz w:val="18"/>
                <w:szCs w:val="18"/>
              </w:rPr>
              <w:t>全年执行数</w:t>
            </w:r>
            <w:r>
              <w:rPr>
                <w:color w:val="000000"/>
                <w:kern w:val="0"/>
                <w:sz w:val="20"/>
                <w:szCs w:val="20"/>
              </w:rPr>
              <w:t>（B）</w:t>
            </w:r>
          </w:p>
        </w:tc>
        <w:tc>
          <w:tcPr>
            <w:tcW w:w="709" w:type="dxa"/>
            <w:gridSpan w:val="2"/>
            <w:tcBorders>
              <w:top w:val="nil"/>
              <w:left w:val="nil"/>
              <w:bottom w:val="single" w:color="auto" w:sz="4" w:space="0"/>
              <w:right w:val="single" w:color="auto" w:sz="4" w:space="0"/>
            </w:tcBorders>
            <w:vAlign w:val="center"/>
          </w:tcPr>
          <w:p w14:paraId="406095CC">
            <w:pPr>
              <w:widowControl/>
              <w:spacing w:line="240" w:lineRule="exact"/>
              <w:jc w:val="center"/>
              <w:rPr>
                <w:kern w:val="0"/>
                <w:sz w:val="18"/>
                <w:szCs w:val="18"/>
              </w:rPr>
            </w:pPr>
            <w:r>
              <w:rPr>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1E3CAB1">
            <w:pPr>
              <w:widowControl/>
              <w:spacing w:line="240" w:lineRule="exact"/>
              <w:jc w:val="center"/>
              <w:rPr>
                <w:kern w:val="0"/>
                <w:sz w:val="18"/>
                <w:szCs w:val="18"/>
              </w:rPr>
            </w:pPr>
            <w:r>
              <w:rPr>
                <w:kern w:val="0"/>
                <w:sz w:val="18"/>
                <w:szCs w:val="18"/>
              </w:rPr>
              <w:t>执行率</w:t>
            </w:r>
            <w:r>
              <w:rPr>
                <w:color w:val="000000"/>
                <w:kern w:val="0"/>
                <w:sz w:val="20"/>
                <w:szCs w:val="20"/>
              </w:rPr>
              <w:t>（B/A)</w:t>
            </w:r>
          </w:p>
        </w:tc>
        <w:tc>
          <w:tcPr>
            <w:tcW w:w="708" w:type="dxa"/>
            <w:tcBorders>
              <w:top w:val="nil"/>
              <w:left w:val="nil"/>
              <w:bottom w:val="single" w:color="auto" w:sz="4" w:space="0"/>
              <w:right w:val="single" w:color="auto" w:sz="4" w:space="0"/>
            </w:tcBorders>
            <w:vAlign w:val="center"/>
          </w:tcPr>
          <w:p w14:paraId="1B311B8F">
            <w:pPr>
              <w:widowControl/>
              <w:spacing w:line="240" w:lineRule="exact"/>
              <w:jc w:val="center"/>
              <w:rPr>
                <w:kern w:val="0"/>
                <w:sz w:val="18"/>
                <w:szCs w:val="18"/>
              </w:rPr>
            </w:pPr>
            <w:r>
              <w:rPr>
                <w:kern w:val="0"/>
                <w:sz w:val="18"/>
                <w:szCs w:val="18"/>
              </w:rPr>
              <w:t>得分</w:t>
            </w:r>
          </w:p>
        </w:tc>
      </w:tr>
      <w:tr w14:paraId="67D563B5">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FBD5E87">
            <w:pPr>
              <w:widowControl/>
              <w:spacing w:line="240" w:lineRule="exact"/>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26849BD">
            <w:pPr>
              <w:widowControl/>
              <w:spacing w:line="240" w:lineRule="exact"/>
              <w:rPr>
                <w:kern w:val="0"/>
                <w:sz w:val="18"/>
                <w:szCs w:val="18"/>
              </w:rPr>
            </w:pPr>
            <w:r>
              <w:rPr>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14:paraId="31A2B10D">
            <w:pPr>
              <w:widowControl/>
              <w:spacing w:line="240" w:lineRule="exact"/>
              <w:ind w:firstLine="180" w:firstLineChars="100"/>
              <w:jc w:val="both"/>
              <w:rPr>
                <w:rFonts w:hint="default" w:eastAsia="微软雅黑"/>
                <w:kern w:val="0"/>
                <w:sz w:val="18"/>
                <w:szCs w:val="18"/>
                <w:lang w:val="en-US" w:eastAsia="zh-CN"/>
              </w:rPr>
            </w:pPr>
            <w:r>
              <w:rPr>
                <w:rFonts w:hint="eastAsia"/>
                <w:kern w:val="0"/>
                <w:sz w:val="18"/>
                <w:szCs w:val="18"/>
                <w:lang w:val="en-US" w:eastAsia="zh-CN"/>
              </w:rPr>
              <w:t>0</w:t>
            </w:r>
          </w:p>
        </w:tc>
        <w:tc>
          <w:tcPr>
            <w:tcW w:w="1204" w:type="dxa"/>
            <w:tcBorders>
              <w:top w:val="nil"/>
              <w:left w:val="nil"/>
              <w:bottom w:val="single" w:color="auto" w:sz="4" w:space="0"/>
              <w:right w:val="single" w:color="auto" w:sz="4" w:space="0"/>
            </w:tcBorders>
            <w:vAlign w:val="center"/>
          </w:tcPr>
          <w:p w14:paraId="128A1C33">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54.10</w:t>
            </w:r>
          </w:p>
        </w:tc>
        <w:tc>
          <w:tcPr>
            <w:tcW w:w="1064" w:type="dxa"/>
            <w:gridSpan w:val="2"/>
            <w:tcBorders>
              <w:top w:val="nil"/>
              <w:left w:val="nil"/>
              <w:bottom w:val="single" w:color="auto" w:sz="4" w:space="0"/>
              <w:right w:val="single" w:color="auto" w:sz="4" w:space="0"/>
            </w:tcBorders>
            <w:vAlign w:val="center"/>
          </w:tcPr>
          <w:p w14:paraId="29B37AF1">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54.10</w:t>
            </w:r>
          </w:p>
        </w:tc>
        <w:tc>
          <w:tcPr>
            <w:tcW w:w="709" w:type="dxa"/>
            <w:gridSpan w:val="2"/>
            <w:tcBorders>
              <w:top w:val="nil"/>
              <w:left w:val="nil"/>
              <w:bottom w:val="single" w:color="auto" w:sz="4" w:space="0"/>
              <w:right w:val="single" w:color="auto" w:sz="4" w:space="0"/>
            </w:tcBorders>
            <w:vAlign w:val="center"/>
          </w:tcPr>
          <w:p w14:paraId="7FE09D7F">
            <w:pPr>
              <w:widowControl/>
              <w:spacing w:line="240" w:lineRule="exact"/>
              <w:jc w:val="center"/>
              <w:rPr>
                <w:kern w:val="0"/>
                <w:sz w:val="18"/>
                <w:szCs w:val="18"/>
              </w:rPr>
            </w:pPr>
            <w:r>
              <w:rPr>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3956431B">
            <w:pPr>
              <w:widowControl/>
              <w:spacing w:line="240" w:lineRule="exact"/>
              <w:jc w:val="center"/>
              <w:rPr>
                <w:kern w:val="0"/>
                <w:sz w:val="18"/>
                <w:szCs w:val="18"/>
              </w:rPr>
            </w:pPr>
            <w:r>
              <w:rPr>
                <w:rFonts w:hint="eastAsia"/>
                <w:kern w:val="0"/>
                <w:sz w:val="18"/>
                <w:szCs w:val="18"/>
                <w:lang w:val="en-US" w:eastAsia="zh-CN"/>
              </w:rPr>
              <w:t>34</w:t>
            </w:r>
            <w:r>
              <w:rPr>
                <w:rFonts w:hint="eastAsia"/>
                <w:kern w:val="0"/>
                <w:sz w:val="18"/>
                <w:szCs w:val="18"/>
              </w:rPr>
              <w:t>%</w:t>
            </w:r>
          </w:p>
        </w:tc>
        <w:tc>
          <w:tcPr>
            <w:tcW w:w="708" w:type="dxa"/>
            <w:tcBorders>
              <w:top w:val="nil"/>
              <w:left w:val="nil"/>
              <w:bottom w:val="single" w:color="auto" w:sz="4" w:space="0"/>
              <w:right w:val="single" w:color="auto" w:sz="4" w:space="0"/>
            </w:tcBorders>
            <w:vAlign w:val="center"/>
          </w:tcPr>
          <w:p w14:paraId="7F938663">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3</w:t>
            </w:r>
          </w:p>
        </w:tc>
      </w:tr>
      <w:tr w14:paraId="7292A76C">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B0BDB80">
            <w:pPr>
              <w:widowControl/>
              <w:spacing w:line="240" w:lineRule="exact"/>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0DBA88F">
            <w:pPr>
              <w:widowControl/>
              <w:spacing w:line="240" w:lineRule="exact"/>
              <w:jc w:val="center"/>
              <w:rPr>
                <w:kern w:val="0"/>
                <w:sz w:val="18"/>
                <w:szCs w:val="18"/>
              </w:rPr>
            </w:pPr>
            <w:r>
              <w:rPr>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14:paraId="2216A7BA">
            <w:pPr>
              <w:widowControl/>
              <w:spacing w:line="240" w:lineRule="exact"/>
              <w:ind w:firstLine="180" w:firstLineChars="100"/>
              <w:rPr>
                <w:rFonts w:hint="default" w:eastAsia="微软雅黑"/>
                <w:kern w:val="0"/>
                <w:sz w:val="18"/>
                <w:szCs w:val="18"/>
                <w:lang w:val="en-US" w:eastAsia="zh-CN"/>
              </w:rPr>
            </w:pPr>
            <w:r>
              <w:rPr>
                <w:rFonts w:hint="eastAsia"/>
                <w:kern w:val="0"/>
                <w:sz w:val="18"/>
                <w:szCs w:val="18"/>
                <w:lang w:val="en-US" w:eastAsia="zh-CN"/>
              </w:rPr>
              <w:t>0</w:t>
            </w:r>
          </w:p>
        </w:tc>
        <w:tc>
          <w:tcPr>
            <w:tcW w:w="1204" w:type="dxa"/>
            <w:tcBorders>
              <w:top w:val="nil"/>
              <w:left w:val="nil"/>
              <w:bottom w:val="single" w:color="auto" w:sz="4" w:space="0"/>
              <w:right w:val="single" w:color="auto" w:sz="4" w:space="0"/>
            </w:tcBorders>
            <w:vAlign w:val="center"/>
          </w:tcPr>
          <w:p w14:paraId="39C68891">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0</w:t>
            </w:r>
          </w:p>
        </w:tc>
        <w:tc>
          <w:tcPr>
            <w:tcW w:w="1064" w:type="dxa"/>
            <w:gridSpan w:val="2"/>
            <w:tcBorders>
              <w:top w:val="nil"/>
              <w:left w:val="nil"/>
              <w:bottom w:val="single" w:color="auto" w:sz="4" w:space="0"/>
              <w:right w:val="single" w:color="auto" w:sz="4" w:space="0"/>
            </w:tcBorders>
            <w:vAlign w:val="center"/>
          </w:tcPr>
          <w:p w14:paraId="2F8D2C0C">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14:paraId="6F14EB49">
            <w:pPr>
              <w:widowControl/>
              <w:spacing w:line="240" w:lineRule="exact"/>
              <w:jc w:val="center"/>
              <w:rPr>
                <w:kern w:val="0"/>
                <w:sz w:val="18"/>
                <w:szCs w:val="18"/>
              </w:rPr>
            </w:pPr>
            <w:r>
              <w:rPr>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5BC5CD46">
            <w:pPr>
              <w:widowControl/>
              <w:spacing w:line="240" w:lineRule="exact"/>
              <w:jc w:val="center"/>
              <w:rPr>
                <w:kern w:val="0"/>
                <w:sz w:val="18"/>
                <w:szCs w:val="18"/>
              </w:rPr>
            </w:pPr>
          </w:p>
        </w:tc>
        <w:tc>
          <w:tcPr>
            <w:tcW w:w="708" w:type="dxa"/>
            <w:tcBorders>
              <w:top w:val="nil"/>
              <w:left w:val="nil"/>
              <w:bottom w:val="single" w:color="auto" w:sz="4" w:space="0"/>
              <w:right w:val="single" w:color="auto" w:sz="4" w:space="0"/>
            </w:tcBorders>
            <w:vAlign w:val="center"/>
          </w:tcPr>
          <w:p w14:paraId="6092080C">
            <w:pPr>
              <w:widowControl/>
              <w:spacing w:line="240" w:lineRule="exact"/>
              <w:jc w:val="center"/>
              <w:rPr>
                <w:kern w:val="0"/>
                <w:sz w:val="18"/>
                <w:szCs w:val="18"/>
              </w:rPr>
            </w:pPr>
            <w:r>
              <w:rPr>
                <w:kern w:val="0"/>
                <w:sz w:val="18"/>
                <w:szCs w:val="18"/>
              </w:rPr>
              <w:t>—</w:t>
            </w:r>
          </w:p>
        </w:tc>
      </w:tr>
      <w:tr w14:paraId="6FCC2FD5">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2D128D0">
            <w:pPr>
              <w:widowControl/>
              <w:spacing w:line="240" w:lineRule="exact"/>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53A5C24D">
            <w:pPr>
              <w:widowControl/>
              <w:spacing w:line="240" w:lineRule="exact"/>
              <w:jc w:val="center"/>
              <w:rPr>
                <w:kern w:val="0"/>
                <w:sz w:val="18"/>
                <w:szCs w:val="18"/>
              </w:rPr>
            </w:pPr>
            <w:r>
              <w:rPr>
                <w:kern w:val="0"/>
                <w:sz w:val="18"/>
                <w:szCs w:val="18"/>
              </w:rPr>
              <w:t xml:space="preserve">      上年结转资金</w:t>
            </w:r>
          </w:p>
        </w:tc>
        <w:tc>
          <w:tcPr>
            <w:tcW w:w="1134" w:type="dxa"/>
            <w:gridSpan w:val="2"/>
            <w:tcBorders>
              <w:top w:val="nil"/>
              <w:left w:val="nil"/>
              <w:bottom w:val="single" w:color="auto" w:sz="4" w:space="0"/>
              <w:right w:val="single" w:color="auto" w:sz="4" w:space="0"/>
            </w:tcBorders>
            <w:vAlign w:val="center"/>
          </w:tcPr>
          <w:p w14:paraId="7D6E821A">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0</w:t>
            </w:r>
          </w:p>
        </w:tc>
        <w:tc>
          <w:tcPr>
            <w:tcW w:w="1204" w:type="dxa"/>
            <w:tcBorders>
              <w:top w:val="nil"/>
              <w:left w:val="nil"/>
              <w:bottom w:val="single" w:color="auto" w:sz="4" w:space="0"/>
              <w:right w:val="single" w:color="auto" w:sz="4" w:space="0"/>
            </w:tcBorders>
            <w:vAlign w:val="center"/>
          </w:tcPr>
          <w:p w14:paraId="5C50E347">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54.10</w:t>
            </w:r>
          </w:p>
        </w:tc>
        <w:tc>
          <w:tcPr>
            <w:tcW w:w="1064" w:type="dxa"/>
            <w:gridSpan w:val="2"/>
            <w:tcBorders>
              <w:top w:val="nil"/>
              <w:left w:val="nil"/>
              <w:bottom w:val="single" w:color="auto" w:sz="4" w:space="0"/>
              <w:right w:val="single" w:color="auto" w:sz="4" w:space="0"/>
            </w:tcBorders>
            <w:vAlign w:val="center"/>
          </w:tcPr>
          <w:p w14:paraId="4B3E5806">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54.10</w:t>
            </w:r>
          </w:p>
        </w:tc>
        <w:tc>
          <w:tcPr>
            <w:tcW w:w="709" w:type="dxa"/>
            <w:gridSpan w:val="2"/>
            <w:tcBorders>
              <w:top w:val="nil"/>
              <w:left w:val="nil"/>
              <w:bottom w:val="single" w:color="auto" w:sz="4" w:space="0"/>
              <w:right w:val="single" w:color="auto" w:sz="4" w:space="0"/>
            </w:tcBorders>
            <w:vAlign w:val="center"/>
          </w:tcPr>
          <w:p w14:paraId="6536C9A3">
            <w:pPr>
              <w:widowControl/>
              <w:spacing w:line="240" w:lineRule="exact"/>
              <w:jc w:val="center"/>
              <w:rPr>
                <w:kern w:val="0"/>
                <w:sz w:val="18"/>
                <w:szCs w:val="18"/>
              </w:rPr>
            </w:pPr>
            <w:r>
              <w:rPr>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1CB7CEE3">
            <w:pPr>
              <w:widowControl/>
              <w:spacing w:line="240" w:lineRule="exact"/>
              <w:jc w:val="center"/>
              <w:rPr>
                <w:kern w:val="0"/>
                <w:sz w:val="18"/>
                <w:szCs w:val="18"/>
              </w:rPr>
            </w:pPr>
          </w:p>
        </w:tc>
        <w:tc>
          <w:tcPr>
            <w:tcW w:w="708" w:type="dxa"/>
            <w:tcBorders>
              <w:top w:val="nil"/>
              <w:left w:val="nil"/>
              <w:bottom w:val="single" w:color="auto" w:sz="4" w:space="0"/>
              <w:right w:val="single" w:color="auto" w:sz="4" w:space="0"/>
            </w:tcBorders>
            <w:vAlign w:val="center"/>
          </w:tcPr>
          <w:p w14:paraId="4E295F4F">
            <w:pPr>
              <w:widowControl/>
              <w:spacing w:line="240" w:lineRule="exact"/>
              <w:jc w:val="center"/>
              <w:rPr>
                <w:kern w:val="0"/>
                <w:sz w:val="18"/>
                <w:szCs w:val="18"/>
              </w:rPr>
            </w:pPr>
            <w:r>
              <w:rPr>
                <w:kern w:val="0"/>
                <w:sz w:val="18"/>
                <w:szCs w:val="18"/>
              </w:rPr>
              <w:t>—</w:t>
            </w:r>
          </w:p>
        </w:tc>
      </w:tr>
      <w:tr w14:paraId="0ACE5DE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C5C75C0">
            <w:pPr>
              <w:widowControl/>
              <w:spacing w:line="240" w:lineRule="exact"/>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CA0B8BC">
            <w:pPr>
              <w:widowControl/>
              <w:spacing w:line="240" w:lineRule="exact"/>
              <w:jc w:val="center"/>
              <w:rPr>
                <w:kern w:val="0"/>
                <w:sz w:val="18"/>
                <w:szCs w:val="18"/>
              </w:rPr>
            </w:pPr>
            <w:r>
              <w:rPr>
                <w:kern w:val="0"/>
                <w:sz w:val="18"/>
                <w:szCs w:val="18"/>
              </w:rPr>
              <w:t xml:space="preserve">  其他资金</w:t>
            </w:r>
          </w:p>
        </w:tc>
        <w:tc>
          <w:tcPr>
            <w:tcW w:w="1134" w:type="dxa"/>
            <w:gridSpan w:val="2"/>
            <w:tcBorders>
              <w:top w:val="nil"/>
              <w:left w:val="nil"/>
              <w:bottom w:val="single" w:color="auto" w:sz="4" w:space="0"/>
              <w:right w:val="single" w:color="auto" w:sz="4" w:space="0"/>
            </w:tcBorders>
            <w:vAlign w:val="center"/>
          </w:tcPr>
          <w:p w14:paraId="2C23D75D">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0</w:t>
            </w:r>
          </w:p>
        </w:tc>
        <w:tc>
          <w:tcPr>
            <w:tcW w:w="1204" w:type="dxa"/>
            <w:tcBorders>
              <w:top w:val="nil"/>
              <w:left w:val="nil"/>
              <w:bottom w:val="single" w:color="auto" w:sz="4" w:space="0"/>
              <w:right w:val="single" w:color="auto" w:sz="4" w:space="0"/>
            </w:tcBorders>
            <w:vAlign w:val="center"/>
          </w:tcPr>
          <w:p w14:paraId="4D64EBBF">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0</w:t>
            </w:r>
          </w:p>
        </w:tc>
        <w:tc>
          <w:tcPr>
            <w:tcW w:w="1064" w:type="dxa"/>
            <w:gridSpan w:val="2"/>
            <w:tcBorders>
              <w:top w:val="nil"/>
              <w:left w:val="nil"/>
              <w:bottom w:val="single" w:color="auto" w:sz="4" w:space="0"/>
              <w:right w:val="single" w:color="auto" w:sz="4" w:space="0"/>
            </w:tcBorders>
            <w:vAlign w:val="center"/>
          </w:tcPr>
          <w:p w14:paraId="188F7D7D">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14:paraId="538D1145">
            <w:pPr>
              <w:widowControl/>
              <w:spacing w:line="240" w:lineRule="exact"/>
              <w:jc w:val="center"/>
              <w:rPr>
                <w:kern w:val="0"/>
                <w:sz w:val="18"/>
                <w:szCs w:val="18"/>
              </w:rPr>
            </w:pPr>
            <w:r>
              <w:rPr>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D2DC8F4">
            <w:pPr>
              <w:widowControl/>
              <w:spacing w:line="240" w:lineRule="exact"/>
              <w:jc w:val="center"/>
              <w:rPr>
                <w:kern w:val="0"/>
                <w:sz w:val="18"/>
                <w:szCs w:val="18"/>
              </w:rPr>
            </w:pPr>
          </w:p>
        </w:tc>
        <w:tc>
          <w:tcPr>
            <w:tcW w:w="708" w:type="dxa"/>
            <w:tcBorders>
              <w:top w:val="nil"/>
              <w:left w:val="nil"/>
              <w:bottom w:val="single" w:color="auto" w:sz="4" w:space="0"/>
              <w:right w:val="single" w:color="auto" w:sz="4" w:space="0"/>
            </w:tcBorders>
            <w:vAlign w:val="center"/>
          </w:tcPr>
          <w:p w14:paraId="1F5D2269">
            <w:pPr>
              <w:widowControl/>
              <w:spacing w:line="240" w:lineRule="exact"/>
              <w:jc w:val="center"/>
              <w:rPr>
                <w:kern w:val="0"/>
                <w:sz w:val="18"/>
                <w:szCs w:val="18"/>
              </w:rPr>
            </w:pPr>
            <w:r>
              <w:rPr>
                <w:kern w:val="0"/>
                <w:sz w:val="18"/>
                <w:szCs w:val="18"/>
              </w:rPr>
              <w:t>—</w:t>
            </w:r>
          </w:p>
        </w:tc>
      </w:tr>
      <w:tr w14:paraId="328148F4">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691CC864">
            <w:pPr>
              <w:widowControl/>
              <w:spacing w:line="240" w:lineRule="exact"/>
              <w:jc w:val="center"/>
              <w:rPr>
                <w:kern w:val="0"/>
                <w:sz w:val="18"/>
                <w:szCs w:val="18"/>
              </w:rPr>
            </w:pPr>
            <w:r>
              <w:rPr>
                <w:kern w:val="0"/>
                <w:sz w:val="18"/>
                <w:szCs w:val="18"/>
              </w:rPr>
              <w:t>年度总体目标</w:t>
            </w:r>
          </w:p>
        </w:tc>
        <w:tc>
          <w:tcPr>
            <w:tcW w:w="5160" w:type="dxa"/>
            <w:gridSpan w:val="6"/>
            <w:tcBorders>
              <w:top w:val="single" w:color="auto" w:sz="4" w:space="0"/>
              <w:left w:val="nil"/>
              <w:bottom w:val="single" w:color="auto" w:sz="4" w:space="0"/>
              <w:right w:val="single" w:color="auto" w:sz="4" w:space="0"/>
            </w:tcBorders>
            <w:vAlign w:val="center"/>
          </w:tcPr>
          <w:p w14:paraId="75437A1B">
            <w:pPr>
              <w:widowControl/>
              <w:spacing w:line="240" w:lineRule="exact"/>
              <w:jc w:val="center"/>
              <w:rPr>
                <w:kern w:val="0"/>
                <w:sz w:val="18"/>
                <w:szCs w:val="18"/>
              </w:rPr>
            </w:pPr>
            <w:r>
              <w:rPr>
                <w:kern w:val="0"/>
                <w:sz w:val="18"/>
                <w:szCs w:val="18"/>
              </w:rPr>
              <w:t>预期目标</w:t>
            </w:r>
          </w:p>
        </w:tc>
        <w:tc>
          <w:tcPr>
            <w:tcW w:w="3332" w:type="dxa"/>
            <w:gridSpan w:val="7"/>
            <w:tcBorders>
              <w:top w:val="single" w:color="auto" w:sz="4" w:space="0"/>
              <w:left w:val="nil"/>
              <w:bottom w:val="single" w:color="auto" w:sz="4" w:space="0"/>
              <w:right w:val="single" w:color="auto" w:sz="4" w:space="0"/>
            </w:tcBorders>
            <w:vAlign w:val="center"/>
          </w:tcPr>
          <w:p w14:paraId="0C2BE701">
            <w:pPr>
              <w:widowControl/>
              <w:spacing w:line="240" w:lineRule="exact"/>
              <w:jc w:val="center"/>
              <w:rPr>
                <w:kern w:val="0"/>
                <w:sz w:val="18"/>
                <w:szCs w:val="18"/>
              </w:rPr>
            </w:pPr>
            <w:r>
              <w:rPr>
                <w:kern w:val="0"/>
                <w:sz w:val="18"/>
                <w:szCs w:val="18"/>
              </w:rPr>
              <w:t>实际完成情况</w:t>
            </w:r>
          </w:p>
        </w:tc>
      </w:tr>
      <w:tr w14:paraId="1CCCA22F">
        <w:tblPrEx>
          <w:tblCellMar>
            <w:top w:w="0" w:type="dxa"/>
            <w:left w:w="108" w:type="dxa"/>
            <w:bottom w:w="0" w:type="dxa"/>
            <w:right w:w="108" w:type="dxa"/>
          </w:tblCellMar>
        </w:tblPrEx>
        <w:trPr>
          <w:trHeight w:val="1250"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29B5E425">
            <w:pPr>
              <w:widowControl/>
              <w:spacing w:line="240" w:lineRule="exact"/>
              <w:jc w:val="center"/>
              <w:rPr>
                <w:kern w:val="0"/>
                <w:sz w:val="18"/>
                <w:szCs w:val="18"/>
              </w:rPr>
            </w:pPr>
          </w:p>
        </w:tc>
        <w:tc>
          <w:tcPr>
            <w:tcW w:w="5160" w:type="dxa"/>
            <w:gridSpan w:val="6"/>
            <w:tcBorders>
              <w:top w:val="single" w:color="auto" w:sz="4" w:space="0"/>
              <w:left w:val="nil"/>
              <w:bottom w:val="single" w:color="auto" w:sz="4" w:space="0"/>
              <w:right w:val="single" w:color="auto" w:sz="4" w:space="0"/>
            </w:tcBorders>
            <w:vAlign w:val="center"/>
          </w:tcPr>
          <w:p w14:paraId="578DE4C5">
            <w:pPr>
              <w:widowControl/>
              <w:spacing w:line="240" w:lineRule="exact"/>
              <w:jc w:val="center"/>
              <w:rPr>
                <w:kern w:val="0"/>
                <w:sz w:val="18"/>
                <w:szCs w:val="18"/>
              </w:rPr>
            </w:pPr>
            <w:r>
              <w:rPr>
                <w:rFonts w:hint="eastAsia" w:ascii="宋体" w:hAnsi="宋体" w:eastAsia="宋体" w:cs="宋体"/>
                <w:sz w:val="18"/>
                <w:szCs w:val="18"/>
              </w:rPr>
              <w:t>避免新冠肺炎的传染，保障人民生命安全。</w:t>
            </w:r>
          </w:p>
        </w:tc>
        <w:tc>
          <w:tcPr>
            <w:tcW w:w="3332" w:type="dxa"/>
            <w:gridSpan w:val="7"/>
            <w:tcBorders>
              <w:top w:val="single" w:color="auto" w:sz="4" w:space="0"/>
              <w:left w:val="nil"/>
              <w:bottom w:val="single" w:color="auto" w:sz="4" w:space="0"/>
              <w:right w:val="single" w:color="auto" w:sz="4" w:space="0"/>
            </w:tcBorders>
            <w:vAlign w:val="center"/>
          </w:tcPr>
          <w:p w14:paraId="20F99B13">
            <w:pPr>
              <w:widowControl/>
              <w:numPr>
                <w:ilvl w:val="0"/>
                <w:numId w:val="0"/>
              </w:numPr>
              <w:spacing w:line="600" w:lineRule="exact"/>
              <w:rPr>
                <w:rFonts w:hint="eastAsia" w:ascii="宋体" w:hAnsi="宋体" w:eastAsia="宋体" w:cs="宋体"/>
                <w:sz w:val="18"/>
                <w:szCs w:val="18"/>
              </w:rPr>
            </w:pPr>
            <w:r>
              <w:rPr>
                <w:rFonts w:hint="eastAsia" w:ascii="宋体" w:hAnsi="宋体" w:eastAsia="宋体" w:cs="宋体"/>
                <w:sz w:val="18"/>
                <w:szCs w:val="18"/>
              </w:rPr>
              <w:t>全年新装修核酸实验室</w:t>
            </w:r>
            <w:r>
              <w:rPr>
                <w:rFonts w:hint="eastAsia" w:ascii="宋体" w:hAnsi="宋体" w:eastAsia="宋体" w:cs="宋体"/>
                <w:sz w:val="18"/>
                <w:szCs w:val="18"/>
                <w:lang w:eastAsia="zh-CN"/>
              </w:rPr>
              <w:t>一次</w:t>
            </w:r>
            <w:r>
              <w:rPr>
                <w:rFonts w:hint="eastAsia" w:ascii="宋体" w:hAnsi="宋体" w:eastAsia="宋体" w:cs="宋体"/>
                <w:sz w:val="18"/>
                <w:szCs w:val="18"/>
              </w:rPr>
              <w:t>。</w:t>
            </w:r>
          </w:p>
          <w:p w14:paraId="008FCFE2">
            <w:pPr>
              <w:widowControl/>
              <w:spacing w:line="240" w:lineRule="exact"/>
              <w:jc w:val="center"/>
              <w:rPr>
                <w:rFonts w:hint="eastAsia" w:ascii="宋体" w:hAnsi="宋体" w:eastAsia="宋体" w:cs="宋体"/>
                <w:kern w:val="0"/>
                <w:sz w:val="18"/>
                <w:szCs w:val="18"/>
              </w:rPr>
            </w:pPr>
          </w:p>
        </w:tc>
      </w:tr>
      <w:tr w14:paraId="129CF841">
        <w:tblPrEx>
          <w:tblCellMar>
            <w:top w:w="0" w:type="dxa"/>
            <w:left w:w="108" w:type="dxa"/>
            <w:bottom w:w="0" w:type="dxa"/>
            <w:right w:w="108" w:type="dxa"/>
          </w:tblCellMar>
        </w:tblPrEx>
        <w:trPr>
          <w:trHeight w:val="788" w:hRule="exact"/>
          <w:jc w:val="center"/>
        </w:trPr>
        <w:tc>
          <w:tcPr>
            <w:tcW w:w="588" w:type="dxa"/>
            <w:vMerge w:val="restart"/>
            <w:tcBorders>
              <w:top w:val="nil"/>
              <w:left w:val="single" w:color="auto" w:sz="4" w:space="0"/>
              <w:right w:val="single" w:color="auto" w:sz="4" w:space="0"/>
            </w:tcBorders>
            <w:vAlign w:val="center"/>
          </w:tcPr>
          <w:p w14:paraId="47603140">
            <w:pPr>
              <w:widowControl/>
              <w:spacing w:line="240" w:lineRule="exact"/>
              <w:jc w:val="center"/>
              <w:rPr>
                <w:rFonts w:hint="eastAsia" w:eastAsia="宋体"/>
                <w:kern w:val="0"/>
                <w:sz w:val="18"/>
                <w:szCs w:val="18"/>
                <w:lang w:eastAsia="zh-CN"/>
              </w:rPr>
            </w:pPr>
            <w:r>
              <w:rPr>
                <w:kern w:val="0"/>
                <w:sz w:val="18"/>
                <w:szCs w:val="18"/>
              </w:rPr>
              <w:t>绩</w:t>
            </w:r>
          </w:p>
          <w:p w14:paraId="292D6942">
            <w:pPr>
              <w:widowControl/>
              <w:spacing w:line="240" w:lineRule="exact"/>
              <w:jc w:val="center"/>
              <w:rPr>
                <w:rFonts w:hint="eastAsia" w:eastAsia="宋体"/>
                <w:kern w:val="0"/>
                <w:sz w:val="18"/>
                <w:szCs w:val="18"/>
                <w:lang w:eastAsia="zh-CN"/>
              </w:rPr>
            </w:pPr>
            <w:r>
              <w:rPr>
                <w:kern w:val="0"/>
                <w:sz w:val="18"/>
                <w:szCs w:val="18"/>
              </w:rPr>
              <w:t>效</w:t>
            </w:r>
          </w:p>
          <w:p w14:paraId="3C0B1988">
            <w:pPr>
              <w:widowControl/>
              <w:spacing w:line="240" w:lineRule="exact"/>
              <w:jc w:val="center"/>
              <w:rPr>
                <w:rFonts w:hint="eastAsia" w:eastAsia="宋体"/>
                <w:kern w:val="0"/>
                <w:sz w:val="18"/>
                <w:szCs w:val="18"/>
                <w:lang w:eastAsia="zh-CN"/>
              </w:rPr>
            </w:pPr>
            <w:r>
              <w:rPr>
                <w:kern w:val="0"/>
                <w:sz w:val="18"/>
                <w:szCs w:val="18"/>
              </w:rPr>
              <w:t>指</w:t>
            </w:r>
          </w:p>
          <w:p w14:paraId="6FF55434">
            <w:pPr>
              <w:widowControl/>
              <w:spacing w:line="240" w:lineRule="exact"/>
              <w:jc w:val="center"/>
              <w:rPr>
                <w:kern w:val="0"/>
                <w:sz w:val="18"/>
                <w:szCs w:val="18"/>
              </w:rPr>
            </w:pPr>
            <w:r>
              <w:rPr>
                <w:kern w:val="0"/>
                <w:sz w:val="18"/>
                <w:szCs w:val="18"/>
              </w:rPr>
              <w:t>标</w:t>
            </w:r>
          </w:p>
        </w:tc>
        <w:tc>
          <w:tcPr>
            <w:tcW w:w="980" w:type="dxa"/>
            <w:tcBorders>
              <w:top w:val="nil"/>
              <w:left w:val="nil"/>
              <w:bottom w:val="single" w:color="auto" w:sz="4" w:space="0"/>
              <w:right w:val="single" w:color="auto" w:sz="4" w:space="0"/>
            </w:tcBorders>
            <w:vAlign w:val="center"/>
          </w:tcPr>
          <w:p w14:paraId="14CB3C1C">
            <w:pPr>
              <w:widowControl/>
              <w:spacing w:line="240" w:lineRule="exact"/>
              <w:jc w:val="center"/>
              <w:rPr>
                <w:kern w:val="0"/>
                <w:sz w:val="18"/>
                <w:szCs w:val="18"/>
              </w:rPr>
            </w:pPr>
            <w:r>
              <w:rPr>
                <w:kern w:val="0"/>
                <w:sz w:val="18"/>
                <w:szCs w:val="18"/>
              </w:rPr>
              <w:t>一级指标</w:t>
            </w:r>
          </w:p>
        </w:tc>
        <w:tc>
          <w:tcPr>
            <w:tcW w:w="1112" w:type="dxa"/>
            <w:tcBorders>
              <w:top w:val="nil"/>
              <w:left w:val="nil"/>
              <w:bottom w:val="single" w:color="auto" w:sz="4" w:space="0"/>
              <w:right w:val="single" w:color="auto" w:sz="4" w:space="0"/>
            </w:tcBorders>
            <w:vAlign w:val="center"/>
          </w:tcPr>
          <w:p w14:paraId="20E7AC35">
            <w:pPr>
              <w:widowControl/>
              <w:spacing w:line="240" w:lineRule="exact"/>
              <w:jc w:val="center"/>
              <w:rPr>
                <w:kern w:val="0"/>
                <w:sz w:val="18"/>
                <w:szCs w:val="18"/>
              </w:rPr>
            </w:pPr>
            <w:r>
              <w:rPr>
                <w:kern w:val="0"/>
                <w:sz w:val="18"/>
                <w:szCs w:val="18"/>
              </w:rPr>
              <w:t>二级指标</w:t>
            </w:r>
          </w:p>
        </w:tc>
        <w:tc>
          <w:tcPr>
            <w:tcW w:w="1628" w:type="dxa"/>
            <w:gridSpan w:val="2"/>
            <w:tcBorders>
              <w:top w:val="single" w:color="auto" w:sz="4" w:space="0"/>
              <w:left w:val="nil"/>
              <w:bottom w:val="single" w:color="auto" w:sz="4" w:space="0"/>
              <w:right w:val="single" w:color="auto" w:sz="4" w:space="0"/>
            </w:tcBorders>
            <w:vAlign w:val="center"/>
          </w:tcPr>
          <w:p w14:paraId="2ACFFBA4">
            <w:pPr>
              <w:widowControl/>
              <w:spacing w:line="240" w:lineRule="exact"/>
              <w:jc w:val="center"/>
              <w:rPr>
                <w:kern w:val="0"/>
                <w:sz w:val="18"/>
                <w:szCs w:val="18"/>
              </w:rPr>
            </w:pPr>
            <w:r>
              <w:rPr>
                <w:kern w:val="0"/>
                <w:sz w:val="18"/>
                <w:szCs w:val="18"/>
              </w:rPr>
              <w:t>三级指标</w:t>
            </w:r>
          </w:p>
        </w:tc>
        <w:tc>
          <w:tcPr>
            <w:tcW w:w="1440" w:type="dxa"/>
            <w:gridSpan w:val="2"/>
            <w:tcBorders>
              <w:top w:val="nil"/>
              <w:left w:val="nil"/>
              <w:bottom w:val="single" w:color="auto" w:sz="4" w:space="0"/>
              <w:right w:val="single" w:color="auto" w:sz="4" w:space="0"/>
            </w:tcBorders>
            <w:vAlign w:val="center"/>
          </w:tcPr>
          <w:p w14:paraId="163EAA88">
            <w:pPr>
              <w:widowControl/>
              <w:spacing w:line="240" w:lineRule="exact"/>
              <w:jc w:val="center"/>
              <w:rPr>
                <w:kern w:val="0"/>
                <w:sz w:val="18"/>
                <w:szCs w:val="18"/>
              </w:rPr>
            </w:pPr>
            <w:r>
              <w:rPr>
                <w:kern w:val="0"/>
                <w:sz w:val="18"/>
                <w:szCs w:val="18"/>
              </w:rPr>
              <w:t>年度</w:t>
            </w:r>
          </w:p>
          <w:p w14:paraId="5E8B4FA7">
            <w:pPr>
              <w:widowControl/>
              <w:spacing w:line="240" w:lineRule="exact"/>
              <w:jc w:val="center"/>
              <w:rPr>
                <w:kern w:val="0"/>
                <w:sz w:val="18"/>
                <w:szCs w:val="18"/>
              </w:rPr>
            </w:pPr>
            <w:r>
              <w:rPr>
                <w:kern w:val="0"/>
                <w:sz w:val="18"/>
                <w:szCs w:val="18"/>
              </w:rPr>
              <w:t>指标值</w:t>
            </w:r>
          </w:p>
        </w:tc>
        <w:tc>
          <w:tcPr>
            <w:tcW w:w="990" w:type="dxa"/>
            <w:tcBorders>
              <w:top w:val="nil"/>
              <w:left w:val="nil"/>
              <w:bottom w:val="single" w:color="auto" w:sz="4" w:space="0"/>
              <w:right w:val="single" w:color="auto" w:sz="4" w:space="0"/>
            </w:tcBorders>
            <w:vAlign w:val="center"/>
          </w:tcPr>
          <w:p w14:paraId="6CFF4365">
            <w:pPr>
              <w:widowControl/>
              <w:spacing w:line="240" w:lineRule="exact"/>
              <w:jc w:val="center"/>
              <w:rPr>
                <w:kern w:val="0"/>
                <w:sz w:val="18"/>
                <w:szCs w:val="18"/>
              </w:rPr>
            </w:pPr>
            <w:r>
              <w:rPr>
                <w:kern w:val="0"/>
                <w:sz w:val="18"/>
                <w:szCs w:val="18"/>
              </w:rPr>
              <w:t>实际</w:t>
            </w:r>
          </w:p>
          <w:p w14:paraId="71F9B0CC">
            <w:pPr>
              <w:widowControl/>
              <w:spacing w:line="240" w:lineRule="exact"/>
              <w:jc w:val="center"/>
              <w:rPr>
                <w:kern w:val="0"/>
                <w:sz w:val="18"/>
                <w:szCs w:val="18"/>
              </w:rPr>
            </w:pPr>
            <w:r>
              <w:rPr>
                <w:kern w:val="0"/>
                <w:sz w:val="18"/>
                <w:szCs w:val="18"/>
              </w:rPr>
              <w:t>完成值</w:t>
            </w:r>
          </w:p>
        </w:tc>
        <w:tc>
          <w:tcPr>
            <w:tcW w:w="585" w:type="dxa"/>
            <w:gridSpan w:val="2"/>
            <w:tcBorders>
              <w:top w:val="nil"/>
              <w:left w:val="nil"/>
              <w:bottom w:val="single" w:color="auto" w:sz="4" w:space="0"/>
              <w:right w:val="single" w:color="auto" w:sz="4" w:space="0"/>
            </w:tcBorders>
            <w:vAlign w:val="center"/>
          </w:tcPr>
          <w:p w14:paraId="1E8BC599">
            <w:pPr>
              <w:widowControl/>
              <w:spacing w:line="240" w:lineRule="exact"/>
              <w:jc w:val="center"/>
              <w:rPr>
                <w:kern w:val="0"/>
                <w:sz w:val="18"/>
                <w:szCs w:val="18"/>
              </w:rPr>
            </w:pPr>
            <w:r>
              <w:rPr>
                <w:kern w:val="0"/>
                <w:sz w:val="18"/>
                <w:szCs w:val="18"/>
              </w:rPr>
              <w:t>分值</w:t>
            </w:r>
          </w:p>
        </w:tc>
        <w:tc>
          <w:tcPr>
            <w:tcW w:w="645" w:type="dxa"/>
            <w:gridSpan w:val="2"/>
            <w:tcBorders>
              <w:top w:val="nil"/>
              <w:left w:val="nil"/>
              <w:bottom w:val="single" w:color="auto" w:sz="4" w:space="0"/>
              <w:right w:val="single" w:color="auto" w:sz="4" w:space="0"/>
            </w:tcBorders>
            <w:vAlign w:val="center"/>
          </w:tcPr>
          <w:p w14:paraId="0F897571">
            <w:pPr>
              <w:widowControl/>
              <w:spacing w:line="240" w:lineRule="exact"/>
              <w:jc w:val="center"/>
              <w:rPr>
                <w:kern w:val="0"/>
                <w:sz w:val="18"/>
                <w:szCs w:val="18"/>
              </w:rPr>
            </w:pPr>
            <w:r>
              <w:rPr>
                <w:kern w:val="0"/>
                <w:sz w:val="18"/>
                <w:szCs w:val="18"/>
              </w:rPr>
              <w:t>得分</w:t>
            </w:r>
          </w:p>
        </w:tc>
        <w:tc>
          <w:tcPr>
            <w:tcW w:w="1112" w:type="dxa"/>
            <w:gridSpan w:val="2"/>
            <w:tcBorders>
              <w:top w:val="single" w:color="auto" w:sz="4" w:space="0"/>
              <w:left w:val="nil"/>
              <w:bottom w:val="single" w:color="auto" w:sz="4" w:space="0"/>
              <w:right w:val="single" w:color="auto" w:sz="4" w:space="0"/>
            </w:tcBorders>
            <w:vAlign w:val="center"/>
          </w:tcPr>
          <w:p w14:paraId="1A31D3FB">
            <w:pPr>
              <w:widowControl/>
              <w:spacing w:line="240" w:lineRule="exact"/>
              <w:jc w:val="center"/>
              <w:rPr>
                <w:kern w:val="0"/>
                <w:sz w:val="18"/>
                <w:szCs w:val="18"/>
              </w:rPr>
            </w:pPr>
            <w:r>
              <w:rPr>
                <w:kern w:val="0"/>
                <w:sz w:val="18"/>
                <w:szCs w:val="18"/>
              </w:rPr>
              <w:t>偏差原因分析及改进措施</w:t>
            </w:r>
          </w:p>
        </w:tc>
      </w:tr>
      <w:tr w14:paraId="6C2FCF39">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14:paraId="31D6A1FB">
            <w:pPr>
              <w:widowControl/>
              <w:spacing w:line="240" w:lineRule="exact"/>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463FCDCF">
            <w:pPr>
              <w:widowControl/>
              <w:spacing w:line="240" w:lineRule="exact"/>
              <w:jc w:val="center"/>
              <w:rPr>
                <w:kern w:val="0"/>
                <w:sz w:val="18"/>
                <w:szCs w:val="18"/>
              </w:rPr>
            </w:pPr>
            <w:r>
              <w:rPr>
                <w:kern w:val="0"/>
                <w:sz w:val="18"/>
                <w:szCs w:val="18"/>
              </w:rPr>
              <w:t>产出指标</w:t>
            </w:r>
            <w:r>
              <w:rPr>
                <w:kern w:val="0"/>
                <w:sz w:val="20"/>
                <w:szCs w:val="20"/>
              </w:rPr>
              <w:t>(50分)</w:t>
            </w:r>
          </w:p>
        </w:tc>
        <w:tc>
          <w:tcPr>
            <w:tcW w:w="1112" w:type="dxa"/>
            <w:tcBorders>
              <w:top w:val="nil"/>
              <w:left w:val="single" w:color="auto" w:sz="4" w:space="0"/>
              <w:right w:val="single" w:color="auto" w:sz="4" w:space="0"/>
            </w:tcBorders>
            <w:vAlign w:val="center"/>
          </w:tcPr>
          <w:p w14:paraId="2F141AD4">
            <w:pPr>
              <w:widowControl/>
              <w:spacing w:line="240" w:lineRule="exact"/>
              <w:jc w:val="center"/>
              <w:rPr>
                <w:kern w:val="0"/>
                <w:sz w:val="18"/>
                <w:szCs w:val="18"/>
              </w:rPr>
            </w:pPr>
            <w:r>
              <w:rPr>
                <w:kern w:val="0"/>
                <w:sz w:val="18"/>
                <w:szCs w:val="18"/>
              </w:rPr>
              <w:t>数量指标</w:t>
            </w:r>
          </w:p>
        </w:tc>
        <w:tc>
          <w:tcPr>
            <w:tcW w:w="1628" w:type="dxa"/>
            <w:gridSpan w:val="2"/>
            <w:tcBorders>
              <w:top w:val="single" w:color="auto" w:sz="4" w:space="0"/>
              <w:left w:val="nil"/>
              <w:bottom w:val="single" w:color="auto" w:sz="4" w:space="0"/>
              <w:right w:val="single" w:color="auto" w:sz="4" w:space="0"/>
            </w:tcBorders>
            <w:vAlign w:val="center"/>
          </w:tcPr>
          <w:p w14:paraId="78D23952">
            <w:pPr>
              <w:widowControl/>
              <w:spacing w:line="240" w:lineRule="exact"/>
              <w:jc w:val="left"/>
              <w:rPr>
                <w:color w:val="000000"/>
                <w:kern w:val="0"/>
                <w:sz w:val="18"/>
                <w:szCs w:val="18"/>
              </w:rPr>
            </w:pPr>
            <w:r>
              <w:rPr>
                <w:rFonts w:hint="eastAsia" w:ascii="宋体" w:hAnsi="宋体" w:eastAsia="宋体" w:cs="宋体"/>
                <w:sz w:val="18"/>
                <w:szCs w:val="18"/>
              </w:rPr>
              <w:t>装修核酸实验室</w:t>
            </w:r>
          </w:p>
        </w:tc>
        <w:tc>
          <w:tcPr>
            <w:tcW w:w="1440" w:type="dxa"/>
            <w:gridSpan w:val="2"/>
            <w:tcBorders>
              <w:top w:val="nil"/>
              <w:left w:val="nil"/>
              <w:bottom w:val="single" w:color="auto" w:sz="4" w:space="0"/>
              <w:right w:val="single" w:color="auto" w:sz="4" w:space="0"/>
            </w:tcBorders>
            <w:vAlign w:val="center"/>
          </w:tcPr>
          <w:p w14:paraId="48C97FE4">
            <w:pPr>
              <w:widowControl/>
              <w:spacing w:line="240" w:lineRule="exact"/>
              <w:jc w:val="center"/>
              <w:rPr>
                <w:kern w:val="0"/>
                <w:sz w:val="18"/>
                <w:szCs w:val="18"/>
              </w:rPr>
            </w:pPr>
            <w:r>
              <w:rPr>
                <w:rFonts w:hint="eastAsia"/>
                <w:kern w:val="0"/>
                <w:sz w:val="18"/>
                <w:szCs w:val="18"/>
                <w:lang w:val="en-US" w:eastAsia="zh-CN"/>
              </w:rPr>
              <w:t>1次</w:t>
            </w:r>
          </w:p>
        </w:tc>
        <w:tc>
          <w:tcPr>
            <w:tcW w:w="990" w:type="dxa"/>
            <w:tcBorders>
              <w:top w:val="nil"/>
              <w:left w:val="nil"/>
              <w:bottom w:val="single" w:color="auto" w:sz="4" w:space="0"/>
              <w:right w:val="single" w:color="auto" w:sz="4" w:space="0"/>
            </w:tcBorders>
            <w:vAlign w:val="center"/>
          </w:tcPr>
          <w:p w14:paraId="0EE58037">
            <w:pPr>
              <w:widowControl/>
              <w:spacing w:line="240" w:lineRule="exact"/>
              <w:jc w:val="center"/>
              <w:rPr>
                <w:kern w:val="0"/>
                <w:sz w:val="18"/>
                <w:szCs w:val="18"/>
              </w:rPr>
            </w:pPr>
            <w:r>
              <w:rPr>
                <w:rFonts w:hint="eastAsia"/>
                <w:kern w:val="0"/>
                <w:sz w:val="18"/>
                <w:szCs w:val="18"/>
                <w:lang w:val="en-US" w:eastAsia="zh-CN"/>
              </w:rPr>
              <w:t>1次</w:t>
            </w:r>
          </w:p>
        </w:tc>
        <w:tc>
          <w:tcPr>
            <w:tcW w:w="585" w:type="dxa"/>
            <w:gridSpan w:val="2"/>
            <w:tcBorders>
              <w:top w:val="nil"/>
              <w:left w:val="nil"/>
              <w:bottom w:val="single" w:color="auto" w:sz="4" w:space="0"/>
              <w:right w:val="single" w:color="auto" w:sz="4" w:space="0"/>
            </w:tcBorders>
            <w:vAlign w:val="center"/>
          </w:tcPr>
          <w:p w14:paraId="48A09017">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14:paraId="720AEE38">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20</w:t>
            </w:r>
          </w:p>
        </w:tc>
        <w:tc>
          <w:tcPr>
            <w:tcW w:w="1112" w:type="dxa"/>
            <w:gridSpan w:val="2"/>
            <w:tcBorders>
              <w:top w:val="single" w:color="auto" w:sz="4" w:space="0"/>
              <w:left w:val="nil"/>
              <w:bottom w:val="single" w:color="auto" w:sz="4" w:space="0"/>
              <w:right w:val="single" w:color="auto" w:sz="4" w:space="0"/>
            </w:tcBorders>
            <w:vAlign w:val="center"/>
          </w:tcPr>
          <w:p w14:paraId="62075E7D">
            <w:pPr>
              <w:widowControl/>
              <w:spacing w:line="240" w:lineRule="exact"/>
              <w:jc w:val="center"/>
              <w:rPr>
                <w:kern w:val="0"/>
                <w:sz w:val="18"/>
                <w:szCs w:val="18"/>
              </w:rPr>
            </w:pPr>
          </w:p>
        </w:tc>
      </w:tr>
      <w:tr w14:paraId="56068D4E">
        <w:tblPrEx>
          <w:tblCellMar>
            <w:top w:w="0" w:type="dxa"/>
            <w:left w:w="108" w:type="dxa"/>
            <w:bottom w:w="0" w:type="dxa"/>
            <w:right w:w="108" w:type="dxa"/>
          </w:tblCellMar>
        </w:tblPrEx>
        <w:trPr>
          <w:trHeight w:val="430" w:hRule="exact"/>
          <w:jc w:val="center"/>
        </w:trPr>
        <w:tc>
          <w:tcPr>
            <w:tcW w:w="588" w:type="dxa"/>
            <w:vMerge w:val="continue"/>
            <w:tcBorders>
              <w:left w:val="single" w:color="auto" w:sz="4" w:space="0"/>
              <w:right w:val="single" w:color="auto" w:sz="4" w:space="0"/>
            </w:tcBorders>
            <w:vAlign w:val="center"/>
          </w:tcPr>
          <w:p w14:paraId="0C3B931C">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5233FEB">
            <w:pPr>
              <w:widowControl/>
              <w:spacing w:line="240" w:lineRule="exact"/>
              <w:jc w:val="center"/>
              <w:rPr>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14:paraId="76821355">
            <w:pPr>
              <w:widowControl/>
              <w:spacing w:line="240" w:lineRule="exact"/>
              <w:jc w:val="center"/>
              <w:rPr>
                <w:kern w:val="0"/>
                <w:sz w:val="18"/>
                <w:szCs w:val="18"/>
              </w:rPr>
            </w:pPr>
            <w:r>
              <w:rPr>
                <w:kern w:val="0"/>
                <w:sz w:val="18"/>
                <w:szCs w:val="18"/>
              </w:rPr>
              <w:t>质量指标</w:t>
            </w:r>
          </w:p>
        </w:tc>
        <w:tc>
          <w:tcPr>
            <w:tcW w:w="1628" w:type="dxa"/>
            <w:gridSpan w:val="2"/>
            <w:tcBorders>
              <w:top w:val="single" w:color="auto" w:sz="4" w:space="0"/>
              <w:left w:val="single" w:color="auto" w:sz="4" w:space="0"/>
              <w:bottom w:val="single" w:color="auto" w:sz="4" w:space="0"/>
              <w:right w:val="single" w:color="auto" w:sz="4" w:space="0"/>
            </w:tcBorders>
            <w:vAlign w:val="center"/>
          </w:tcPr>
          <w:p w14:paraId="5DF7E2D9">
            <w:pPr>
              <w:widowControl/>
              <w:spacing w:line="240" w:lineRule="exact"/>
              <w:jc w:val="left"/>
              <w:rPr>
                <w:color w:val="000000"/>
                <w:kern w:val="0"/>
                <w:sz w:val="18"/>
                <w:szCs w:val="18"/>
              </w:rPr>
            </w:pPr>
            <w:r>
              <w:rPr>
                <w:rFonts w:hint="eastAsia"/>
                <w:kern w:val="0"/>
                <w:sz w:val="18"/>
                <w:szCs w:val="18"/>
                <w:lang w:eastAsia="zh-CN"/>
              </w:rPr>
              <w:t>验收合格</w:t>
            </w:r>
            <w:r>
              <w:rPr>
                <w:rFonts w:hint="eastAsia"/>
                <w:kern w:val="0"/>
                <w:sz w:val="18"/>
                <w:szCs w:val="18"/>
              </w:rPr>
              <w:t>率</w:t>
            </w:r>
          </w:p>
        </w:tc>
        <w:tc>
          <w:tcPr>
            <w:tcW w:w="1440" w:type="dxa"/>
            <w:gridSpan w:val="2"/>
            <w:tcBorders>
              <w:top w:val="single" w:color="auto" w:sz="4" w:space="0"/>
              <w:left w:val="single" w:color="auto" w:sz="4" w:space="0"/>
              <w:bottom w:val="single" w:color="auto" w:sz="4" w:space="0"/>
              <w:right w:val="single" w:color="auto" w:sz="4" w:space="0"/>
            </w:tcBorders>
            <w:vAlign w:val="center"/>
          </w:tcPr>
          <w:p w14:paraId="12FD6FC0">
            <w:pPr>
              <w:widowControl/>
              <w:spacing w:line="240" w:lineRule="exact"/>
              <w:jc w:val="center"/>
              <w:rPr>
                <w:kern w:val="0"/>
                <w:sz w:val="18"/>
                <w:szCs w:val="18"/>
              </w:rPr>
            </w:pPr>
            <w:r>
              <w:rPr>
                <w:rFonts w:hint="eastAsia"/>
                <w:kern w:val="0"/>
                <w:sz w:val="18"/>
                <w:szCs w:val="18"/>
                <w:lang w:val="en-US" w:eastAsia="zh-CN"/>
              </w:rPr>
              <w:t>1</w:t>
            </w:r>
            <w:r>
              <w:rPr>
                <w:rFonts w:hint="eastAsia"/>
                <w:kern w:val="0"/>
                <w:sz w:val="18"/>
                <w:szCs w:val="18"/>
              </w:rPr>
              <w:t>0</w:t>
            </w:r>
            <w:r>
              <w:rPr>
                <w:rFonts w:hint="eastAsia"/>
                <w:kern w:val="0"/>
                <w:sz w:val="18"/>
                <w:szCs w:val="18"/>
                <w:lang w:val="en-US" w:eastAsia="zh-CN"/>
              </w:rPr>
              <w:t>0</w:t>
            </w:r>
            <w:r>
              <w:rPr>
                <w:rFonts w:hint="eastAsia"/>
                <w:kern w:val="0"/>
                <w:sz w:val="18"/>
                <w:szCs w:val="18"/>
              </w:rPr>
              <w:t>%</w:t>
            </w:r>
          </w:p>
        </w:tc>
        <w:tc>
          <w:tcPr>
            <w:tcW w:w="990" w:type="dxa"/>
            <w:tcBorders>
              <w:top w:val="single" w:color="auto" w:sz="4" w:space="0"/>
              <w:left w:val="single" w:color="auto" w:sz="4" w:space="0"/>
              <w:bottom w:val="single" w:color="auto" w:sz="4" w:space="0"/>
              <w:right w:val="single" w:color="auto" w:sz="4" w:space="0"/>
            </w:tcBorders>
            <w:vAlign w:val="center"/>
          </w:tcPr>
          <w:p w14:paraId="2DF9DB7B">
            <w:pPr>
              <w:widowControl/>
              <w:spacing w:line="240" w:lineRule="exact"/>
              <w:jc w:val="center"/>
              <w:rPr>
                <w:kern w:val="0"/>
                <w:sz w:val="18"/>
                <w:szCs w:val="18"/>
              </w:rPr>
            </w:pPr>
            <w:r>
              <w:rPr>
                <w:rFonts w:hint="eastAsia"/>
                <w:kern w:val="0"/>
                <w:sz w:val="18"/>
                <w:szCs w:val="18"/>
                <w:lang w:val="en-US" w:eastAsia="zh-CN"/>
              </w:rPr>
              <w:t>100</w:t>
            </w:r>
            <w:r>
              <w:rPr>
                <w:rFonts w:hint="eastAsia"/>
                <w:kern w:val="0"/>
                <w:sz w:val="18"/>
                <w:szCs w:val="18"/>
              </w:rPr>
              <w:t>%</w:t>
            </w: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06A10112">
            <w:pPr>
              <w:widowControl/>
              <w:spacing w:line="240" w:lineRule="exact"/>
              <w:jc w:val="center"/>
              <w:rPr>
                <w:kern w:val="0"/>
                <w:sz w:val="18"/>
                <w:szCs w:val="18"/>
              </w:rPr>
            </w:pPr>
            <w:r>
              <w:rPr>
                <w:rFonts w:hint="eastAsia"/>
                <w:kern w:val="0"/>
                <w:sz w:val="18"/>
                <w:szCs w:val="18"/>
                <w:lang w:val="en-US" w:eastAsia="zh-CN"/>
              </w:rPr>
              <w:t>1</w:t>
            </w:r>
            <w:r>
              <w:rPr>
                <w:rFonts w:hint="eastAsia"/>
                <w:kern w:val="0"/>
                <w:sz w:val="18"/>
                <w:szCs w:val="18"/>
              </w:rPr>
              <w:t>0</w:t>
            </w:r>
          </w:p>
        </w:tc>
        <w:tc>
          <w:tcPr>
            <w:tcW w:w="645" w:type="dxa"/>
            <w:gridSpan w:val="2"/>
            <w:tcBorders>
              <w:top w:val="single" w:color="auto" w:sz="4" w:space="0"/>
              <w:left w:val="single" w:color="auto" w:sz="4" w:space="0"/>
              <w:bottom w:val="single" w:color="auto" w:sz="4" w:space="0"/>
              <w:right w:val="single" w:color="auto" w:sz="4" w:space="0"/>
            </w:tcBorders>
            <w:vAlign w:val="center"/>
          </w:tcPr>
          <w:p w14:paraId="4EC338D6">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1112" w:type="dxa"/>
            <w:gridSpan w:val="2"/>
            <w:tcBorders>
              <w:top w:val="single" w:color="auto" w:sz="4" w:space="0"/>
              <w:left w:val="single" w:color="auto" w:sz="4" w:space="0"/>
              <w:bottom w:val="single" w:color="auto" w:sz="4" w:space="0"/>
              <w:right w:val="single" w:color="auto" w:sz="4" w:space="0"/>
            </w:tcBorders>
            <w:vAlign w:val="center"/>
          </w:tcPr>
          <w:p w14:paraId="08B0FC7A">
            <w:pPr>
              <w:widowControl/>
              <w:spacing w:line="240" w:lineRule="exact"/>
              <w:jc w:val="center"/>
              <w:rPr>
                <w:kern w:val="0"/>
                <w:sz w:val="18"/>
                <w:szCs w:val="18"/>
              </w:rPr>
            </w:pPr>
          </w:p>
        </w:tc>
      </w:tr>
      <w:tr w14:paraId="03B9FD51">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17F27102">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3FA3D18">
            <w:pPr>
              <w:widowControl/>
              <w:spacing w:line="240" w:lineRule="exact"/>
              <w:jc w:val="center"/>
              <w:rPr>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14:paraId="53DF4F87">
            <w:pPr>
              <w:widowControl/>
              <w:spacing w:line="240" w:lineRule="exact"/>
              <w:jc w:val="center"/>
              <w:rPr>
                <w:kern w:val="0"/>
                <w:sz w:val="18"/>
                <w:szCs w:val="18"/>
              </w:rPr>
            </w:pPr>
            <w:r>
              <w:rPr>
                <w:kern w:val="0"/>
                <w:sz w:val="18"/>
                <w:szCs w:val="18"/>
              </w:rPr>
              <w:t>时效指标</w:t>
            </w:r>
          </w:p>
        </w:tc>
        <w:tc>
          <w:tcPr>
            <w:tcW w:w="1628" w:type="dxa"/>
            <w:gridSpan w:val="2"/>
            <w:tcBorders>
              <w:top w:val="single" w:color="auto" w:sz="4" w:space="0"/>
              <w:left w:val="nil"/>
              <w:bottom w:val="single" w:color="auto" w:sz="4" w:space="0"/>
              <w:right w:val="single" w:color="auto" w:sz="4" w:space="0"/>
            </w:tcBorders>
            <w:vAlign w:val="center"/>
          </w:tcPr>
          <w:p w14:paraId="625DF7BC">
            <w:pPr>
              <w:spacing w:line="240" w:lineRule="exact"/>
              <w:rPr>
                <w:color w:val="000000"/>
                <w:kern w:val="0"/>
                <w:sz w:val="18"/>
                <w:szCs w:val="18"/>
              </w:rPr>
            </w:pPr>
            <w:r>
              <w:rPr>
                <w:rFonts w:hint="eastAsia" w:ascii="宋体" w:hAnsi="宋体" w:eastAsia="宋体" w:cs="宋体"/>
                <w:color w:val="000000"/>
                <w:sz w:val="18"/>
                <w:szCs w:val="18"/>
              </w:rPr>
              <w:t>完成及时率</w:t>
            </w:r>
          </w:p>
        </w:tc>
        <w:tc>
          <w:tcPr>
            <w:tcW w:w="1440" w:type="dxa"/>
            <w:gridSpan w:val="2"/>
            <w:tcBorders>
              <w:top w:val="single" w:color="auto" w:sz="4" w:space="0"/>
              <w:left w:val="nil"/>
              <w:bottom w:val="single" w:color="auto" w:sz="4" w:space="0"/>
              <w:right w:val="single" w:color="auto" w:sz="4" w:space="0"/>
            </w:tcBorders>
            <w:vAlign w:val="center"/>
          </w:tcPr>
          <w:p w14:paraId="1027B9CC">
            <w:pPr>
              <w:spacing w:line="240" w:lineRule="exact"/>
              <w:jc w:val="center"/>
              <w:rPr>
                <w:kern w:val="0"/>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年12月之前</w:t>
            </w:r>
          </w:p>
        </w:tc>
        <w:tc>
          <w:tcPr>
            <w:tcW w:w="990" w:type="dxa"/>
            <w:tcBorders>
              <w:top w:val="single" w:color="auto" w:sz="4" w:space="0"/>
              <w:left w:val="nil"/>
              <w:bottom w:val="single" w:color="auto" w:sz="4" w:space="0"/>
              <w:right w:val="single" w:color="auto" w:sz="4" w:space="0"/>
            </w:tcBorders>
            <w:vAlign w:val="center"/>
          </w:tcPr>
          <w:p w14:paraId="62F668D0">
            <w:pPr>
              <w:spacing w:line="240" w:lineRule="exact"/>
              <w:jc w:val="center"/>
              <w:rPr>
                <w:kern w:val="0"/>
                <w:sz w:val="18"/>
                <w:szCs w:val="18"/>
              </w:rPr>
            </w:pPr>
            <w:r>
              <w:rPr>
                <w:rFonts w:hint="eastAsia" w:ascii="宋体" w:hAnsi="宋体" w:eastAsia="宋体" w:cs="宋体"/>
                <w:sz w:val="18"/>
                <w:szCs w:val="18"/>
                <w:lang w:eastAsia="zh-CN"/>
              </w:rPr>
              <w:t>及时</w:t>
            </w:r>
          </w:p>
        </w:tc>
        <w:tc>
          <w:tcPr>
            <w:tcW w:w="585" w:type="dxa"/>
            <w:gridSpan w:val="2"/>
            <w:tcBorders>
              <w:top w:val="single" w:color="auto" w:sz="4" w:space="0"/>
              <w:left w:val="nil"/>
              <w:bottom w:val="single" w:color="auto" w:sz="4" w:space="0"/>
              <w:right w:val="single" w:color="auto" w:sz="4" w:space="0"/>
            </w:tcBorders>
            <w:vAlign w:val="center"/>
          </w:tcPr>
          <w:p w14:paraId="5F188BD7">
            <w:pPr>
              <w:widowControl/>
              <w:spacing w:line="240" w:lineRule="exact"/>
              <w:jc w:val="center"/>
              <w:rPr>
                <w:kern w:val="0"/>
                <w:sz w:val="18"/>
                <w:szCs w:val="18"/>
              </w:rPr>
            </w:pPr>
            <w:r>
              <w:rPr>
                <w:rFonts w:hint="eastAsia"/>
                <w:kern w:val="0"/>
                <w:sz w:val="18"/>
                <w:szCs w:val="18"/>
              </w:rPr>
              <w:t>10</w:t>
            </w:r>
          </w:p>
        </w:tc>
        <w:tc>
          <w:tcPr>
            <w:tcW w:w="645" w:type="dxa"/>
            <w:gridSpan w:val="2"/>
            <w:tcBorders>
              <w:top w:val="single" w:color="auto" w:sz="4" w:space="0"/>
              <w:left w:val="nil"/>
              <w:bottom w:val="single" w:color="auto" w:sz="4" w:space="0"/>
              <w:right w:val="single" w:color="auto" w:sz="4" w:space="0"/>
            </w:tcBorders>
            <w:vAlign w:val="center"/>
          </w:tcPr>
          <w:p w14:paraId="60077D03">
            <w:pPr>
              <w:widowControl/>
              <w:spacing w:line="240" w:lineRule="exact"/>
              <w:jc w:val="center"/>
              <w:rPr>
                <w:kern w:val="0"/>
                <w:sz w:val="18"/>
                <w:szCs w:val="18"/>
              </w:rPr>
            </w:pPr>
            <w:r>
              <w:rPr>
                <w:rFonts w:hint="eastAsia"/>
                <w:kern w:val="0"/>
                <w:sz w:val="18"/>
                <w:szCs w:val="18"/>
              </w:rPr>
              <w:t>10</w:t>
            </w:r>
          </w:p>
        </w:tc>
        <w:tc>
          <w:tcPr>
            <w:tcW w:w="1112" w:type="dxa"/>
            <w:gridSpan w:val="2"/>
            <w:tcBorders>
              <w:top w:val="single" w:color="auto" w:sz="4" w:space="0"/>
              <w:left w:val="nil"/>
              <w:bottom w:val="single" w:color="auto" w:sz="4" w:space="0"/>
              <w:right w:val="single" w:color="auto" w:sz="4" w:space="0"/>
            </w:tcBorders>
            <w:vAlign w:val="center"/>
          </w:tcPr>
          <w:p w14:paraId="2B6F45BE">
            <w:pPr>
              <w:widowControl/>
              <w:spacing w:line="240" w:lineRule="exact"/>
              <w:jc w:val="center"/>
              <w:rPr>
                <w:kern w:val="0"/>
                <w:sz w:val="18"/>
                <w:szCs w:val="18"/>
              </w:rPr>
            </w:pPr>
          </w:p>
        </w:tc>
      </w:tr>
      <w:tr w14:paraId="6C459632">
        <w:tblPrEx>
          <w:tblCellMar>
            <w:top w:w="0" w:type="dxa"/>
            <w:left w:w="108" w:type="dxa"/>
            <w:bottom w:w="0" w:type="dxa"/>
            <w:right w:w="108" w:type="dxa"/>
          </w:tblCellMar>
        </w:tblPrEx>
        <w:trPr>
          <w:trHeight w:val="780" w:hRule="exact"/>
          <w:jc w:val="center"/>
        </w:trPr>
        <w:tc>
          <w:tcPr>
            <w:tcW w:w="588" w:type="dxa"/>
            <w:vMerge w:val="continue"/>
            <w:tcBorders>
              <w:left w:val="single" w:color="auto" w:sz="4" w:space="0"/>
              <w:right w:val="single" w:color="auto" w:sz="4" w:space="0"/>
            </w:tcBorders>
            <w:vAlign w:val="center"/>
          </w:tcPr>
          <w:p w14:paraId="2CF08E62">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E48D27E">
            <w:pPr>
              <w:widowControl/>
              <w:spacing w:line="240" w:lineRule="exact"/>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23AE7B0B">
            <w:pPr>
              <w:widowControl/>
              <w:spacing w:line="240" w:lineRule="exact"/>
              <w:jc w:val="center"/>
              <w:rPr>
                <w:kern w:val="0"/>
                <w:sz w:val="18"/>
                <w:szCs w:val="18"/>
              </w:rPr>
            </w:pPr>
            <w:r>
              <w:rPr>
                <w:kern w:val="0"/>
                <w:sz w:val="18"/>
                <w:szCs w:val="18"/>
              </w:rPr>
              <w:t>成本指标</w:t>
            </w:r>
          </w:p>
        </w:tc>
        <w:tc>
          <w:tcPr>
            <w:tcW w:w="1628" w:type="dxa"/>
            <w:gridSpan w:val="2"/>
            <w:tcBorders>
              <w:top w:val="single" w:color="auto" w:sz="4" w:space="0"/>
              <w:left w:val="nil"/>
              <w:bottom w:val="single" w:color="auto" w:sz="4" w:space="0"/>
              <w:right w:val="single" w:color="auto" w:sz="4" w:space="0"/>
            </w:tcBorders>
            <w:vAlign w:val="center"/>
          </w:tcPr>
          <w:p w14:paraId="1A6FD532">
            <w:pPr>
              <w:spacing w:line="240" w:lineRule="exact"/>
              <w:rPr>
                <w:color w:val="000000"/>
                <w:kern w:val="0"/>
                <w:sz w:val="18"/>
                <w:szCs w:val="18"/>
              </w:rPr>
            </w:pPr>
            <w:r>
              <w:rPr>
                <w:rFonts w:hint="eastAsia" w:ascii="宋体" w:hAnsi="宋体" w:eastAsia="宋体" w:cs="宋体"/>
                <w:color w:val="000000"/>
                <w:sz w:val="18"/>
                <w:szCs w:val="18"/>
              </w:rPr>
              <w:t>成本节约率(计划成本-实际成本) /计划成本×100%</w:t>
            </w:r>
          </w:p>
        </w:tc>
        <w:tc>
          <w:tcPr>
            <w:tcW w:w="1440" w:type="dxa"/>
            <w:gridSpan w:val="2"/>
            <w:tcBorders>
              <w:top w:val="nil"/>
              <w:left w:val="nil"/>
              <w:bottom w:val="single" w:color="auto" w:sz="4" w:space="0"/>
              <w:right w:val="single" w:color="auto" w:sz="4" w:space="0"/>
            </w:tcBorders>
            <w:vAlign w:val="center"/>
          </w:tcPr>
          <w:p w14:paraId="7D9A0E02">
            <w:pPr>
              <w:spacing w:line="240" w:lineRule="exact"/>
              <w:jc w:val="center"/>
              <w:rPr>
                <w:kern w:val="0"/>
                <w:sz w:val="18"/>
                <w:szCs w:val="18"/>
              </w:rPr>
            </w:pPr>
            <w:r>
              <w:rPr>
                <w:rFonts w:hint="eastAsia" w:ascii="宋体" w:hAnsi="宋体" w:eastAsia="宋体" w:cs="宋体"/>
                <w:sz w:val="18"/>
                <w:szCs w:val="18"/>
              </w:rPr>
              <w:t>成本控制在总成本范围内</w:t>
            </w:r>
          </w:p>
        </w:tc>
        <w:tc>
          <w:tcPr>
            <w:tcW w:w="990" w:type="dxa"/>
            <w:tcBorders>
              <w:top w:val="nil"/>
              <w:left w:val="nil"/>
              <w:bottom w:val="single" w:color="auto" w:sz="4" w:space="0"/>
              <w:right w:val="single" w:color="auto" w:sz="4" w:space="0"/>
            </w:tcBorders>
            <w:vAlign w:val="center"/>
          </w:tcPr>
          <w:p w14:paraId="2EDCD74E">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66%</w:t>
            </w:r>
          </w:p>
        </w:tc>
        <w:tc>
          <w:tcPr>
            <w:tcW w:w="585" w:type="dxa"/>
            <w:gridSpan w:val="2"/>
            <w:tcBorders>
              <w:top w:val="nil"/>
              <w:left w:val="nil"/>
              <w:bottom w:val="single" w:color="auto" w:sz="4" w:space="0"/>
              <w:right w:val="single" w:color="auto" w:sz="4" w:space="0"/>
            </w:tcBorders>
            <w:vAlign w:val="center"/>
          </w:tcPr>
          <w:p w14:paraId="60C2E1AB">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645" w:type="dxa"/>
            <w:gridSpan w:val="2"/>
            <w:tcBorders>
              <w:top w:val="nil"/>
              <w:left w:val="nil"/>
              <w:bottom w:val="single" w:color="auto" w:sz="4" w:space="0"/>
              <w:right w:val="single" w:color="auto" w:sz="4" w:space="0"/>
            </w:tcBorders>
            <w:vAlign w:val="center"/>
          </w:tcPr>
          <w:p w14:paraId="37CCAFA8">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1112" w:type="dxa"/>
            <w:gridSpan w:val="2"/>
            <w:tcBorders>
              <w:top w:val="single" w:color="auto" w:sz="4" w:space="0"/>
              <w:left w:val="nil"/>
              <w:bottom w:val="single" w:color="auto" w:sz="4" w:space="0"/>
              <w:right w:val="single" w:color="auto" w:sz="4" w:space="0"/>
            </w:tcBorders>
            <w:vAlign w:val="center"/>
          </w:tcPr>
          <w:p w14:paraId="2359E05F">
            <w:pPr>
              <w:widowControl/>
              <w:spacing w:line="240" w:lineRule="exact"/>
              <w:jc w:val="center"/>
              <w:rPr>
                <w:kern w:val="0"/>
                <w:sz w:val="18"/>
                <w:szCs w:val="18"/>
              </w:rPr>
            </w:pPr>
          </w:p>
        </w:tc>
      </w:tr>
      <w:tr w14:paraId="63E96F47">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49114493">
            <w:pPr>
              <w:widowControl/>
              <w:spacing w:line="240" w:lineRule="exact"/>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2765873">
            <w:pPr>
              <w:widowControl/>
              <w:spacing w:line="240" w:lineRule="exact"/>
              <w:jc w:val="center"/>
              <w:rPr>
                <w:kern w:val="0"/>
                <w:sz w:val="18"/>
                <w:szCs w:val="18"/>
              </w:rPr>
            </w:pPr>
            <w:r>
              <w:rPr>
                <w:kern w:val="0"/>
                <w:sz w:val="18"/>
                <w:szCs w:val="18"/>
              </w:rPr>
              <w:t>效益指标</w:t>
            </w:r>
            <w:r>
              <w:rPr>
                <w:kern w:val="0"/>
                <w:sz w:val="20"/>
                <w:szCs w:val="20"/>
              </w:rPr>
              <w:t>(30分)</w:t>
            </w:r>
          </w:p>
        </w:tc>
        <w:tc>
          <w:tcPr>
            <w:tcW w:w="1112" w:type="dxa"/>
            <w:tcBorders>
              <w:top w:val="nil"/>
              <w:left w:val="single" w:color="auto" w:sz="4" w:space="0"/>
              <w:bottom w:val="single" w:color="auto" w:sz="4" w:space="0"/>
              <w:right w:val="single" w:color="auto" w:sz="4" w:space="0"/>
            </w:tcBorders>
            <w:vAlign w:val="center"/>
          </w:tcPr>
          <w:p w14:paraId="5DF09AF0">
            <w:pPr>
              <w:widowControl/>
              <w:spacing w:line="240" w:lineRule="exact"/>
              <w:jc w:val="center"/>
              <w:rPr>
                <w:kern w:val="0"/>
                <w:sz w:val="18"/>
                <w:szCs w:val="18"/>
              </w:rPr>
            </w:pPr>
            <w:r>
              <w:rPr>
                <w:kern w:val="0"/>
                <w:sz w:val="18"/>
                <w:szCs w:val="18"/>
              </w:rPr>
              <w:t>经济效益</w:t>
            </w:r>
          </w:p>
          <w:p w14:paraId="4ECF80D9">
            <w:pPr>
              <w:widowControl/>
              <w:spacing w:line="240" w:lineRule="exact"/>
              <w:jc w:val="center"/>
              <w:rPr>
                <w:kern w:val="0"/>
                <w:sz w:val="18"/>
                <w:szCs w:val="18"/>
              </w:rPr>
            </w:pPr>
            <w:r>
              <w:rPr>
                <w:kern w:val="0"/>
                <w:sz w:val="18"/>
                <w:szCs w:val="18"/>
              </w:rPr>
              <w:t>指标</w:t>
            </w:r>
          </w:p>
        </w:tc>
        <w:tc>
          <w:tcPr>
            <w:tcW w:w="1628" w:type="dxa"/>
            <w:gridSpan w:val="2"/>
            <w:tcBorders>
              <w:top w:val="single" w:color="auto" w:sz="4" w:space="0"/>
              <w:left w:val="nil"/>
              <w:bottom w:val="single" w:color="auto" w:sz="4" w:space="0"/>
              <w:right w:val="single" w:color="auto" w:sz="4" w:space="0"/>
            </w:tcBorders>
            <w:vAlign w:val="center"/>
          </w:tcPr>
          <w:p w14:paraId="4DB78D32">
            <w:pPr>
              <w:keepNext w:val="0"/>
              <w:keepLines w:val="0"/>
              <w:widowControl/>
              <w:suppressLineNumbers w:val="0"/>
              <w:jc w:val="left"/>
              <w:textAlignment w:val="center"/>
              <w:rPr>
                <w:color w:val="000000"/>
                <w:kern w:val="0"/>
                <w:sz w:val="18"/>
                <w:szCs w:val="18"/>
              </w:rPr>
            </w:pPr>
            <w:r>
              <w:rPr>
                <w:rFonts w:hint="eastAsia" w:ascii="宋体" w:hAnsi="宋体" w:eastAsia="宋体" w:cs="宋体"/>
                <w:i w:val="0"/>
                <w:iCs w:val="0"/>
                <w:color w:val="000000"/>
                <w:kern w:val="0"/>
                <w:sz w:val="20"/>
                <w:szCs w:val="20"/>
                <w:u w:val="none"/>
                <w:lang w:val="en-US" w:eastAsia="zh-CN" w:bidi="ar"/>
              </w:rPr>
              <w:t>经济效益情况</w:t>
            </w:r>
          </w:p>
        </w:tc>
        <w:tc>
          <w:tcPr>
            <w:tcW w:w="1440" w:type="dxa"/>
            <w:gridSpan w:val="2"/>
            <w:tcBorders>
              <w:top w:val="nil"/>
              <w:left w:val="nil"/>
              <w:bottom w:val="single" w:color="auto" w:sz="4" w:space="0"/>
              <w:right w:val="single" w:color="auto" w:sz="4" w:space="0"/>
            </w:tcBorders>
            <w:vAlign w:val="center"/>
          </w:tcPr>
          <w:p w14:paraId="1B9562D0">
            <w:pPr>
              <w:keepNext w:val="0"/>
              <w:keepLines w:val="0"/>
              <w:widowControl/>
              <w:suppressLineNumbers w:val="0"/>
              <w:jc w:val="center"/>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90" w:type="dxa"/>
            <w:tcBorders>
              <w:top w:val="nil"/>
              <w:left w:val="nil"/>
              <w:bottom w:val="single" w:color="auto" w:sz="4" w:space="0"/>
              <w:right w:val="single" w:color="auto" w:sz="4" w:space="0"/>
            </w:tcBorders>
            <w:vAlign w:val="center"/>
          </w:tcPr>
          <w:p w14:paraId="727D6745">
            <w:pPr>
              <w:spacing w:line="240" w:lineRule="exact"/>
              <w:jc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585" w:type="dxa"/>
            <w:gridSpan w:val="2"/>
            <w:tcBorders>
              <w:top w:val="nil"/>
              <w:left w:val="nil"/>
              <w:bottom w:val="single" w:color="auto" w:sz="4" w:space="0"/>
              <w:right w:val="single" w:color="auto" w:sz="4" w:space="0"/>
            </w:tcBorders>
            <w:vAlign w:val="center"/>
          </w:tcPr>
          <w:p w14:paraId="318511E6">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5</w:t>
            </w:r>
          </w:p>
        </w:tc>
        <w:tc>
          <w:tcPr>
            <w:tcW w:w="645" w:type="dxa"/>
            <w:gridSpan w:val="2"/>
            <w:tcBorders>
              <w:top w:val="nil"/>
              <w:left w:val="nil"/>
              <w:bottom w:val="single" w:color="auto" w:sz="4" w:space="0"/>
              <w:right w:val="single" w:color="auto" w:sz="4" w:space="0"/>
            </w:tcBorders>
            <w:vAlign w:val="center"/>
          </w:tcPr>
          <w:p w14:paraId="4F96CD33">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5</w:t>
            </w:r>
          </w:p>
        </w:tc>
        <w:tc>
          <w:tcPr>
            <w:tcW w:w="1112" w:type="dxa"/>
            <w:gridSpan w:val="2"/>
            <w:tcBorders>
              <w:top w:val="single" w:color="auto" w:sz="4" w:space="0"/>
              <w:left w:val="nil"/>
              <w:bottom w:val="single" w:color="auto" w:sz="4" w:space="0"/>
              <w:right w:val="single" w:color="auto" w:sz="4" w:space="0"/>
            </w:tcBorders>
            <w:vAlign w:val="center"/>
          </w:tcPr>
          <w:p w14:paraId="79C775E2">
            <w:pPr>
              <w:widowControl/>
              <w:spacing w:line="240" w:lineRule="exact"/>
              <w:jc w:val="center"/>
              <w:rPr>
                <w:kern w:val="0"/>
                <w:sz w:val="18"/>
                <w:szCs w:val="18"/>
              </w:rPr>
            </w:pPr>
          </w:p>
        </w:tc>
      </w:tr>
      <w:tr w14:paraId="75D59C51">
        <w:tblPrEx>
          <w:tblCellMar>
            <w:top w:w="0" w:type="dxa"/>
            <w:left w:w="108" w:type="dxa"/>
            <w:bottom w:w="0" w:type="dxa"/>
            <w:right w:w="108" w:type="dxa"/>
          </w:tblCellMar>
        </w:tblPrEx>
        <w:trPr>
          <w:trHeight w:val="707" w:hRule="exact"/>
          <w:jc w:val="center"/>
        </w:trPr>
        <w:tc>
          <w:tcPr>
            <w:tcW w:w="588" w:type="dxa"/>
            <w:vMerge w:val="continue"/>
            <w:tcBorders>
              <w:left w:val="single" w:color="auto" w:sz="4" w:space="0"/>
              <w:right w:val="single" w:color="auto" w:sz="4" w:space="0"/>
            </w:tcBorders>
            <w:vAlign w:val="center"/>
          </w:tcPr>
          <w:p w14:paraId="062F76AD">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B15AD7B">
            <w:pPr>
              <w:widowControl/>
              <w:spacing w:line="240" w:lineRule="exact"/>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6CB265AC">
            <w:pPr>
              <w:widowControl/>
              <w:spacing w:line="240" w:lineRule="exact"/>
              <w:jc w:val="center"/>
              <w:rPr>
                <w:kern w:val="0"/>
                <w:sz w:val="18"/>
                <w:szCs w:val="18"/>
              </w:rPr>
            </w:pPr>
            <w:r>
              <w:rPr>
                <w:kern w:val="0"/>
                <w:sz w:val="18"/>
                <w:szCs w:val="18"/>
              </w:rPr>
              <w:t>社会效益</w:t>
            </w:r>
          </w:p>
          <w:p w14:paraId="2A0CC455">
            <w:pPr>
              <w:widowControl/>
              <w:spacing w:line="240" w:lineRule="exact"/>
              <w:jc w:val="center"/>
              <w:rPr>
                <w:kern w:val="0"/>
                <w:sz w:val="18"/>
                <w:szCs w:val="18"/>
              </w:rPr>
            </w:pPr>
            <w:r>
              <w:rPr>
                <w:kern w:val="0"/>
                <w:sz w:val="18"/>
                <w:szCs w:val="18"/>
              </w:rPr>
              <w:t>指标</w:t>
            </w:r>
          </w:p>
        </w:tc>
        <w:tc>
          <w:tcPr>
            <w:tcW w:w="1628" w:type="dxa"/>
            <w:gridSpan w:val="2"/>
            <w:tcBorders>
              <w:top w:val="single" w:color="auto" w:sz="4" w:space="0"/>
              <w:left w:val="nil"/>
              <w:bottom w:val="single" w:color="auto" w:sz="4" w:space="0"/>
              <w:right w:val="single" w:color="auto" w:sz="4" w:space="0"/>
            </w:tcBorders>
            <w:vAlign w:val="center"/>
          </w:tcPr>
          <w:p w14:paraId="180E045C">
            <w:pPr>
              <w:widowControl/>
              <w:spacing w:line="240" w:lineRule="exact"/>
              <w:jc w:val="left"/>
              <w:rPr>
                <w:color w:val="000000"/>
                <w:kern w:val="0"/>
                <w:sz w:val="18"/>
                <w:szCs w:val="18"/>
              </w:rPr>
            </w:pPr>
            <w:r>
              <w:rPr>
                <w:rFonts w:hint="eastAsia" w:ascii="宋体" w:hAnsi="宋体" w:eastAsia="宋体" w:cs="宋体"/>
                <w:sz w:val="18"/>
                <w:szCs w:val="18"/>
                <w:lang w:eastAsia="zh-CN"/>
              </w:rPr>
              <w:t>为</w:t>
            </w:r>
            <w:r>
              <w:rPr>
                <w:rFonts w:hint="eastAsia" w:ascii="宋体" w:hAnsi="宋体" w:eastAsia="宋体" w:cs="宋体"/>
                <w:sz w:val="18"/>
                <w:szCs w:val="18"/>
              </w:rPr>
              <w:t>提升新冠病毒核酸检测能力</w:t>
            </w:r>
          </w:p>
        </w:tc>
        <w:tc>
          <w:tcPr>
            <w:tcW w:w="1440" w:type="dxa"/>
            <w:gridSpan w:val="2"/>
            <w:tcBorders>
              <w:top w:val="nil"/>
              <w:left w:val="nil"/>
              <w:bottom w:val="single" w:color="auto" w:sz="4" w:space="0"/>
              <w:right w:val="single" w:color="auto" w:sz="4" w:space="0"/>
            </w:tcBorders>
            <w:vAlign w:val="center"/>
          </w:tcPr>
          <w:p w14:paraId="5D24B53F">
            <w:pPr>
              <w:keepNext w:val="0"/>
              <w:keepLines w:val="0"/>
              <w:widowControl/>
              <w:suppressLineNumbers w:val="0"/>
              <w:jc w:val="center"/>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90" w:type="dxa"/>
            <w:tcBorders>
              <w:top w:val="nil"/>
              <w:left w:val="nil"/>
              <w:bottom w:val="single" w:color="auto" w:sz="4" w:space="0"/>
              <w:right w:val="single" w:color="auto" w:sz="4" w:space="0"/>
            </w:tcBorders>
            <w:vAlign w:val="center"/>
          </w:tcPr>
          <w:p w14:paraId="41B44AD4">
            <w:pPr>
              <w:spacing w:line="240" w:lineRule="exact"/>
              <w:jc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585" w:type="dxa"/>
            <w:gridSpan w:val="2"/>
            <w:tcBorders>
              <w:top w:val="nil"/>
              <w:left w:val="nil"/>
              <w:bottom w:val="single" w:color="auto" w:sz="4" w:space="0"/>
              <w:right w:val="single" w:color="auto" w:sz="4" w:space="0"/>
            </w:tcBorders>
            <w:vAlign w:val="center"/>
          </w:tcPr>
          <w:p w14:paraId="1082215A">
            <w:pPr>
              <w:widowControl/>
              <w:spacing w:line="240" w:lineRule="exact"/>
              <w:jc w:val="center"/>
              <w:rPr>
                <w:kern w:val="0"/>
                <w:sz w:val="18"/>
                <w:szCs w:val="18"/>
              </w:rPr>
            </w:pPr>
            <w:r>
              <w:rPr>
                <w:rFonts w:hint="eastAsia"/>
                <w:kern w:val="0"/>
                <w:sz w:val="18"/>
                <w:szCs w:val="18"/>
                <w:lang w:val="en-US" w:eastAsia="zh-CN"/>
              </w:rPr>
              <w:t>1</w:t>
            </w:r>
            <w:r>
              <w:rPr>
                <w:rFonts w:hint="eastAsia"/>
                <w:kern w:val="0"/>
                <w:sz w:val="18"/>
                <w:szCs w:val="18"/>
              </w:rPr>
              <w:t>0</w:t>
            </w:r>
          </w:p>
        </w:tc>
        <w:tc>
          <w:tcPr>
            <w:tcW w:w="645" w:type="dxa"/>
            <w:gridSpan w:val="2"/>
            <w:tcBorders>
              <w:top w:val="nil"/>
              <w:left w:val="nil"/>
              <w:bottom w:val="single" w:color="auto" w:sz="4" w:space="0"/>
              <w:right w:val="single" w:color="auto" w:sz="4" w:space="0"/>
            </w:tcBorders>
            <w:vAlign w:val="center"/>
          </w:tcPr>
          <w:p w14:paraId="642C4C56">
            <w:pPr>
              <w:widowControl/>
              <w:spacing w:line="240" w:lineRule="exact"/>
              <w:jc w:val="center"/>
              <w:rPr>
                <w:kern w:val="0"/>
                <w:sz w:val="18"/>
                <w:szCs w:val="18"/>
              </w:rPr>
            </w:pPr>
            <w:r>
              <w:rPr>
                <w:rFonts w:hint="eastAsia"/>
                <w:kern w:val="0"/>
                <w:sz w:val="18"/>
                <w:szCs w:val="18"/>
                <w:lang w:val="en-US" w:eastAsia="zh-CN"/>
              </w:rPr>
              <w:t>1</w:t>
            </w:r>
            <w:r>
              <w:rPr>
                <w:rFonts w:hint="eastAsia"/>
                <w:kern w:val="0"/>
                <w:sz w:val="18"/>
                <w:szCs w:val="18"/>
              </w:rPr>
              <w:t>0</w:t>
            </w:r>
          </w:p>
        </w:tc>
        <w:tc>
          <w:tcPr>
            <w:tcW w:w="1112" w:type="dxa"/>
            <w:gridSpan w:val="2"/>
            <w:tcBorders>
              <w:top w:val="single" w:color="auto" w:sz="4" w:space="0"/>
              <w:left w:val="nil"/>
              <w:bottom w:val="single" w:color="auto" w:sz="4" w:space="0"/>
              <w:right w:val="single" w:color="auto" w:sz="4" w:space="0"/>
            </w:tcBorders>
            <w:vAlign w:val="center"/>
          </w:tcPr>
          <w:p w14:paraId="3598BBEB">
            <w:pPr>
              <w:widowControl/>
              <w:spacing w:line="240" w:lineRule="exact"/>
              <w:jc w:val="center"/>
              <w:rPr>
                <w:kern w:val="0"/>
                <w:sz w:val="18"/>
                <w:szCs w:val="18"/>
              </w:rPr>
            </w:pPr>
          </w:p>
        </w:tc>
      </w:tr>
      <w:tr w14:paraId="144A4FD4">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4901C78F">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8104ACE">
            <w:pPr>
              <w:widowControl/>
              <w:spacing w:line="240" w:lineRule="exact"/>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420976C9">
            <w:pPr>
              <w:widowControl/>
              <w:spacing w:line="240" w:lineRule="exact"/>
              <w:jc w:val="center"/>
              <w:rPr>
                <w:kern w:val="0"/>
                <w:sz w:val="18"/>
                <w:szCs w:val="18"/>
              </w:rPr>
            </w:pPr>
            <w:r>
              <w:rPr>
                <w:kern w:val="0"/>
                <w:sz w:val="18"/>
                <w:szCs w:val="18"/>
              </w:rPr>
              <w:t>生态效益</w:t>
            </w:r>
          </w:p>
          <w:p w14:paraId="23132A30">
            <w:pPr>
              <w:widowControl/>
              <w:spacing w:line="240" w:lineRule="exact"/>
              <w:jc w:val="center"/>
              <w:rPr>
                <w:kern w:val="0"/>
                <w:sz w:val="18"/>
                <w:szCs w:val="18"/>
              </w:rPr>
            </w:pPr>
            <w:r>
              <w:rPr>
                <w:kern w:val="0"/>
                <w:sz w:val="18"/>
                <w:szCs w:val="18"/>
              </w:rPr>
              <w:t>指标</w:t>
            </w:r>
          </w:p>
        </w:tc>
        <w:tc>
          <w:tcPr>
            <w:tcW w:w="1628" w:type="dxa"/>
            <w:gridSpan w:val="2"/>
            <w:tcBorders>
              <w:top w:val="single" w:color="auto" w:sz="4" w:space="0"/>
              <w:left w:val="nil"/>
              <w:bottom w:val="single" w:color="auto" w:sz="4" w:space="0"/>
              <w:right w:val="single" w:color="auto" w:sz="4" w:space="0"/>
            </w:tcBorders>
            <w:vAlign w:val="center"/>
          </w:tcPr>
          <w:p w14:paraId="48E6AD4A">
            <w:pPr>
              <w:keepNext w:val="0"/>
              <w:keepLines w:val="0"/>
              <w:widowControl/>
              <w:suppressLineNumbers w:val="0"/>
              <w:jc w:val="left"/>
              <w:textAlignment w:val="center"/>
              <w:rPr>
                <w:color w:val="000000"/>
                <w:kern w:val="0"/>
                <w:sz w:val="18"/>
                <w:szCs w:val="18"/>
              </w:rPr>
            </w:pPr>
            <w:r>
              <w:rPr>
                <w:rFonts w:hint="eastAsia" w:ascii="宋体" w:hAnsi="宋体" w:eastAsia="宋体" w:cs="宋体"/>
                <w:i w:val="0"/>
                <w:iCs w:val="0"/>
                <w:color w:val="000000"/>
                <w:kern w:val="0"/>
                <w:sz w:val="20"/>
                <w:szCs w:val="20"/>
                <w:u w:val="none"/>
                <w:lang w:val="en-US" w:eastAsia="zh-CN" w:bidi="ar"/>
              </w:rPr>
              <w:t>生态效益情况</w:t>
            </w:r>
          </w:p>
        </w:tc>
        <w:tc>
          <w:tcPr>
            <w:tcW w:w="1440" w:type="dxa"/>
            <w:gridSpan w:val="2"/>
            <w:tcBorders>
              <w:top w:val="nil"/>
              <w:left w:val="nil"/>
              <w:bottom w:val="single" w:color="auto" w:sz="4" w:space="0"/>
              <w:right w:val="single" w:color="auto" w:sz="4" w:space="0"/>
            </w:tcBorders>
            <w:vAlign w:val="center"/>
          </w:tcPr>
          <w:p w14:paraId="491CF7DC">
            <w:pPr>
              <w:keepNext w:val="0"/>
              <w:keepLines w:val="0"/>
              <w:widowControl/>
              <w:suppressLineNumbers w:val="0"/>
              <w:jc w:val="center"/>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90" w:type="dxa"/>
            <w:tcBorders>
              <w:top w:val="nil"/>
              <w:left w:val="nil"/>
              <w:bottom w:val="single" w:color="auto" w:sz="4" w:space="0"/>
              <w:right w:val="single" w:color="auto" w:sz="4" w:space="0"/>
            </w:tcBorders>
            <w:vAlign w:val="center"/>
          </w:tcPr>
          <w:p w14:paraId="5C1EF662">
            <w:pPr>
              <w:spacing w:line="240" w:lineRule="exact"/>
              <w:jc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585" w:type="dxa"/>
            <w:gridSpan w:val="2"/>
            <w:tcBorders>
              <w:top w:val="nil"/>
              <w:left w:val="nil"/>
              <w:bottom w:val="single" w:color="auto" w:sz="4" w:space="0"/>
              <w:right w:val="single" w:color="auto" w:sz="4" w:space="0"/>
            </w:tcBorders>
            <w:vAlign w:val="center"/>
          </w:tcPr>
          <w:p w14:paraId="62376211">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5</w:t>
            </w:r>
          </w:p>
        </w:tc>
        <w:tc>
          <w:tcPr>
            <w:tcW w:w="645" w:type="dxa"/>
            <w:gridSpan w:val="2"/>
            <w:tcBorders>
              <w:top w:val="nil"/>
              <w:left w:val="nil"/>
              <w:bottom w:val="single" w:color="auto" w:sz="4" w:space="0"/>
              <w:right w:val="single" w:color="auto" w:sz="4" w:space="0"/>
            </w:tcBorders>
            <w:vAlign w:val="center"/>
          </w:tcPr>
          <w:p w14:paraId="7C819A4B">
            <w:pPr>
              <w:widowControl/>
              <w:spacing w:line="240" w:lineRule="exact"/>
              <w:jc w:val="center"/>
              <w:rPr>
                <w:rFonts w:hint="eastAsia" w:eastAsia="微软雅黑"/>
                <w:kern w:val="0"/>
                <w:sz w:val="18"/>
                <w:szCs w:val="18"/>
                <w:lang w:val="en-US" w:eastAsia="zh-CN"/>
              </w:rPr>
            </w:pPr>
            <w:r>
              <w:rPr>
                <w:rFonts w:hint="eastAsia"/>
                <w:kern w:val="0"/>
                <w:sz w:val="18"/>
                <w:szCs w:val="18"/>
                <w:lang w:val="en-US" w:eastAsia="zh-CN"/>
              </w:rPr>
              <w:t>5</w:t>
            </w:r>
          </w:p>
        </w:tc>
        <w:tc>
          <w:tcPr>
            <w:tcW w:w="1112" w:type="dxa"/>
            <w:gridSpan w:val="2"/>
            <w:tcBorders>
              <w:top w:val="single" w:color="auto" w:sz="4" w:space="0"/>
              <w:left w:val="nil"/>
              <w:bottom w:val="single" w:color="auto" w:sz="4" w:space="0"/>
              <w:right w:val="single" w:color="auto" w:sz="4" w:space="0"/>
            </w:tcBorders>
            <w:vAlign w:val="center"/>
          </w:tcPr>
          <w:p w14:paraId="706FE641">
            <w:pPr>
              <w:widowControl/>
              <w:spacing w:line="240" w:lineRule="exact"/>
              <w:jc w:val="center"/>
              <w:rPr>
                <w:kern w:val="0"/>
                <w:sz w:val="18"/>
                <w:szCs w:val="18"/>
              </w:rPr>
            </w:pPr>
          </w:p>
        </w:tc>
      </w:tr>
      <w:tr w14:paraId="141670B0">
        <w:tblPrEx>
          <w:tblCellMar>
            <w:top w:w="0" w:type="dxa"/>
            <w:left w:w="108" w:type="dxa"/>
            <w:bottom w:w="0" w:type="dxa"/>
            <w:right w:w="108" w:type="dxa"/>
          </w:tblCellMar>
        </w:tblPrEx>
        <w:trPr>
          <w:trHeight w:val="709" w:hRule="exact"/>
          <w:jc w:val="center"/>
        </w:trPr>
        <w:tc>
          <w:tcPr>
            <w:tcW w:w="588" w:type="dxa"/>
            <w:vMerge w:val="continue"/>
            <w:tcBorders>
              <w:left w:val="single" w:color="auto" w:sz="4" w:space="0"/>
              <w:right w:val="single" w:color="auto" w:sz="4" w:space="0"/>
            </w:tcBorders>
            <w:vAlign w:val="center"/>
          </w:tcPr>
          <w:p w14:paraId="75E9CFF9">
            <w:pPr>
              <w:widowControl/>
              <w:spacing w:line="240" w:lineRule="exact"/>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C8896FE">
            <w:pPr>
              <w:widowControl/>
              <w:spacing w:line="240" w:lineRule="exact"/>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565DBDDC">
            <w:pPr>
              <w:widowControl/>
              <w:spacing w:line="240" w:lineRule="exact"/>
              <w:jc w:val="center"/>
              <w:rPr>
                <w:kern w:val="0"/>
                <w:sz w:val="18"/>
                <w:szCs w:val="18"/>
              </w:rPr>
            </w:pPr>
            <w:r>
              <w:rPr>
                <w:kern w:val="0"/>
                <w:sz w:val="18"/>
                <w:szCs w:val="18"/>
              </w:rPr>
              <w:t>可持续影响指标</w:t>
            </w:r>
          </w:p>
        </w:tc>
        <w:tc>
          <w:tcPr>
            <w:tcW w:w="1628" w:type="dxa"/>
            <w:gridSpan w:val="2"/>
            <w:tcBorders>
              <w:top w:val="single" w:color="auto" w:sz="4" w:space="0"/>
              <w:left w:val="nil"/>
              <w:bottom w:val="single" w:color="auto" w:sz="4" w:space="0"/>
              <w:right w:val="single" w:color="auto" w:sz="4" w:space="0"/>
            </w:tcBorders>
            <w:vAlign w:val="center"/>
          </w:tcPr>
          <w:p w14:paraId="228806A8">
            <w:pPr>
              <w:widowControl/>
              <w:spacing w:line="240" w:lineRule="exact"/>
              <w:jc w:val="left"/>
              <w:rPr>
                <w:rFonts w:hint="eastAsia" w:eastAsia="微软雅黑"/>
                <w:color w:val="000000"/>
                <w:kern w:val="0"/>
                <w:sz w:val="18"/>
                <w:szCs w:val="18"/>
                <w:lang w:eastAsia="zh-CN"/>
              </w:rPr>
            </w:pPr>
            <w:r>
              <w:rPr>
                <w:rFonts w:hint="eastAsia"/>
                <w:kern w:val="0"/>
                <w:sz w:val="18"/>
                <w:szCs w:val="18"/>
              </w:rPr>
              <w:t>降低</w:t>
            </w:r>
            <w:r>
              <w:rPr>
                <w:rFonts w:hint="eastAsia"/>
                <w:kern w:val="0"/>
                <w:sz w:val="18"/>
                <w:szCs w:val="18"/>
                <w:lang w:eastAsia="zh-CN"/>
              </w:rPr>
              <w:t>新冠肺炎传染率</w:t>
            </w:r>
          </w:p>
        </w:tc>
        <w:tc>
          <w:tcPr>
            <w:tcW w:w="1440" w:type="dxa"/>
            <w:gridSpan w:val="2"/>
            <w:tcBorders>
              <w:top w:val="nil"/>
              <w:left w:val="nil"/>
              <w:bottom w:val="single" w:color="auto" w:sz="4" w:space="0"/>
              <w:right w:val="single" w:color="auto" w:sz="4" w:space="0"/>
            </w:tcBorders>
            <w:vAlign w:val="center"/>
          </w:tcPr>
          <w:p w14:paraId="782FF475">
            <w:pPr>
              <w:keepNext w:val="0"/>
              <w:keepLines w:val="0"/>
              <w:widowControl/>
              <w:suppressLineNumbers w:val="0"/>
              <w:jc w:val="center"/>
              <w:textAlignment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990" w:type="dxa"/>
            <w:tcBorders>
              <w:top w:val="nil"/>
              <w:left w:val="nil"/>
              <w:bottom w:val="single" w:color="auto" w:sz="4" w:space="0"/>
              <w:right w:val="single" w:color="auto" w:sz="4" w:space="0"/>
            </w:tcBorders>
            <w:vAlign w:val="center"/>
          </w:tcPr>
          <w:p w14:paraId="5269B556">
            <w:pPr>
              <w:spacing w:line="240" w:lineRule="exact"/>
              <w:jc w:val="center"/>
              <w:rPr>
                <w:kern w:val="0"/>
                <w:sz w:val="18"/>
                <w:szCs w:val="18"/>
              </w:rPr>
            </w:pPr>
            <w:r>
              <w:rPr>
                <w:rFonts w:hint="eastAsia" w:ascii="宋体" w:hAnsi="宋体" w:eastAsia="宋体" w:cs="宋体"/>
                <w:i w:val="0"/>
                <w:iCs w:val="0"/>
                <w:color w:val="000000"/>
                <w:kern w:val="0"/>
                <w:sz w:val="18"/>
                <w:szCs w:val="18"/>
                <w:u w:val="none"/>
                <w:lang w:val="en-US" w:eastAsia="zh-CN" w:bidi="ar"/>
              </w:rPr>
              <w:t>效果明显</w:t>
            </w:r>
          </w:p>
        </w:tc>
        <w:tc>
          <w:tcPr>
            <w:tcW w:w="585" w:type="dxa"/>
            <w:gridSpan w:val="2"/>
            <w:tcBorders>
              <w:top w:val="nil"/>
              <w:left w:val="nil"/>
              <w:bottom w:val="single" w:color="auto" w:sz="4" w:space="0"/>
              <w:right w:val="single" w:color="auto" w:sz="4" w:space="0"/>
            </w:tcBorders>
            <w:vAlign w:val="center"/>
          </w:tcPr>
          <w:p w14:paraId="437653D5">
            <w:pPr>
              <w:widowControl/>
              <w:spacing w:line="240" w:lineRule="exact"/>
              <w:jc w:val="center"/>
              <w:rPr>
                <w:kern w:val="0"/>
                <w:sz w:val="18"/>
                <w:szCs w:val="18"/>
              </w:rPr>
            </w:pPr>
            <w:r>
              <w:rPr>
                <w:rFonts w:hint="eastAsia"/>
                <w:kern w:val="0"/>
                <w:sz w:val="18"/>
                <w:szCs w:val="18"/>
              </w:rPr>
              <w:t>10</w:t>
            </w:r>
          </w:p>
        </w:tc>
        <w:tc>
          <w:tcPr>
            <w:tcW w:w="645" w:type="dxa"/>
            <w:gridSpan w:val="2"/>
            <w:tcBorders>
              <w:top w:val="nil"/>
              <w:left w:val="nil"/>
              <w:bottom w:val="single" w:color="auto" w:sz="4" w:space="0"/>
              <w:right w:val="single" w:color="auto" w:sz="4" w:space="0"/>
            </w:tcBorders>
            <w:vAlign w:val="center"/>
          </w:tcPr>
          <w:p w14:paraId="29A09916">
            <w:pPr>
              <w:widowControl/>
              <w:spacing w:line="240" w:lineRule="exact"/>
              <w:jc w:val="center"/>
              <w:rPr>
                <w:kern w:val="0"/>
                <w:sz w:val="18"/>
                <w:szCs w:val="18"/>
              </w:rPr>
            </w:pPr>
            <w:r>
              <w:rPr>
                <w:rFonts w:hint="eastAsia"/>
                <w:kern w:val="0"/>
                <w:sz w:val="18"/>
                <w:szCs w:val="18"/>
              </w:rPr>
              <w:t>10</w:t>
            </w:r>
          </w:p>
        </w:tc>
        <w:tc>
          <w:tcPr>
            <w:tcW w:w="1112" w:type="dxa"/>
            <w:gridSpan w:val="2"/>
            <w:tcBorders>
              <w:top w:val="single" w:color="auto" w:sz="4" w:space="0"/>
              <w:left w:val="nil"/>
              <w:bottom w:val="single" w:color="auto" w:sz="4" w:space="0"/>
              <w:right w:val="single" w:color="auto" w:sz="4" w:space="0"/>
            </w:tcBorders>
            <w:vAlign w:val="center"/>
          </w:tcPr>
          <w:p w14:paraId="25B45E1E">
            <w:pPr>
              <w:widowControl/>
              <w:spacing w:line="240" w:lineRule="exact"/>
              <w:jc w:val="center"/>
              <w:rPr>
                <w:kern w:val="0"/>
                <w:sz w:val="18"/>
                <w:szCs w:val="18"/>
              </w:rPr>
            </w:pPr>
          </w:p>
        </w:tc>
      </w:tr>
      <w:tr w14:paraId="65D5E179">
        <w:tblPrEx>
          <w:tblCellMar>
            <w:top w:w="0" w:type="dxa"/>
            <w:left w:w="108" w:type="dxa"/>
            <w:bottom w:w="0" w:type="dxa"/>
            <w:right w:w="108" w:type="dxa"/>
          </w:tblCellMar>
        </w:tblPrEx>
        <w:trPr>
          <w:trHeight w:val="871" w:hRule="exact"/>
          <w:jc w:val="center"/>
        </w:trPr>
        <w:tc>
          <w:tcPr>
            <w:tcW w:w="588" w:type="dxa"/>
            <w:vMerge w:val="continue"/>
            <w:tcBorders>
              <w:left w:val="single" w:color="auto" w:sz="4" w:space="0"/>
              <w:right w:val="single" w:color="auto" w:sz="4" w:space="0"/>
            </w:tcBorders>
            <w:vAlign w:val="center"/>
          </w:tcPr>
          <w:p w14:paraId="572C3D31">
            <w:pPr>
              <w:widowControl/>
              <w:spacing w:line="240" w:lineRule="exact"/>
              <w:jc w:val="center"/>
              <w:rPr>
                <w:kern w:val="0"/>
                <w:sz w:val="18"/>
                <w:szCs w:val="18"/>
              </w:rPr>
            </w:pPr>
          </w:p>
        </w:tc>
        <w:tc>
          <w:tcPr>
            <w:tcW w:w="980" w:type="dxa"/>
            <w:tcBorders>
              <w:top w:val="single" w:color="auto" w:sz="4" w:space="0"/>
              <w:left w:val="single" w:color="auto" w:sz="4" w:space="0"/>
              <w:right w:val="single" w:color="auto" w:sz="4" w:space="0"/>
            </w:tcBorders>
            <w:vAlign w:val="center"/>
          </w:tcPr>
          <w:p w14:paraId="634331DD">
            <w:pPr>
              <w:widowControl/>
              <w:spacing w:line="240" w:lineRule="exact"/>
              <w:jc w:val="center"/>
              <w:rPr>
                <w:kern w:val="0"/>
                <w:sz w:val="18"/>
                <w:szCs w:val="18"/>
              </w:rPr>
            </w:pPr>
            <w:r>
              <w:rPr>
                <w:kern w:val="0"/>
                <w:sz w:val="18"/>
                <w:szCs w:val="18"/>
              </w:rPr>
              <w:t>满意度</w:t>
            </w:r>
          </w:p>
          <w:p w14:paraId="3662F5C3">
            <w:pPr>
              <w:widowControl/>
              <w:spacing w:line="240" w:lineRule="exact"/>
              <w:jc w:val="center"/>
              <w:rPr>
                <w:kern w:val="0"/>
                <w:sz w:val="18"/>
                <w:szCs w:val="18"/>
              </w:rPr>
            </w:pPr>
            <w:r>
              <w:rPr>
                <w:kern w:val="0"/>
                <w:sz w:val="18"/>
                <w:szCs w:val="18"/>
              </w:rPr>
              <w:t>指标</w:t>
            </w:r>
            <w:r>
              <w:rPr>
                <w:kern w:val="0"/>
                <w:sz w:val="20"/>
                <w:szCs w:val="20"/>
              </w:rPr>
              <w:t>(10分)</w:t>
            </w:r>
          </w:p>
        </w:tc>
        <w:tc>
          <w:tcPr>
            <w:tcW w:w="1112" w:type="dxa"/>
            <w:tcBorders>
              <w:top w:val="single" w:color="auto" w:sz="4" w:space="0"/>
              <w:left w:val="single" w:color="auto" w:sz="4" w:space="0"/>
              <w:bottom w:val="single" w:color="auto" w:sz="4" w:space="0"/>
              <w:right w:val="single" w:color="auto" w:sz="4" w:space="0"/>
            </w:tcBorders>
            <w:vAlign w:val="center"/>
          </w:tcPr>
          <w:p w14:paraId="4635A7B2">
            <w:pPr>
              <w:widowControl/>
              <w:spacing w:line="240" w:lineRule="exact"/>
              <w:jc w:val="center"/>
              <w:rPr>
                <w:kern w:val="0"/>
                <w:sz w:val="18"/>
                <w:szCs w:val="18"/>
              </w:rPr>
            </w:pPr>
            <w:r>
              <w:rPr>
                <w:kern w:val="0"/>
                <w:sz w:val="18"/>
                <w:szCs w:val="18"/>
              </w:rPr>
              <w:t>服务对象满意度指标</w:t>
            </w:r>
          </w:p>
        </w:tc>
        <w:tc>
          <w:tcPr>
            <w:tcW w:w="1628" w:type="dxa"/>
            <w:gridSpan w:val="2"/>
            <w:tcBorders>
              <w:top w:val="single" w:color="auto" w:sz="4" w:space="0"/>
              <w:left w:val="nil"/>
              <w:bottom w:val="single" w:color="auto" w:sz="4" w:space="0"/>
              <w:right w:val="single" w:color="auto" w:sz="4" w:space="0"/>
            </w:tcBorders>
            <w:vAlign w:val="center"/>
          </w:tcPr>
          <w:p w14:paraId="1AE8DF12">
            <w:pPr>
              <w:widowControl/>
              <w:spacing w:line="240" w:lineRule="exact"/>
              <w:jc w:val="left"/>
              <w:rPr>
                <w:color w:val="000000"/>
                <w:kern w:val="0"/>
                <w:sz w:val="18"/>
                <w:szCs w:val="18"/>
              </w:rPr>
            </w:pPr>
            <w:r>
              <w:rPr>
                <w:rFonts w:hint="eastAsia"/>
                <w:kern w:val="0"/>
                <w:sz w:val="18"/>
                <w:szCs w:val="18"/>
              </w:rPr>
              <w:t>服务对象满意</w:t>
            </w:r>
          </w:p>
        </w:tc>
        <w:tc>
          <w:tcPr>
            <w:tcW w:w="1440" w:type="dxa"/>
            <w:gridSpan w:val="2"/>
            <w:tcBorders>
              <w:top w:val="single" w:color="auto" w:sz="4" w:space="0"/>
              <w:left w:val="nil"/>
              <w:bottom w:val="single" w:color="auto" w:sz="4" w:space="0"/>
              <w:right w:val="single" w:color="auto" w:sz="4" w:space="0"/>
            </w:tcBorders>
            <w:vAlign w:val="center"/>
          </w:tcPr>
          <w:p w14:paraId="7C1142DC">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90%</w:t>
            </w:r>
          </w:p>
        </w:tc>
        <w:tc>
          <w:tcPr>
            <w:tcW w:w="990" w:type="dxa"/>
            <w:tcBorders>
              <w:top w:val="single" w:color="auto" w:sz="4" w:space="0"/>
              <w:left w:val="nil"/>
              <w:bottom w:val="single" w:color="auto" w:sz="4" w:space="0"/>
              <w:right w:val="single" w:color="auto" w:sz="4" w:space="0"/>
            </w:tcBorders>
            <w:vAlign w:val="center"/>
          </w:tcPr>
          <w:p w14:paraId="6410EA8E">
            <w:pPr>
              <w:widowControl/>
              <w:spacing w:line="240" w:lineRule="exact"/>
              <w:jc w:val="center"/>
              <w:rPr>
                <w:kern w:val="0"/>
                <w:sz w:val="18"/>
                <w:szCs w:val="18"/>
              </w:rPr>
            </w:pPr>
            <w:r>
              <w:rPr>
                <w:rFonts w:hint="eastAsia"/>
                <w:kern w:val="0"/>
                <w:sz w:val="18"/>
                <w:szCs w:val="18"/>
              </w:rPr>
              <w:t>9</w:t>
            </w:r>
            <w:r>
              <w:rPr>
                <w:rFonts w:hint="eastAsia"/>
                <w:kern w:val="0"/>
                <w:sz w:val="18"/>
                <w:szCs w:val="18"/>
                <w:lang w:val="en-US" w:eastAsia="zh-CN"/>
              </w:rPr>
              <w:t>5</w:t>
            </w:r>
            <w:r>
              <w:rPr>
                <w:rFonts w:hint="eastAsia"/>
                <w:kern w:val="0"/>
                <w:sz w:val="18"/>
                <w:szCs w:val="18"/>
              </w:rPr>
              <w:t>%</w:t>
            </w:r>
          </w:p>
        </w:tc>
        <w:tc>
          <w:tcPr>
            <w:tcW w:w="585" w:type="dxa"/>
            <w:gridSpan w:val="2"/>
            <w:tcBorders>
              <w:top w:val="single" w:color="auto" w:sz="4" w:space="0"/>
              <w:left w:val="nil"/>
              <w:bottom w:val="single" w:color="auto" w:sz="4" w:space="0"/>
              <w:right w:val="single" w:color="auto" w:sz="4" w:space="0"/>
            </w:tcBorders>
            <w:vAlign w:val="center"/>
          </w:tcPr>
          <w:p w14:paraId="092F748A">
            <w:pPr>
              <w:widowControl/>
              <w:spacing w:line="240" w:lineRule="exact"/>
              <w:jc w:val="center"/>
              <w:rPr>
                <w:kern w:val="0"/>
                <w:sz w:val="18"/>
                <w:szCs w:val="18"/>
              </w:rPr>
            </w:pPr>
            <w:r>
              <w:rPr>
                <w:rFonts w:hint="eastAsia"/>
                <w:kern w:val="0"/>
                <w:sz w:val="18"/>
                <w:szCs w:val="18"/>
              </w:rPr>
              <w:t>10</w:t>
            </w:r>
          </w:p>
        </w:tc>
        <w:tc>
          <w:tcPr>
            <w:tcW w:w="645" w:type="dxa"/>
            <w:gridSpan w:val="2"/>
            <w:tcBorders>
              <w:top w:val="single" w:color="auto" w:sz="4" w:space="0"/>
              <w:left w:val="nil"/>
              <w:bottom w:val="single" w:color="auto" w:sz="4" w:space="0"/>
              <w:right w:val="single" w:color="auto" w:sz="4" w:space="0"/>
            </w:tcBorders>
            <w:vAlign w:val="center"/>
          </w:tcPr>
          <w:p w14:paraId="35A45AA7">
            <w:pPr>
              <w:widowControl/>
              <w:spacing w:line="240" w:lineRule="exact"/>
              <w:jc w:val="center"/>
              <w:rPr>
                <w:rFonts w:hint="default" w:eastAsia="微软雅黑"/>
                <w:kern w:val="0"/>
                <w:sz w:val="18"/>
                <w:szCs w:val="18"/>
                <w:lang w:val="en-US" w:eastAsia="zh-CN"/>
              </w:rPr>
            </w:pPr>
            <w:r>
              <w:rPr>
                <w:rFonts w:hint="eastAsia"/>
                <w:kern w:val="0"/>
                <w:sz w:val="18"/>
                <w:szCs w:val="18"/>
                <w:lang w:val="en-US" w:eastAsia="zh-CN"/>
              </w:rPr>
              <w:t>10</w:t>
            </w:r>
          </w:p>
        </w:tc>
        <w:tc>
          <w:tcPr>
            <w:tcW w:w="1112" w:type="dxa"/>
            <w:gridSpan w:val="2"/>
            <w:tcBorders>
              <w:top w:val="single" w:color="auto" w:sz="4" w:space="0"/>
              <w:left w:val="nil"/>
              <w:bottom w:val="single" w:color="auto" w:sz="4" w:space="0"/>
              <w:right w:val="single" w:color="auto" w:sz="4" w:space="0"/>
            </w:tcBorders>
            <w:vAlign w:val="center"/>
          </w:tcPr>
          <w:p w14:paraId="6282B507">
            <w:pPr>
              <w:widowControl/>
              <w:spacing w:line="240" w:lineRule="exact"/>
              <w:jc w:val="center"/>
              <w:rPr>
                <w:kern w:val="0"/>
                <w:sz w:val="18"/>
                <w:szCs w:val="18"/>
              </w:rPr>
            </w:pPr>
          </w:p>
        </w:tc>
      </w:tr>
      <w:tr w14:paraId="3F5886DF">
        <w:tblPrEx>
          <w:tblCellMar>
            <w:top w:w="0" w:type="dxa"/>
            <w:left w:w="108" w:type="dxa"/>
            <w:bottom w:w="0" w:type="dxa"/>
            <w:right w:w="108" w:type="dxa"/>
          </w:tblCellMar>
        </w:tblPrEx>
        <w:trPr>
          <w:trHeight w:val="300" w:hRule="exact"/>
          <w:jc w:val="center"/>
        </w:trPr>
        <w:tc>
          <w:tcPr>
            <w:tcW w:w="6738" w:type="dxa"/>
            <w:gridSpan w:val="8"/>
            <w:tcBorders>
              <w:top w:val="single" w:color="auto" w:sz="4" w:space="0"/>
              <w:left w:val="single" w:color="auto" w:sz="4" w:space="0"/>
              <w:bottom w:val="single" w:color="auto" w:sz="4" w:space="0"/>
              <w:right w:val="single" w:color="auto" w:sz="4" w:space="0"/>
            </w:tcBorders>
            <w:vAlign w:val="center"/>
          </w:tcPr>
          <w:p w14:paraId="76EB87B3">
            <w:pPr>
              <w:widowControl/>
              <w:spacing w:line="240" w:lineRule="exact"/>
              <w:jc w:val="center"/>
              <w:rPr>
                <w:color w:val="000000"/>
                <w:kern w:val="0"/>
                <w:sz w:val="18"/>
                <w:szCs w:val="18"/>
              </w:rPr>
            </w:pPr>
            <w:r>
              <w:rPr>
                <w:color w:val="000000"/>
                <w:kern w:val="0"/>
                <w:sz w:val="18"/>
                <w:szCs w:val="18"/>
              </w:rPr>
              <w:t>总分</w:t>
            </w:r>
          </w:p>
        </w:tc>
        <w:tc>
          <w:tcPr>
            <w:tcW w:w="585" w:type="dxa"/>
            <w:gridSpan w:val="2"/>
            <w:tcBorders>
              <w:top w:val="nil"/>
              <w:left w:val="nil"/>
              <w:bottom w:val="single" w:color="auto" w:sz="4" w:space="0"/>
              <w:right w:val="single" w:color="auto" w:sz="4" w:space="0"/>
            </w:tcBorders>
            <w:vAlign w:val="center"/>
          </w:tcPr>
          <w:p w14:paraId="5A044F11">
            <w:pPr>
              <w:widowControl/>
              <w:spacing w:line="240" w:lineRule="exact"/>
              <w:jc w:val="center"/>
              <w:rPr>
                <w:color w:val="000000"/>
                <w:kern w:val="0"/>
                <w:sz w:val="18"/>
                <w:szCs w:val="18"/>
              </w:rPr>
            </w:pPr>
            <w:r>
              <w:rPr>
                <w:color w:val="000000"/>
                <w:kern w:val="0"/>
                <w:sz w:val="18"/>
                <w:szCs w:val="18"/>
              </w:rPr>
              <w:t>100</w:t>
            </w:r>
          </w:p>
        </w:tc>
        <w:tc>
          <w:tcPr>
            <w:tcW w:w="645" w:type="dxa"/>
            <w:gridSpan w:val="2"/>
            <w:tcBorders>
              <w:top w:val="nil"/>
              <w:left w:val="nil"/>
              <w:bottom w:val="single" w:color="auto" w:sz="4" w:space="0"/>
              <w:right w:val="single" w:color="auto" w:sz="4" w:space="0"/>
            </w:tcBorders>
            <w:vAlign w:val="center"/>
          </w:tcPr>
          <w:p w14:paraId="690AC94B">
            <w:pPr>
              <w:widowControl/>
              <w:spacing w:line="240" w:lineRule="exact"/>
              <w:jc w:val="center"/>
              <w:rPr>
                <w:rFonts w:hint="eastAsia" w:eastAsia="微软雅黑"/>
                <w:color w:val="000000"/>
                <w:kern w:val="0"/>
                <w:sz w:val="18"/>
                <w:szCs w:val="18"/>
                <w:lang w:val="en-US" w:eastAsia="zh-CN"/>
              </w:rPr>
            </w:pPr>
            <w:r>
              <w:rPr>
                <w:rFonts w:hint="eastAsia"/>
                <w:color w:val="000000"/>
                <w:kern w:val="0"/>
                <w:sz w:val="18"/>
                <w:szCs w:val="18"/>
              </w:rPr>
              <w:t>9</w:t>
            </w:r>
            <w:r>
              <w:rPr>
                <w:rFonts w:hint="eastAsia"/>
                <w:color w:val="000000"/>
                <w:kern w:val="0"/>
                <w:sz w:val="18"/>
                <w:szCs w:val="18"/>
                <w:lang w:val="en-US" w:eastAsia="zh-CN"/>
              </w:rPr>
              <w:t>3</w:t>
            </w:r>
          </w:p>
        </w:tc>
        <w:tc>
          <w:tcPr>
            <w:tcW w:w="1112" w:type="dxa"/>
            <w:gridSpan w:val="2"/>
            <w:tcBorders>
              <w:top w:val="single" w:color="auto" w:sz="4" w:space="0"/>
              <w:left w:val="nil"/>
              <w:bottom w:val="single" w:color="auto" w:sz="4" w:space="0"/>
              <w:right w:val="single" w:color="auto" w:sz="4" w:space="0"/>
            </w:tcBorders>
            <w:vAlign w:val="center"/>
          </w:tcPr>
          <w:p w14:paraId="2F703217">
            <w:pPr>
              <w:widowControl/>
              <w:spacing w:line="240" w:lineRule="exact"/>
              <w:jc w:val="center"/>
              <w:rPr>
                <w:kern w:val="0"/>
                <w:sz w:val="18"/>
                <w:szCs w:val="18"/>
              </w:rPr>
            </w:pPr>
          </w:p>
        </w:tc>
      </w:tr>
    </w:tbl>
    <w:p w14:paraId="1A2918DD">
      <w:pPr>
        <w:pStyle w:val="2"/>
        <w:ind w:left="0" w:leftChars="0" w:firstLine="0" w:firstLineChars="0"/>
        <w:rPr>
          <w:rFonts w:hint="eastAsia" w:ascii="黑体" w:hAnsi="黑体" w:eastAsia="黑体" w:cs="黑体"/>
          <w:sz w:val="32"/>
          <w:szCs w:val="32"/>
        </w:rPr>
        <w:sectPr>
          <w:footerReference r:id="rId14" w:type="default"/>
          <w:pgSz w:w="11906" w:h="16838"/>
          <w:pgMar w:top="1587" w:right="1587" w:bottom="1587" w:left="1587" w:header="708" w:footer="709" w:gutter="0"/>
          <w:cols w:space="0" w:num="1"/>
          <w:docGrid w:linePitch="360" w:charSpace="0"/>
        </w:sectPr>
      </w:pPr>
    </w:p>
    <w:p w14:paraId="2E779DCF">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r>
        <w:rPr>
          <w:rFonts w:hint="eastAsia" w:ascii="Times New Roman" w:hAnsi="Times New Roman" w:eastAsia="宋体"/>
          <w:bCs/>
          <w:color w:val="000000"/>
          <w:sz w:val="36"/>
          <w:szCs w:val="28"/>
          <w:lang w:eastAsia="zh-CN"/>
        </w:rPr>
        <w:t>疫情防控专项</w:t>
      </w:r>
      <w:r>
        <w:rPr>
          <w:rFonts w:ascii="Times New Roman" w:hAnsi="Times New Roman" w:eastAsia="宋体"/>
          <w:bCs/>
          <w:color w:val="000000"/>
          <w:sz w:val="36"/>
          <w:szCs w:val="28"/>
        </w:rPr>
        <w:t>）</w:t>
      </w:r>
    </w:p>
    <w:tbl>
      <w:tblPr>
        <w:tblStyle w:val="7"/>
        <w:tblW w:w="1372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673"/>
        <w:gridCol w:w="2729"/>
        <w:gridCol w:w="6096"/>
        <w:gridCol w:w="566"/>
        <w:gridCol w:w="566"/>
        <w:gridCol w:w="566"/>
      </w:tblGrid>
      <w:tr w14:paraId="5A665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7" w:hRule="atLeast"/>
          <w:tblHeader/>
          <w:jc w:val="center"/>
        </w:trPr>
        <w:tc>
          <w:tcPr>
            <w:tcW w:w="682" w:type="dxa"/>
            <w:shd w:val="clear" w:color="auto" w:fill="FFFFFF"/>
            <w:vAlign w:val="center"/>
          </w:tcPr>
          <w:p w14:paraId="7D8D1C5B">
            <w:pPr>
              <w:widowControl/>
              <w:spacing w:line="0" w:lineRule="atLeast"/>
              <w:jc w:val="center"/>
              <w:rPr>
                <w:b/>
                <w:bCs/>
                <w:color w:val="000000"/>
                <w:kern w:val="0"/>
                <w:sz w:val="22"/>
                <w:szCs w:val="22"/>
              </w:rPr>
            </w:pPr>
            <w:r>
              <w:rPr>
                <w:b/>
                <w:bCs/>
                <w:color w:val="000000"/>
                <w:kern w:val="0"/>
                <w:sz w:val="22"/>
                <w:szCs w:val="22"/>
              </w:rPr>
              <w:t>一级指标</w:t>
            </w:r>
          </w:p>
        </w:tc>
        <w:tc>
          <w:tcPr>
            <w:tcW w:w="709" w:type="dxa"/>
            <w:shd w:val="clear" w:color="auto" w:fill="FFFFFF"/>
            <w:vAlign w:val="center"/>
          </w:tcPr>
          <w:p w14:paraId="4DDCB1A1">
            <w:pPr>
              <w:widowControl/>
              <w:spacing w:line="0" w:lineRule="atLeast"/>
              <w:jc w:val="center"/>
              <w:rPr>
                <w:b/>
                <w:bCs/>
                <w:color w:val="000000"/>
                <w:kern w:val="0"/>
                <w:sz w:val="22"/>
                <w:szCs w:val="22"/>
              </w:rPr>
            </w:pPr>
            <w:r>
              <w:rPr>
                <w:b/>
                <w:bCs/>
                <w:color w:val="000000"/>
                <w:kern w:val="0"/>
                <w:sz w:val="22"/>
                <w:szCs w:val="22"/>
              </w:rPr>
              <w:t>二级指标</w:t>
            </w:r>
          </w:p>
        </w:tc>
        <w:tc>
          <w:tcPr>
            <w:tcW w:w="1134" w:type="dxa"/>
            <w:shd w:val="clear" w:color="auto" w:fill="FFFFFF"/>
            <w:vAlign w:val="center"/>
          </w:tcPr>
          <w:p w14:paraId="3F45F176">
            <w:pPr>
              <w:widowControl/>
              <w:spacing w:line="0" w:lineRule="atLeast"/>
              <w:jc w:val="center"/>
              <w:rPr>
                <w:b/>
                <w:bCs/>
                <w:color w:val="000000"/>
                <w:kern w:val="0"/>
                <w:sz w:val="22"/>
                <w:szCs w:val="22"/>
              </w:rPr>
            </w:pPr>
            <w:r>
              <w:rPr>
                <w:b/>
                <w:bCs/>
                <w:color w:val="000000"/>
                <w:kern w:val="0"/>
                <w:sz w:val="22"/>
                <w:szCs w:val="22"/>
              </w:rPr>
              <w:t>三级指标</w:t>
            </w:r>
          </w:p>
        </w:tc>
        <w:tc>
          <w:tcPr>
            <w:tcW w:w="673" w:type="dxa"/>
            <w:shd w:val="clear" w:color="auto" w:fill="FFFFFF"/>
          </w:tcPr>
          <w:p w14:paraId="425F9A64">
            <w:pPr>
              <w:widowControl/>
              <w:spacing w:line="0" w:lineRule="atLeast"/>
              <w:jc w:val="center"/>
              <w:rPr>
                <w:b/>
                <w:bCs/>
                <w:color w:val="000000"/>
                <w:kern w:val="0"/>
                <w:sz w:val="22"/>
                <w:szCs w:val="22"/>
              </w:rPr>
            </w:pPr>
            <w:r>
              <w:rPr>
                <w:b/>
                <w:bCs/>
                <w:color w:val="000000"/>
                <w:kern w:val="0"/>
                <w:sz w:val="22"/>
                <w:szCs w:val="22"/>
              </w:rPr>
              <w:t>分</w:t>
            </w:r>
          </w:p>
          <w:p w14:paraId="43515A28">
            <w:pPr>
              <w:widowControl/>
              <w:spacing w:line="0" w:lineRule="atLeast"/>
              <w:jc w:val="center"/>
              <w:rPr>
                <w:b/>
                <w:bCs/>
                <w:color w:val="000000"/>
                <w:kern w:val="0"/>
                <w:sz w:val="22"/>
                <w:szCs w:val="22"/>
              </w:rPr>
            </w:pPr>
            <w:r>
              <w:rPr>
                <w:b/>
                <w:bCs/>
                <w:color w:val="000000"/>
                <w:kern w:val="0"/>
                <w:sz w:val="22"/>
                <w:szCs w:val="22"/>
              </w:rPr>
              <w:t>值</w:t>
            </w:r>
          </w:p>
        </w:tc>
        <w:tc>
          <w:tcPr>
            <w:tcW w:w="2729" w:type="dxa"/>
            <w:shd w:val="clear" w:color="auto" w:fill="FFFFFF"/>
            <w:vAlign w:val="center"/>
          </w:tcPr>
          <w:p w14:paraId="3A83FBFD">
            <w:pPr>
              <w:widowControl/>
              <w:spacing w:line="0" w:lineRule="atLeast"/>
              <w:jc w:val="center"/>
              <w:rPr>
                <w:b/>
                <w:bCs/>
                <w:color w:val="000000"/>
                <w:kern w:val="0"/>
                <w:sz w:val="22"/>
                <w:szCs w:val="22"/>
              </w:rPr>
            </w:pPr>
            <w:r>
              <w:rPr>
                <w:b/>
                <w:bCs/>
                <w:color w:val="000000"/>
                <w:kern w:val="0"/>
                <w:sz w:val="22"/>
                <w:szCs w:val="22"/>
              </w:rPr>
              <w:t>指标解释</w:t>
            </w:r>
          </w:p>
        </w:tc>
        <w:tc>
          <w:tcPr>
            <w:tcW w:w="6096" w:type="dxa"/>
            <w:shd w:val="clear" w:color="auto" w:fill="FFFFFF"/>
            <w:vAlign w:val="center"/>
          </w:tcPr>
          <w:p w14:paraId="2749BD57">
            <w:pPr>
              <w:widowControl/>
              <w:spacing w:line="0" w:lineRule="atLeast"/>
              <w:jc w:val="center"/>
              <w:rPr>
                <w:b/>
                <w:bCs/>
                <w:color w:val="000000"/>
                <w:kern w:val="0"/>
                <w:sz w:val="22"/>
                <w:szCs w:val="22"/>
              </w:rPr>
            </w:pPr>
            <w:r>
              <w:rPr>
                <w:b/>
                <w:bCs/>
                <w:color w:val="000000"/>
                <w:kern w:val="0"/>
                <w:sz w:val="22"/>
                <w:szCs w:val="22"/>
              </w:rPr>
              <w:t>指标说明</w:t>
            </w:r>
          </w:p>
        </w:tc>
        <w:tc>
          <w:tcPr>
            <w:tcW w:w="566" w:type="dxa"/>
            <w:shd w:val="clear" w:color="auto" w:fill="FFFFFF"/>
            <w:vAlign w:val="center"/>
          </w:tcPr>
          <w:p w14:paraId="69685394">
            <w:pPr>
              <w:widowControl/>
              <w:spacing w:line="0" w:lineRule="atLeast"/>
              <w:jc w:val="center"/>
              <w:rPr>
                <w:b/>
                <w:bCs/>
                <w:color w:val="000000"/>
                <w:kern w:val="0"/>
                <w:sz w:val="22"/>
                <w:szCs w:val="22"/>
              </w:rPr>
            </w:pPr>
            <w:r>
              <w:rPr>
                <w:b/>
                <w:bCs/>
                <w:color w:val="000000"/>
                <w:kern w:val="0"/>
                <w:sz w:val="22"/>
                <w:szCs w:val="22"/>
              </w:rPr>
              <w:t>得分</w:t>
            </w:r>
          </w:p>
        </w:tc>
        <w:tc>
          <w:tcPr>
            <w:tcW w:w="566" w:type="dxa"/>
            <w:shd w:val="clear" w:color="auto" w:fill="FFFFFF"/>
            <w:vAlign w:val="center"/>
          </w:tcPr>
          <w:p w14:paraId="13A6B3D2">
            <w:pPr>
              <w:widowControl/>
              <w:spacing w:line="0" w:lineRule="atLeast"/>
              <w:jc w:val="center"/>
              <w:rPr>
                <w:b/>
                <w:bCs/>
                <w:color w:val="000000"/>
                <w:kern w:val="0"/>
                <w:sz w:val="22"/>
                <w:szCs w:val="22"/>
              </w:rPr>
            </w:pPr>
          </w:p>
        </w:tc>
        <w:tc>
          <w:tcPr>
            <w:tcW w:w="566" w:type="dxa"/>
            <w:shd w:val="clear" w:color="auto" w:fill="FFFFFF"/>
            <w:vAlign w:val="center"/>
          </w:tcPr>
          <w:p w14:paraId="10B3C5BB">
            <w:pPr>
              <w:widowControl/>
              <w:spacing w:line="0" w:lineRule="atLeast"/>
              <w:jc w:val="center"/>
              <w:rPr>
                <w:b/>
                <w:bCs/>
                <w:color w:val="000000"/>
                <w:kern w:val="0"/>
                <w:sz w:val="22"/>
                <w:szCs w:val="22"/>
              </w:rPr>
            </w:pPr>
          </w:p>
        </w:tc>
      </w:tr>
      <w:tr w14:paraId="6FE95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58" w:hRule="atLeast"/>
          <w:jc w:val="center"/>
        </w:trPr>
        <w:tc>
          <w:tcPr>
            <w:tcW w:w="682" w:type="dxa"/>
            <w:vMerge w:val="restart"/>
            <w:shd w:val="clear" w:color="auto" w:fill="FFFFFF"/>
            <w:vAlign w:val="center"/>
          </w:tcPr>
          <w:p w14:paraId="358F5FBF">
            <w:pPr>
              <w:widowControl/>
              <w:spacing w:line="0" w:lineRule="atLeast"/>
              <w:jc w:val="center"/>
              <w:rPr>
                <w:color w:val="000000"/>
                <w:kern w:val="0"/>
                <w:sz w:val="22"/>
                <w:szCs w:val="22"/>
              </w:rPr>
            </w:pPr>
            <w:r>
              <w:rPr>
                <w:color w:val="000000"/>
                <w:kern w:val="0"/>
                <w:sz w:val="22"/>
                <w:szCs w:val="22"/>
              </w:rPr>
              <w:t>决策　</w:t>
            </w:r>
          </w:p>
          <w:p w14:paraId="1F471F34">
            <w:pPr>
              <w:widowControl/>
              <w:spacing w:line="0" w:lineRule="atLeast"/>
              <w:jc w:val="center"/>
              <w:rPr>
                <w:color w:val="000000"/>
                <w:kern w:val="0"/>
                <w:sz w:val="22"/>
                <w:szCs w:val="22"/>
              </w:rPr>
            </w:pPr>
            <w:r>
              <w:rPr>
                <w:color w:val="000000"/>
                <w:kern w:val="0"/>
                <w:sz w:val="22"/>
                <w:szCs w:val="22"/>
              </w:rPr>
              <w:t>　</w:t>
            </w:r>
          </w:p>
          <w:p w14:paraId="1DBE1B02">
            <w:pPr>
              <w:spacing w:line="0" w:lineRule="atLeast"/>
              <w:jc w:val="center"/>
              <w:rPr>
                <w:color w:val="000000"/>
                <w:kern w:val="0"/>
                <w:sz w:val="22"/>
                <w:szCs w:val="22"/>
              </w:rPr>
            </w:pPr>
            <w:r>
              <w:rPr>
                <w:color w:val="000000"/>
                <w:kern w:val="0"/>
                <w:sz w:val="22"/>
                <w:szCs w:val="22"/>
              </w:rPr>
              <w:t>　</w:t>
            </w:r>
          </w:p>
        </w:tc>
        <w:tc>
          <w:tcPr>
            <w:tcW w:w="709" w:type="dxa"/>
            <w:vMerge w:val="restart"/>
            <w:shd w:val="clear" w:color="auto" w:fill="FFFFFF"/>
            <w:vAlign w:val="center"/>
          </w:tcPr>
          <w:p w14:paraId="7A2FCDAE">
            <w:pPr>
              <w:widowControl/>
              <w:spacing w:line="0" w:lineRule="atLeast"/>
              <w:jc w:val="center"/>
              <w:rPr>
                <w:color w:val="000000"/>
                <w:kern w:val="0"/>
                <w:sz w:val="22"/>
                <w:szCs w:val="22"/>
              </w:rPr>
            </w:pPr>
            <w:r>
              <w:rPr>
                <w:color w:val="000000"/>
                <w:kern w:val="0"/>
                <w:sz w:val="22"/>
                <w:szCs w:val="22"/>
              </w:rPr>
              <w:t>项目立项　</w:t>
            </w:r>
          </w:p>
        </w:tc>
        <w:tc>
          <w:tcPr>
            <w:tcW w:w="1134" w:type="dxa"/>
            <w:shd w:val="clear" w:color="auto" w:fill="FFFFFF"/>
            <w:vAlign w:val="center"/>
          </w:tcPr>
          <w:p w14:paraId="0C7658C0">
            <w:pPr>
              <w:widowControl/>
              <w:spacing w:line="0" w:lineRule="atLeast"/>
              <w:jc w:val="center"/>
              <w:rPr>
                <w:color w:val="000000"/>
                <w:kern w:val="0"/>
                <w:sz w:val="22"/>
                <w:szCs w:val="22"/>
              </w:rPr>
            </w:pPr>
            <w:r>
              <w:rPr>
                <w:color w:val="000000"/>
                <w:kern w:val="0"/>
                <w:sz w:val="22"/>
                <w:szCs w:val="22"/>
              </w:rPr>
              <w:t>立项依据</w:t>
            </w:r>
          </w:p>
          <w:p w14:paraId="5133AA01">
            <w:pPr>
              <w:widowControl/>
              <w:spacing w:line="0" w:lineRule="atLeast"/>
              <w:jc w:val="center"/>
              <w:rPr>
                <w:color w:val="000000"/>
                <w:kern w:val="0"/>
                <w:sz w:val="22"/>
                <w:szCs w:val="22"/>
              </w:rPr>
            </w:pPr>
            <w:r>
              <w:rPr>
                <w:color w:val="000000"/>
                <w:kern w:val="0"/>
                <w:sz w:val="22"/>
                <w:szCs w:val="22"/>
              </w:rPr>
              <w:t>充分性</w:t>
            </w:r>
          </w:p>
        </w:tc>
        <w:tc>
          <w:tcPr>
            <w:tcW w:w="673" w:type="dxa"/>
            <w:shd w:val="clear" w:color="auto" w:fill="FFFFFF"/>
            <w:vAlign w:val="center"/>
          </w:tcPr>
          <w:p w14:paraId="47CF83D8">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7DE06701">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6096" w:type="dxa"/>
            <w:shd w:val="clear" w:color="auto" w:fill="FFFFFF"/>
            <w:vAlign w:val="center"/>
          </w:tcPr>
          <w:p w14:paraId="0CD151BC">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709FAD6A">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项目立项符合国家法律法规、国民经济发展规划和相关政策；</w:t>
            </w:r>
          </w:p>
          <w:p w14:paraId="2A8868F9">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项目立项符合行业发展规划和政策要求；</w:t>
            </w:r>
          </w:p>
          <w:p w14:paraId="19075639">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项目立项与部门职责范围相符，属于部门履职所需；</w:t>
            </w:r>
          </w:p>
          <w:p w14:paraId="6E61599D">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④</w:t>
            </w:r>
            <w:r>
              <w:rPr>
                <w:color w:val="000000"/>
                <w:kern w:val="0"/>
                <w:sz w:val="22"/>
                <w:szCs w:val="22"/>
              </w:rPr>
              <w:t>项目属于公共财政支持范围，是否符合中央、地方事权支出责任划分原则；</w:t>
            </w:r>
          </w:p>
          <w:p w14:paraId="44632F59">
            <w:pPr>
              <w:widowControl/>
              <w:spacing w:line="0" w:lineRule="atLeast"/>
              <w:jc w:val="left"/>
              <w:rPr>
                <w:color w:val="000000"/>
                <w:kern w:val="0"/>
                <w:sz w:val="22"/>
                <w:szCs w:val="22"/>
              </w:rPr>
            </w:pPr>
            <w:r>
              <w:rPr>
                <w:rFonts w:hint="eastAsia" w:ascii="宋体" w:hAnsi="宋体" w:cs="宋体"/>
                <w:color w:val="000000"/>
                <w:kern w:val="0"/>
                <w:sz w:val="22"/>
                <w:szCs w:val="22"/>
              </w:rPr>
              <w:t>⑤</w:t>
            </w:r>
            <w:r>
              <w:rPr>
                <w:color w:val="000000"/>
                <w:kern w:val="0"/>
                <w:sz w:val="22"/>
                <w:szCs w:val="22"/>
              </w:rPr>
              <w:t>项目</w:t>
            </w:r>
            <w:r>
              <w:rPr>
                <w:rFonts w:hint="eastAsia"/>
                <w:color w:val="000000"/>
                <w:kern w:val="0"/>
                <w:sz w:val="22"/>
                <w:szCs w:val="22"/>
              </w:rPr>
              <w:t>不</w:t>
            </w:r>
            <w:r>
              <w:rPr>
                <w:color w:val="000000"/>
                <w:kern w:val="0"/>
                <w:sz w:val="22"/>
                <w:szCs w:val="22"/>
              </w:rPr>
              <w:t>与相关部门同类项目或部门内部相关项目重复。</w:t>
            </w:r>
          </w:p>
        </w:tc>
        <w:tc>
          <w:tcPr>
            <w:tcW w:w="566" w:type="dxa"/>
            <w:shd w:val="clear" w:color="auto" w:fill="FFFFFF"/>
            <w:vAlign w:val="center"/>
          </w:tcPr>
          <w:p w14:paraId="50E73B11">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5B7EBF16">
            <w:pPr>
              <w:widowControl/>
              <w:spacing w:line="0" w:lineRule="atLeast"/>
              <w:jc w:val="center"/>
              <w:rPr>
                <w:rFonts w:hint="eastAsia"/>
                <w:color w:val="000000"/>
                <w:kern w:val="0"/>
                <w:sz w:val="22"/>
                <w:szCs w:val="22"/>
              </w:rPr>
            </w:pPr>
          </w:p>
        </w:tc>
        <w:tc>
          <w:tcPr>
            <w:tcW w:w="566" w:type="dxa"/>
            <w:shd w:val="clear" w:color="auto" w:fill="FFFFFF"/>
            <w:vAlign w:val="center"/>
          </w:tcPr>
          <w:p w14:paraId="2EBACE7E">
            <w:pPr>
              <w:widowControl/>
              <w:spacing w:line="0" w:lineRule="atLeast"/>
              <w:jc w:val="center"/>
              <w:rPr>
                <w:rFonts w:hint="eastAsia"/>
                <w:color w:val="000000"/>
                <w:kern w:val="0"/>
                <w:sz w:val="22"/>
                <w:szCs w:val="22"/>
              </w:rPr>
            </w:pPr>
          </w:p>
        </w:tc>
      </w:tr>
      <w:tr w14:paraId="67C0D0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3847FEA7">
            <w:pPr>
              <w:spacing w:line="0" w:lineRule="atLeast"/>
              <w:jc w:val="center"/>
              <w:rPr>
                <w:color w:val="000000"/>
                <w:kern w:val="0"/>
                <w:sz w:val="22"/>
                <w:szCs w:val="22"/>
              </w:rPr>
            </w:pPr>
          </w:p>
        </w:tc>
        <w:tc>
          <w:tcPr>
            <w:tcW w:w="709" w:type="dxa"/>
            <w:vMerge w:val="continue"/>
            <w:shd w:val="clear" w:color="auto" w:fill="FFFFFF"/>
            <w:vAlign w:val="center"/>
          </w:tcPr>
          <w:p w14:paraId="6483F361">
            <w:pPr>
              <w:widowControl/>
              <w:spacing w:line="0" w:lineRule="atLeast"/>
              <w:jc w:val="center"/>
              <w:rPr>
                <w:color w:val="000000"/>
                <w:kern w:val="0"/>
                <w:sz w:val="22"/>
                <w:szCs w:val="22"/>
              </w:rPr>
            </w:pPr>
          </w:p>
        </w:tc>
        <w:tc>
          <w:tcPr>
            <w:tcW w:w="1134" w:type="dxa"/>
            <w:shd w:val="clear" w:color="auto" w:fill="FFFFFF"/>
            <w:vAlign w:val="center"/>
          </w:tcPr>
          <w:p w14:paraId="3EA025F6">
            <w:pPr>
              <w:widowControl/>
              <w:spacing w:line="0" w:lineRule="atLeast"/>
              <w:jc w:val="center"/>
              <w:rPr>
                <w:color w:val="000000"/>
                <w:kern w:val="0"/>
                <w:sz w:val="22"/>
                <w:szCs w:val="22"/>
              </w:rPr>
            </w:pPr>
            <w:r>
              <w:rPr>
                <w:color w:val="000000"/>
                <w:kern w:val="0"/>
                <w:sz w:val="22"/>
                <w:szCs w:val="22"/>
              </w:rPr>
              <w:t>立项程序</w:t>
            </w:r>
          </w:p>
          <w:p w14:paraId="7A0CCB1E">
            <w:pPr>
              <w:widowControl/>
              <w:spacing w:line="0" w:lineRule="atLeast"/>
              <w:jc w:val="center"/>
              <w:rPr>
                <w:color w:val="000000"/>
                <w:kern w:val="0"/>
                <w:sz w:val="22"/>
                <w:szCs w:val="22"/>
              </w:rPr>
            </w:pPr>
            <w:r>
              <w:rPr>
                <w:color w:val="000000"/>
                <w:kern w:val="0"/>
                <w:sz w:val="22"/>
                <w:szCs w:val="22"/>
              </w:rPr>
              <w:t>规范性</w:t>
            </w:r>
          </w:p>
        </w:tc>
        <w:tc>
          <w:tcPr>
            <w:tcW w:w="673" w:type="dxa"/>
            <w:shd w:val="clear" w:color="auto" w:fill="FFFFFF"/>
            <w:vAlign w:val="center"/>
          </w:tcPr>
          <w:p w14:paraId="43A65F3B">
            <w:pPr>
              <w:widowControl/>
              <w:spacing w:line="0" w:lineRule="atLeast"/>
              <w:jc w:val="center"/>
              <w:rPr>
                <w:color w:val="000000"/>
                <w:kern w:val="0"/>
                <w:sz w:val="22"/>
                <w:szCs w:val="22"/>
              </w:rPr>
            </w:pPr>
            <w:r>
              <w:rPr>
                <w:color w:val="000000"/>
                <w:kern w:val="0"/>
                <w:sz w:val="22"/>
                <w:szCs w:val="22"/>
              </w:rPr>
              <w:t>3</w:t>
            </w:r>
          </w:p>
        </w:tc>
        <w:tc>
          <w:tcPr>
            <w:tcW w:w="2729" w:type="dxa"/>
            <w:shd w:val="clear" w:color="auto" w:fill="FFFFFF"/>
            <w:vAlign w:val="center"/>
          </w:tcPr>
          <w:p w14:paraId="68303CCD">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6096" w:type="dxa"/>
            <w:shd w:val="clear" w:color="auto" w:fill="FFFFFF"/>
            <w:vAlign w:val="center"/>
          </w:tcPr>
          <w:p w14:paraId="7856EF77">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0FB5080D">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项目按照规定的程序申请设立；</w:t>
            </w:r>
          </w:p>
          <w:p w14:paraId="5767A667">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审批文件、材料符合相关要求；</w:t>
            </w:r>
          </w:p>
          <w:p w14:paraId="1D5123E9">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事前已经过必要的可行性研究、专家论证、风险评估、绩效评估、集体决策。</w:t>
            </w:r>
          </w:p>
        </w:tc>
        <w:tc>
          <w:tcPr>
            <w:tcW w:w="566" w:type="dxa"/>
            <w:shd w:val="clear" w:color="auto" w:fill="FFFFFF"/>
            <w:vAlign w:val="center"/>
          </w:tcPr>
          <w:p w14:paraId="7724A847">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0CF5E149">
            <w:pPr>
              <w:widowControl/>
              <w:spacing w:line="0" w:lineRule="atLeast"/>
              <w:jc w:val="center"/>
              <w:rPr>
                <w:rFonts w:hint="eastAsia"/>
                <w:color w:val="000000"/>
                <w:kern w:val="0"/>
                <w:sz w:val="22"/>
                <w:szCs w:val="22"/>
              </w:rPr>
            </w:pPr>
          </w:p>
        </w:tc>
        <w:tc>
          <w:tcPr>
            <w:tcW w:w="566" w:type="dxa"/>
            <w:shd w:val="clear" w:color="auto" w:fill="FFFFFF"/>
            <w:vAlign w:val="center"/>
          </w:tcPr>
          <w:p w14:paraId="538C245F">
            <w:pPr>
              <w:widowControl/>
              <w:spacing w:line="0" w:lineRule="atLeast"/>
              <w:jc w:val="center"/>
              <w:rPr>
                <w:rFonts w:hint="eastAsia"/>
                <w:color w:val="000000"/>
                <w:kern w:val="0"/>
                <w:sz w:val="22"/>
                <w:szCs w:val="22"/>
              </w:rPr>
            </w:pPr>
          </w:p>
        </w:tc>
      </w:tr>
      <w:tr w14:paraId="5EAC26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3CC551C1">
            <w:pPr>
              <w:spacing w:line="0" w:lineRule="atLeast"/>
              <w:jc w:val="center"/>
              <w:rPr>
                <w:color w:val="000000"/>
                <w:kern w:val="0"/>
                <w:sz w:val="22"/>
                <w:szCs w:val="22"/>
              </w:rPr>
            </w:pPr>
          </w:p>
        </w:tc>
        <w:tc>
          <w:tcPr>
            <w:tcW w:w="709" w:type="dxa"/>
            <w:shd w:val="clear" w:color="auto" w:fill="FFFFFF"/>
            <w:vAlign w:val="center"/>
          </w:tcPr>
          <w:p w14:paraId="6B2D5D4F">
            <w:pPr>
              <w:widowControl/>
              <w:spacing w:line="0" w:lineRule="atLeast"/>
              <w:jc w:val="center"/>
              <w:rPr>
                <w:color w:val="000000"/>
                <w:kern w:val="0"/>
                <w:sz w:val="22"/>
                <w:szCs w:val="22"/>
              </w:rPr>
            </w:pPr>
            <w:r>
              <w:rPr>
                <w:color w:val="000000"/>
                <w:kern w:val="0"/>
                <w:sz w:val="22"/>
                <w:szCs w:val="22"/>
              </w:rPr>
              <w:t>绩效目标　</w:t>
            </w:r>
          </w:p>
        </w:tc>
        <w:tc>
          <w:tcPr>
            <w:tcW w:w="1134" w:type="dxa"/>
            <w:shd w:val="clear" w:color="auto" w:fill="FFFFFF"/>
            <w:vAlign w:val="center"/>
          </w:tcPr>
          <w:p w14:paraId="0E98232A">
            <w:pPr>
              <w:widowControl/>
              <w:spacing w:line="0" w:lineRule="atLeast"/>
              <w:jc w:val="center"/>
              <w:rPr>
                <w:color w:val="000000"/>
                <w:kern w:val="0"/>
                <w:sz w:val="22"/>
                <w:szCs w:val="22"/>
              </w:rPr>
            </w:pPr>
            <w:r>
              <w:rPr>
                <w:color w:val="000000"/>
                <w:kern w:val="0"/>
                <w:sz w:val="22"/>
                <w:szCs w:val="22"/>
              </w:rPr>
              <w:t>绩效目标</w:t>
            </w:r>
          </w:p>
          <w:p w14:paraId="3A94B3AD">
            <w:pPr>
              <w:widowControl/>
              <w:spacing w:line="0" w:lineRule="atLeast"/>
              <w:jc w:val="center"/>
              <w:rPr>
                <w:color w:val="000000"/>
                <w:kern w:val="0"/>
                <w:sz w:val="22"/>
                <w:szCs w:val="22"/>
              </w:rPr>
            </w:pPr>
            <w:r>
              <w:rPr>
                <w:color w:val="000000"/>
                <w:kern w:val="0"/>
                <w:sz w:val="22"/>
                <w:szCs w:val="22"/>
              </w:rPr>
              <w:t>合理性</w:t>
            </w:r>
          </w:p>
        </w:tc>
        <w:tc>
          <w:tcPr>
            <w:tcW w:w="673" w:type="dxa"/>
            <w:shd w:val="clear" w:color="auto" w:fill="FFFFFF"/>
            <w:vAlign w:val="center"/>
          </w:tcPr>
          <w:p w14:paraId="1A6086F6">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70A21C90">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vAlign w:val="center"/>
          </w:tcPr>
          <w:p w14:paraId="60989B8F">
            <w:pPr>
              <w:widowControl/>
              <w:spacing w:line="0" w:lineRule="atLeast"/>
              <w:jc w:val="left"/>
              <w:rPr>
                <w:rFonts w:hint="eastAsia"/>
                <w:lang w:eastAsia="zh-CN"/>
              </w:rPr>
            </w:pPr>
            <w:r>
              <w:rPr>
                <w:color w:val="000000"/>
                <w:kern w:val="0"/>
                <w:sz w:val="22"/>
                <w:szCs w:val="22"/>
              </w:rPr>
              <w:t>评价要点：</w:t>
            </w:r>
          </w:p>
          <w:p w14:paraId="54FBF68D">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项目有绩效目标；</w:t>
            </w:r>
          </w:p>
          <w:p w14:paraId="095ED10A">
            <w:pPr>
              <w:widowControl/>
              <w:spacing w:line="0" w:lineRule="atLeast"/>
              <w:jc w:val="lef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项目绩效目标与实际工作内容具有相关性；</w:t>
            </w:r>
          </w:p>
          <w:p w14:paraId="16496564">
            <w:pPr>
              <w:widowControl/>
              <w:spacing w:line="0" w:lineRule="atLeast"/>
              <w:jc w:val="left"/>
              <w:rPr>
                <w:color w:val="000000"/>
                <w:kern w:val="0"/>
                <w:sz w:val="22"/>
                <w:szCs w:val="22"/>
              </w:rPr>
            </w:pPr>
            <w:r>
              <w:rPr>
                <w:rFonts w:hint="eastAsia" w:ascii="宋体" w:hAnsi="宋体" w:cs="宋体"/>
                <w:color w:val="000000"/>
                <w:kern w:val="0"/>
                <w:sz w:val="22"/>
                <w:szCs w:val="22"/>
              </w:rPr>
              <w:t>③</w:t>
            </w:r>
            <w:r>
              <w:rPr>
                <w:color w:val="000000"/>
                <w:kern w:val="0"/>
                <w:sz w:val="22"/>
                <w:szCs w:val="22"/>
              </w:rPr>
              <w:t>项目预期产出效益和效果符合正常的业绩水平；</w:t>
            </w:r>
          </w:p>
          <w:p w14:paraId="1E288B58">
            <w:pPr>
              <w:widowControl/>
              <w:spacing w:line="0" w:lineRule="atLeast"/>
              <w:jc w:val="left"/>
              <w:rPr>
                <w:color w:val="000000"/>
                <w:kern w:val="0"/>
                <w:sz w:val="22"/>
                <w:szCs w:val="22"/>
              </w:rPr>
            </w:pPr>
            <w:r>
              <w:rPr>
                <w:rFonts w:hint="eastAsia" w:ascii="宋体" w:hAnsi="宋体" w:cs="宋体"/>
                <w:color w:val="000000"/>
                <w:kern w:val="0"/>
                <w:sz w:val="22"/>
                <w:szCs w:val="22"/>
              </w:rPr>
              <w:t>④</w:t>
            </w:r>
            <w:r>
              <w:rPr>
                <w:color w:val="000000"/>
                <w:kern w:val="0"/>
                <w:sz w:val="22"/>
                <w:szCs w:val="22"/>
              </w:rPr>
              <w:t>与预算确定的项目投资额或资金量相匹配。</w:t>
            </w:r>
          </w:p>
        </w:tc>
        <w:tc>
          <w:tcPr>
            <w:tcW w:w="566" w:type="dxa"/>
            <w:shd w:val="clear" w:color="auto" w:fill="FFFFFF"/>
            <w:vAlign w:val="center"/>
          </w:tcPr>
          <w:p w14:paraId="03712604">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1E45BA1">
            <w:pPr>
              <w:widowControl/>
              <w:spacing w:line="0" w:lineRule="atLeast"/>
              <w:jc w:val="center"/>
              <w:rPr>
                <w:rFonts w:hint="eastAsia"/>
                <w:color w:val="000000"/>
                <w:kern w:val="0"/>
                <w:sz w:val="22"/>
                <w:szCs w:val="22"/>
              </w:rPr>
            </w:pPr>
          </w:p>
        </w:tc>
        <w:tc>
          <w:tcPr>
            <w:tcW w:w="566" w:type="dxa"/>
            <w:shd w:val="clear" w:color="auto" w:fill="FFFFFF"/>
            <w:vAlign w:val="center"/>
          </w:tcPr>
          <w:p w14:paraId="76B74C68">
            <w:pPr>
              <w:widowControl/>
              <w:spacing w:line="0" w:lineRule="atLeast"/>
              <w:jc w:val="center"/>
              <w:rPr>
                <w:rFonts w:hint="eastAsia"/>
                <w:color w:val="000000"/>
                <w:kern w:val="0"/>
                <w:sz w:val="22"/>
                <w:szCs w:val="22"/>
              </w:rPr>
            </w:pPr>
          </w:p>
        </w:tc>
      </w:tr>
      <w:tr w14:paraId="1EDDCE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7A55CA32">
            <w:pPr>
              <w:widowControl/>
              <w:spacing w:line="0" w:lineRule="atLeast"/>
              <w:jc w:val="center"/>
              <w:rPr>
                <w:color w:val="000000"/>
                <w:kern w:val="0"/>
                <w:sz w:val="22"/>
                <w:szCs w:val="22"/>
              </w:rPr>
            </w:pPr>
            <w:r>
              <w:rPr>
                <w:color w:val="000000"/>
                <w:kern w:val="0"/>
                <w:sz w:val="22"/>
                <w:szCs w:val="22"/>
              </w:rPr>
              <w:t>决策　</w:t>
            </w:r>
          </w:p>
        </w:tc>
        <w:tc>
          <w:tcPr>
            <w:tcW w:w="709" w:type="dxa"/>
            <w:shd w:val="clear" w:color="auto" w:fill="FFFFFF"/>
            <w:vAlign w:val="center"/>
          </w:tcPr>
          <w:p w14:paraId="660D783A">
            <w:pPr>
              <w:widowControl/>
              <w:spacing w:line="0" w:lineRule="atLeast"/>
              <w:jc w:val="center"/>
              <w:rPr>
                <w:color w:val="000000"/>
                <w:kern w:val="0"/>
                <w:sz w:val="22"/>
                <w:szCs w:val="22"/>
              </w:rPr>
            </w:pPr>
            <w:r>
              <w:rPr>
                <w:color w:val="000000"/>
                <w:kern w:val="0"/>
                <w:sz w:val="22"/>
                <w:szCs w:val="22"/>
              </w:rPr>
              <w:t>绩效目标</w:t>
            </w:r>
          </w:p>
        </w:tc>
        <w:tc>
          <w:tcPr>
            <w:tcW w:w="1134" w:type="dxa"/>
            <w:shd w:val="clear" w:color="auto" w:fill="FFFFFF"/>
            <w:vAlign w:val="center"/>
          </w:tcPr>
          <w:p w14:paraId="4639CD6C">
            <w:pPr>
              <w:widowControl/>
              <w:spacing w:line="0" w:lineRule="atLeast"/>
              <w:jc w:val="center"/>
              <w:rPr>
                <w:color w:val="000000"/>
                <w:kern w:val="0"/>
                <w:sz w:val="22"/>
                <w:szCs w:val="22"/>
              </w:rPr>
            </w:pPr>
            <w:r>
              <w:rPr>
                <w:color w:val="000000"/>
                <w:kern w:val="0"/>
                <w:sz w:val="22"/>
                <w:szCs w:val="22"/>
              </w:rPr>
              <w:t>绩效指标</w:t>
            </w:r>
          </w:p>
          <w:p w14:paraId="24E212F6">
            <w:pPr>
              <w:widowControl/>
              <w:spacing w:line="0" w:lineRule="atLeast"/>
              <w:jc w:val="center"/>
              <w:rPr>
                <w:color w:val="000000"/>
                <w:kern w:val="0"/>
                <w:sz w:val="22"/>
                <w:szCs w:val="22"/>
              </w:rPr>
            </w:pPr>
            <w:r>
              <w:rPr>
                <w:color w:val="000000"/>
                <w:kern w:val="0"/>
                <w:sz w:val="22"/>
                <w:szCs w:val="22"/>
              </w:rPr>
              <w:t>明确性</w:t>
            </w:r>
          </w:p>
        </w:tc>
        <w:tc>
          <w:tcPr>
            <w:tcW w:w="673" w:type="dxa"/>
            <w:shd w:val="clear" w:color="auto" w:fill="FFFFFF"/>
            <w:vAlign w:val="center"/>
          </w:tcPr>
          <w:p w14:paraId="06F3AC00">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06ABE19C">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6096" w:type="dxa"/>
            <w:shd w:val="clear" w:color="auto" w:fill="FFFFFF"/>
            <w:vAlign w:val="center"/>
          </w:tcPr>
          <w:p w14:paraId="19D6AAE6">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14A7BB6A">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将项目绩效目标细化分解为具体的绩效指标；</w:t>
            </w:r>
          </w:p>
          <w:p w14:paraId="6AC45E69">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通过清晰、可衡量的指标值予以体现；</w:t>
            </w:r>
          </w:p>
          <w:p w14:paraId="4EA52211">
            <w:pPr>
              <w:widowControl/>
              <w:spacing w:line="0" w:lineRule="atLeast"/>
              <w:rPr>
                <w:rFonts w:hint="eastAsia"/>
                <w:lang w:eastAsia="zh-CN"/>
              </w:rPr>
            </w:pPr>
            <w:r>
              <w:rPr>
                <w:rFonts w:hint="eastAsia" w:ascii="宋体" w:hAnsi="宋体" w:cs="宋体"/>
                <w:color w:val="000000"/>
                <w:kern w:val="0"/>
                <w:sz w:val="22"/>
                <w:szCs w:val="22"/>
              </w:rPr>
              <w:t>③</w:t>
            </w:r>
            <w:r>
              <w:rPr>
                <w:color w:val="000000"/>
                <w:kern w:val="0"/>
                <w:sz w:val="22"/>
                <w:szCs w:val="22"/>
              </w:rPr>
              <w:t>与项目目标任务数或计划数相对应。</w:t>
            </w:r>
          </w:p>
        </w:tc>
        <w:tc>
          <w:tcPr>
            <w:tcW w:w="566" w:type="dxa"/>
            <w:shd w:val="clear" w:color="auto" w:fill="FFFFFF"/>
            <w:vAlign w:val="center"/>
          </w:tcPr>
          <w:p w14:paraId="6E667B21">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64B2214A">
            <w:pPr>
              <w:widowControl/>
              <w:spacing w:line="0" w:lineRule="atLeast"/>
              <w:jc w:val="center"/>
              <w:rPr>
                <w:rFonts w:hint="eastAsia"/>
                <w:color w:val="000000"/>
                <w:kern w:val="0"/>
                <w:sz w:val="22"/>
                <w:szCs w:val="22"/>
              </w:rPr>
            </w:pPr>
          </w:p>
        </w:tc>
        <w:tc>
          <w:tcPr>
            <w:tcW w:w="566" w:type="dxa"/>
            <w:shd w:val="clear" w:color="auto" w:fill="FFFFFF"/>
            <w:vAlign w:val="center"/>
          </w:tcPr>
          <w:p w14:paraId="14A820B5">
            <w:pPr>
              <w:widowControl/>
              <w:spacing w:line="0" w:lineRule="atLeast"/>
              <w:jc w:val="center"/>
              <w:rPr>
                <w:rFonts w:hint="eastAsia"/>
                <w:color w:val="000000"/>
                <w:kern w:val="0"/>
                <w:sz w:val="22"/>
                <w:szCs w:val="22"/>
              </w:rPr>
            </w:pPr>
          </w:p>
        </w:tc>
      </w:tr>
      <w:tr w14:paraId="1BFCC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2" w:hRule="atLeast"/>
          <w:jc w:val="center"/>
        </w:trPr>
        <w:tc>
          <w:tcPr>
            <w:tcW w:w="682" w:type="dxa"/>
            <w:vMerge w:val="continue"/>
            <w:shd w:val="clear" w:color="auto" w:fill="FFFFFF"/>
            <w:vAlign w:val="center"/>
          </w:tcPr>
          <w:p w14:paraId="55B5F5BD">
            <w:pPr>
              <w:spacing w:line="0" w:lineRule="atLeast"/>
              <w:jc w:val="center"/>
              <w:rPr>
                <w:color w:val="000000"/>
                <w:kern w:val="0"/>
                <w:sz w:val="22"/>
                <w:szCs w:val="22"/>
              </w:rPr>
            </w:pPr>
          </w:p>
        </w:tc>
        <w:tc>
          <w:tcPr>
            <w:tcW w:w="709" w:type="dxa"/>
            <w:vMerge w:val="restart"/>
            <w:shd w:val="clear" w:color="auto" w:fill="FFFFFF"/>
            <w:vAlign w:val="center"/>
          </w:tcPr>
          <w:p w14:paraId="77BD29D7">
            <w:pPr>
              <w:widowControl/>
              <w:spacing w:line="0" w:lineRule="atLeast"/>
              <w:jc w:val="center"/>
              <w:rPr>
                <w:color w:val="000000"/>
                <w:kern w:val="0"/>
                <w:sz w:val="22"/>
                <w:szCs w:val="22"/>
              </w:rPr>
            </w:pPr>
            <w:r>
              <w:rPr>
                <w:color w:val="000000"/>
                <w:kern w:val="0"/>
                <w:sz w:val="22"/>
                <w:szCs w:val="22"/>
              </w:rPr>
              <w:t>资金投入</w:t>
            </w:r>
          </w:p>
          <w:p w14:paraId="686C4179">
            <w:pPr>
              <w:spacing w:line="0" w:lineRule="atLeast"/>
              <w:jc w:val="center"/>
              <w:rPr>
                <w:color w:val="000000"/>
                <w:kern w:val="0"/>
                <w:sz w:val="22"/>
                <w:szCs w:val="22"/>
              </w:rPr>
            </w:pPr>
            <w:r>
              <w:rPr>
                <w:color w:val="000000"/>
                <w:kern w:val="0"/>
                <w:sz w:val="22"/>
                <w:szCs w:val="22"/>
              </w:rPr>
              <w:t>　</w:t>
            </w:r>
          </w:p>
        </w:tc>
        <w:tc>
          <w:tcPr>
            <w:tcW w:w="1134" w:type="dxa"/>
            <w:shd w:val="clear" w:color="auto" w:fill="FFFFFF"/>
            <w:vAlign w:val="center"/>
          </w:tcPr>
          <w:p w14:paraId="2C6321DC">
            <w:pPr>
              <w:widowControl/>
              <w:spacing w:line="0" w:lineRule="atLeast"/>
              <w:jc w:val="center"/>
              <w:rPr>
                <w:color w:val="000000"/>
                <w:kern w:val="0"/>
                <w:sz w:val="22"/>
                <w:szCs w:val="22"/>
              </w:rPr>
            </w:pPr>
            <w:r>
              <w:rPr>
                <w:color w:val="000000"/>
                <w:kern w:val="0"/>
                <w:sz w:val="22"/>
                <w:szCs w:val="22"/>
              </w:rPr>
              <w:t>预算编制</w:t>
            </w:r>
          </w:p>
          <w:p w14:paraId="222591ED">
            <w:pPr>
              <w:widowControl/>
              <w:spacing w:line="0" w:lineRule="atLeast"/>
              <w:jc w:val="center"/>
              <w:rPr>
                <w:color w:val="000000"/>
                <w:kern w:val="0"/>
                <w:sz w:val="22"/>
                <w:szCs w:val="22"/>
              </w:rPr>
            </w:pPr>
            <w:r>
              <w:rPr>
                <w:color w:val="000000"/>
                <w:kern w:val="0"/>
                <w:sz w:val="22"/>
                <w:szCs w:val="22"/>
              </w:rPr>
              <w:t>科学性</w:t>
            </w:r>
          </w:p>
        </w:tc>
        <w:tc>
          <w:tcPr>
            <w:tcW w:w="673" w:type="dxa"/>
            <w:shd w:val="clear" w:color="auto" w:fill="FFFFFF"/>
            <w:vAlign w:val="center"/>
          </w:tcPr>
          <w:p w14:paraId="355BD021">
            <w:pPr>
              <w:widowControl/>
              <w:spacing w:line="0" w:lineRule="atLeast"/>
              <w:jc w:val="center"/>
              <w:rPr>
                <w:color w:val="000000"/>
                <w:kern w:val="0"/>
                <w:sz w:val="22"/>
                <w:szCs w:val="22"/>
              </w:rPr>
            </w:pPr>
            <w:r>
              <w:rPr>
                <w:color w:val="000000"/>
                <w:kern w:val="0"/>
                <w:sz w:val="22"/>
                <w:szCs w:val="22"/>
              </w:rPr>
              <w:t>3</w:t>
            </w:r>
          </w:p>
        </w:tc>
        <w:tc>
          <w:tcPr>
            <w:tcW w:w="2729" w:type="dxa"/>
            <w:shd w:val="clear" w:color="auto" w:fill="FFFFFF"/>
            <w:vAlign w:val="center"/>
          </w:tcPr>
          <w:p w14:paraId="7CAE490F">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403DE8E1">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206320D5">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预算编制经过科学论证；</w:t>
            </w:r>
          </w:p>
          <w:p w14:paraId="4DB519FC">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预算内容与项目内容匹配；</w:t>
            </w:r>
          </w:p>
          <w:p w14:paraId="278F6C54">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预算额度测算依据充分，是否按照标准编制；</w:t>
            </w:r>
          </w:p>
          <w:p w14:paraId="1F5BF8AC">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预算确定的项目投资额或资金量与工作任务相匹配。</w:t>
            </w:r>
          </w:p>
        </w:tc>
        <w:tc>
          <w:tcPr>
            <w:tcW w:w="566" w:type="dxa"/>
            <w:shd w:val="clear" w:color="auto" w:fill="FFFFFF"/>
            <w:vAlign w:val="center"/>
          </w:tcPr>
          <w:p w14:paraId="463A222A">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5CD043FA">
            <w:pPr>
              <w:widowControl/>
              <w:spacing w:line="0" w:lineRule="atLeast"/>
              <w:jc w:val="center"/>
              <w:rPr>
                <w:rFonts w:hint="eastAsia"/>
                <w:color w:val="000000"/>
                <w:kern w:val="0"/>
                <w:sz w:val="22"/>
                <w:szCs w:val="22"/>
              </w:rPr>
            </w:pPr>
          </w:p>
        </w:tc>
        <w:tc>
          <w:tcPr>
            <w:tcW w:w="566" w:type="dxa"/>
            <w:shd w:val="clear" w:color="auto" w:fill="FFFFFF"/>
            <w:vAlign w:val="center"/>
          </w:tcPr>
          <w:p w14:paraId="1AA3BF4D">
            <w:pPr>
              <w:widowControl/>
              <w:spacing w:line="0" w:lineRule="atLeast"/>
              <w:jc w:val="center"/>
              <w:rPr>
                <w:rFonts w:hint="eastAsia"/>
                <w:color w:val="000000"/>
                <w:kern w:val="0"/>
                <w:sz w:val="22"/>
                <w:szCs w:val="22"/>
              </w:rPr>
            </w:pPr>
          </w:p>
        </w:tc>
      </w:tr>
      <w:tr w14:paraId="062F88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9" w:hRule="atLeast"/>
          <w:jc w:val="center"/>
        </w:trPr>
        <w:tc>
          <w:tcPr>
            <w:tcW w:w="682" w:type="dxa"/>
            <w:vMerge w:val="continue"/>
            <w:shd w:val="clear" w:color="auto" w:fill="FFFFFF"/>
            <w:vAlign w:val="center"/>
          </w:tcPr>
          <w:p w14:paraId="4CB18DF7">
            <w:pPr>
              <w:widowControl/>
              <w:spacing w:line="0" w:lineRule="atLeast"/>
              <w:jc w:val="center"/>
              <w:rPr>
                <w:color w:val="000000"/>
                <w:kern w:val="0"/>
                <w:sz w:val="22"/>
                <w:szCs w:val="22"/>
              </w:rPr>
            </w:pPr>
          </w:p>
        </w:tc>
        <w:tc>
          <w:tcPr>
            <w:tcW w:w="709" w:type="dxa"/>
            <w:vMerge w:val="continue"/>
            <w:shd w:val="clear" w:color="auto" w:fill="FFFFFF"/>
            <w:vAlign w:val="center"/>
          </w:tcPr>
          <w:p w14:paraId="49EF46E5">
            <w:pPr>
              <w:widowControl/>
              <w:spacing w:line="0" w:lineRule="atLeast"/>
              <w:jc w:val="center"/>
              <w:rPr>
                <w:color w:val="000000"/>
                <w:kern w:val="0"/>
                <w:sz w:val="22"/>
                <w:szCs w:val="22"/>
              </w:rPr>
            </w:pPr>
          </w:p>
        </w:tc>
        <w:tc>
          <w:tcPr>
            <w:tcW w:w="1134" w:type="dxa"/>
            <w:shd w:val="clear" w:color="auto" w:fill="FFFFFF"/>
            <w:vAlign w:val="center"/>
          </w:tcPr>
          <w:p w14:paraId="0F3DA421">
            <w:pPr>
              <w:widowControl/>
              <w:spacing w:line="0" w:lineRule="atLeast"/>
              <w:jc w:val="center"/>
              <w:rPr>
                <w:color w:val="000000"/>
                <w:kern w:val="0"/>
                <w:sz w:val="22"/>
                <w:szCs w:val="22"/>
              </w:rPr>
            </w:pPr>
            <w:r>
              <w:rPr>
                <w:color w:val="000000"/>
                <w:kern w:val="0"/>
                <w:sz w:val="22"/>
                <w:szCs w:val="22"/>
              </w:rPr>
              <w:t>资金分配</w:t>
            </w:r>
          </w:p>
          <w:p w14:paraId="523E9714">
            <w:pPr>
              <w:widowControl/>
              <w:spacing w:line="0" w:lineRule="atLeast"/>
              <w:jc w:val="center"/>
              <w:rPr>
                <w:color w:val="000000"/>
                <w:kern w:val="0"/>
                <w:sz w:val="22"/>
                <w:szCs w:val="22"/>
              </w:rPr>
            </w:pPr>
            <w:r>
              <w:rPr>
                <w:color w:val="000000"/>
                <w:kern w:val="0"/>
                <w:sz w:val="22"/>
                <w:szCs w:val="22"/>
              </w:rPr>
              <w:t>合理性</w:t>
            </w:r>
          </w:p>
        </w:tc>
        <w:tc>
          <w:tcPr>
            <w:tcW w:w="673" w:type="dxa"/>
            <w:shd w:val="clear" w:color="auto" w:fill="FFFFFF"/>
            <w:vAlign w:val="center"/>
          </w:tcPr>
          <w:p w14:paraId="25EE8D86">
            <w:pPr>
              <w:widowControl/>
              <w:spacing w:line="0" w:lineRule="atLeast"/>
              <w:jc w:val="center"/>
              <w:rPr>
                <w:color w:val="000000"/>
                <w:kern w:val="0"/>
                <w:sz w:val="22"/>
                <w:szCs w:val="22"/>
              </w:rPr>
            </w:pPr>
            <w:r>
              <w:rPr>
                <w:color w:val="000000"/>
                <w:kern w:val="0"/>
                <w:sz w:val="22"/>
                <w:szCs w:val="22"/>
              </w:rPr>
              <w:t>3</w:t>
            </w:r>
          </w:p>
        </w:tc>
        <w:tc>
          <w:tcPr>
            <w:tcW w:w="2729" w:type="dxa"/>
            <w:shd w:val="clear" w:color="auto" w:fill="FFFFFF"/>
            <w:vAlign w:val="center"/>
          </w:tcPr>
          <w:p w14:paraId="57E9C4E6">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54A83E9C">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27F478CC">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预算资金分配依据充分；</w:t>
            </w:r>
          </w:p>
          <w:p w14:paraId="5D37F7C4">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资金分配额度合理，与项目单位或地方实际是否相适应。</w:t>
            </w:r>
          </w:p>
        </w:tc>
        <w:tc>
          <w:tcPr>
            <w:tcW w:w="566" w:type="dxa"/>
            <w:shd w:val="clear" w:color="auto" w:fill="FFFFFF"/>
            <w:vAlign w:val="center"/>
          </w:tcPr>
          <w:p w14:paraId="34EDCDAF">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6E47AF37">
            <w:pPr>
              <w:widowControl/>
              <w:spacing w:line="0" w:lineRule="atLeast"/>
              <w:jc w:val="center"/>
              <w:rPr>
                <w:rFonts w:hint="eastAsia"/>
                <w:color w:val="000000"/>
                <w:kern w:val="0"/>
                <w:sz w:val="22"/>
                <w:szCs w:val="22"/>
              </w:rPr>
            </w:pPr>
          </w:p>
        </w:tc>
        <w:tc>
          <w:tcPr>
            <w:tcW w:w="566" w:type="dxa"/>
            <w:shd w:val="clear" w:color="auto" w:fill="FFFFFF"/>
            <w:vAlign w:val="center"/>
          </w:tcPr>
          <w:p w14:paraId="0E61F470">
            <w:pPr>
              <w:widowControl/>
              <w:spacing w:line="0" w:lineRule="atLeast"/>
              <w:jc w:val="center"/>
              <w:rPr>
                <w:rFonts w:hint="eastAsia"/>
                <w:color w:val="000000"/>
                <w:kern w:val="0"/>
                <w:sz w:val="22"/>
                <w:szCs w:val="22"/>
              </w:rPr>
            </w:pPr>
          </w:p>
        </w:tc>
      </w:tr>
      <w:tr w14:paraId="544D09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682" w:type="dxa"/>
            <w:vMerge w:val="restart"/>
            <w:shd w:val="clear" w:color="auto" w:fill="FFFFFF"/>
            <w:vAlign w:val="center"/>
          </w:tcPr>
          <w:p w14:paraId="735B6B8A">
            <w:pPr>
              <w:spacing w:line="0" w:lineRule="atLeast"/>
              <w:jc w:val="center"/>
              <w:rPr>
                <w:color w:val="000000"/>
                <w:kern w:val="0"/>
                <w:sz w:val="22"/>
                <w:szCs w:val="22"/>
              </w:rPr>
            </w:pPr>
            <w:r>
              <w:rPr>
                <w:color w:val="000000"/>
                <w:kern w:val="0"/>
                <w:sz w:val="22"/>
                <w:szCs w:val="22"/>
              </w:rPr>
              <w:t>过程</w:t>
            </w:r>
          </w:p>
        </w:tc>
        <w:tc>
          <w:tcPr>
            <w:tcW w:w="709" w:type="dxa"/>
            <w:vMerge w:val="restart"/>
            <w:shd w:val="clear" w:color="auto" w:fill="FFFFFF"/>
            <w:vAlign w:val="center"/>
          </w:tcPr>
          <w:p w14:paraId="1CA5E529">
            <w:pPr>
              <w:widowControl/>
              <w:spacing w:line="0" w:lineRule="atLeast"/>
              <w:jc w:val="center"/>
              <w:rPr>
                <w:color w:val="000000"/>
                <w:kern w:val="0"/>
                <w:sz w:val="22"/>
                <w:szCs w:val="22"/>
              </w:rPr>
            </w:pPr>
            <w:r>
              <w:rPr>
                <w:color w:val="000000"/>
                <w:kern w:val="0"/>
                <w:sz w:val="22"/>
                <w:szCs w:val="22"/>
              </w:rPr>
              <w:t>资金管理</w:t>
            </w:r>
          </w:p>
        </w:tc>
        <w:tc>
          <w:tcPr>
            <w:tcW w:w="1134" w:type="dxa"/>
            <w:shd w:val="clear" w:color="auto" w:fill="FFFFFF"/>
            <w:vAlign w:val="center"/>
          </w:tcPr>
          <w:p w14:paraId="6B9C185D">
            <w:pPr>
              <w:widowControl/>
              <w:spacing w:line="0" w:lineRule="atLeast"/>
              <w:jc w:val="center"/>
              <w:rPr>
                <w:color w:val="000000"/>
                <w:kern w:val="0"/>
                <w:sz w:val="22"/>
                <w:szCs w:val="22"/>
              </w:rPr>
            </w:pPr>
            <w:r>
              <w:rPr>
                <w:color w:val="000000"/>
                <w:kern w:val="0"/>
                <w:sz w:val="22"/>
                <w:szCs w:val="22"/>
              </w:rPr>
              <w:t>资金到位率</w:t>
            </w:r>
          </w:p>
        </w:tc>
        <w:tc>
          <w:tcPr>
            <w:tcW w:w="673" w:type="dxa"/>
            <w:shd w:val="clear" w:color="auto" w:fill="FFFFFF"/>
            <w:vAlign w:val="center"/>
          </w:tcPr>
          <w:p w14:paraId="1BFAB8DA">
            <w:pPr>
              <w:widowControl/>
              <w:spacing w:line="0" w:lineRule="atLeast"/>
              <w:jc w:val="center"/>
              <w:rPr>
                <w:color w:val="000000"/>
                <w:kern w:val="0"/>
                <w:sz w:val="22"/>
                <w:szCs w:val="22"/>
              </w:rPr>
            </w:pPr>
            <w:r>
              <w:rPr>
                <w:color w:val="000000"/>
                <w:kern w:val="0"/>
                <w:sz w:val="22"/>
                <w:szCs w:val="22"/>
              </w:rPr>
              <w:t>3</w:t>
            </w:r>
          </w:p>
        </w:tc>
        <w:tc>
          <w:tcPr>
            <w:tcW w:w="2729" w:type="dxa"/>
            <w:shd w:val="clear" w:color="auto" w:fill="FFFFFF"/>
            <w:vAlign w:val="center"/>
          </w:tcPr>
          <w:p w14:paraId="06377DBF">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6096" w:type="dxa"/>
            <w:shd w:val="clear" w:color="auto" w:fill="FFFFFF"/>
            <w:vAlign w:val="center"/>
          </w:tcPr>
          <w:p w14:paraId="144CC2E5">
            <w:pPr>
              <w:widowControl/>
              <w:spacing w:line="0" w:lineRule="atLeast"/>
              <w:rPr>
                <w:color w:val="000000"/>
                <w:kern w:val="0"/>
                <w:sz w:val="22"/>
                <w:szCs w:val="22"/>
              </w:rPr>
            </w:pPr>
            <w:r>
              <w:rPr>
                <w:color w:val="000000"/>
                <w:kern w:val="0"/>
                <w:sz w:val="22"/>
                <w:szCs w:val="22"/>
              </w:rPr>
              <w:t>资金到位率=（实际到位资金/预算资金）×100%</w:t>
            </w:r>
          </w:p>
          <w:p w14:paraId="6ECA100F">
            <w:pPr>
              <w:widowControl/>
              <w:spacing w:line="0" w:lineRule="atLeast"/>
              <w:rPr>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155.15</w:t>
            </w:r>
            <w:r>
              <w:rPr>
                <w:rFonts w:hint="eastAsia"/>
                <w:color w:val="000000"/>
                <w:kern w:val="0"/>
                <w:sz w:val="22"/>
                <w:szCs w:val="22"/>
              </w:rPr>
              <w:t>/</w:t>
            </w:r>
            <w:r>
              <w:rPr>
                <w:rFonts w:hint="eastAsia"/>
                <w:color w:val="000000"/>
                <w:kern w:val="0"/>
                <w:sz w:val="22"/>
                <w:szCs w:val="22"/>
                <w:lang w:val="en-US" w:eastAsia="zh-CN"/>
              </w:rPr>
              <w:t>155.15</w:t>
            </w:r>
            <w:r>
              <w:rPr>
                <w:rFonts w:hint="eastAsia"/>
                <w:color w:val="000000"/>
                <w:kern w:val="0"/>
                <w:sz w:val="22"/>
                <w:szCs w:val="22"/>
              </w:rPr>
              <w:t>=100%</w:t>
            </w:r>
          </w:p>
          <w:p w14:paraId="60C49EBE">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13782E40">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66" w:type="dxa"/>
            <w:shd w:val="clear" w:color="auto" w:fill="FFFFFF"/>
            <w:vAlign w:val="center"/>
          </w:tcPr>
          <w:p w14:paraId="1FD3D427">
            <w:pPr>
              <w:widowControl/>
              <w:spacing w:line="0" w:lineRule="atLeast"/>
              <w:jc w:val="center"/>
              <w:rPr>
                <w:color w:val="000000"/>
                <w:kern w:val="0"/>
                <w:sz w:val="22"/>
                <w:szCs w:val="22"/>
              </w:rPr>
            </w:pPr>
            <w:r>
              <w:rPr>
                <w:rFonts w:hint="eastAsia"/>
                <w:color w:val="000000"/>
                <w:kern w:val="0"/>
                <w:sz w:val="22"/>
                <w:szCs w:val="22"/>
              </w:rPr>
              <w:t>3</w:t>
            </w:r>
          </w:p>
        </w:tc>
        <w:tc>
          <w:tcPr>
            <w:tcW w:w="566" w:type="dxa"/>
            <w:shd w:val="clear" w:color="auto" w:fill="FFFFFF"/>
            <w:vAlign w:val="center"/>
          </w:tcPr>
          <w:p w14:paraId="359F263B">
            <w:pPr>
              <w:widowControl/>
              <w:spacing w:line="0" w:lineRule="atLeast"/>
              <w:jc w:val="center"/>
              <w:rPr>
                <w:rFonts w:hint="eastAsia"/>
                <w:color w:val="000000"/>
                <w:kern w:val="0"/>
                <w:sz w:val="22"/>
                <w:szCs w:val="22"/>
              </w:rPr>
            </w:pPr>
          </w:p>
        </w:tc>
        <w:tc>
          <w:tcPr>
            <w:tcW w:w="566" w:type="dxa"/>
            <w:shd w:val="clear" w:color="auto" w:fill="FFFFFF"/>
            <w:vAlign w:val="center"/>
          </w:tcPr>
          <w:p w14:paraId="54866406">
            <w:pPr>
              <w:widowControl/>
              <w:spacing w:line="0" w:lineRule="atLeast"/>
              <w:jc w:val="center"/>
              <w:rPr>
                <w:rFonts w:hint="eastAsia"/>
                <w:color w:val="000000"/>
                <w:kern w:val="0"/>
                <w:sz w:val="22"/>
                <w:szCs w:val="22"/>
              </w:rPr>
            </w:pPr>
          </w:p>
        </w:tc>
      </w:tr>
      <w:tr w14:paraId="30A513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14:paraId="44C2B0EC">
            <w:pPr>
              <w:spacing w:line="0" w:lineRule="atLeast"/>
              <w:jc w:val="center"/>
              <w:rPr>
                <w:color w:val="000000"/>
                <w:kern w:val="0"/>
                <w:sz w:val="22"/>
                <w:szCs w:val="22"/>
              </w:rPr>
            </w:pPr>
          </w:p>
        </w:tc>
        <w:tc>
          <w:tcPr>
            <w:tcW w:w="709" w:type="dxa"/>
            <w:vMerge w:val="continue"/>
            <w:shd w:val="clear" w:color="auto" w:fill="FFFFFF"/>
            <w:vAlign w:val="center"/>
          </w:tcPr>
          <w:p w14:paraId="34A95705">
            <w:pPr>
              <w:spacing w:line="0" w:lineRule="atLeast"/>
              <w:jc w:val="center"/>
              <w:rPr>
                <w:color w:val="000000"/>
                <w:kern w:val="0"/>
                <w:sz w:val="22"/>
                <w:szCs w:val="22"/>
              </w:rPr>
            </w:pPr>
          </w:p>
        </w:tc>
        <w:tc>
          <w:tcPr>
            <w:tcW w:w="1134" w:type="dxa"/>
            <w:shd w:val="clear" w:color="auto" w:fill="FFFFFF"/>
            <w:vAlign w:val="center"/>
          </w:tcPr>
          <w:p w14:paraId="12493BDC">
            <w:pPr>
              <w:widowControl/>
              <w:spacing w:line="0" w:lineRule="atLeast"/>
              <w:jc w:val="center"/>
              <w:rPr>
                <w:color w:val="000000"/>
                <w:kern w:val="0"/>
                <w:sz w:val="22"/>
                <w:szCs w:val="22"/>
              </w:rPr>
            </w:pPr>
            <w:r>
              <w:rPr>
                <w:color w:val="000000"/>
                <w:kern w:val="0"/>
                <w:sz w:val="22"/>
                <w:szCs w:val="22"/>
              </w:rPr>
              <w:t>预算执行率</w:t>
            </w:r>
          </w:p>
        </w:tc>
        <w:tc>
          <w:tcPr>
            <w:tcW w:w="673" w:type="dxa"/>
            <w:shd w:val="clear" w:color="auto" w:fill="FFFFFF"/>
            <w:vAlign w:val="center"/>
          </w:tcPr>
          <w:p w14:paraId="08993F9E">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6C5D5E83">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6096" w:type="dxa"/>
            <w:shd w:val="clear" w:color="auto" w:fill="FFFFFF"/>
            <w:vAlign w:val="center"/>
          </w:tcPr>
          <w:p w14:paraId="1AB103B4">
            <w:pPr>
              <w:widowControl/>
              <w:spacing w:line="0" w:lineRule="atLeast"/>
              <w:rPr>
                <w:color w:val="000000"/>
                <w:kern w:val="0"/>
                <w:sz w:val="22"/>
                <w:szCs w:val="22"/>
              </w:rPr>
            </w:pPr>
            <w:r>
              <w:rPr>
                <w:color w:val="000000"/>
                <w:kern w:val="0"/>
                <w:sz w:val="22"/>
                <w:szCs w:val="22"/>
              </w:rPr>
              <w:t>预算执行率=（实际支出资金/实际到位资金）×100%</w:t>
            </w:r>
          </w:p>
          <w:p w14:paraId="72F9CA4B">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54.10</w:t>
            </w:r>
            <w:r>
              <w:rPr>
                <w:rFonts w:hint="eastAsia"/>
                <w:color w:val="000000"/>
                <w:kern w:val="0"/>
                <w:sz w:val="22"/>
                <w:szCs w:val="22"/>
              </w:rPr>
              <w:t>/</w:t>
            </w:r>
            <w:r>
              <w:rPr>
                <w:rFonts w:hint="eastAsia"/>
                <w:color w:val="000000"/>
                <w:kern w:val="0"/>
                <w:sz w:val="22"/>
                <w:szCs w:val="22"/>
                <w:lang w:val="en-US" w:eastAsia="zh-CN"/>
              </w:rPr>
              <w:t>155.15</w:t>
            </w:r>
            <w:r>
              <w:rPr>
                <w:rFonts w:hint="eastAsia"/>
                <w:color w:val="000000"/>
                <w:kern w:val="0"/>
                <w:sz w:val="22"/>
                <w:szCs w:val="22"/>
              </w:rPr>
              <w:t>=</w:t>
            </w:r>
            <w:r>
              <w:rPr>
                <w:rFonts w:hint="eastAsia"/>
                <w:color w:val="000000"/>
                <w:kern w:val="0"/>
                <w:sz w:val="22"/>
                <w:szCs w:val="22"/>
                <w:lang w:val="en-US" w:eastAsia="zh-CN"/>
              </w:rPr>
              <w:t>34</w:t>
            </w:r>
            <w:r>
              <w:rPr>
                <w:rFonts w:hint="eastAsia"/>
                <w:color w:val="000000"/>
                <w:kern w:val="0"/>
                <w:sz w:val="22"/>
                <w:szCs w:val="22"/>
              </w:rPr>
              <w:t>%</w:t>
            </w:r>
          </w:p>
          <w:p w14:paraId="3F0F2D4F">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66" w:type="dxa"/>
            <w:shd w:val="clear" w:color="auto" w:fill="FFFFFF"/>
            <w:vAlign w:val="center"/>
          </w:tcPr>
          <w:p w14:paraId="5D554C93">
            <w:pPr>
              <w:widowControl/>
              <w:spacing w:line="0" w:lineRule="atLeast"/>
              <w:jc w:val="center"/>
              <w:rPr>
                <w:rFonts w:hint="default" w:eastAsia="微软雅黑"/>
                <w:color w:val="000000"/>
                <w:kern w:val="0"/>
                <w:sz w:val="22"/>
                <w:szCs w:val="22"/>
                <w:lang w:val="en-US" w:eastAsia="zh-CN"/>
              </w:rPr>
            </w:pPr>
            <w:r>
              <w:rPr>
                <w:rFonts w:hint="eastAsia"/>
                <w:color w:val="000000"/>
                <w:kern w:val="0"/>
                <w:sz w:val="22"/>
                <w:szCs w:val="22"/>
                <w:lang w:val="en-US" w:eastAsia="zh-CN"/>
              </w:rPr>
              <w:t>1</w:t>
            </w:r>
          </w:p>
        </w:tc>
        <w:tc>
          <w:tcPr>
            <w:tcW w:w="566" w:type="dxa"/>
            <w:shd w:val="clear" w:color="auto" w:fill="FFFFFF"/>
            <w:vAlign w:val="center"/>
          </w:tcPr>
          <w:p w14:paraId="4047F57D">
            <w:pPr>
              <w:widowControl/>
              <w:spacing w:line="0" w:lineRule="atLeast"/>
              <w:jc w:val="center"/>
              <w:rPr>
                <w:rFonts w:hint="eastAsia"/>
                <w:color w:val="000000"/>
                <w:kern w:val="0"/>
                <w:sz w:val="22"/>
                <w:szCs w:val="22"/>
              </w:rPr>
            </w:pPr>
          </w:p>
        </w:tc>
        <w:tc>
          <w:tcPr>
            <w:tcW w:w="566" w:type="dxa"/>
            <w:shd w:val="clear" w:color="auto" w:fill="FFFFFF"/>
            <w:vAlign w:val="center"/>
          </w:tcPr>
          <w:p w14:paraId="57C34893">
            <w:pPr>
              <w:widowControl/>
              <w:spacing w:line="0" w:lineRule="atLeast"/>
              <w:jc w:val="center"/>
              <w:rPr>
                <w:rFonts w:hint="eastAsia"/>
                <w:color w:val="000000"/>
                <w:kern w:val="0"/>
                <w:sz w:val="22"/>
                <w:szCs w:val="22"/>
              </w:rPr>
            </w:pPr>
          </w:p>
        </w:tc>
      </w:tr>
      <w:tr w14:paraId="02FC1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94" w:hRule="atLeast"/>
          <w:jc w:val="center"/>
        </w:trPr>
        <w:tc>
          <w:tcPr>
            <w:tcW w:w="682" w:type="dxa"/>
            <w:vMerge w:val="restart"/>
            <w:shd w:val="clear" w:color="auto" w:fill="FFFFFF"/>
            <w:vAlign w:val="center"/>
          </w:tcPr>
          <w:p w14:paraId="140FDA05">
            <w:pPr>
              <w:widowControl/>
              <w:spacing w:line="0" w:lineRule="atLeast"/>
              <w:jc w:val="center"/>
              <w:rPr>
                <w:color w:val="000000"/>
                <w:kern w:val="0"/>
                <w:sz w:val="22"/>
                <w:szCs w:val="22"/>
              </w:rPr>
            </w:pPr>
            <w:r>
              <w:rPr>
                <w:color w:val="000000"/>
                <w:kern w:val="0"/>
                <w:sz w:val="22"/>
                <w:szCs w:val="22"/>
              </w:rPr>
              <w:t>　</w:t>
            </w:r>
          </w:p>
          <w:p w14:paraId="2F2BD90F">
            <w:pPr>
              <w:spacing w:line="0" w:lineRule="atLeast"/>
              <w:jc w:val="center"/>
              <w:rPr>
                <w:color w:val="000000"/>
                <w:kern w:val="0"/>
                <w:sz w:val="22"/>
                <w:szCs w:val="22"/>
              </w:rPr>
            </w:pPr>
            <w:r>
              <w:rPr>
                <w:color w:val="000000"/>
                <w:kern w:val="0"/>
                <w:sz w:val="22"/>
                <w:szCs w:val="22"/>
              </w:rPr>
              <w:t>过程　</w:t>
            </w:r>
          </w:p>
        </w:tc>
        <w:tc>
          <w:tcPr>
            <w:tcW w:w="709" w:type="dxa"/>
            <w:shd w:val="clear" w:color="auto" w:fill="FFFFFF"/>
            <w:vAlign w:val="center"/>
          </w:tcPr>
          <w:p w14:paraId="0D76E51D">
            <w:pPr>
              <w:widowControl/>
              <w:spacing w:line="0" w:lineRule="atLeast"/>
              <w:jc w:val="center"/>
              <w:rPr>
                <w:color w:val="000000"/>
                <w:kern w:val="0"/>
                <w:sz w:val="22"/>
                <w:szCs w:val="22"/>
              </w:rPr>
            </w:pPr>
            <w:r>
              <w:rPr>
                <w:color w:val="000000"/>
                <w:kern w:val="0"/>
                <w:sz w:val="22"/>
                <w:szCs w:val="22"/>
              </w:rPr>
              <w:t>资金管理</w:t>
            </w:r>
          </w:p>
        </w:tc>
        <w:tc>
          <w:tcPr>
            <w:tcW w:w="1134" w:type="dxa"/>
            <w:shd w:val="clear" w:color="auto" w:fill="FFFFFF"/>
            <w:vAlign w:val="center"/>
          </w:tcPr>
          <w:p w14:paraId="70E41A13">
            <w:pPr>
              <w:widowControl/>
              <w:spacing w:line="0" w:lineRule="atLeast"/>
              <w:jc w:val="center"/>
              <w:rPr>
                <w:color w:val="000000"/>
                <w:kern w:val="0"/>
                <w:sz w:val="22"/>
                <w:szCs w:val="22"/>
              </w:rPr>
            </w:pPr>
            <w:r>
              <w:rPr>
                <w:color w:val="000000"/>
                <w:kern w:val="0"/>
                <w:sz w:val="22"/>
                <w:szCs w:val="22"/>
              </w:rPr>
              <w:t>资金使用</w:t>
            </w:r>
          </w:p>
          <w:p w14:paraId="3BE6BB28">
            <w:pPr>
              <w:widowControl/>
              <w:spacing w:line="0" w:lineRule="atLeast"/>
              <w:jc w:val="center"/>
              <w:rPr>
                <w:color w:val="000000"/>
                <w:kern w:val="0"/>
                <w:sz w:val="22"/>
                <w:szCs w:val="22"/>
              </w:rPr>
            </w:pPr>
            <w:r>
              <w:rPr>
                <w:color w:val="000000"/>
                <w:kern w:val="0"/>
                <w:sz w:val="22"/>
                <w:szCs w:val="22"/>
              </w:rPr>
              <w:t>合规性</w:t>
            </w:r>
          </w:p>
        </w:tc>
        <w:tc>
          <w:tcPr>
            <w:tcW w:w="673" w:type="dxa"/>
            <w:shd w:val="clear" w:color="auto" w:fill="FFFFFF"/>
            <w:vAlign w:val="center"/>
          </w:tcPr>
          <w:p w14:paraId="7536F919">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70570AE9">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6096" w:type="dxa"/>
            <w:shd w:val="clear" w:color="auto" w:fill="FFFFFF"/>
            <w:vAlign w:val="center"/>
          </w:tcPr>
          <w:p w14:paraId="62EA921F">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466FBB15">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符合国家财经法规和财务管理制度以及有关专项资金管理办法的规定；</w:t>
            </w:r>
          </w:p>
          <w:p w14:paraId="10C9FE47">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资金的拨付有完整的审批程序和手续；</w:t>
            </w:r>
          </w:p>
          <w:p w14:paraId="5FCD71D5">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符合项目预算批复或合同规定的用途；</w:t>
            </w:r>
          </w:p>
          <w:p w14:paraId="147A4419">
            <w:pPr>
              <w:widowControl/>
              <w:spacing w:line="0" w:lineRule="atLeast"/>
              <w:rPr>
                <w:color w:val="000000"/>
                <w:kern w:val="0"/>
                <w:sz w:val="22"/>
                <w:szCs w:val="22"/>
              </w:rPr>
            </w:pPr>
            <w:r>
              <w:rPr>
                <w:rFonts w:hint="eastAsia" w:ascii="宋体" w:hAnsi="宋体" w:cs="宋体"/>
                <w:color w:val="000000"/>
                <w:kern w:val="0"/>
                <w:sz w:val="22"/>
                <w:szCs w:val="22"/>
              </w:rPr>
              <w:t>④</w:t>
            </w:r>
            <w:r>
              <w:rPr>
                <w:rFonts w:hint="eastAsia"/>
                <w:color w:val="000000"/>
                <w:kern w:val="0"/>
                <w:sz w:val="22"/>
                <w:szCs w:val="22"/>
              </w:rPr>
              <w:t>不</w:t>
            </w:r>
            <w:r>
              <w:rPr>
                <w:color w:val="000000"/>
                <w:kern w:val="0"/>
                <w:sz w:val="22"/>
                <w:szCs w:val="22"/>
              </w:rPr>
              <w:t>存在截留、挤占、挪用、虚列支出等情况。</w:t>
            </w:r>
          </w:p>
        </w:tc>
        <w:tc>
          <w:tcPr>
            <w:tcW w:w="566" w:type="dxa"/>
            <w:shd w:val="clear" w:color="auto" w:fill="FFFFFF"/>
            <w:vAlign w:val="center"/>
          </w:tcPr>
          <w:p w14:paraId="7A419B8A">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3ABA30A7">
            <w:pPr>
              <w:widowControl/>
              <w:spacing w:line="0" w:lineRule="atLeast"/>
              <w:jc w:val="center"/>
              <w:rPr>
                <w:rFonts w:hint="eastAsia"/>
                <w:color w:val="000000"/>
                <w:kern w:val="0"/>
                <w:sz w:val="22"/>
                <w:szCs w:val="22"/>
              </w:rPr>
            </w:pPr>
          </w:p>
        </w:tc>
        <w:tc>
          <w:tcPr>
            <w:tcW w:w="566" w:type="dxa"/>
            <w:shd w:val="clear" w:color="auto" w:fill="FFFFFF"/>
            <w:vAlign w:val="center"/>
          </w:tcPr>
          <w:p w14:paraId="583C3F18">
            <w:pPr>
              <w:widowControl/>
              <w:spacing w:line="0" w:lineRule="atLeast"/>
              <w:jc w:val="center"/>
              <w:rPr>
                <w:rFonts w:hint="eastAsia"/>
                <w:color w:val="000000"/>
                <w:kern w:val="0"/>
                <w:sz w:val="22"/>
                <w:szCs w:val="22"/>
              </w:rPr>
            </w:pPr>
          </w:p>
        </w:tc>
      </w:tr>
      <w:tr w14:paraId="2B80FA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1" w:hRule="atLeast"/>
          <w:jc w:val="center"/>
        </w:trPr>
        <w:tc>
          <w:tcPr>
            <w:tcW w:w="682" w:type="dxa"/>
            <w:vMerge w:val="continue"/>
            <w:shd w:val="clear" w:color="auto" w:fill="FFFFFF"/>
            <w:vAlign w:val="center"/>
          </w:tcPr>
          <w:p w14:paraId="62AD38F2">
            <w:pPr>
              <w:spacing w:line="0" w:lineRule="atLeast"/>
              <w:jc w:val="center"/>
              <w:rPr>
                <w:color w:val="000000"/>
                <w:kern w:val="0"/>
                <w:sz w:val="22"/>
                <w:szCs w:val="22"/>
              </w:rPr>
            </w:pPr>
          </w:p>
        </w:tc>
        <w:tc>
          <w:tcPr>
            <w:tcW w:w="709" w:type="dxa"/>
            <w:vMerge w:val="restart"/>
            <w:shd w:val="clear" w:color="auto" w:fill="FFFFFF"/>
            <w:vAlign w:val="center"/>
          </w:tcPr>
          <w:p w14:paraId="0D9790BA">
            <w:pPr>
              <w:widowControl/>
              <w:spacing w:line="0" w:lineRule="atLeast"/>
              <w:jc w:val="center"/>
              <w:rPr>
                <w:color w:val="000000"/>
                <w:kern w:val="0"/>
                <w:sz w:val="22"/>
                <w:szCs w:val="22"/>
              </w:rPr>
            </w:pPr>
            <w:r>
              <w:rPr>
                <w:color w:val="000000"/>
                <w:kern w:val="0"/>
                <w:sz w:val="22"/>
                <w:szCs w:val="22"/>
              </w:rPr>
              <w:t>组织实施</w:t>
            </w:r>
          </w:p>
          <w:p w14:paraId="1DB74C03">
            <w:pPr>
              <w:spacing w:line="0" w:lineRule="atLeast"/>
              <w:jc w:val="center"/>
              <w:rPr>
                <w:color w:val="000000"/>
                <w:kern w:val="0"/>
                <w:sz w:val="22"/>
                <w:szCs w:val="22"/>
              </w:rPr>
            </w:pPr>
            <w:r>
              <w:rPr>
                <w:color w:val="000000"/>
                <w:kern w:val="0"/>
                <w:sz w:val="22"/>
                <w:szCs w:val="22"/>
              </w:rPr>
              <w:t>　</w:t>
            </w:r>
          </w:p>
        </w:tc>
        <w:tc>
          <w:tcPr>
            <w:tcW w:w="1134" w:type="dxa"/>
            <w:shd w:val="clear" w:color="auto" w:fill="FFFFFF"/>
            <w:vAlign w:val="center"/>
          </w:tcPr>
          <w:p w14:paraId="5BBE04A5">
            <w:pPr>
              <w:widowControl/>
              <w:spacing w:line="0" w:lineRule="atLeast"/>
              <w:jc w:val="center"/>
              <w:rPr>
                <w:color w:val="000000"/>
                <w:kern w:val="0"/>
                <w:sz w:val="22"/>
                <w:szCs w:val="22"/>
              </w:rPr>
            </w:pPr>
            <w:r>
              <w:rPr>
                <w:color w:val="000000"/>
                <w:kern w:val="0"/>
                <w:sz w:val="22"/>
                <w:szCs w:val="22"/>
              </w:rPr>
              <w:t>管理制度</w:t>
            </w:r>
          </w:p>
          <w:p w14:paraId="7BD5A7B5">
            <w:pPr>
              <w:widowControl/>
              <w:spacing w:line="0" w:lineRule="atLeast"/>
              <w:jc w:val="center"/>
              <w:rPr>
                <w:color w:val="000000"/>
                <w:kern w:val="0"/>
                <w:sz w:val="22"/>
                <w:szCs w:val="22"/>
              </w:rPr>
            </w:pPr>
            <w:r>
              <w:rPr>
                <w:color w:val="000000"/>
                <w:kern w:val="0"/>
                <w:sz w:val="22"/>
                <w:szCs w:val="22"/>
              </w:rPr>
              <w:t>健全性</w:t>
            </w:r>
          </w:p>
        </w:tc>
        <w:tc>
          <w:tcPr>
            <w:tcW w:w="673" w:type="dxa"/>
            <w:shd w:val="clear" w:color="auto" w:fill="FFFFFF"/>
            <w:vAlign w:val="center"/>
          </w:tcPr>
          <w:p w14:paraId="6FEA3BDA">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3E9F6A01">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vAlign w:val="center"/>
          </w:tcPr>
          <w:p w14:paraId="313E4438">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7AEB9DD1">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已制定或具有相应的财务和业务管理制度；</w:t>
            </w:r>
          </w:p>
          <w:p w14:paraId="3E823199">
            <w:pPr>
              <w:widowControl/>
              <w:spacing w:line="0" w:lineRule="atLeast"/>
              <w:rPr>
                <w:color w:val="000000"/>
                <w:kern w:val="0"/>
                <w:sz w:val="22"/>
                <w:szCs w:val="22"/>
              </w:rPr>
            </w:pPr>
            <w:r>
              <w:rPr>
                <w:rFonts w:hint="eastAsia" w:ascii="宋体" w:hAnsi="宋体" w:cs="宋体"/>
                <w:color w:val="000000"/>
                <w:kern w:val="0"/>
                <w:sz w:val="22"/>
                <w:szCs w:val="22"/>
              </w:rPr>
              <w:t>②</w:t>
            </w:r>
            <w:r>
              <w:rPr>
                <w:color w:val="000000"/>
                <w:kern w:val="0"/>
                <w:sz w:val="22"/>
                <w:szCs w:val="22"/>
              </w:rPr>
              <w:t>财务和业务管理制度合法、合规、完整。</w:t>
            </w:r>
          </w:p>
        </w:tc>
        <w:tc>
          <w:tcPr>
            <w:tcW w:w="566" w:type="dxa"/>
            <w:shd w:val="clear" w:color="auto" w:fill="FFFFFF"/>
            <w:vAlign w:val="center"/>
          </w:tcPr>
          <w:p w14:paraId="1E6075BD">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2A1088E4">
            <w:pPr>
              <w:widowControl/>
              <w:spacing w:line="0" w:lineRule="atLeast"/>
              <w:jc w:val="center"/>
              <w:rPr>
                <w:rFonts w:hint="eastAsia"/>
                <w:color w:val="000000"/>
                <w:kern w:val="0"/>
                <w:sz w:val="22"/>
                <w:szCs w:val="22"/>
              </w:rPr>
            </w:pPr>
          </w:p>
        </w:tc>
        <w:tc>
          <w:tcPr>
            <w:tcW w:w="566" w:type="dxa"/>
            <w:shd w:val="clear" w:color="auto" w:fill="FFFFFF"/>
            <w:vAlign w:val="center"/>
          </w:tcPr>
          <w:p w14:paraId="16AD497B">
            <w:pPr>
              <w:widowControl/>
              <w:spacing w:line="0" w:lineRule="atLeast"/>
              <w:jc w:val="center"/>
              <w:rPr>
                <w:rFonts w:hint="eastAsia"/>
                <w:color w:val="000000"/>
                <w:kern w:val="0"/>
                <w:sz w:val="22"/>
                <w:szCs w:val="22"/>
              </w:rPr>
            </w:pPr>
          </w:p>
        </w:tc>
      </w:tr>
      <w:tr w14:paraId="6E63C4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4" w:hRule="atLeast"/>
          <w:jc w:val="center"/>
        </w:trPr>
        <w:tc>
          <w:tcPr>
            <w:tcW w:w="682" w:type="dxa"/>
            <w:vMerge w:val="continue"/>
            <w:shd w:val="clear" w:color="auto" w:fill="FFFFFF"/>
            <w:vAlign w:val="center"/>
          </w:tcPr>
          <w:p w14:paraId="20124EC7">
            <w:pPr>
              <w:widowControl/>
              <w:spacing w:line="0" w:lineRule="atLeast"/>
              <w:jc w:val="center"/>
              <w:rPr>
                <w:color w:val="000000"/>
                <w:kern w:val="0"/>
                <w:sz w:val="22"/>
                <w:szCs w:val="22"/>
              </w:rPr>
            </w:pPr>
          </w:p>
        </w:tc>
        <w:tc>
          <w:tcPr>
            <w:tcW w:w="709" w:type="dxa"/>
            <w:vMerge w:val="continue"/>
            <w:shd w:val="clear" w:color="auto" w:fill="FFFFFF"/>
            <w:vAlign w:val="center"/>
          </w:tcPr>
          <w:p w14:paraId="3160C84D">
            <w:pPr>
              <w:widowControl/>
              <w:spacing w:line="0" w:lineRule="atLeast"/>
              <w:jc w:val="center"/>
              <w:rPr>
                <w:color w:val="000000"/>
                <w:kern w:val="0"/>
                <w:sz w:val="22"/>
                <w:szCs w:val="22"/>
              </w:rPr>
            </w:pPr>
          </w:p>
        </w:tc>
        <w:tc>
          <w:tcPr>
            <w:tcW w:w="1134" w:type="dxa"/>
            <w:shd w:val="clear" w:color="auto" w:fill="FFFFFF"/>
            <w:vAlign w:val="center"/>
          </w:tcPr>
          <w:p w14:paraId="4C80C8D7">
            <w:pPr>
              <w:widowControl/>
              <w:spacing w:line="0" w:lineRule="atLeast"/>
              <w:jc w:val="center"/>
              <w:rPr>
                <w:color w:val="000000"/>
                <w:kern w:val="0"/>
                <w:sz w:val="22"/>
                <w:szCs w:val="22"/>
              </w:rPr>
            </w:pPr>
            <w:r>
              <w:rPr>
                <w:color w:val="000000"/>
                <w:kern w:val="0"/>
                <w:sz w:val="22"/>
                <w:szCs w:val="22"/>
              </w:rPr>
              <w:t>制度执行</w:t>
            </w:r>
          </w:p>
          <w:p w14:paraId="10286C8B">
            <w:pPr>
              <w:widowControl/>
              <w:spacing w:line="0" w:lineRule="atLeast"/>
              <w:jc w:val="center"/>
              <w:rPr>
                <w:color w:val="000000"/>
                <w:kern w:val="0"/>
                <w:sz w:val="22"/>
                <w:szCs w:val="22"/>
              </w:rPr>
            </w:pPr>
            <w:r>
              <w:rPr>
                <w:color w:val="000000"/>
                <w:kern w:val="0"/>
                <w:sz w:val="22"/>
                <w:szCs w:val="22"/>
              </w:rPr>
              <w:t>有效性</w:t>
            </w:r>
          </w:p>
        </w:tc>
        <w:tc>
          <w:tcPr>
            <w:tcW w:w="673" w:type="dxa"/>
            <w:shd w:val="clear" w:color="auto" w:fill="FFFFFF"/>
            <w:vAlign w:val="center"/>
          </w:tcPr>
          <w:p w14:paraId="2C2770D3">
            <w:pPr>
              <w:widowControl/>
              <w:spacing w:line="0" w:lineRule="atLeast"/>
              <w:jc w:val="center"/>
              <w:rPr>
                <w:color w:val="000000"/>
                <w:kern w:val="0"/>
                <w:sz w:val="22"/>
                <w:szCs w:val="22"/>
              </w:rPr>
            </w:pPr>
            <w:r>
              <w:rPr>
                <w:color w:val="000000"/>
                <w:kern w:val="0"/>
                <w:sz w:val="22"/>
                <w:szCs w:val="22"/>
              </w:rPr>
              <w:t>4</w:t>
            </w:r>
          </w:p>
        </w:tc>
        <w:tc>
          <w:tcPr>
            <w:tcW w:w="2729" w:type="dxa"/>
            <w:shd w:val="clear" w:color="auto" w:fill="FFFFFF"/>
            <w:vAlign w:val="center"/>
          </w:tcPr>
          <w:p w14:paraId="1D8D9666">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6096" w:type="dxa"/>
            <w:shd w:val="clear" w:color="auto" w:fill="FFFFFF"/>
            <w:vAlign w:val="center"/>
          </w:tcPr>
          <w:p w14:paraId="6786CA81">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00E1B3F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①</w:t>
            </w:r>
            <w:r>
              <w:rPr>
                <w:color w:val="000000"/>
                <w:kern w:val="0"/>
                <w:sz w:val="22"/>
                <w:szCs w:val="22"/>
              </w:rPr>
              <w:t>遵守相关法律法规和相关管理规定；</w:t>
            </w:r>
          </w:p>
          <w:p w14:paraId="2B2C1516">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②</w:t>
            </w:r>
            <w:r>
              <w:rPr>
                <w:color w:val="000000"/>
                <w:kern w:val="0"/>
                <w:sz w:val="22"/>
                <w:szCs w:val="22"/>
              </w:rPr>
              <w:t>项目调整及支出调整手续完备；</w:t>
            </w:r>
          </w:p>
          <w:p w14:paraId="2A9994DF">
            <w:pPr>
              <w:widowControl/>
              <w:spacing w:line="0" w:lineRule="atLeast"/>
              <w:rPr>
                <w:rFonts w:hint="eastAsia" w:eastAsia="宋体"/>
                <w:color w:val="000000"/>
                <w:kern w:val="0"/>
                <w:sz w:val="22"/>
                <w:szCs w:val="22"/>
                <w:lang w:eastAsia="zh-CN"/>
              </w:rPr>
            </w:pPr>
            <w:r>
              <w:rPr>
                <w:rFonts w:hint="eastAsia" w:ascii="宋体" w:hAnsi="宋体" w:cs="宋体"/>
                <w:color w:val="000000"/>
                <w:kern w:val="0"/>
                <w:sz w:val="22"/>
                <w:szCs w:val="22"/>
              </w:rPr>
              <w:t>③</w:t>
            </w:r>
            <w:r>
              <w:rPr>
                <w:color w:val="000000"/>
                <w:kern w:val="0"/>
                <w:sz w:val="22"/>
                <w:szCs w:val="22"/>
              </w:rPr>
              <w:t>项目资料齐全并及时归档；</w:t>
            </w:r>
          </w:p>
          <w:p w14:paraId="7DE165BC">
            <w:pPr>
              <w:widowControl/>
              <w:spacing w:line="0" w:lineRule="atLeast"/>
              <w:rPr>
                <w:color w:val="000000"/>
                <w:kern w:val="0"/>
                <w:sz w:val="22"/>
                <w:szCs w:val="22"/>
              </w:rPr>
            </w:pPr>
            <w:r>
              <w:rPr>
                <w:rFonts w:hint="eastAsia" w:ascii="宋体" w:hAnsi="宋体" w:cs="宋体"/>
                <w:color w:val="000000"/>
                <w:kern w:val="0"/>
                <w:sz w:val="22"/>
                <w:szCs w:val="22"/>
              </w:rPr>
              <w:t>④</w:t>
            </w:r>
            <w:r>
              <w:rPr>
                <w:color w:val="000000"/>
                <w:kern w:val="0"/>
                <w:sz w:val="22"/>
                <w:szCs w:val="22"/>
              </w:rPr>
              <w:t>项目实施的人员条件、场地设备、信息支撑等落实到位。</w:t>
            </w:r>
          </w:p>
        </w:tc>
        <w:tc>
          <w:tcPr>
            <w:tcW w:w="566" w:type="dxa"/>
            <w:shd w:val="clear" w:color="auto" w:fill="FFFFFF"/>
            <w:vAlign w:val="center"/>
          </w:tcPr>
          <w:p w14:paraId="6E1CD709">
            <w:pPr>
              <w:widowControl/>
              <w:spacing w:line="0" w:lineRule="atLeast"/>
              <w:jc w:val="center"/>
              <w:rPr>
                <w:color w:val="000000"/>
                <w:kern w:val="0"/>
                <w:sz w:val="22"/>
                <w:szCs w:val="22"/>
              </w:rPr>
            </w:pPr>
            <w:r>
              <w:rPr>
                <w:rFonts w:hint="eastAsia"/>
                <w:color w:val="000000"/>
                <w:kern w:val="0"/>
                <w:sz w:val="22"/>
                <w:szCs w:val="22"/>
              </w:rPr>
              <w:t>4</w:t>
            </w:r>
          </w:p>
        </w:tc>
        <w:tc>
          <w:tcPr>
            <w:tcW w:w="566" w:type="dxa"/>
            <w:shd w:val="clear" w:color="auto" w:fill="FFFFFF"/>
            <w:vAlign w:val="center"/>
          </w:tcPr>
          <w:p w14:paraId="7426B763">
            <w:pPr>
              <w:widowControl/>
              <w:spacing w:line="0" w:lineRule="atLeast"/>
              <w:jc w:val="center"/>
              <w:rPr>
                <w:rFonts w:hint="eastAsia"/>
                <w:color w:val="000000"/>
                <w:kern w:val="0"/>
                <w:sz w:val="22"/>
                <w:szCs w:val="22"/>
              </w:rPr>
            </w:pPr>
          </w:p>
        </w:tc>
        <w:tc>
          <w:tcPr>
            <w:tcW w:w="566" w:type="dxa"/>
            <w:shd w:val="clear" w:color="auto" w:fill="FFFFFF"/>
            <w:vAlign w:val="center"/>
          </w:tcPr>
          <w:p w14:paraId="53C1606A">
            <w:pPr>
              <w:widowControl/>
              <w:spacing w:line="0" w:lineRule="atLeast"/>
              <w:jc w:val="center"/>
              <w:rPr>
                <w:rFonts w:hint="eastAsia"/>
                <w:color w:val="000000"/>
                <w:kern w:val="0"/>
                <w:sz w:val="22"/>
                <w:szCs w:val="22"/>
              </w:rPr>
            </w:pPr>
          </w:p>
        </w:tc>
      </w:tr>
      <w:tr w14:paraId="5A7EB3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17" w:hRule="atLeast"/>
          <w:jc w:val="center"/>
        </w:trPr>
        <w:tc>
          <w:tcPr>
            <w:tcW w:w="682" w:type="dxa"/>
            <w:shd w:val="clear" w:color="auto" w:fill="FFFFFF"/>
            <w:vAlign w:val="center"/>
          </w:tcPr>
          <w:p w14:paraId="5CCA858F">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59EDA156">
            <w:pPr>
              <w:widowControl/>
              <w:spacing w:line="0" w:lineRule="atLeast"/>
              <w:jc w:val="center"/>
              <w:rPr>
                <w:color w:val="000000"/>
                <w:kern w:val="0"/>
                <w:sz w:val="22"/>
                <w:szCs w:val="22"/>
              </w:rPr>
            </w:pPr>
            <w:r>
              <w:rPr>
                <w:color w:val="000000"/>
                <w:kern w:val="0"/>
                <w:sz w:val="22"/>
                <w:szCs w:val="22"/>
              </w:rPr>
              <w:t>产出数量</w:t>
            </w:r>
          </w:p>
        </w:tc>
        <w:tc>
          <w:tcPr>
            <w:tcW w:w="1134" w:type="dxa"/>
            <w:shd w:val="clear" w:color="auto" w:fill="FFFFFF"/>
            <w:vAlign w:val="center"/>
          </w:tcPr>
          <w:p w14:paraId="16FA4F50">
            <w:pPr>
              <w:widowControl/>
              <w:spacing w:line="0" w:lineRule="atLeast"/>
              <w:jc w:val="center"/>
              <w:rPr>
                <w:color w:val="000000"/>
                <w:kern w:val="0"/>
                <w:sz w:val="22"/>
                <w:szCs w:val="22"/>
              </w:rPr>
            </w:pPr>
            <w:r>
              <w:rPr>
                <w:color w:val="000000"/>
                <w:kern w:val="0"/>
                <w:sz w:val="22"/>
                <w:szCs w:val="22"/>
              </w:rPr>
              <w:t>实际完成率</w:t>
            </w:r>
          </w:p>
        </w:tc>
        <w:tc>
          <w:tcPr>
            <w:tcW w:w="673" w:type="dxa"/>
            <w:shd w:val="clear" w:color="auto" w:fill="FFFFFF"/>
            <w:vAlign w:val="center"/>
          </w:tcPr>
          <w:p w14:paraId="09CDC5E9">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721BD56E">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6096" w:type="dxa"/>
            <w:shd w:val="clear" w:color="auto" w:fill="FFFFFF"/>
            <w:vAlign w:val="center"/>
          </w:tcPr>
          <w:p w14:paraId="4043E91C">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实际完成率=（实际产出数/计划产出数）×100%</w:t>
            </w:r>
          </w:p>
          <w:p w14:paraId="440F4F60">
            <w:pPr>
              <w:widowControl/>
              <w:spacing w:line="0" w:lineRule="atLeast"/>
              <w:rPr>
                <w:rFonts w:hint="eastAsia" w:ascii="宋体" w:hAnsi="宋体" w:eastAsia="宋体" w:cs="宋体"/>
                <w:sz w:val="21"/>
                <w:szCs w:val="21"/>
                <w:lang w:eastAsia="zh-CN"/>
              </w:rPr>
            </w:pPr>
            <w:r>
              <w:rPr>
                <w:rFonts w:hint="eastAsia" w:ascii="宋体" w:hAnsi="宋体" w:eastAsia="宋体" w:cs="宋体"/>
                <w:sz w:val="21"/>
                <w:szCs w:val="21"/>
              </w:rPr>
              <w:t>装修核酸实验室</w:t>
            </w:r>
            <w:r>
              <w:rPr>
                <w:rFonts w:hint="eastAsia" w:ascii="宋体" w:hAnsi="宋体" w:eastAsia="宋体" w:cs="宋体"/>
                <w:sz w:val="21"/>
                <w:szCs w:val="21"/>
                <w:lang w:val="en-US" w:eastAsia="zh-CN"/>
              </w:rPr>
              <w:t>1次</w:t>
            </w:r>
            <w:r>
              <w:rPr>
                <w:rFonts w:hint="eastAsia" w:ascii="宋体" w:hAnsi="宋体" w:eastAsia="宋体" w:cs="宋体"/>
                <w:sz w:val="21"/>
                <w:szCs w:val="21"/>
                <w:lang w:eastAsia="zh-CN"/>
              </w:rPr>
              <w:t>。</w:t>
            </w:r>
          </w:p>
          <w:p w14:paraId="0335CAFC">
            <w:pPr>
              <w:widowControl/>
              <w:spacing w:line="0" w:lineRule="atLeast"/>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实际产出数：一定时期（本年度或项目期）内项目实际产出的产品或提供的服务数量。</w:t>
            </w:r>
          </w:p>
          <w:p w14:paraId="6C872320">
            <w:pPr>
              <w:widowControl/>
              <w:spacing w:line="0" w:lineRule="atLeast"/>
              <w:rPr>
                <w:color w:val="000000"/>
                <w:kern w:val="0"/>
                <w:sz w:val="22"/>
                <w:szCs w:val="22"/>
              </w:rPr>
            </w:pPr>
            <w:r>
              <w:rPr>
                <w:rFonts w:hint="eastAsia" w:ascii="宋体" w:hAnsi="宋体" w:cs="宋体"/>
                <w:color w:val="000000"/>
                <w:kern w:val="0"/>
                <w:sz w:val="22"/>
                <w:szCs w:val="22"/>
              </w:rPr>
              <w:t>计划产出数：项目绩效目标确定的在一定时期（本年度或项目期）内计划产出的产品或提供的服务数量</w:t>
            </w:r>
            <w:r>
              <w:rPr>
                <w:rFonts w:hint="eastAsia"/>
                <w:color w:val="000000"/>
                <w:kern w:val="0"/>
                <w:sz w:val="22"/>
                <w:szCs w:val="22"/>
              </w:rPr>
              <w:t>。</w:t>
            </w:r>
          </w:p>
        </w:tc>
        <w:tc>
          <w:tcPr>
            <w:tcW w:w="566" w:type="dxa"/>
            <w:shd w:val="clear" w:color="auto" w:fill="FFFFFF"/>
            <w:vAlign w:val="center"/>
          </w:tcPr>
          <w:p w14:paraId="7392BFE6">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lang w:val="en-US" w:eastAsia="zh-CN"/>
              </w:rPr>
              <w:t>8</w:t>
            </w:r>
          </w:p>
        </w:tc>
        <w:tc>
          <w:tcPr>
            <w:tcW w:w="566" w:type="dxa"/>
            <w:shd w:val="clear" w:color="auto" w:fill="FFFFFF"/>
            <w:vAlign w:val="center"/>
          </w:tcPr>
          <w:p w14:paraId="57BC3241">
            <w:pPr>
              <w:widowControl/>
              <w:spacing w:line="0" w:lineRule="atLeast"/>
              <w:jc w:val="center"/>
              <w:rPr>
                <w:rFonts w:hint="eastAsia"/>
                <w:color w:val="000000"/>
                <w:kern w:val="0"/>
                <w:sz w:val="22"/>
                <w:szCs w:val="22"/>
              </w:rPr>
            </w:pPr>
          </w:p>
        </w:tc>
        <w:tc>
          <w:tcPr>
            <w:tcW w:w="566" w:type="dxa"/>
            <w:shd w:val="clear" w:color="auto" w:fill="FFFFFF"/>
            <w:vAlign w:val="center"/>
          </w:tcPr>
          <w:p w14:paraId="196393C9">
            <w:pPr>
              <w:widowControl/>
              <w:spacing w:line="0" w:lineRule="atLeast"/>
              <w:jc w:val="center"/>
              <w:rPr>
                <w:rFonts w:hint="eastAsia"/>
                <w:color w:val="000000"/>
                <w:kern w:val="0"/>
                <w:sz w:val="22"/>
                <w:szCs w:val="22"/>
              </w:rPr>
            </w:pPr>
          </w:p>
        </w:tc>
      </w:tr>
      <w:tr w14:paraId="5AC7F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28" w:hRule="atLeast"/>
          <w:jc w:val="center"/>
        </w:trPr>
        <w:tc>
          <w:tcPr>
            <w:tcW w:w="682" w:type="dxa"/>
            <w:vMerge w:val="restart"/>
            <w:shd w:val="clear" w:color="auto" w:fill="FFFFFF"/>
            <w:vAlign w:val="center"/>
          </w:tcPr>
          <w:p w14:paraId="1CE95C44">
            <w:pPr>
              <w:widowControl/>
              <w:spacing w:line="0" w:lineRule="atLeast"/>
              <w:jc w:val="center"/>
              <w:rPr>
                <w:color w:val="000000"/>
                <w:kern w:val="0"/>
                <w:sz w:val="22"/>
                <w:szCs w:val="22"/>
              </w:rPr>
            </w:pPr>
            <w:r>
              <w:rPr>
                <w:color w:val="000000"/>
                <w:kern w:val="0"/>
                <w:sz w:val="22"/>
                <w:szCs w:val="22"/>
              </w:rPr>
              <w:t>产出</w:t>
            </w:r>
          </w:p>
        </w:tc>
        <w:tc>
          <w:tcPr>
            <w:tcW w:w="709" w:type="dxa"/>
            <w:shd w:val="clear" w:color="auto" w:fill="FFFFFF"/>
            <w:vAlign w:val="center"/>
          </w:tcPr>
          <w:p w14:paraId="0F208AA5">
            <w:pPr>
              <w:widowControl/>
              <w:spacing w:line="0" w:lineRule="atLeast"/>
              <w:jc w:val="center"/>
              <w:rPr>
                <w:color w:val="000000"/>
                <w:kern w:val="0"/>
                <w:sz w:val="22"/>
                <w:szCs w:val="22"/>
              </w:rPr>
            </w:pPr>
            <w:r>
              <w:rPr>
                <w:color w:val="000000"/>
                <w:kern w:val="0"/>
                <w:sz w:val="22"/>
                <w:szCs w:val="22"/>
              </w:rPr>
              <w:t>产出质量</w:t>
            </w:r>
          </w:p>
        </w:tc>
        <w:tc>
          <w:tcPr>
            <w:tcW w:w="1134" w:type="dxa"/>
            <w:shd w:val="clear" w:color="auto" w:fill="FFFFFF"/>
            <w:vAlign w:val="center"/>
          </w:tcPr>
          <w:p w14:paraId="6349D741">
            <w:pPr>
              <w:widowControl/>
              <w:spacing w:line="0" w:lineRule="atLeast"/>
              <w:jc w:val="center"/>
              <w:rPr>
                <w:color w:val="000000"/>
                <w:kern w:val="0"/>
                <w:sz w:val="22"/>
                <w:szCs w:val="22"/>
              </w:rPr>
            </w:pPr>
            <w:r>
              <w:rPr>
                <w:color w:val="000000"/>
                <w:kern w:val="0"/>
                <w:sz w:val="22"/>
                <w:szCs w:val="22"/>
              </w:rPr>
              <w:t>质量达标率</w:t>
            </w:r>
          </w:p>
        </w:tc>
        <w:tc>
          <w:tcPr>
            <w:tcW w:w="673" w:type="dxa"/>
            <w:shd w:val="clear" w:color="auto" w:fill="FFFFFF"/>
            <w:vAlign w:val="center"/>
          </w:tcPr>
          <w:p w14:paraId="0EF5F0BA">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5440E26D">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6096" w:type="dxa"/>
            <w:shd w:val="clear" w:color="auto" w:fill="FFFFFF"/>
            <w:vAlign w:val="center"/>
          </w:tcPr>
          <w:p w14:paraId="268F9830">
            <w:pPr>
              <w:widowControl/>
              <w:spacing w:line="0" w:lineRule="atLeast"/>
              <w:rPr>
                <w:color w:val="000000"/>
                <w:kern w:val="0"/>
                <w:sz w:val="22"/>
                <w:szCs w:val="22"/>
              </w:rPr>
            </w:pPr>
            <w:r>
              <w:rPr>
                <w:color w:val="000000"/>
                <w:kern w:val="0"/>
                <w:sz w:val="22"/>
                <w:szCs w:val="22"/>
              </w:rPr>
              <w:t>质量达标率=100%。</w:t>
            </w:r>
          </w:p>
        </w:tc>
        <w:tc>
          <w:tcPr>
            <w:tcW w:w="566" w:type="dxa"/>
            <w:shd w:val="clear" w:color="auto" w:fill="FFFFFF"/>
            <w:vAlign w:val="center"/>
          </w:tcPr>
          <w:p w14:paraId="6FFC3941">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648073C7">
            <w:pPr>
              <w:widowControl/>
              <w:spacing w:line="0" w:lineRule="atLeast"/>
              <w:jc w:val="center"/>
              <w:rPr>
                <w:rFonts w:hint="eastAsia"/>
                <w:color w:val="000000"/>
                <w:kern w:val="0"/>
                <w:sz w:val="22"/>
                <w:szCs w:val="22"/>
              </w:rPr>
            </w:pPr>
          </w:p>
        </w:tc>
        <w:tc>
          <w:tcPr>
            <w:tcW w:w="566" w:type="dxa"/>
            <w:shd w:val="clear" w:color="auto" w:fill="FFFFFF"/>
            <w:vAlign w:val="center"/>
          </w:tcPr>
          <w:p w14:paraId="1FF6673E">
            <w:pPr>
              <w:widowControl/>
              <w:spacing w:line="0" w:lineRule="atLeast"/>
              <w:jc w:val="center"/>
              <w:rPr>
                <w:rFonts w:hint="eastAsia"/>
                <w:color w:val="000000"/>
                <w:kern w:val="0"/>
                <w:sz w:val="22"/>
                <w:szCs w:val="22"/>
              </w:rPr>
            </w:pPr>
          </w:p>
        </w:tc>
      </w:tr>
      <w:tr w14:paraId="50FD00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4" w:hRule="atLeast"/>
          <w:jc w:val="center"/>
        </w:trPr>
        <w:tc>
          <w:tcPr>
            <w:tcW w:w="682" w:type="dxa"/>
            <w:vMerge w:val="continue"/>
            <w:shd w:val="clear" w:color="auto" w:fill="FFFFFF"/>
            <w:vAlign w:val="center"/>
          </w:tcPr>
          <w:p w14:paraId="0DF8EDCC">
            <w:pPr>
              <w:spacing w:line="0" w:lineRule="atLeast"/>
              <w:jc w:val="center"/>
              <w:rPr>
                <w:color w:val="000000"/>
                <w:kern w:val="0"/>
                <w:sz w:val="22"/>
                <w:szCs w:val="22"/>
              </w:rPr>
            </w:pPr>
          </w:p>
        </w:tc>
        <w:tc>
          <w:tcPr>
            <w:tcW w:w="709" w:type="dxa"/>
            <w:shd w:val="clear" w:color="auto" w:fill="FFFFFF"/>
            <w:vAlign w:val="center"/>
          </w:tcPr>
          <w:p w14:paraId="52420F80">
            <w:pPr>
              <w:spacing w:line="0" w:lineRule="atLeast"/>
              <w:jc w:val="center"/>
              <w:rPr>
                <w:color w:val="000000"/>
                <w:kern w:val="0"/>
                <w:sz w:val="22"/>
                <w:szCs w:val="22"/>
              </w:rPr>
            </w:pPr>
            <w:r>
              <w:rPr>
                <w:color w:val="000000"/>
                <w:kern w:val="0"/>
                <w:sz w:val="22"/>
                <w:szCs w:val="22"/>
              </w:rPr>
              <w:t>产出时效</w:t>
            </w:r>
          </w:p>
        </w:tc>
        <w:tc>
          <w:tcPr>
            <w:tcW w:w="1134" w:type="dxa"/>
            <w:shd w:val="clear" w:color="auto" w:fill="FFFFFF"/>
            <w:vAlign w:val="center"/>
          </w:tcPr>
          <w:p w14:paraId="1CAE3D9A">
            <w:pPr>
              <w:widowControl/>
              <w:spacing w:line="0" w:lineRule="atLeast"/>
              <w:jc w:val="center"/>
              <w:rPr>
                <w:color w:val="000000"/>
                <w:kern w:val="0"/>
                <w:sz w:val="22"/>
                <w:szCs w:val="22"/>
              </w:rPr>
            </w:pPr>
            <w:r>
              <w:rPr>
                <w:color w:val="000000"/>
                <w:kern w:val="0"/>
                <w:sz w:val="22"/>
                <w:szCs w:val="22"/>
              </w:rPr>
              <w:t>完成及时性</w:t>
            </w:r>
          </w:p>
        </w:tc>
        <w:tc>
          <w:tcPr>
            <w:tcW w:w="673" w:type="dxa"/>
            <w:shd w:val="clear" w:color="auto" w:fill="FFFFFF"/>
            <w:vAlign w:val="center"/>
          </w:tcPr>
          <w:p w14:paraId="7CC6202C">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5FA97A9A">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6096" w:type="dxa"/>
            <w:shd w:val="clear" w:color="auto" w:fill="FFFFFF"/>
            <w:vAlign w:val="center"/>
          </w:tcPr>
          <w:p w14:paraId="505163D3">
            <w:pPr>
              <w:widowControl/>
              <w:spacing w:line="0" w:lineRule="atLeast"/>
              <w:rPr>
                <w:rFonts w:hint="eastAsia" w:eastAsia="宋体"/>
                <w:color w:val="000000"/>
                <w:kern w:val="0"/>
                <w:sz w:val="22"/>
                <w:szCs w:val="22"/>
                <w:lang w:eastAsia="zh-CN"/>
              </w:rPr>
            </w:pPr>
            <w:r>
              <w:rPr>
                <w:color w:val="000000"/>
                <w:kern w:val="0"/>
                <w:sz w:val="22"/>
                <w:szCs w:val="22"/>
              </w:rPr>
              <w:t>实际完成时间</w:t>
            </w:r>
            <w:r>
              <w:rPr>
                <w:rFonts w:hint="eastAsia"/>
                <w:color w:val="000000"/>
                <w:kern w:val="0"/>
                <w:sz w:val="22"/>
                <w:szCs w:val="22"/>
              </w:rPr>
              <w:t>：全年</w:t>
            </w:r>
            <w:r>
              <w:rPr>
                <w:color w:val="000000"/>
                <w:kern w:val="0"/>
                <w:sz w:val="22"/>
                <w:szCs w:val="22"/>
              </w:rPr>
              <w:t>。</w:t>
            </w:r>
          </w:p>
          <w:p w14:paraId="268D24FF">
            <w:pPr>
              <w:widowControl/>
              <w:spacing w:line="0" w:lineRule="atLeast"/>
              <w:rPr>
                <w:color w:val="000000"/>
                <w:kern w:val="0"/>
                <w:sz w:val="22"/>
                <w:szCs w:val="22"/>
              </w:rPr>
            </w:pPr>
            <w:r>
              <w:rPr>
                <w:color w:val="000000"/>
                <w:kern w:val="0"/>
                <w:sz w:val="22"/>
                <w:szCs w:val="22"/>
              </w:rPr>
              <w:t>计划完成时间：</w:t>
            </w:r>
            <w:r>
              <w:rPr>
                <w:rFonts w:hint="eastAsia"/>
                <w:color w:val="000000"/>
                <w:kern w:val="0"/>
                <w:sz w:val="22"/>
                <w:szCs w:val="22"/>
              </w:rPr>
              <w:t>全年</w:t>
            </w:r>
          </w:p>
        </w:tc>
        <w:tc>
          <w:tcPr>
            <w:tcW w:w="566" w:type="dxa"/>
            <w:shd w:val="clear" w:color="auto" w:fill="FFFFFF"/>
            <w:vAlign w:val="center"/>
          </w:tcPr>
          <w:p w14:paraId="05D5C574">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1D230345">
            <w:pPr>
              <w:widowControl/>
              <w:spacing w:line="0" w:lineRule="atLeast"/>
              <w:jc w:val="center"/>
              <w:rPr>
                <w:rFonts w:hint="eastAsia"/>
                <w:color w:val="000000"/>
                <w:kern w:val="0"/>
                <w:sz w:val="22"/>
                <w:szCs w:val="22"/>
              </w:rPr>
            </w:pPr>
          </w:p>
        </w:tc>
        <w:tc>
          <w:tcPr>
            <w:tcW w:w="566" w:type="dxa"/>
            <w:shd w:val="clear" w:color="auto" w:fill="FFFFFF"/>
            <w:vAlign w:val="center"/>
          </w:tcPr>
          <w:p w14:paraId="4D27F176">
            <w:pPr>
              <w:widowControl/>
              <w:spacing w:line="0" w:lineRule="atLeast"/>
              <w:jc w:val="center"/>
              <w:rPr>
                <w:rFonts w:hint="eastAsia"/>
                <w:color w:val="000000"/>
                <w:kern w:val="0"/>
                <w:sz w:val="22"/>
                <w:szCs w:val="22"/>
              </w:rPr>
            </w:pPr>
          </w:p>
        </w:tc>
      </w:tr>
      <w:tr w14:paraId="49AE6D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64" w:hRule="atLeast"/>
          <w:jc w:val="center"/>
        </w:trPr>
        <w:tc>
          <w:tcPr>
            <w:tcW w:w="682" w:type="dxa"/>
            <w:vMerge w:val="continue"/>
            <w:shd w:val="clear" w:color="auto" w:fill="FFFFFF"/>
            <w:vAlign w:val="center"/>
          </w:tcPr>
          <w:p w14:paraId="233C38C5">
            <w:pPr>
              <w:widowControl/>
              <w:spacing w:line="0" w:lineRule="atLeast"/>
              <w:jc w:val="center"/>
              <w:rPr>
                <w:color w:val="000000"/>
                <w:kern w:val="0"/>
                <w:sz w:val="22"/>
                <w:szCs w:val="22"/>
              </w:rPr>
            </w:pPr>
          </w:p>
        </w:tc>
        <w:tc>
          <w:tcPr>
            <w:tcW w:w="709" w:type="dxa"/>
            <w:shd w:val="clear" w:color="auto" w:fill="FFFFFF"/>
            <w:vAlign w:val="center"/>
          </w:tcPr>
          <w:p w14:paraId="2EA38C37">
            <w:pPr>
              <w:widowControl/>
              <w:spacing w:line="0" w:lineRule="atLeast"/>
              <w:jc w:val="center"/>
              <w:rPr>
                <w:color w:val="000000"/>
                <w:kern w:val="0"/>
                <w:sz w:val="22"/>
                <w:szCs w:val="22"/>
              </w:rPr>
            </w:pPr>
            <w:r>
              <w:rPr>
                <w:color w:val="000000"/>
                <w:kern w:val="0"/>
                <w:sz w:val="22"/>
                <w:szCs w:val="22"/>
              </w:rPr>
              <w:t>产出成本</w:t>
            </w:r>
          </w:p>
        </w:tc>
        <w:tc>
          <w:tcPr>
            <w:tcW w:w="1134" w:type="dxa"/>
            <w:shd w:val="clear" w:color="auto" w:fill="FFFFFF"/>
            <w:vAlign w:val="center"/>
          </w:tcPr>
          <w:p w14:paraId="68E3B0C4">
            <w:pPr>
              <w:widowControl/>
              <w:spacing w:line="0" w:lineRule="atLeast"/>
              <w:jc w:val="center"/>
              <w:rPr>
                <w:color w:val="000000"/>
                <w:kern w:val="0"/>
                <w:sz w:val="22"/>
                <w:szCs w:val="22"/>
              </w:rPr>
            </w:pPr>
            <w:r>
              <w:rPr>
                <w:color w:val="000000"/>
                <w:kern w:val="0"/>
                <w:sz w:val="22"/>
                <w:szCs w:val="22"/>
              </w:rPr>
              <w:t>成本节约率</w:t>
            </w:r>
          </w:p>
        </w:tc>
        <w:tc>
          <w:tcPr>
            <w:tcW w:w="673" w:type="dxa"/>
            <w:shd w:val="clear" w:color="auto" w:fill="FFFFFF"/>
            <w:vAlign w:val="center"/>
          </w:tcPr>
          <w:p w14:paraId="14F01E99">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7AB87E51">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6096" w:type="dxa"/>
            <w:shd w:val="clear" w:color="auto" w:fill="FFFFFF"/>
            <w:vAlign w:val="center"/>
          </w:tcPr>
          <w:p w14:paraId="342FE921">
            <w:pPr>
              <w:widowControl/>
              <w:spacing w:line="0" w:lineRule="atLeast"/>
              <w:rPr>
                <w:color w:val="000000"/>
                <w:kern w:val="0"/>
                <w:sz w:val="22"/>
                <w:szCs w:val="22"/>
              </w:rPr>
            </w:pPr>
            <w:r>
              <w:rPr>
                <w:color w:val="000000"/>
                <w:kern w:val="0"/>
                <w:sz w:val="22"/>
                <w:szCs w:val="22"/>
              </w:rPr>
              <w:t>成本节约率=[（计划成本-实际成本）/计划成本]×100%</w:t>
            </w:r>
          </w:p>
          <w:p w14:paraId="0B5BFD8B">
            <w:pPr>
              <w:widowControl/>
              <w:spacing w:line="0" w:lineRule="atLeast"/>
              <w:rPr>
                <w:rFonts w:hint="eastAsia" w:eastAsia="宋体"/>
                <w:color w:val="000000"/>
                <w:kern w:val="0"/>
                <w:sz w:val="22"/>
                <w:szCs w:val="22"/>
                <w:lang w:eastAsia="zh-CN"/>
              </w:rPr>
            </w:pPr>
            <w:r>
              <w:rPr>
                <w:rFonts w:hint="eastAsia"/>
                <w:color w:val="000000"/>
                <w:kern w:val="0"/>
                <w:sz w:val="22"/>
                <w:szCs w:val="22"/>
              </w:rPr>
              <w:t>=（</w:t>
            </w:r>
            <w:r>
              <w:rPr>
                <w:rFonts w:hint="eastAsia"/>
                <w:color w:val="000000"/>
                <w:kern w:val="0"/>
                <w:sz w:val="22"/>
                <w:szCs w:val="22"/>
                <w:lang w:val="en-US" w:eastAsia="zh-CN"/>
              </w:rPr>
              <w:t>155.15</w:t>
            </w:r>
            <w:r>
              <w:rPr>
                <w:rFonts w:hint="eastAsia"/>
                <w:color w:val="000000"/>
                <w:kern w:val="0"/>
                <w:sz w:val="22"/>
                <w:szCs w:val="22"/>
              </w:rPr>
              <w:t>-</w:t>
            </w:r>
            <w:r>
              <w:rPr>
                <w:rFonts w:hint="eastAsia"/>
                <w:color w:val="000000"/>
                <w:kern w:val="0"/>
                <w:sz w:val="22"/>
                <w:szCs w:val="22"/>
                <w:lang w:val="en-US" w:eastAsia="zh-CN"/>
              </w:rPr>
              <w:t>54.10</w:t>
            </w:r>
            <w:r>
              <w:rPr>
                <w:rFonts w:hint="eastAsia"/>
                <w:color w:val="000000"/>
                <w:kern w:val="0"/>
                <w:sz w:val="22"/>
                <w:szCs w:val="22"/>
              </w:rPr>
              <w:t xml:space="preserve">）/ </w:t>
            </w:r>
            <w:r>
              <w:rPr>
                <w:rFonts w:hint="eastAsia"/>
                <w:color w:val="000000"/>
                <w:kern w:val="0"/>
                <w:sz w:val="22"/>
                <w:szCs w:val="22"/>
                <w:lang w:val="en-US" w:eastAsia="zh-CN"/>
              </w:rPr>
              <w:t>155.15</w:t>
            </w:r>
            <w:r>
              <w:rPr>
                <w:rFonts w:hint="eastAsia"/>
                <w:color w:val="000000"/>
                <w:kern w:val="0"/>
                <w:sz w:val="22"/>
                <w:szCs w:val="22"/>
              </w:rPr>
              <w:t>=</w:t>
            </w:r>
            <w:r>
              <w:rPr>
                <w:rFonts w:hint="eastAsia"/>
                <w:color w:val="000000"/>
                <w:kern w:val="0"/>
                <w:sz w:val="22"/>
                <w:szCs w:val="22"/>
                <w:lang w:val="en-US" w:eastAsia="zh-CN"/>
              </w:rPr>
              <w:t>66</w:t>
            </w:r>
            <w:r>
              <w:rPr>
                <w:rFonts w:hint="eastAsia"/>
                <w:color w:val="000000"/>
                <w:kern w:val="0"/>
                <w:sz w:val="22"/>
                <w:szCs w:val="22"/>
              </w:rPr>
              <w:t>%</w:t>
            </w:r>
          </w:p>
          <w:p w14:paraId="4B0DDCE6">
            <w:pPr>
              <w:widowControl/>
              <w:spacing w:line="0" w:lineRule="atLeast"/>
              <w:rPr>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p>
          <w:p w14:paraId="65E49611">
            <w:pPr>
              <w:widowControl/>
              <w:spacing w:line="0" w:lineRule="atLeast"/>
              <w:rPr>
                <w:rFonts w:hint="eastAsia"/>
                <w:lang w:eastAsia="zh-CN"/>
              </w:rPr>
            </w:pPr>
            <w:r>
              <w:rPr>
                <w:color w:val="000000"/>
                <w:kern w:val="0"/>
                <w:sz w:val="22"/>
                <w:szCs w:val="22"/>
              </w:rPr>
              <w:t>计划成本：项目实施单位为完成工作目标计划安排的支出，一般以项目预算为参考</w:t>
            </w:r>
          </w:p>
        </w:tc>
        <w:tc>
          <w:tcPr>
            <w:tcW w:w="566" w:type="dxa"/>
            <w:shd w:val="clear" w:color="auto" w:fill="FFFFFF"/>
            <w:vAlign w:val="center"/>
          </w:tcPr>
          <w:p w14:paraId="336593A2">
            <w:pPr>
              <w:widowControl/>
              <w:spacing w:line="0" w:lineRule="atLeast"/>
              <w:jc w:val="center"/>
              <w:rPr>
                <w:color w:val="000000"/>
                <w:kern w:val="0"/>
                <w:sz w:val="22"/>
                <w:szCs w:val="22"/>
              </w:rPr>
            </w:pPr>
            <w:r>
              <w:rPr>
                <w:rFonts w:hint="eastAsia"/>
                <w:color w:val="000000"/>
                <w:kern w:val="0"/>
                <w:sz w:val="22"/>
                <w:szCs w:val="22"/>
              </w:rPr>
              <w:t>8</w:t>
            </w:r>
          </w:p>
        </w:tc>
        <w:tc>
          <w:tcPr>
            <w:tcW w:w="566" w:type="dxa"/>
            <w:shd w:val="clear" w:color="auto" w:fill="FFFFFF"/>
            <w:vAlign w:val="center"/>
          </w:tcPr>
          <w:p w14:paraId="59BD1666">
            <w:pPr>
              <w:widowControl/>
              <w:spacing w:line="0" w:lineRule="atLeast"/>
              <w:jc w:val="center"/>
              <w:rPr>
                <w:rFonts w:hint="eastAsia"/>
                <w:color w:val="000000"/>
                <w:kern w:val="0"/>
                <w:sz w:val="22"/>
                <w:szCs w:val="22"/>
              </w:rPr>
            </w:pPr>
          </w:p>
        </w:tc>
        <w:tc>
          <w:tcPr>
            <w:tcW w:w="566" w:type="dxa"/>
            <w:shd w:val="clear" w:color="auto" w:fill="FFFFFF"/>
            <w:vAlign w:val="center"/>
          </w:tcPr>
          <w:p w14:paraId="751D1D6A">
            <w:pPr>
              <w:widowControl/>
              <w:spacing w:line="0" w:lineRule="atLeast"/>
              <w:jc w:val="center"/>
              <w:rPr>
                <w:rFonts w:hint="eastAsia"/>
                <w:color w:val="000000"/>
                <w:kern w:val="0"/>
                <w:sz w:val="22"/>
                <w:szCs w:val="22"/>
              </w:rPr>
            </w:pPr>
          </w:p>
        </w:tc>
      </w:tr>
      <w:tr w14:paraId="228662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7ED1E6E8">
            <w:pPr>
              <w:widowControl/>
              <w:spacing w:line="0" w:lineRule="atLeast"/>
              <w:jc w:val="center"/>
              <w:rPr>
                <w:color w:val="000000"/>
                <w:kern w:val="0"/>
                <w:sz w:val="22"/>
                <w:szCs w:val="22"/>
              </w:rPr>
            </w:pPr>
            <w:r>
              <w:rPr>
                <w:color w:val="000000"/>
                <w:kern w:val="0"/>
                <w:sz w:val="22"/>
                <w:szCs w:val="22"/>
              </w:rPr>
              <w:t>效益　</w:t>
            </w:r>
          </w:p>
        </w:tc>
        <w:tc>
          <w:tcPr>
            <w:tcW w:w="709" w:type="dxa"/>
            <w:vMerge w:val="restart"/>
            <w:shd w:val="clear" w:color="auto" w:fill="FFFFFF"/>
            <w:vAlign w:val="center"/>
          </w:tcPr>
          <w:p w14:paraId="13C24B18">
            <w:pPr>
              <w:widowControl/>
              <w:spacing w:line="0" w:lineRule="atLeast"/>
              <w:jc w:val="center"/>
              <w:rPr>
                <w:color w:val="000000"/>
                <w:kern w:val="0"/>
                <w:sz w:val="22"/>
                <w:szCs w:val="22"/>
              </w:rPr>
            </w:pPr>
            <w:r>
              <w:rPr>
                <w:color w:val="000000"/>
                <w:kern w:val="0"/>
                <w:sz w:val="22"/>
                <w:szCs w:val="22"/>
              </w:rPr>
              <w:t>项目效益　</w:t>
            </w:r>
          </w:p>
        </w:tc>
        <w:tc>
          <w:tcPr>
            <w:tcW w:w="1134" w:type="dxa"/>
            <w:shd w:val="clear" w:color="auto" w:fill="FFFFFF"/>
            <w:vAlign w:val="center"/>
          </w:tcPr>
          <w:p w14:paraId="5A4025CA">
            <w:pPr>
              <w:widowControl/>
              <w:spacing w:line="0" w:lineRule="atLeast"/>
              <w:jc w:val="center"/>
              <w:rPr>
                <w:color w:val="000000"/>
                <w:kern w:val="0"/>
                <w:sz w:val="22"/>
                <w:szCs w:val="22"/>
              </w:rPr>
            </w:pPr>
            <w:r>
              <w:rPr>
                <w:color w:val="000000"/>
                <w:kern w:val="0"/>
                <w:sz w:val="22"/>
                <w:szCs w:val="22"/>
              </w:rPr>
              <w:t>实施效益</w:t>
            </w:r>
          </w:p>
        </w:tc>
        <w:tc>
          <w:tcPr>
            <w:tcW w:w="673" w:type="dxa"/>
            <w:shd w:val="clear" w:color="auto" w:fill="FFFFFF"/>
            <w:vAlign w:val="center"/>
          </w:tcPr>
          <w:p w14:paraId="1157B4C6">
            <w:pPr>
              <w:widowControl/>
              <w:spacing w:line="0" w:lineRule="atLeast"/>
              <w:jc w:val="center"/>
              <w:rPr>
                <w:color w:val="000000"/>
                <w:kern w:val="0"/>
                <w:sz w:val="22"/>
                <w:szCs w:val="22"/>
              </w:rPr>
            </w:pPr>
            <w:r>
              <w:rPr>
                <w:color w:val="000000"/>
                <w:kern w:val="0"/>
                <w:sz w:val="22"/>
                <w:szCs w:val="22"/>
              </w:rPr>
              <w:t>20</w:t>
            </w:r>
          </w:p>
        </w:tc>
        <w:tc>
          <w:tcPr>
            <w:tcW w:w="2729" w:type="dxa"/>
            <w:shd w:val="clear" w:color="auto" w:fill="FFFFFF"/>
            <w:vAlign w:val="center"/>
          </w:tcPr>
          <w:p w14:paraId="72986EC0">
            <w:pPr>
              <w:widowControl/>
              <w:spacing w:line="0" w:lineRule="atLeast"/>
              <w:jc w:val="left"/>
              <w:rPr>
                <w:color w:val="000000"/>
                <w:kern w:val="0"/>
                <w:sz w:val="22"/>
                <w:szCs w:val="22"/>
              </w:rPr>
            </w:pPr>
            <w:r>
              <w:rPr>
                <w:color w:val="000000"/>
                <w:kern w:val="0"/>
                <w:sz w:val="22"/>
                <w:szCs w:val="22"/>
              </w:rPr>
              <w:t>项目实施所产生的效益。</w:t>
            </w:r>
          </w:p>
        </w:tc>
        <w:tc>
          <w:tcPr>
            <w:tcW w:w="6096" w:type="dxa"/>
            <w:shd w:val="clear" w:color="auto" w:fill="FFFFFF"/>
            <w:vAlign w:val="center"/>
          </w:tcPr>
          <w:p w14:paraId="3758BCC0">
            <w:pPr>
              <w:widowControl/>
              <w:spacing w:line="0" w:lineRule="atLeast"/>
              <w:rPr>
                <w:color w:val="000000"/>
                <w:kern w:val="0"/>
                <w:sz w:val="22"/>
                <w:szCs w:val="22"/>
              </w:rPr>
            </w:pPr>
            <w:r>
              <w:rPr>
                <w:rFonts w:hint="eastAsia"/>
                <w:color w:val="000000"/>
                <w:kern w:val="0"/>
                <w:sz w:val="22"/>
                <w:szCs w:val="22"/>
              </w:rPr>
              <w:t>提高妇女儿童生活质量及出生人口素质，降低全县出生缺陷率的发生</w:t>
            </w:r>
          </w:p>
        </w:tc>
        <w:tc>
          <w:tcPr>
            <w:tcW w:w="566" w:type="dxa"/>
            <w:shd w:val="clear" w:color="auto" w:fill="FFFFFF"/>
            <w:vAlign w:val="center"/>
          </w:tcPr>
          <w:p w14:paraId="3594E57C">
            <w:pPr>
              <w:widowControl/>
              <w:spacing w:line="0" w:lineRule="atLeast"/>
              <w:jc w:val="center"/>
              <w:rPr>
                <w:color w:val="000000"/>
                <w:kern w:val="0"/>
                <w:sz w:val="22"/>
                <w:szCs w:val="22"/>
              </w:rPr>
            </w:pPr>
            <w:r>
              <w:rPr>
                <w:rFonts w:hint="eastAsia"/>
                <w:color w:val="000000"/>
                <w:kern w:val="0"/>
                <w:sz w:val="22"/>
                <w:szCs w:val="22"/>
              </w:rPr>
              <w:t>20</w:t>
            </w:r>
          </w:p>
        </w:tc>
        <w:tc>
          <w:tcPr>
            <w:tcW w:w="566" w:type="dxa"/>
            <w:shd w:val="clear" w:color="auto" w:fill="FFFFFF"/>
            <w:vAlign w:val="center"/>
          </w:tcPr>
          <w:p w14:paraId="70DFB018">
            <w:pPr>
              <w:widowControl/>
              <w:spacing w:line="0" w:lineRule="atLeast"/>
              <w:jc w:val="center"/>
              <w:rPr>
                <w:rFonts w:hint="eastAsia"/>
                <w:color w:val="000000"/>
                <w:kern w:val="0"/>
                <w:sz w:val="22"/>
                <w:szCs w:val="22"/>
              </w:rPr>
            </w:pPr>
          </w:p>
        </w:tc>
        <w:tc>
          <w:tcPr>
            <w:tcW w:w="566" w:type="dxa"/>
            <w:shd w:val="clear" w:color="auto" w:fill="FFFFFF"/>
            <w:vAlign w:val="center"/>
          </w:tcPr>
          <w:p w14:paraId="1063D219">
            <w:pPr>
              <w:widowControl/>
              <w:spacing w:line="0" w:lineRule="atLeast"/>
              <w:jc w:val="center"/>
              <w:rPr>
                <w:rFonts w:hint="eastAsia"/>
                <w:color w:val="000000"/>
                <w:kern w:val="0"/>
                <w:sz w:val="22"/>
                <w:szCs w:val="22"/>
              </w:rPr>
            </w:pPr>
          </w:p>
        </w:tc>
      </w:tr>
      <w:tr w14:paraId="0F9C60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57" w:hRule="atLeast"/>
          <w:jc w:val="center"/>
        </w:trPr>
        <w:tc>
          <w:tcPr>
            <w:tcW w:w="682" w:type="dxa"/>
            <w:vMerge w:val="continue"/>
            <w:shd w:val="clear" w:color="auto" w:fill="FFFFFF"/>
            <w:vAlign w:val="center"/>
          </w:tcPr>
          <w:p w14:paraId="185AC524">
            <w:pPr>
              <w:widowControl/>
              <w:spacing w:line="0" w:lineRule="atLeast"/>
              <w:jc w:val="center"/>
              <w:rPr>
                <w:color w:val="000000"/>
                <w:kern w:val="0"/>
                <w:sz w:val="22"/>
                <w:szCs w:val="22"/>
              </w:rPr>
            </w:pPr>
          </w:p>
        </w:tc>
        <w:tc>
          <w:tcPr>
            <w:tcW w:w="709" w:type="dxa"/>
            <w:vMerge w:val="continue"/>
            <w:shd w:val="clear" w:color="auto" w:fill="FFFFFF"/>
            <w:vAlign w:val="center"/>
          </w:tcPr>
          <w:p w14:paraId="2DE50A7E">
            <w:pPr>
              <w:widowControl/>
              <w:spacing w:line="0" w:lineRule="atLeast"/>
              <w:jc w:val="center"/>
              <w:rPr>
                <w:color w:val="000000"/>
                <w:kern w:val="0"/>
                <w:sz w:val="22"/>
                <w:szCs w:val="22"/>
              </w:rPr>
            </w:pPr>
          </w:p>
        </w:tc>
        <w:tc>
          <w:tcPr>
            <w:tcW w:w="1134" w:type="dxa"/>
            <w:shd w:val="clear" w:color="auto" w:fill="FFFFFF"/>
            <w:vAlign w:val="center"/>
          </w:tcPr>
          <w:p w14:paraId="340584C9">
            <w:pPr>
              <w:widowControl/>
              <w:spacing w:line="0" w:lineRule="atLeast"/>
              <w:jc w:val="center"/>
              <w:rPr>
                <w:color w:val="000000"/>
                <w:kern w:val="0"/>
                <w:sz w:val="22"/>
                <w:szCs w:val="22"/>
              </w:rPr>
            </w:pPr>
            <w:r>
              <w:rPr>
                <w:color w:val="000000"/>
                <w:kern w:val="0"/>
                <w:sz w:val="22"/>
                <w:szCs w:val="22"/>
              </w:rPr>
              <w:t>满意度</w:t>
            </w:r>
          </w:p>
        </w:tc>
        <w:tc>
          <w:tcPr>
            <w:tcW w:w="673" w:type="dxa"/>
            <w:shd w:val="clear" w:color="auto" w:fill="FFFFFF"/>
            <w:vAlign w:val="center"/>
          </w:tcPr>
          <w:p w14:paraId="0FE6A655">
            <w:pPr>
              <w:widowControl/>
              <w:spacing w:line="0" w:lineRule="atLeast"/>
              <w:jc w:val="center"/>
              <w:rPr>
                <w:color w:val="000000"/>
                <w:kern w:val="0"/>
                <w:sz w:val="22"/>
                <w:szCs w:val="22"/>
              </w:rPr>
            </w:pPr>
            <w:r>
              <w:rPr>
                <w:color w:val="000000"/>
                <w:kern w:val="0"/>
                <w:sz w:val="22"/>
                <w:szCs w:val="22"/>
              </w:rPr>
              <w:t>8</w:t>
            </w:r>
          </w:p>
        </w:tc>
        <w:tc>
          <w:tcPr>
            <w:tcW w:w="2729" w:type="dxa"/>
            <w:shd w:val="clear" w:color="auto" w:fill="FFFFFF"/>
            <w:vAlign w:val="center"/>
          </w:tcPr>
          <w:p w14:paraId="2AF7FC8A">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6096" w:type="dxa"/>
            <w:shd w:val="clear" w:color="auto" w:fill="FFFFFF"/>
            <w:vAlign w:val="center"/>
          </w:tcPr>
          <w:p w14:paraId="0F23EDD3">
            <w:pPr>
              <w:widowControl/>
              <w:spacing w:line="0" w:lineRule="atLeast"/>
              <w:rPr>
                <w:color w:val="000000"/>
                <w:kern w:val="0"/>
                <w:sz w:val="22"/>
                <w:szCs w:val="22"/>
              </w:rPr>
            </w:pPr>
            <w:r>
              <w:rPr>
                <w:color w:val="000000"/>
                <w:kern w:val="0"/>
                <w:sz w:val="22"/>
                <w:szCs w:val="22"/>
              </w:rPr>
              <w:t>社会公众或服务对象</w:t>
            </w:r>
            <w:r>
              <w:rPr>
                <w:rFonts w:hint="eastAsia"/>
                <w:color w:val="000000"/>
                <w:kern w:val="0"/>
                <w:sz w:val="22"/>
                <w:szCs w:val="22"/>
              </w:rPr>
              <w:t>满意</w:t>
            </w:r>
            <w:r>
              <w:rPr>
                <w:color w:val="000000"/>
                <w:kern w:val="0"/>
                <w:sz w:val="22"/>
                <w:szCs w:val="22"/>
              </w:rPr>
              <w:t>。</w:t>
            </w:r>
          </w:p>
        </w:tc>
        <w:tc>
          <w:tcPr>
            <w:tcW w:w="566" w:type="dxa"/>
            <w:shd w:val="clear" w:color="auto" w:fill="FFFFFF"/>
            <w:vAlign w:val="center"/>
          </w:tcPr>
          <w:p w14:paraId="60E8D5F0">
            <w:pPr>
              <w:widowControl/>
              <w:spacing w:line="0" w:lineRule="atLeast"/>
              <w:jc w:val="center"/>
              <w:rPr>
                <w:color w:val="000000"/>
                <w:kern w:val="0"/>
                <w:sz w:val="22"/>
                <w:szCs w:val="22"/>
              </w:rPr>
            </w:pPr>
            <w:r>
              <w:rPr>
                <w:rFonts w:hint="eastAsia"/>
                <w:color w:val="000000"/>
                <w:kern w:val="0"/>
                <w:sz w:val="22"/>
                <w:szCs w:val="22"/>
              </w:rPr>
              <w:t>6</w:t>
            </w:r>
          </w:p>
        </w:tc>
        <w:tc>
          <w:tcPr>
            <w:tcW w:w="566" w:type="dxa"/>
            <w:shd w:val="clear" w:color="auto" w:fill="FFFFFF"/>
            <w:vAlign w:val="center"/>
          </w:tcPr>
          <w:p w14:paraId="0AC19728">
            <w:pPr>
              <w:widowControl/>
              <w:spacing w:line="0" w:lineRule="atLeast"/>
              <w:jc w:val="center"/>
              <w:rPr>
                <w:rFonts w:hint="eastAsia"/>
                <w:color w:val="000000"/>
                <w:kern w:val="0"/>
                <w:sz w:val="22"/>
                <w:szCs w:val="22"/>
              </w:rPr>
            </w:pPr>
          </w:p>
        </w:tc>
        <w:tc>
          <w:tcPr>
            <w:tcW w:w="566" w:type="dxa"/>
            <w:shd w:val="clear" w:color="auto" w:fill="FFFFFF"/>
            <w:vAlign w:val="center"/>
          </w:tcPr>
          <w:p w14:paraId="598F266D">
            <w:pPr>
              <w:widowControl/>
              <w:spacing w:line="0" w:lineRule="atLeast"/>
              <w:jc w:val="center"/>
              <w:rPr>
                <w:rFonts w:hint="eastAsia"/>
                <w:color w:val="000000"/>
                <w:kern w:val="0"/>
                <w:sz w:val="22"/>
                <w:szCs w:val="22"/>
              </w:rPr>
            </w:pPr>
          </w:p>
        </w:tc>
      </w:tr>
      <w:tr w14:paraId="25944A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14:paraId="1F264C5E">
            <w:pPr>
              <w:widowControl/>
              <w:spacing w:line="0" w:lineRule="atLeast"/>
              <w:jc w:val="center"/>
              <w:rPr>
                <w:color w:val="000000"/>
                <w:kern w:val="0"/>
                <w:sz w:val="22"/>
                <w:szCs w:val="22"/>
              </w:rPr>
            </w:pPr>
            <w:r>
              <w:rPr>
                <w:color w:val="000000"/>
                <w:kern w:val="0"/>
                <w:sz w:val="22"/>
                <w:szCs w:val="22"/>
              </w:rPr>
              <w:t>总分</w:t>
            </w:r>
          </w:p>
        </w:tc>
        <w:tc>
          <w:tcPr>
            <w:tcW w:w="673" w:type="dxa"/>
            <w:shd w:val="clear" w:color="auto" w:fill="FFFFFF"/>
            <w:vAlign w:val="center"/>
          </w:tcPr>
          <w:p w14:paraId="495FC008">
            <w:pPr>
              <w:widowControl/>
              <w:spacing w:line="0" w:lineRule="atLeast"/>
              <w:jc w:val="center"/>
              <w:rPr>
                <w:color w:val="000000"/>
                <w:kern w:val="0"/>
                <w:sz w:val="22"/>
                <w:szCs w:val="22"/>
              </w:rPr>
            </w:pPr>
            <w:r>
              <w:rPr>
                <w:color w:val="000000"/>
                <w:kern w:val="0"/>
                <w:sz w:val="22"/>
                <w:szCs w:val="22"/>
              </w:rPr>
              <w:t>100</w:t>
            </w:r>
          </w:p>
        </w:tc>
        <w:tc>
          <w:tcPr>
            <w:tcW w:w="2729" w:type="dxa"/>
            <w:shd w:val="clear" w:color="auto" w:fill="FFFFFF"/>
            <w:vAlign w:val="center"/>
          </w:tcPr>
          <w:p w14:paraId="5CF562BD">
            <w:pPr>
              <w:widowControl/>
              <w:spacing w:line="0" w:lineRule="atLeast"/>
              <w:rPr>
                <w:color w:val="000000"/>
                <w:kern w:val="0"/>
                <w:sz w:val="22"/>
                <w:szCs w:val="22"/>
              </w:rPr>
            </w:pPr>
          </w:p>
        </w:tc>
        <w:tc>
          <w:tcPr>
            <w:tcW w:w="6096" w:type="dxa"/>
            <w:shd w:val="clear" w:color="auto" w:fill="FFFFFF"/>
            <w:vAlign w:val="center"/>
          </w:tcPr>
          <w:p w14:paraId="208B3EA8">
            <w:pPr>
              <w:widowControl/>
              <w:spacing w:line="0" w:lineRule="atLeast"/>
              <w:rPr>
                <w:color w:val="000000"/>
                <w:kern w:val="0"/>
                <w:sz w:val="22"/>
                <w:szCs w:val="22"/>
              </w:rPr>
            </w:pPr>
          </w:p>
        </w:tc>
        <w:tc>
          <w:tcPr>
            <w:tcW w:w="566" w:type="dxa"/>
            <w:shd w:val="clear" w:color="auto" w:fill="FFFFFF"/>
            <w:vAlign w:val="center"/>
          </w:tcPr>
          <w:p w14:paraId="3442302A">
            <w:pPr>
              <w:widowControl/>
              <w:spacing w:line="0" w:lineRule="atLeast"/>
              <w:jc w:val="center"/>
              <w:rPr>
                <w:rFonts w:hint="eastAsia" w:eastAsia="微软雅黑"/>
                <w:color w:val="000000"/>
                <w:kern w:val="0"/>
                <w:sz w:val="22"/>
                <w:szCs w:val="22"/>
                <w:lang w:val="en-US" w:eastAsia="zh-CN"/>
              </w:rPr>
            </w:pPr>
            <w:r>
              <w:rPr>
                <w:rFonts w:hint="eastAsia"/>
                <w:color w:val="000000"/>
                <w:kern w:val="0"/>
                <w:sz w:val="22"/>
                <w:szCs w:val="22"/>
              </w:rPr>
              <w:t>9</w:t>
            </w:r>
            <w:r>
              <w:rPr>
                <w:rFonts w:hint="eastAsia"/>
                <w:color w:val="000000"/>
                <w:kern w:val="0"/>
                <w:sz w:val="22"/>
                <w:szCs w:val="22"/>
                <w:lang w:val="en-US" w:eastAsia="zh-CN"/>
              </w:rPr>
              <w:t>5</w:t>
            </w:r>
          </w:p>
        </w:tc>
        <w:tc>
          <w:tcPr>
            <w:tcW w:w="566" w:type="dxa"/>
            <w:shd w:val="clear" w:color="auto" w:fill="FFFFFF"/>
            <w:vAlign w:val="center"/>
          </w:tcPr>
          <w:p w14:paraId="2E2DD90D">
            <w:pPr>
              <w:widowControl/>
              <w:spacing w:line="0" w:lineRule="atLeast"/>
              <w:jc w:val="center"/>
              <w:rPr>
                <w:rFonts w:hint="eastAsia"/>
                <w:color w:val="000000"/>
                <w:kern w:val="0"/>
                <w:sz w:val="22"/>
                <w:szCs w:val="22"/>
              </w:rPr>
            </w:pPr>
          </w:p>
        </w:tc>
        <w:tc>
          <w:tcPr>
            <w:tcW w:w="566" w:type="dxa"/>
            <w:shd w:val="clear" w:color="auto" w:fill="FFFFFF"/>
            <w:vAlign w:val="center"/>
          </w:tcPr>
          <w:p w14:paraId="39AE3487">
            <w:pPr>
              <w:widowControl/>
              <w:spacing w:line="0" w:lineRule="atLeast"/>
              <w:jc w:val="center"/>
              <w:rPr>
                <w:rFonts w:hint="eastAsia"/>
                <w:color w:val="000000"/>
                <w:kern w:val="0"/>
                <w:sz w:val="22"/>
                <w:szCs w:val="22"/>
              </w:rPr>
            </w:pPr>
          </w:p>
        </w:tc>
      </w:tr>
    </w:tbl>
    <w:p w14:paraId="70E37305">
      <w:pPr>
        <w:spacing w:after="0"/>
        <w:textAlignment w:val="center"/>
        <w:rPr>
          <w:rFonts w:hint="eastAsia" w:ascii="黑体" w:hAnsi="黑体" w:eastAsia="黑体" w:cs="黑体"/>
          <w:color w:val="000000"/>
          <w:sz w:val="28"/>
          <w:szCs w:val="28"/>
        </w:rPr>
      </w:pPr>
    </w:p>
    <w:p w14:paraId="7A482DF5">
      <w:pPr>
        <w:spacing w:after="0"/>
        <w:textAlignment w:val="center"/>
        <w:rPr>
          <w:rFonts w:hint="eastAsia" w:ascii="黑体" w:hAnsi="黑体" w:eastAsia="黑体" w:cs="黑体"/>
          <w:color w:val="000000"/>
          <w:sz w:val="28"/>
          <w:szCs w:val="28"/>
        </w:rPr>
      </w:pPr>
    </w:p>
    <w:p w14:paraId="64853217">
      <w:pPr>
        <w:spacing w:after="0"/>
        <w:textAlignment w:val="center"/>
        <w:rPr>
          <w:rFonts w:hint="eastAsia" w:ascii="黑体" w:hAnsi="黑体" w:eastAsia="黑体" w:cs="黑体"/>
          <w:color w:val="000000"/>
          <w:sz w:val="28"/>
          <w:szCs w:val="28"/>
        </w:rPr>
      </w:pPr>
    </w:p>
    <w:p w14:paraId="1B529565">
      <w:pPr>
        <w:spacing w:after="0"/>
        <w:textAlignment w:val="center"/>
        <w:rPr>
          <w:rFonts w:hint="eastAsia" w:ascii="黑体" w:hAnsi="黑体" w:eastAsia="黑体" w:cs="黑体"/>
          <w:color w:val="000000"/>
          <w:sz w:val="28"/>
          <w:szCs w:val="28"/>
        </w:rPr>
      </w:pPr>
    </w:p>
    <w:p w14:paraId="21C796EB">
      <w:pPr>
        <w:spacing w:after="0"/>
        <w:textAlignment w:val="center"/>
        <w:rPr>
          <w:rFonts w:hint="eastAsia" w:ascii="黑体" w:hAnsi="黑体" w:eastAsia="黑体" w:cs="黑体"/>
          <w:color w:val="000000"/>
          <w:sz w:val="28"/>
          <w:szCs w:val="28"/>
        </w:rPr>
      </w:pPr>
    </w:p>
    <w:p w14:paraId="211610B8">
      <w:pPr>
        <w:spacing w:after="0"/>
        <w:textAlignment w:val="center"/>
        <w:rPr>
          <w:rFonts w:hint="eastAsia" w:ascii="黑体" w:hAnsi="黑体" w:eastAsia="黑体" w:cs="黑体"/>
          <w:color w:val="000000"/>
          <w:sz w:val="28"/>
          <w:szCs w:val="28"/>
        </w:rPr>
      </w:pPr>
    </w:p>
    <w:p w14:paraId="0296A31D">
      <w:pPr>
        <w:spacing w:after="0"/>
        <w:textAlignment w:val="center"/>
        <w:rPr>
          <w:rFonts w:hint="eastAsia" w:ascii="黑体" w:hAnsi="黑体" w:eastAsia="黑体" w:cs="黑体"/>
          <w:color w:val="000000"/>
          <w:sz w:val="28"/>
          <w:szCs w:val="28"/>
        </w:rPr>
      </w:pPr>
    </w:p>
    <w:p w14:paraId="25ACB0EE">
      <w:pPr>
        <w:spacing w:after="0"/>
        <w:textAlignment w:val="center"/>
        <w:rPr>
          <w:rFonts w:hint="eastAsia" w:ascii="黑体" w:hAnsi="黑体" w:eastAsia="黑体" w:cs="黑体"/>
          <w:color w:val="000000"/>
          <w:sz w:val="28"/>
          <w:szCs w:val="28"/>
        </w:rPr>
      </w:pPr>
    </w:p>
    <w:p w14:paraId="19F54DBE">
      <w:pPr>
        <w:spacing w:after="0"/>
        <w:textAlignment w:val="center"/>
        <w:rPr>
          <w:rFonts w:hint="eastAsia" w:ascii="黑体" w:hAnsi="黑体" w:eastAsia="黑体" w:cs="黑体"/>
          <w:color w:val="000000"/>
          <w:sz w:val="28"/>
          <w:szCs w:val="28"/>
        </w:rPr>
      </w:pPr>
    </w:p>
    <w:p w14:paraId="42557F1B">
      <w:pPr>
        <w:spacing w:after="0"/>
        <w:textAlignment w:val="center"/>
        <w:rPr>
          <w:rFonts w:hint="eastAsia" w:ascii="方正小标宋简体" w:hAnsi="方正小标宋简体" w:eastAsia="方正小标宋简体" w:cs="方正小标宋简体"/>
          <w:color w:val="000000"/>
          <w:sz w:val="44"/>
          <w:szCs w:val="44"/>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3</w:t>
      </w:r>
      <w:r>
        <w:rPr>
          <w:rFonts w:hint="eastAsia" w:ascii="黑体" w:hAnsi="黑体" w:eastAsia="黑体" w:cs="黑体"/>
          <w:color w:val="000000"/>
          <w:sz w:val="28"/>
          <w:szCs w:val="28"/>
        </w:rPr>
        <w:t>：</w:t>
      </w:r>
    </w:p>
    <w:p w14:paraId="645DCD78">
      <w:pPr>
        <w:spacing w:after="0" w:line="700" w:lineRule="exact"/>
        <w:ind w:firstLine="1760" w:firstLineChars="400"/>
        <w:jc w:val="both"/>
        <w:textAlignment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3D1CB3B3">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center"/>
        <w:rPr>
          <w:rFonts w:ascii="方正小标宋简体" w:hAnsi="方正小标宋简体" w:eastAsia="方正小标宋简体" w:cs="方正小标宋简体"/>
          <w:color w:val="000000"/>
          <w:sz w:val="44"/>
          <w:szCs w:val="44"/>
        </w:rPr>
      </w:pPr>
    </w:p>
    <w:tbl>
      <w:tblPr>
        <w:tblStyle w:val="7"/>
        <w:tblW w:w="8610" w:type="dxa"/>
        <w:tblInd w:w="91" w:type="dxa"/>
        <w:tblLayout w:type="fixed"/>
        <w:tblCellMar>
          <w:top w:w="0" w:type="dxa"/>
          <w:left w:w="108" w:type="dxa"/>
          <w:bottom w:w="0" w:type="dxa"/>
          <w:right w:w="108" w:type="dxa"/>
        </w:tblCellMar>
      </w:tblPr>
      <w:tblGrid>
        <w:gridCol w:w="593"/>
        <w:gridCol w:w="1456"/>
        <w:gridCol w:w="1154"/>
        <w:gridCol w:w="1291"/>
        <w:gridCol w:w="996"/>
        <w:gridCol w:w="750"/>
        <w:gridCol w:w="690"/>
        <w:gridCol w:w="795"/>
        <w:gridCol w:w="885"/>
      </w:tblGrid>
      <w:tr w14:paraId="348F7A1D">
        <w:tblPrEx>
          <w:tblCellMar>
            <w:top w:w="0" w:type="dxa"/>
            <w:left w:w="108" w:type="dxa"/>
            <w:bottom w:w="0" w:type="dxa"/>
            <w:right w:w="108" w:type="dxa"/>
          </w:tblCellMar>
        </w:tblPrEx>
        <w:trPr>
          <w:trHeight w:val="275" w:hRule="atLeast"/>
        </w:trPr>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A3007">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14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362EDB">
            <w:pPr>
              <w:spacing w:after="0"/>
              <w:jc w:val="center"/>
              <w:textAlignment w:val="center"/>
              <w:rPr>
                <w:rFonts w:ascii="宋体" w:hAnsi="宋体" w:eastAsia="宋体" w:cs="宋体"/>
                <w:color w:val="000000"/>
              </w:rPr>
            </w:pPr>
            <w:r>
              <w:rPr>
                <w:rFonts w:hint="eastAsia" w:ascii="宋体" w:hAnsi="宋体" w:eastAsia="宋体" w:cs="宋体"/>
                <w:color w:val="000000"/>
              </w:rPr>
              <w:t>单位</w:t>
            </w:r>
          </w:p>
        </w:tc>
        <w:tc>
          <w:tcPr>
            <w:tcW w:w="11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92D884">
            <w:pPr>
              <w:spacing w:after="0"/>
              <w:jc w:val="center"/>
              <w:textAlignment w:val="center"/>
              <w:rPr>
                <w:rFonts w:ascii="宋体" w:hAnsi="宋体" w:eastAsia="宋体" w:cs="宋体"/>
                <w:color w:val="000000"/>
              </w:rPr>
            </w:pPr>
            <w:r>
              <w:rPr>
                <w:rFonts w:hint="eastAsia" w:ascii="宋体" w:hAnsi="宋体" w:eastAsia="宋体" w:cs="宋体"/>
                <w:color w:val="000000"/>
              </w:rPr>
              <w:t>项目名称</w:t>
            </w:r>
          </w:p>
        </w:tc>
        <w:tc>
          <w:tcPr>
            <w:tcW w:w="12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28146F">
            <w:pPr>
              <w:spacing w:after="0"/>
              <w:jc w:val="center"/>
              <w:textAlignment w:val="center"/>
              <w:rPr>
                <w:rFonts w:ascii="宋体" w:hAnsi="宋体" w:eastAsia="宋体" w:cs="宋体"/>
                <w:color w:val="000000"/>
              </w:rPr>
            </w:pPr>
            <w:r>
              <w:rPr>
                <w:rFonts w:hint="eastAsia" w:ascii="宋体" w:hAnsi="宋体" w:eastAsia="宋体" w:cs="宋体"/>
                <w:color w:val="000000"/>
              </w:rPr>
              <w:t>金额（万元）</w:t>
            </w:r>
          </w:p>
        </w:tc>
        <w:tc>
          <w:tcPr>
            <w:tcW w:w="32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6E3D31">
            <w:pPr>
              <w:spacing w:after="0"/>
              <w:jc w:val="center"/>
              <w:textAlignment w:val="center"/>
              <w:rPr>
                <w:rFonts w:ascii="宋体" w:hAnsi="宋体" w:eastAsia="宋体" w:cs="宋体"/>
                <w:color w:val="000000"/>
              </w:rPr>
            </w:pPr>
            <w:r>
              <w:rPr>
                <w:rFonts w:hint="eastAsia" w:ascii="宋体" w:hAnsi="宋体" w:eastAsia="宋体" w:cs="宋体"/>
                <w:color w:val="000000"/>
              </w:rPr>
              <w:t>评价等级</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02BFB">
            <w:pPr>
              <w:spacing w:after="0"/>
              <w:jc w:val="center"/>
              <w:textAlignment w:val="center"/>
              <w:rPr>
                <w:rFonts w:ascii="宋体" w:hAnsi="宋体" w:eastAsia="宋体" w:cs="宋体"/>
                <w:color w:val="000000"/>
              </w:rPr>
            </w:pPr>
            <w:r>
              <w:rPr>
                <w:rFonts w:hint="eastAsia" w:ascii="宋体" w:hAnsi="宋体" w:eastAsia="宋体" w:cs="宋体"/>
                <w:color w:val="000000"/>
              </w:rPr>
              <w:t>备注</w:t>
            </w:r>
          </w:p>
        </w:tc>
      </w:tr>
      <w:tr w14:paraId="3352A492">
        <w:tblPrEx>
          <w:tblCellMar>
            <w:top w:w="0" w:type="dxa"/>
            <w:left w:w="108" w:type="dxa"/>
            <w:bottom w:w="0" w:type="dxa"/>
            <w:right w:w="108" w:type="dxa"/>
          </w:tblCellMar>
        </w:tblPrEx>
        <w:trPr>
          <w:trHeight w:val="380" w:hRule="atLeast"/>
        </w:trPr>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B52BA">
            <w:pPr>
              <w:spacing w:after="0"/>
              <w:jc w:val="center"/>
              <w:rPr>
                <w:rFonts w:ascii="宋体" w:hAnsi="宋体" w:eastAsia="宋体" w:cs="宋体"/>
                <w:color w:val="000000"/>
                <w:sz w:val="24"/>
                <w:szCs w:val="24"/>
              </w:rPr>
            </w:pPr>
          </w:p>
        </w:tc>
        <w:tc>
          <w:tcPr>
            <w:tcW w:w="1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F93FF">
            <w:pPr>
              <w:spacing w:after="0"/>
              <w:jc w:val="center"/>
              <w:rPr>
                <w:rFonts w:ascii="宋体" w:hAnsi="宋体" w:eastAsia="宋体" w:cs="宋体"/>
                <w:color w:val="000000"/>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B4124">
            <w:pPr>
              <w:spacing w:after="0"/>
              <w:jc w:val="center"/>
              <w:rPr>
                <w:rFonts w:ascii="宋体" w:hAnsi="宋体" w:eastAsia="宋体" w:cs="宋体"/>
                <w:color w:val="000000"/>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B1DB2">
            <w:pPr>
              <w:spacing w:after="0"/>
              <w:jc w:val="center"/>
              <w:rPr>
                <w:rFonts w:ascii="宋体" w:hAnsi="宋体" w:eastAsia="宋体" w:cs="宋体"/>
                <w:color w:val="000000"/>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B55C">
            <w:pPr>
              <w:spacing w:after="0"/>
              <w:jc w:val="center"/>
              <w:textAlignment w:val="center"/>
              <w:rPr>
                <w:rFonts w:ascii="宋体" w:hAnsi="宋体" w:eastAsia="宋体" w:cs="宋体"/>
                <w:color w:val="000000"/>
              </w:rPr>
            </w:pPr>
            <w:r>
              <w:rPr>
                <w:rFonts w:hint="eastAsia" w:ascii="宋体" w:hAnsi="宋体" w:eastAsia="宋体" w:cs="宋体"/>
                <w:color w:val="000000"/>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B0160">
            <w:pPr>
              <w:spacing w:after="0"/>
              <w:jc w:val="center"/>
              <w:textAlignment w:val="center"/>
              <w:rPr>
                <w:rFonts w:ascii="宋体" w:hAnsi="宋体" w:eastAsia="宋体" w:cs="宋体"/>
                <w:color w:val="000000"/>
              </w:rPr>
            </w:pPr>
            <w:r>
              <w:rPr>
                <w:rFonts w:hint="eastAsia" w:ascii="宋体" w:hAnsi="宋体" w:eastAsia="宋体" w:cs="宋体"/>
                <w:color w:val="000000"/>
              </w:rPr>
              <w:t>良</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BE926">
            <w:pPr>
              <w:spacing w:after="0"/>
              <w:jc w:val="center"/>
              <w:textAlignment w:val="center"/>
              <w:rPr>
                <w:rFonts w:ascii="宋体" w:hAnsi="宋体" w:eastAsia="宋体" w:cs="宋体"/>
                <w:color w:val="000000"/>
              </w:rPr>
            </w:pPr>
            <w:r>
              <w:rPr>
                <w:rFonts w:hint="eastAsia" w:ascii="宋体" w:hAnsi="宋体" w:eastAsia="宋体" w:cs="宋体"/>
                <w:color w:val="000000"/>
              </w:rPr>
              <w:t>中</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F21DB">
            <w:pPr>
              <w:spacing w:after="0"/>
              <w:jc w:val="center"/>
              <w:textAlignment w:val="center"/>
              <w:rPr>
                <w:rFonts w:ascii="宋体" w:hAnsi="宋体" w:eastAsia="宋体" w:cs="宋体"/>
                <w:color w:val="000000"/>
              </w:rPr>
            </w:pPr>
            <w:r>
              <w:rPr>
                <w:rFonts w:hint="eastAsia" w:ascii="宋体" w:hAnsi="宋体" w:eastAsia="宋体" w:cs="宋体"/>
                <w:color w:val="000000"/>
              </w:rPr>
              <w:t>差</w:t>
            </w: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584F5">
            <w:pPr>
              <w:spacing w:after="0"/>
              <w:jc w:val="center"/>
              <w:rPr>
                <w:rFonts w:ascii="宋体" w:hAnsi="宋体" w:eastAsia="宋体" w:cs="宋体"/>
                <w:color w:val="000000"/>
              </w:rPr>
            </w:pPr>
          </w:p>
        </w:tc>
      </w:tr>
      <w:tr w14:paraId="4CEA6C17">
        <w:tblPrEx>
          <w:tblCellMar>
            <w:top w:w="0" w:type="dxa"/>
            <w:left w:w="108" w:type="dxa"/>
            <w:bottom w:w="0" w:type="dxa"/>
            <w:right w:w="108" w:type="dxa"/>
          </w:tblCellMar>
        </w:tblPrEx>
        <w:trPr>
          <w:trHeight w:val="976" w:hRule="atLeast"/>
        </w:trPr>
        <w:tc>
          <w:tcPr>
            <w:tcW w:w="593" w:type="dxa"/>
            <w:tcBorders>
              <w:top w:val="nil"/>
              <w:left w:val="single" w:color="000000" w:sz="4" w:space="0"/>
              <w:bottom w:val="single" w:color="000000" w:sz="4" w:space="0"/>
              <w:right w:val="nil"/>
            </w:tcBorders>
            <w:shd w:val="clear" w:color="auto" w:fill="auto"/>
            <w:noWrap/>
            <w:vAlign w:val="center"/>
          </w:tcPr>
          <w:p w14:paraId="64F170AB">
            <w:pPr>
              <w:spacing w:after="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1</w:t>
            </w:r>
          </w:p>
        </w:tc>
        <w:tc>
          <w:tcPr>
            <w:tcW w:w="1456" w:type="dxa"/>
            <w:tcBorders>
              <w:top w:val="nil"/>
              <w:left w:val="single" w:color="000000" w:sz="4" w:space="0"/>
              <w:bottom w:val="single" w:color="000000" w:sz="4" w:space="0"/>
              <w:right w:val="single" w:color="000000" w:sz="4" w:space="0"/>
            </w:tcBorders>
            <w:shd w:val="clear" w:color="auto" w:fill="auto"/>
            <w:noWrap/>
            <w:vAlign w:val="center"/>
          </w:tcPr>
          <w:p w14:paraId="2688158F">
            <w:pPr>
              <w:spacing w:after="0"/>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中方县妇幼保健和计划生育技术服务中心</w:t>
            </w:r>
          </w:p>
        </w:tc>
        <w:tc>
          <w:tcPr>
            <w:tcW w:w="1154" w:type="dxa"/>
            <w:tcBorders>
              <w:top w:val="nil"/>
              <w:left w:val="single" w:color="000000" w:sz="4" w:space="0"/>
              <w:bottom w:val="single" w:color="000000" w:sz="4" w:space="0"/>
              <w:right w:val="single" w:color="000000" w:sz="4" w:space="0"/>
            </w:tcBorders>
            <w:shd w:val="clear" w:color="auto" w:fill="auto"/>
            <w:noWrap/>
            <w:vAlign w:val="center"/>
          </w:tcPr>
          <w:p w14:paraId="210D580A">
            <w:pPr>
              <w:spacing w:after="0"/>
              <w:rPr>
                <w:rFonts w:hint="eastAsia" w:ascii="宋体" w:hAnsi="宋体" w:eastAsia="宋体" w:cs="宋体"/>
                <w:color w:val="000000"/>
                <w:sz w:val="22"/>
                <w:szCs w:val="22"/>
              </w:rPr>
            </w:pPr>
            <w:r>
              <w:rPr>
                <w:rFonts w:hint="eastAsia" w:ascii="宋体" w:hAnsi="宋体" w:eastAsia="宋体" w:cs="宋体"/>
                <w:b w:val="0"/>
                <w:bCs w:val="0"/>
                <w:kern w:val="0"/>
                <w:sz w:val="22"/>
                <w:szCs w:val="22"/>
              </w:rPr>
              <w:t>艾滋病母婴阻断</w:t>
            </w:r>
          </w:p>
        </w:tc>
        <w:tc>
          <w:tcPr>
            <w:tcW w:w="1291" w:type="dxa"/>
            <w:tcBorders>
              <w:top w:val="nil"/>
              <w:left w:val="single" w:color="000000" w:sz="4" w:space="0"/>
              <w:bottom w:val="single" w:color="000000" w:sz="4" w:space="0"/>
              <w:right w:val="single" w:color="000000" w:sz="4" w:space="0"/>
            </w:tcBorders>
            <w:shd w:val="clear" w:color="auto" w:fill="auto"/>
            <w:noWrap/>
            <w:vAlign w:val="center"/>
          </w:tcPr>
          <w:p w14:paraId="4C78C0F7">
            <w:pPr>
              <w:spacing w:after="0"/>
              <w:jc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0.13</w:t>
            </w:r>
          </w:p>
        </w:tc>
        <w:tc>
          <w:tcPr>
            <w:tcW w:w="996" w:type="dxa"/>
            <w:tcBorders>
              <w:top w:val="nil"/>
              <w:left w:val="single" w:color="000000" w:sz="4" w:space="0"/>
              <w:bottom w:val="single" w:color="000000" w:sz="4" w:space="0"/>
              <w:right w:val="single" w:color="000000" w:sz="4" w:space="0"/>
            </w:tcBorders>
            <w:shd w:val="clear" w:color="auto" w:fill="auto"/>
            <w:noWrap/>
            <w:vAlign w:val="center"/>
          </w:tcPr>
          <w:p w14:paraId="52BC694D">
            <w:pPr>
              <w:spacing w:after="0"/>
              <w:jc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优</w:t>
            </w:r>
          </w:p>
        </w:tc>
        <w:tc>
          <w:tcPr>
            <w:tcW w:w="750" w:type="dxa"/>
            <w:tcBorders>
              <w:top w:val="nil"/>
              <w:left w:val="single" w:color="000000" w:sz="4" w:space="0"/>
              <w:bottom w:val="single" w:color="000000" w:sz="4" w:space="0"/>
              <w:right w:val="single" w:color="000000" w:sz="4" w:space="0"/>
            </w:tcBorders>
            <w:shd w:val="clear" w:color="auto" w:fill="auto"/>
            <w:noWrap/>
            <w:vAlign w:val="center"/>
          </w:tcPr>
          <w:p w14:paraId="7ECCFF38">
            <w:pPr>
              <w:spacing w:after="0"/>
              <w:jc w:val="center"/>
              <w:rPr>
                <w:rFonts w:hint="eastAsia" w:ascii="宋体" w:hAnsi="宋体" w:eastAsia="宋体" w:cs="宋体"/>
                <w:color w:val="000000"/>
                <w:sz w:val="22"/>
                <w:szCs w:val="22"/>
              </w:rPr>
            </w:pPr>
          </w:p>
        </w:tc>
        <w:tc>
          <w:tcPr>
            <w:tcW w:w="690" w:type="dxa"/>
            <w:tcBorders>
              <w:top w:val="nil"/>
              <w:left w:val="single" w:color="000000" w:sz="4" w:space="0"/>
              <w:bottom w:val="single" w:color="000000" w:sz="4" w:space="0"/>
              <w:right w:val="single" w:color="000000" w:sz="4" w:space="0"/>
            </w:tcBorders>
            <w:shd w:val="clear" w:color="auto" w:fill="auto"/>
            <w:noWrap/>
            <w:vAlign w:val="center"/>
          </w:tcPr>
          <w:p w14:paraId="23B77364">
            <w:pPr>
              <w:spacing w:after="0"/>
              <w:jc w:val="center"/>
              <w:rPr>
                <w:rFonts w:hint="eastAsia" w:ascii="宋体" w:hAnsi="宋体" w:eastAsia="宋体" w:cs="宋体"/>
                <w:color w:val="000000"/>
                <w:sz w:val="22"/>
                <w:szCs w:val="22"/>
              </w:rPr>
            </w:pPr>
          </w:p>
        </w:tc>
        <w:tc>
          <w:tcPr>
            <w:tcW w:w="795" w:type="dxa"/>
            <w:tcBorders>
              <w:top w:val="nil"/>
              <w:left w:val="single" w:color="000000" w:sz="4" w:space="0"/>
              <w:bottom w:val="single" w:color="000000" w:sz="4" w:space="0"/>
              <w:right w:val="single" w:color="000000" w:sz="4" w:space="0"/>
            </w:tcBorders>
            <w:shd w:val="clear" w:color="auto" w:fill="auto"/>
            <w:noWrap/>
            <w:vAlign w:val="center"/>
          </w:tcPr>
          <w:p w14:paraId="1E4E11B5">
            <w:pPr>
              <w:spacing w:after="0"/>
              <w:jc w:val="center"/>
              <w:rPr>
                <w:rFonts w:hint="eastAsia" w:ascii="宋体" w:hAnsi="宋体" w:eastAsia="宋体" w:cs="宋体"/>
                <w:color w:val="000000"/>
                <w:sz w:val="22"/>
                <w:szCs w:val="22"/>
              </w:rPr>
            </w:pPr>
          </w:p>
        </w:tc>
        <w:tc>
          <w:tcPr>
            <w:tcW w:w="885" w:type="dxa"/>
            <w:tcBorders>
              <w:top w:val="nil"/>
              <w:left w:val="single" w:color="000000" w:sz="4" w:space="0"/>
              <w:bottom w:val="single" w:color="000000" w:sz="4" w:space="0"/>
              <w:right w:val="single" w:color="000000" w:sz="4" w:space="0"/>
            </w:tcBorders>
            <w:shd w:val="clear" w:color="auto" w:fill="auto"/>
            <w:noWrap/>
            <w:vAlign w:val="center"/>
          </w:tcPr>
          <w:p w14:paraId="56FEF360">
            <w:pPr>
              <w:spacing w:after="0"/>
              <w:rPr>
                <w:rFonts w:hint="eastAsia" w:ascii="宋体" w:hAnsi="宋体" w:eastAsia="宋体" w:cs="宋体"/>
                <w:color w:val="000000"/>
                <w:sz w:val="22"/>
                <w:szCs w:val="22"/>
              </w:rPr>
            </w:pPr>
          </w:p>
        </w:tc>
      </w:tr>
      <w:tr w14:paraId="40D89F76">
        <w:tblPrEx>
          <w:tblCellMar>
            <w:top w:w="0" w:type="dxa"/>
            <w:left w:w="108" w:type="dxa"/>
            <w:bottom w:w="0" w:type="dxa"/>
            <w:right w:w="108" w:type="dxa"/>
          </w:tblCellMar>
        </w:tblPrEx>
        <w:trPr>
          <w:trHeight w:val="515" w:hRule="atLeast"/>
        </w:trPr>
        <w:tc>
          <w:tcPr>
            <w:tcW w:w="593" w:type="dxa"/>
            <w:tcBorders>
              <w:top w:val="single" w:color="000000" w:sz="4" w:space="0"/>
              <w:left w:val="single" w:color="000000" w:sz="4" w:space="0"/>
              <w:bottom w:val="single" w:color="000000" w:sz="4" w:space="0"/>
              <w:right w:val="nil"/>
            </w:tcBorders>
            <w:shd w:val="clear" w:color="auto" w:fill="auto"/>
            <w:noWrap/>
            <w:vAlign w:val="center"/>
          </w:tcPr>
          <w:p w14:paraId="07A01FD8">
            <w:pPr>
              <w:spacing w:after="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2</w:t>
            </w:r>
          </w:p>
        </w:tc>
        <w:tc>
          <w:tcPr>
            <w:tcW w:w="1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0CC40">
            <w:pPr>
              <w:spacing w:after="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中方县妇幼保健和计划生育技术服务中心</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ACBEB">
            <w:pPr>
              <w:spacing w:after="0"/>
              <w:rPr>
                <w:rFonts w:hint="eastAsia" w:ascii="宋体" w:hAnsi="宋体" w:eastAsia="宋体" w:cs="宋体"/>
                <w:color w:val="000000"/>
                <w:sz w:val="22"/>
                <w:szCs w:val="22"/>
              </w:rPr>
            </w:pPr>
            <w:r>
              <w:rPr>
                <w:rFonts w:hint="eastAsia" w:ascii="宋体" w:hAnsi="宋体" w:eastAsia="宋体" w:cs="宋体"/>
                <w:b w:val="0"/>
                <w:bCs/>
                <w:sz w:val="18"/>
                <w:szCs w:val="18"/>
                <w:lang w:eastAsia="zh-CN"/>
              </w:rPr>
              <w:t>农村适龄妇女两癌免费筛查</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7D1F">
            <w:pPr>
              <w:spacing w:after="0"/>
              <w:jc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37.12</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5706">
            <w:pPr>
              <w:spacing w:after="0"/>
              <w:jc w:val="center"/>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11D23">
            <w:pPr>
              <w:spacing w:after="0"/>
              <w:jc w:val="center"/>
              <w:rPr>
                <w:rFonts w:hint="eastAsia"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A618B">
            <w:pPr>
              <w:spacing w:after="0"/>
              <w:jc w:val="center"/>
              <w:rPr>
                <w:rFonts w:hint="eastAsia" w:ascii="宋体" w:hAnsi="宋体" w:eastAsia="宋体" w:cs="宋体"/>
                <w:color w:val="000000"/>
                <w:sz w:val="22"/>
                <w:szCs w:val="22"/>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67E5C">
            <w:pPr>
              <w:spacing w:after="0"/>
              <w:jc w:val="center"/>
              <w:rPr>
                <w:rFonts w:hint="eastAsia" w:ascii="宋体" w:hAnsi="宋体" w:eastAsia="宋体" w:cs="宋体"/>
                <w:color w:val="000000"/>
                <w:sz w:val="22"/>
                <w:szCs w:val="22"/>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48D1D">
            <w:pPr>
              <w:spacing w:after="0"/>
              <w:rPr>
                <w:rFonts w:hint="eastAsia" w:ascii="宋体" w:hAnsi="宋体" w:eastAsia="宋体" w:cs="宋体"/>
                <w:color w:val="000000"/>
                <w:sz w:val="22"/>
                <w:szCs w:val="22"/>
              </w:rPr>
            </w:pPr>
          </w:p>
        </w:tc>
      </w:tr>
      <w:tr w14:paraId="61AFC4AB">
        <w:tblPrEx>
          <w:tblCellMar>
            <w:top w:w="0" w:type="dxa"/>
            <w:left w:w="108" w:type="dxa"/>
            <w:bottom w:w="0" w:type="dxa"/>
            <w:right w:w="108" w:type="dxa"/>
          </w:tblCellMar>
        </w:tblPrEx>
        <w:trPr>
          <w:trHeight w:val="876" w:hRule="atLeast"/>
        </w:trPr>
        <w:tc>
          <w:tcPr>
            <w:tcW w:w="593" w:type="dxa"/>
            <w:tcBorders>
              <w:top w:val="single" w:color="000000" w:sz="4" w:space="0"/>
              <w:left w:val="single" w:color="000000" w:sz="4" w:space="0"/>
              <w:bottom w:val="single" w:color="000000" w:sz="4" w:space="0"/>
              <w:right w:val="nil"/>
            </w:tcBorders>
            <w:shd w:val="clear" w:color="auto" w:fill="auto"/>
            <w:noWrap/>
            <w:vAlign w:val="center"/>
          </w:tcPr>
          <w:p w14:paraId="37B8DA77">
            <w:pPr>
              <w:spacing w:after="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3</w:t>
            </w:r>
          </w:p>
        </w:tc>
        <w:tc>
          <w:tcPr>
            <w:tcW w:w="1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80B62">
            <w:pPr>
              <w:spacing w:after="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中方县妇幼保健和计划生育技术服务中心</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A67EB">
            <w:pPr>
              <w:spacing w:after="0"/>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降消</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B30E7">
            <w:pPr>
              <w:spacing w:after="0"/>
              <w:jc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1.24</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5578E">
            <w:pPr>
              <w:spacing w:after="0"/>
              <w:jc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9A08D">
            <w:pPr>
              <w:spacing w:after="0"/>
              <w:jc w:val="center"/>
              <w:rPr>
                <w:rFonts w:hint="eastAsia"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21065">
            <w:pPr>
              <w:spacing w:after="0"/>
              <w:jc w:val="center"/>
              <w:rPr>
                <w:rFonts w:hint="eastAsia" w:ascii="宋体" w:hAnsi="宋体" w:eastAsia="宋体" w:cs="宋体"/>
                <w:color w:val="000000"/>
                <w:sz w:val="22"/>
                <w:szCs w:val="22"/>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AE5A7">
            <w:pPr>
              <w:spacing w:after="0"/>
              <w:jc w:val="center"/>
              <w:rPr>
                <w:rFonts w:hint="eastAsia" w:ascii="宋体" w:hAnsi="宋体" w:eastAsia="宋体" w:cs="宋体"/>
                <w:color w:val="000000"/>
                <w:sz w:val="22"/>
                <w:szCs w:val="22"/>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02E41">
            <w:pPr>
              <w:spacing w:after="0"/>
              <w:rPr>
                <w:rFonts w:hint="eastAsia" w:ascii="宋体" w:hAnsi="宋体" w:eastAsia="宋体" w:cs="宋体"/>
                <w:color w:val="000000"/>
                <w:sz w:val="22"/>
                <w:szCs w:val="22"/>
              </w:rPr>
            </w:pPr>
          </w:p>
        </w:tc>
      </w:tr>
      <w:tr w14:paraId="53885B43">
        <w:tblPrEx>
          <w:tblCellMar>
            <w:top w:w="0" w:type="dxa"/>
            <w:left w:w="108" w:type="dxa"/>
            <w:bottom w:w="0" w:type="dxa"/>
            <w:right w:w="108" w:type="dxa"/>
          </w:tblCellMar>
        </w:tblPrEx>
        <w:trPr>
          <w:trHeight w:val="470" w:hRule="atLeast"/>
        </w:trPr>
        <w:tc>
          <w:tcPr>
            <w:tcW w:w="593" w:type="dxa"/>
            <w:tcBorders>
              <w:top w:val="single" w:color="000000" w:sz="4" w:space="0"/>
              <w:left w:val="single" w:color="000000" w:sz="4" w:space="0"/>
              <w:bottom w:val="single" w:color="000000" w:sz="4" w:space="0"/>
              <w:right w:val="nil"/>
            </w:tcBorders>
            <w:shd w:val="clear" w:color="auto" w:fill="auto"/>
            <w:noWrap/>
            <w:vAlign w:val="center"/>
          </w:tcPr>
          <w:p w14:paraId="5E288057">
            <w:pPr>
              <w:spacing w:after="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4</w:t>
            </w:r>
          </w:p>
        </w:tc>
        <w:tc>
          <w:tcPr>
            <w:tcW w:w="1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2F653">
            <w:pPr>
              <w:spacing w:after="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中方县妇幼保健和计划生育技术服务中心</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E7289">
            <w:pPr>
              <w:spacing w:after="0"/>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婚前检查</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B70F6">
            <w:pPr>
              <w:spacing w:after="0"/>
              <w:jc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5.65</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7F8BB">
            <w:pPr>
              <w:spacing w:after="0"/>
              <w:jc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229C8">
            <w:pPr>
              <w:spacing w:after="0"/>
              <w:jc w:val="center"/>
              <w:rPr>
                <w:rFonts w:hint="eastAsia"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F6FF8">
            <w:pPr>
              <w:spacing w:after="0"/>
              <w:jc w:val="center"/>
              <w:rPr>
                <w:rFonts w:hint="eastAsia" w:ascii="宋体" w:hAnsi="宋体" w:eastAsia="宋体" w:cs="宋体"/>
                <w:color w:val="000000"/>
                <w:sz w:val="22"/>
                <w:szCs w:val="22"/>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EDC59">
            <w:pPr>
              <w:spacing w:after="0"/>
              <w:jc w:val="center"/>
              <w:rPr>
                <w:rFonts w:hint="eastAsia" w:ascii="宋体" w:hAnsi="宋体" w:eastAsia="宋体" w:cs="宋体"/>
                <w:color w:val="000000"/>
                <w:sz w:val="22"/>
                <w:szCs w:val="22"/>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012A0">
            <w:pPr>
              <w:spacing w:after="0"/>
              <w:rPr>
                <w:rFonts w:hint="eastAsia" w:ascii="宋体" w:hAnsi="宋体" w:eastAsia="宋体" w:cs="宋体"/>
                <w:color w:val="000000"/>
                <w:sz w:val="22"/>
                <w:szCs w:val="22"/>
              </w:rPr>
            </w:pPr>
          </w:p>
        </w:tc>
      </w:tr>
      <w:tr w14:paraId="21A3197D">
        <w:tblPrEx>
          <w:tblCellMar>
            <w:top w:w="0" w:type="dxa"/>
            <w:left w:w="108" w:type="dxa"/>
            <w:bottom w:w="0" w:type="dxa"/>
            <w:right w:w="108" w:type="dxa"/>
          </w:tblCellMar>
        </w:tblPrEx>
        <w:trPr>
          <w:trHeight w:val="500" w:hRule="atLeast"/>
        </w:trPr>
        <w:tc>
          <w:tcPr>
            <w:tcW w:w="593" w:type="dxa"/>
            <w:tcBorders>
              <w:top w:val="single" w:color="000000" w:sz="4" w:space="0"/>
              <w:left w:val="single" w:color="000000" w:sz="4" w:space="0"/>
              <w:bottom w:val="single" w:color="000000" w:sz="4" w:space="0"/>
              <w:right w:val="nil"/>
            </w:tcBorders>
            <w:shd w:val="clear" w:color="auto" w:fill="auto"/>
            <w:noWrap/>
            <w:vAlign w:val="center"/>
          </w:tcPr>
          <w:p w14:paraId="277FF329">
            <w:pPr>
              <w:spacing w:after="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5</w:t>
            </w:r>
          </w:p>
        </w:tc>
        <w:tc>
          <w:tcPr>
            <w:tcW w:w="1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6940C">
            <w:pPr>
              <w:spacing w:after="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中方县妇幼保健和计划生育技术服务中心</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2A964">
            <w:pPr>
              <w:spacing w:after="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产筛、先心病及</w:t>
            </w:r>
            <w:r>
              <w:rPr>
                <w:rFonts w:hint="eastAsia" w:ascii="宋体" w:hAnsi="宋体" w:eastAsia="宋体" w:cs="宋体"/>
                <w:color w:val="000000"/>
                <w:sz w:val="22"/>
                <w:szCs w:val="22"/>
              </w:rPr>
              <w:t>产筛异常干预</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328B5">
            <w:pPr>
              <w:spacing w:after="0"/>
              <w:jc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40.44</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02563">
            <w:pPr>
              <w:spacing w:after="0"/>
              <w:jc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459BE">
            <w:pPr>
              <w:spacing w:after="0"/>
              <w:jc w:val="center"/>
              <w:rPr>
                <w:rFonts w:hint="eastAsia"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81CF4">
            <w:pPr>
              <w:spacing w:after="0"/>
              <w:jc w:val="center"/>
              <w:rPr>
                <w:rFonts w:hint="eastAsia" w:ascii="宋体" w:hAnsi="宋体" w:eastAsia="宋体" w:cs="宋体"/>
                <w:color w:val="000000"/>
                <w:sz w:val="22"/>
                <w:szCs w:val="22"/>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215D">
            <w:pPr>
              <w:spacing w:after="0"/>
              <w:jc w:val="center"/>
              <w:rPr>
                <w:rFonts w:hint="eastAsia" w:ascii="宋体" w:hAnsi="宋体" w:eastAsia="宋体" w:cs="宋体"/>
                <w:color w:val="000000"/>
                <w:sz w:val="22"/>
                <w:szCs w:val="22"/>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E2A4A">
            <w:pPr>
              <w:spacing w:after="0"/>
              <w:rPr>
                <w:rFonts w:hint="eastAsia" w:ascii="宋体" w:hAnsi="宋体" w:eastAsia="宋体" w:cs="宋体"/>
                <w:color w:val="000000"/>
                <w:sz w:val="22"/>
                <w:szCs w:val="22"/>
              </w:rPr>
            </w:pPr>
          </w:p>
        </w:tc>
      </w:tr>
      <w:tr w14:paraId="1E688357">
        <w:tblPrEx>
          <w:tblCellMar>
            <w:top w:w="0" w:type="dxa"/>
            <w:left w:w="108" w:type="dxa"/>
            <w:bottom w:w="0" w:type="dxa"/>
            <w:right w:w="108" w:type="dxa"/>
          </w:tblCellMar>
        </w:tblPrEx>
        <w:trPr>
          <w:trHeight w:val="515" w:hRule="atLeast"/>
        </w:trPr>
        <w:tc>
          <w:tcPr>
            <w:tcW w:w="593" w:type="dxa"/>
            <w:tcBorders>
              <w:top w:val="single" w:color="000000" w:sz="4" w:space="0"/>
              <w:left w:val="single" w:color="000000" w:sz="4" w:space="0"/>
              <w:bottom w:val="single" w:color="000000" w:sz="4" w:space="0"/>
              <w:right w:val="nil"/>
            </w:tcBorders>
            <w:shd w:val="clear" w:color="auto" w:fill="auto"/>
            <w:noWrap/>
            <w:vAlign w:val="center"/>
          </w:tcPr>
          <w:p w14:paraId="2BB64771">
            <w:pPr>
              <w:spacing w:after="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6</w:t>
            </w:r>
          </w:p>
        </w:tc>
        <w:tc>
          <w:tcPr>
            <w:tcW w:w="1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284D5">
            <w:pPr>
              <w:spacing w:after="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中方县妇幼保健和计划生育技术服务中心</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5981A">
            <w:pPr>
              <w:spacing w:after="0"/>
              <w:rPr>
                <w:rFonts w:hint="eastAsia" w:ascii="宋体" w:hAnsi="宋体" w:eastAsia="宋体" w:cs="宋体"/>
                <w:color w:val="000000"/>
                <w:sz w:val="22"/>
                <w:szCs w:val="22"/>
              </w:rPr>
            </w:pPr>
            <w:r>
              <w:rPr>
                <w:rFonts w:hint="eastAsia" w:ascii="宋体" w:hAnsi="宋体" w:eastAsia="宋体" w:cs="宋体"/>
                <w:color w:val="000000"/>
                <w:sz w:val="22"/>
                <w:szCs w:val="22"/>
              </w:rPr>
              <w:t>公立医院改革</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D03A5">
            <w:pPr>
              <w:spacing w:after="0"/>
              <w:jc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106</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D67D9">
            <w:pPr>
              <w:spacing w:after="0"/>
              <w:jc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53932">
            <w:pPr>
              <w:spacing w:after="0"/>
              <w:jc w:val="center"/>
              <w:rPr>
                <w:rFonts w:hint="eastAsia"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13581">
            <w:pPr>
              <w:spacing w:after="0"/>
              <w:jc w:val="center"/>
              <w:rPr>
                <w:rFonts w:hint="eastAsia" w:ascii="宋体" w:hAnsi="宋体" w:eastAsia="宋体" w:cs="宋体"/>
                <w:color w:val="000000"/>
                <w:sz w:val="22"/>
                <w:szCs w:val="22"/>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2620A">
            <w:pPr>
              <w:spacing w:after="0"/>
              <w:jc w:val="center"/>
              <w:rPr>
                <w:rFonts w:hint="eastAsia" w:ascii="宋体" w:hAnsi="宋体" w:eastAsia="宋体" w:cs="宋体"/>
                <w:color w:val="000000"/>
                <w:sz w:val="22"/>
                <w:szCs w:val="22"/>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87E93">
            <w:pPr>
              <w:spacing w:after="0"/>
              <w:rPr>
                <w:rFonts w:hint="eastAsia" w:ascii="宋体" w:hAnsi="宋体" w:eastAsia="宋体" w:cs="宋体"/>
                <w:color w:val="000000"/>
                <w:sz w:val="22"/>
                <w:szCs w:val="22"/>
              </w:rPr>
            </w:pPr>
          </w:p>
        </w:tc>
      </w:tr>
      <w:tr w14:paraId="23F3687A">
        <w:tblPrEx>
          <w:tblCellMar>
            <w:top w:w="0" w:type="dxa"/>
            <w:left w:w="108" w:type="dxa"/>
            <w:bottom w:w="0" w:type="dxa"/>
            <w:right w:w="108" w:type="dxa"/>
          </w:tblCellMar>
        </w:tblPrEx>
        <w:trPr>
          <w:trHeight w:val="470" w:hRule="atLeast"/>
        </w:trPr>
        <w:tc>
          <w:tcPr>
            <w:tcW w:w="593" w:type="dxa"/>
            <w:tcBorders>
              <w:top w:val="single" w:color="000000" w:sz="4" w:space="0"/>
              <w:left w:val="single" w:color="000000" w:sz="4" w:space="0"/>
              <w:bottom w:val="single" w:color="000000" w:sz="4" w:space="0"/>
              <w:right w:val="nil"/>
            </w:tcBorders>
            <w:shd w:val="clear" w:color="auto" w:fill="auto"/>
            <w:noWrap/>
            <w:vAlign w:val="center"/>
          </w:tcPr>
          <w:p w14:paraId="2E936AF2">
            <w:pPr>
              <w:spacing w:after="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7</w:t>
            </w:r>
          </w:p>
        </w:tc>
        <w:tc>
          <w:tcPr>
            <w:tcW w:w="1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99B07">
            <w:pPr>
              <w:spacing w:after="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中方县妇幼保健和计划生育技术服务中心</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16901">
            <w:pPr>
              <w:spacing w:after="0"/>
              <w:rPr>
                <w:rFonts w:hint="eastAsia" w:ascii="宋体" w:hAnsi="宋体" w:eastAsia="宋体" w:cs="宋体"/>
                <w:color w:val="000000"/>
                <w:sz w:val="22"/>
                <w:szCs w:val="22"/>
              </w:rPr>
            </w:pPr>
            <w:r>
              <w:rPr>
                <w:rFonts w:hint="eastAsia" w:ascii="宋体" w:hAnsi="宋体" w:eastAsia="宋体" w:cs="宋体"/>
                <w:color w:val="000000"/>
                <w:sz w:val="22"/>
                <w:szCs w:val="22"/>
              </w:rPr>
              <w:t>非税</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605B5">
            <w:pPr>
              <w:spacing w:after="0"/>
              <w:jc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65.05</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8FDAF">
            <w:pPr>
              <w:spacing w:after="0"/>
              <w:jc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AF3FE">
            <w:pPr>
              <w:spacing w:after="0"/>
              <w:jc w:val="center"/>
              <w:rPr>
                <w:rFonts w:hint="eastAsia"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4621F">
            <w:pPr>
              <w:spacing w:after="0"/>
              <w:jc w:val="center"/>
              <w:rPr>
                <w:rFonts w:hint="eastAsia" w:ascii="宋体" w:hAnsi="宋体" w:eastAsia="宋体" w:cs="宋体"/>
                <w:color w:val="000000"/>
                <w:sz w:val="22"/>
                <w:szCs w:val="22"/>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9BAAF">
            <w:pPr>
              <w:spacing w:after="0"/>
              <w:jc w:val="center"/>
              <w:rPr>
                <w:rFonts w:hint="eastAsia" w:ascii="宋体" w:hAnsi="宋体" w:eastAsia="宋体" w:cs="宋体"/>
                <w:color w:val="000000"/>
                <w:sz w:val="22"/>
                <w:szCs w:val="22"/>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CC72D">
            <w:pPr>
              <w:spacing w:after="0"/>
              <w:rPr>
                <w:rFonts w:hint="eastAsia" w:ascii="宋体" w:hAnsi="宋体" w:eastAsia="宋体" w:cs="宋体"/>
                <w:color w:val="000000"/>
                <w:sz w:val="22"/>
                <w:szCs w:val="22"/>
              </w:rPr>
            </w:pPr>
          </w:p>
        </w:tc>
      </w:tr>
      <w:tr w14:paraId="58239589">
        <w:tblPrEx>
          <w:tblCellMar>
            <w:top w:w="0" w:type="dxa"/>
            <w:left w:w="108" w:type="dxa"/>
            <w:bottom w:w="0" w:type="dxa"/>
            <w:right w:w="108" w:type="dxa"/>
          </w:tblCellMar>
        </w:tblPrEx>
        <w:trPr>
          <w:trHeight w:val="470" w:hRule="atLeast"/>
        </w:trPr>
        <w:tc>
          <w:tcPr>
            <w:tcW w:w="593" w:type="dxa"/>
            <w:tcBorders>
              <w:top w:val="single" w:color="000000" w:sz="4" w:space="0"/>
              <w:left w:val="single" w:color="000000" w:sz="4" w:space="0"/>
              <w:bottom w:val="single" w:color="000000" w:sz="4" w:space="0"/>
              <w:right w:val="nil"/>
            </w:tcBorders>
            <w:shd w:val="clear" w:color="auto" w:fill="auto"/>
            <w:noWrap/>
            <w:vAlign w:val="center"/>
          </w:tcPr>
          <w:p w14:paraId="0A281FB8">
            <w:pPr>
              <w:spacing w:after="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8</w:t>
            </w:r>
          </w:p>
        </w:tc>
        <w:tc>
          <w:tcPr>
            <w:tcW w:w="1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E62A9">
            <w:pPr>
              <w:spacing w:after="0"/>
              <w:rPr>
                <w:rFonts w:hint="eastAsia" w:ascii="宋体" w:hAnsi="宋体" w:eastAsia="宋体" w:cs="宋体"/>
                <w:color w:val="000000"/>
                <w:sz w:val="22"/>
                <w:szCs w:val="22"/>
              </w:rPr>
            </w:pPr>
            <w:r>
              <w:rPr>
                <w:rFonts w:hint="eastAsia" w:ascii="宋体" w:hAnsi="宋体" w:eastAsia="宋体" w:cs="宋体"/>
                <w:color w:val="000000"/>
                <w:sz w:val="22"/>
                <w:szCs w:val="22"/>
                <w:lang w:eastAsia="zh-CN"/>
              </w:rPr>
              <w:t>中方县妇幼保健和计划生育技术服务中心</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BF82">
            <w:pPr>
              <w:spacing w:after="0"/>
              <w:rPr>
                <w:rFonts w:hint="eastAsia" w:ascii="宋体" w:hAnsi="宋体" w:eastAsia="宋体" w:cs="宋体"/>
                <w:color w:val="000000"/>
                <w:sz w:val="22"/>
                <w:szCs w:val="22"/>
                <w:lang w:eastAsia="zh-CN"/>
              </w:rPr>
            </w:pPr>
            <w:r>
              <w:rPr>
                <w:rFonts w:hint="eastAsia" w:ascii="宋体" w:hAnsi="宋体" w:eastAsia="宋体" w:cs="宋体"/>
                <w:color w:val="000000"/>
                <w:sz w:val="22"/>
                <w:szCs w:val="22"/>
              </w:rPr>
              <w:t>基本公共卫生服务</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9C0DE">
            <w:pPr>
              <w:spacing w:after="0"/>
              <w:jc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81.85</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07D7F">
            <w:pPr>
              <w:spacing w:after="0"/>
              <w:jc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D726E">
            <w:pPr>
              <w:spacing w:after="0"/>
              <w:jc w:val="center"/>
              <w:rPr>
                <w:rFonts w:hint="eastAsia" w:ascii="宋体" w:hAnsi="宋体" w:eastAsia="宋体" w:cs="宋体"/>
                <w:color w:val="000000"/>
                <w:sz w:val="22"/>
                <w:szCs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9F781">
            <w:pPr>
              <w:spacing w:after="0"/>
              <w:jc w:val="center"/>
              <w:rPr>
                <w:rFonts w:hint="eastAsia" w:ascii="宋体" w:hAnsi="宋体" w:eastAsia="宋体" w:cs="宋体"/>
                <w:color w:val="000000"/>
                <w:sz w:val="22"/>
                <w:szCs w:val="22"/>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47525">
            <w:pPr>
              <w:spacing w:after="0"/>
              <w:jc w:val="center"/>
              <w:rPr>
                <w:rFonts w:hint="eastAsia" w:ascii="宋体" w:hAnsi="宋体" w:eastAsia="宋体" w:cs="宋体"/>
                <w:color w:val="000000"/>
                <w:sz w:val="22"/>
                <w:szCs w:val="22"/>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1B70E">
            <w:pPr>
              <w:spacing w:after="0"/>
              <w:rPr>
                <w:rFonts w:hint="eastAsia" w:ascii="宋体" w:hAnsi="宋体" w:eastAsia="宋体" w:cs="宋体"/>
                <w:color w:val="000000"/>
                <w:sz w:val="22"/>
                <w:szCs w:val="22"/>
              </w:rPr>
            </w:pPr>
          </w:p>
        </w:tc>
      </w:tr>
      <w:tr w14:paraId="44A76CB1">
        <w:tblPrEx>
          <w:tblCellMar>
            <w:top w:w="0" w:type="dxa"/>
            <w:left w:w="108" w:type="dxa"/>
            <w:bottom w:w="0" w:type="dxa"/>
            <w:right w:w="108" w:type="dxa"/>
          </w:tblCellMar>
        </w:tblPrEx>
        <w:trPr>
          <w:trHeight w:val="480" w:hRule="atLeast"/>
        </w:trPr>
        <w:tc>
          <w:tcPr>
            <w:tcW w:w="593" w:type="dxa"/>
            <w:tcBorders>
              <w:top w:val="single" w:color="000000" w:sz="4" w:space="0"/>
              <w:left w:val="single" w:color="000000" w:sz="4" w:space="0"/>
              <w:bottom w:val="single" w:color="000000" w:sz="4" w:space="0"/>
              <w:right w:val="nil"/>
            </w:tcBorders>
            <w:shd w:val="clear" w:color="auto" w:fill="auto"/>
            <w:noWrap/>
            <w:vAlign w:val="center"/>
          </w:tcPr>
          <w:p w14:paraId="3C8781FC">
            <w:pPr>
              <w:spacing w:after="0"/>
              <w:jc w:val="both"/>
              <w:textAlignment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w:t>
            </w:r>
          </w:p>
        </w:tc>
        <w:tc>
          <w:tcPr>
            <w:tcW w:w="1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50893">
            <w:pPr>
              <w:spacing w:after="0"/>
              <w:rPr>
                <w:rFonts w:ascii="宋体" w:hAnsi="宋体" w:eastAsia="宋体" w:cs="宋体"/>
                <w:color w:val="000000"/>
              </w:rPr>
            </w:pPr>
            <w:r>
              <w:rPr>
                <w:rFonts w:hint="eastAsia" w:ascii="宋体" w:hAnsi="宋体" w:eastAsia="宋体" w:cs="宋体"/>
                <w:color w:val="000000"/>
                <w:sz w:val="22"/>
                <w:szCs w:val="22"/>
                <w:lang w:eastAsia="zh-CN"/>
              </w:rPr>
              <w:t>中方县妇幼保健和计划生育技术服务中心</w:t>
            </w: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7C52F">
            <w:pPr>
              <w:spacing w:after="0"/>
              <w:rPr>
                <w:rFonts w:hint="eastAsia" w:ascii="宋体" w:hAnsi="宋体" w:eastAsia="宋体" w:cs="宋体"/>
                <w:color w:val="000000"/>
                <w:lang w:eastAsia="zh-CN"/>
              </w:rPr>
            </w:pPr>
            <w:r>
              <w:rPr>
                <w:rFonts w:hint="eastAsia" w:ascii="宋体" w:hAnsi="宋体" w:eastAsia="宋体" w:cs="宋体"/>
                <w:color w:val="000000"/>
                <w:lang w:eastAsia="zh-CN"/>
              </w:rPr>
              <w:t>疫情防控专项</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29109">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54.10</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EC9D2">
            <w:pPr>
              <w:spacing w:after="0"/>
              <w:jc w:val="center"/>
              <w:rPr>
                <w:rFonts w:ascii="宋体" w:hAnsi="宋体" w:eastAsia="宋体" w:cs="宋体"/>
                <w:color w:val="000000"/>
              </w:rPr>
            </w:pPr>
            <w:r>
              <w:rPr>
                <w:rFonts w:hint="eastAsia" w:ascii="宋体" w:hAnsi="宋体" w:eastAsia="宋体" w:cs="宋体"/>
                <w:color w:val="000000"/>
                <w:sz w:val="22"/>
                <w:szCs w:val="22"/>
                <w:lang w:eastAsia="zh-CN"/>
              </w:rPr>
              <w:t>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F7C78">
            <w:pPr>
              <w:spacing w:after="0"/>
              <w:jc w:val="center"/>
              <w:rPr>
                <w:rFonts w:ascii="宋体" w:hAnsi="宋体" w:eastAsia="宋体" w:cs="宋体"/>
                <w:color w:val="000000"/>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BD663">
            <w:pPr>
              <w:spacing w:after="0"/>
              <w:jc w:val="center"/>
              <w:rPr>
                <w:rFonts w:ascii="宋体" w:hAnsi="宋体" w:eastAsia="宋体" w:cs="宋体"/>
                <w:color w:val="000000"/>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D5833">
            <w:pPr>
              <w:spacing w:after="0"/>
              <w:jc w:val="center"/>
              <w:rPr>
                <w:rFonts w:ascii="宋体" w:hAnsi="宋体" w:eastAsia="宋体" w:cs="宋体"/>
                <w:color w:val="000000"/>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F8E55">
            <w:pPr>
              <w:spacing w:after="0"/>
              <w:rPr>
                <w:rFonts w:ascii="宋体" w:hAnsi="宋体" w:eastAsia="宋体" w:cs="宋体"/>
                <w:color w:val="000000"/>
              </w:rPr>
            </w:pPr>
          </w:p>
        </w:tc>
      </w:tr>
      <w:tr w14:paraId="7F7C8D80">
        <w:tblPrEx>
          <w:tblCellMar>
            <w:top w:w="0" w:type="dxa"/>
            <w:left w:w="108" w:type="dxa"/>
            <w:bottom w:w="0" w:type="dxa"/>
            <w:right w:w="108" w:type="dxa"/>
          </w:tblCellMar>
        </w:tblPrEx>
        <w:trPr>
          <w:trHeight w:val="480" w:hRule="atLeast"/>
        </w:trPr>
        <w:tc>
          <w:tcPr>
            <w:tcW w:w="593" w:type="dxa"/>
            <w:tcBorders>
              <w:top w:val="single" w:color="000000" w:sz="4" w:space="0"/>
              <w:left w:val="single" w:color="000000" w:sz="4" w:space="0"/>
              <w:bottom w:val="single" w:color="000000" w:sz="4" w:space="0"/>
              <w:right w:val="nil"/>
            </w:tcBorders>
            <w:shd w:val="clear" w:color="auto" w:fill="auto"/>
            <w:noWrap/>
            <w:vAlign w:val="center"/>
          </w:tcPr>
          <w:p w14:paraId="53076E71">
            <w:pPr>
              <w:spacing w:after="0"/>
              <w:jc w:val="center"/>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汇总</w:t>
            </w:r>
          </w:p>
        </w:tc>
        <w:tc>
          <w:tcPr>
            <w:tcW w:w="1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00320">
            <w:pPr>
              <w:spacing w:after="0"/>
              <w:rPr>
                <w:rFonts w:ascii="宋体" w:hAnsi="宋体" w:eastAsia="宋体" w:cs="宋体"/>
                <w:color w:val="000000"/>
              </w:rPr>
            </w:pPr>
          </w:p>
        </w:tc>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9821F">
            <w:pPr>
              <w:spacing w:after="0"/>
              <w:rPr>
                <w:rFonts w:ascii="宋体" w:hAnsi="宋体" w:eastAsia="宋体" w:cs="宋体"/>
                <w:color w:val="000000"/>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D1B15">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391.58</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BB6A2">
            <w:pPr>
              <w:spacing w:after="0"/>
              <w:jc w:val="center"/>
              <w:rPr>
                <w:rFonts w:ascii="宋体" w:hAnsi="宋体" w:eastAsia="宋体" w:cs="宋体"/>
                <w:color w:val="000000"/>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CEC4F">
            <w:pPr>
              <w:spacing w:after="0"/>
              <w:jc w:val="center"/>
              <w:rPr>
                <w:rFonts w:ascii="宋体" w:hAnsi="宋体" w:eastAsia="宋体" w:cs="宋体"/>
                <w:color w:val="000000"/>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8EAC0">
            <w:pPr>
              <w:spacing w:after="0"/>
              <w:jc w:val="center"/>
              <w:rPr>
                <w:rFonts w:ascii="宋体" w:hAnsi="宋体" w:eastAsia="宋体" w:cs="宋体"/>
                <w:color w:val="000000"/>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3C560">
            <w:pPr>
              <w:spacing w:after="0"/>
              <w:jc w:val="center"/>
              <w:rPr>
                <w:rFonts w:ascii="宋体" w:hAnsi="宋体" w:eastAsia="宋体" w:cs="宋体"/>
                <w:color w:val="000000"/>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9AE63">
            <w:pPr>
              <w:spacing w:after="0"/>
              <w:rPr>
                <w:rFonts w:ascii="宋体" w:hAnsi="宋体" w:eastAsia="宋体" w:cs="宋体"/>
                <w:color w:val="000000"/>
              </w:rPr>
            </w:pPr>
          </w:p>
        </w:tc>
      </w:tr>
    </w:tbl>
    <w:p w14:paraId="7F19B487">
      <w:pPr>
        <w:spacing w:after="0" w:line="600" w:lineRule="exact"/>
        <w:rPr>
          <w:rFonts w:ascii="宋体" w:hAnsi="宋体" w:eastAsia="宋体" w:cs="宋体"/>
          <w:color w:val="000000"/>
          <w:sz w:val="24"/>
          <w:szCs w:val="24"/>
        </w:rPr>
      </w:pPr>
      <w:r>
        <w:rPr>
          <w:rFonts w:hint="eastAsia" w:ascii="宋体" w:hAnsi="宋体" w:eastAsia="宋体" w:cs="宋体"/>
          <w:color w:val="000000"/>
          <w:sz w:val="24"/>
          <w:szCs w:val="24"/>
        </w:rPr>
        <w:t>备注：最后一栏请汇总金额，优、良、中、差项目评价等级数量。</w:t>
      </w:r>
    </w:p>
    <w:sectPr>
      <w:footerReference r:id="rId1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DA40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DBE44B">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14DBE44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B424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D70239">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vZYhMoBAACc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bvZYhMoBAACcAwAADgAAAAAAAAABACAAAAAeAQAAZHJzL2Uyb0Rv&#10;Yy54bWxQSwUGAAAAAAYABgBZAQAAWgUAAAAA&#10;">
              <v:fill on="f" focussize="0,0"/>
              <v:stroke on="f"/>
              <v:imagedata o:title=""/>
              <o:lock v:ext="edit" aspectratio="f"/>
              <v:textbox inset="0mm,0mm,0mm,0mm" style="mso-fit-shape-to-text:t;">
                <w:txbxContent>
                  <w:p w14:paraId="57D7023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4C4C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516F2C">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DVIrcsBAACd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VhS4rjFiV++f7v8+HX5+ZUs&#10;q9XrLFEfoMbMh4C5abjzA6bPfkBnZj6oaPMXORGMo8Dnq8BySETkR+vVel1hSGBsviA+e3weIqS3&#10;0luSjYZGnGARlp/eQxpT55Rczfl7bUyZonF/ORAze1jufewxW2nYDxOhvW/PyKfH4TfU4a5TYt45&#10;1DbvyWzE2djPxjFEfejKIuV6EG6PCZsoveUKI+xUGKdW2E0bltfiz3vJevyr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Dw1SK3LAQAAnQMAAA4AAAAAAAAAAQAgAAAAHgEAAGRycy9lMm9E&#10;b2MueG1sUEsFBgAAAAAGAAYAWQEAAFsFAAAAAA==&#10;">
              <v:fill on="f" focussize="0,0"/>
              <v:stroke on="f"/>
              <v:imagedata o:title=""/>
              <o:lock v:ext="edit" aspectratio="f"/>
              <v:textbox inset="0mm,0mm,0mm,0mm" style="mso-fit-shape-to-text:t;">
                <w:txbxContent>
                  <w:p w14:paraId="6C516F2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E5F7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EC8599">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OphgMsBAACd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BjehpMRygxM/f/92/vHr/PMr&#10;WRbl2yRR76HCzCePuXG4cwOmz35AZ2I+tMGkL3IiGEeBTxeB5RCJSI9W5WpVYEhgbL4gPnt+7gPE&#10;99IZkoyaBpxgFpYfHyGOqXNKqmbdvdI6T1HbvxyImTws9T72mKw47IaJ0M41J+TT4/BranHXKdEP&#10;FrVNezIbYTZ2s3HwQe27vEipHvjbQ8Qmcm+pwgg7FcapZXbThqW1+POes57/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CDqYYDLAQAAnQMAAA4AAAAAAAAAAQAgAAAAHgEAAGRycy9lMm9E&#10;b2MueG1sUEsFBgAAAAAGAAYAWQEAAFsFAAAAAA==&#10;">
              <v:fill on="f" focussize="0,0"/>
              <v:stroke on="f"/>
              <v:imagedata o:title=""/>
              <o:lock v:ext="edit" aspectratio="f"/>
              <v:textbox inset="0mm,0mm,0mm,0mm" style="mso-fit-shape-to-text:t;">
                <w:txbxContent>
                  <w:p w14:paraId="2DEC859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ACC5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09427F">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4109427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0A69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7E7FF3">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DDc8oBAACcAwAADgAAAGRycy9lMm9Eb2MueG1srVPNjtMwEL4j8Q6W&#10;79RpE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QDDc8oBAACcAwAADgAAAAAAAAABACAAAAAeAQAAZHJzL2Uyb0Rv&#10;Yy54bWxQSwUGAAAAAAYABgBZAQAAWgUAAAAA&#10;">
              <v:fill on="f" focussize="0,0"/>
              <v:stroke on="f"/>
              <v:imagedata o:title=""/>
              <o:lock v:ext="edit" aspectratio="f"/>
              <v:textbox inset="0mm,0mm,0mm,0mm" style="mso-fit-shape-to-text:t;">
                <w:txbxContent>
                  <w:p w14:paraId="6E7E7FF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712E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4FBD9B">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W+kCnLAQAAnAMAAA4AAAAAAAAAAQAgAAAAHgEAAGRycy9lMm9E&#10;b2MueG1sUEsFBgAAAAAGAAYAWQEAAFsFAAAAAA==&#10;">
              <v:fill on="f" focussize="0,0"/>
              <v:stroke on="f"/>
              <v:imagedata o:title=""/>
              <o:lock v:ext="edit" aspectratio="f"/>
              <v:textbox inset="0mm,0mm,0mm,0mm" style="mso-fit-shape-to-text:t;">
                <w:txbxContent>
                  <w:p w14:paraId="244FBD9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D1E3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F6CFAA">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WG5BMsBAACcAwAADgAAAGRycy9lMm9Eb2MueG1srVPNjtMwEL4j8Q6W&#10;79RpJ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IYSxy0O/PLj++Xn78uvb2RZ&#10;rV5n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lhuQTLAQAAnAMAAA4AAAAAAAAAAQAgAAAAHgEAAGRycy9lMm9E&#10;b2MueG1sUEsFBgAAAAAGAAYAWQEAAFsFAAAAAA==&#10;">
              <v:fill on="f" focussize="0,0"/>
              <v:stroke on="f"/>
              <v:imagedata o:title=""/>
              <o:lock v:ext="edit" aspectratio="f"/>
              <v:textbox inset="0mm,0mm,0mm,0mm" style="mso-fit-shape-to-text:t;">
                <w:txbxContent>
                  <w:p w14:paraId="21F6CFA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8C99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4D8FC6">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ilxqcoBAACcAwAADgAAAGRycy9lMm9Eb2MueG1srVPNjtMwEL4j8Q6W&#10;79RpJaCK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bEcYsDv3z/dvnx6/LzK1lW&#10;q5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cilxqcoBAACcAwAADgAAAAAAAAABACAAAAAeAQAAZHJzL2Uyb0Rv&#10;Yy54bWxQSwUGAAAAAAYABgBZAQAAWgUAAAAA&#10;">
              <v:fill on="f" focussize="0,0"/>
              <v:stroke on="f"/>
              <v:imagedata o:title=""/>
              <o:lock v:ext="edit" aspectratio="f"/>
              <v:textbox inset="0mm,0mm,0mm,0mm" style="mso-fit-shape-to-text:t;">
                <w:txbxContent>
                  <w:p w14:paraId="574D8FC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8010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7394CC">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or/MMo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KI7dcYsDv3z/dvnx6/LzK1lW&#10;q9dZoT5AjYkPAVPTcOcH3JvZD+jMxAcVbf4iJYJx1Pd81VcOiYj8aL1arysMCYzNF8Rnj89DhPRW&#10;ekuy0dCIAyy68tN7SGPqnJKrOX+vjSlDNO4vB2JmD8u9jz1mKw37YSK09+0Z+fQ4+4Y6XHVKzDuH&#10;0uY1mY04G/vZOIaoD13Zo1wPwu0xYROlt1xhhJ0K49AKu2nB8lb8eS9Zjz/V9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Hor/MMoBAACcAwAADgAAAAAAAAABACAAAAAeAQAAZHJzL2Uyb0Rv&#10;Yy54bWxQSwUGAAAAAAYABgBZAQAAWgUAAAAA&#10;">
              <v:fill on="f" focussize="0,0"/>
              <v:stroke on="f"/>
              <v:imagedata o:title=""/>
              <o:lock v:ext="edit" aspectratio="f"/>
              <v:textbox inset="0mm,0mm,0mm,0mm" style="mso-fit-shape-to-text:t;">
                <w:txbxContent>
                  <w:p w14:paraId="637394C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F163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3AAC4B">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32AAMoBAACd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UBJHLc48cv3b5cfvy4/v5Jl&#10;tXqdJeoD1Jj5EDA3DXd+wPTZD+jMzAcVbf4iJ4JxRDtfBZZDIiI/Wq/W6wpDAmPzBfHZ4/MQIb2V&#10;3pJsNDTiBIuw/PQe0pg6p+Rqzt9rY8oUjfvLgZjZw3LvY4/ZSsN+mAjtfXtGPj0Ov6EOd50S886h&#10;tthfmo04G/vZOIaoD11ZpFwPwu0xYROlt1xhhJ0K49QKu2nD8lr8eS9Zj3/V9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932AAMoBAACdAwAADgAAAAAAAAABACAAAAAeAQAAZHJzL2Uyb0Rv&#10;Yy54bWxQSwUGAAAAAAYABgBZAQAAWgUAAAAA&#10;">
              <v:fill on="f" focussize="0,0"/>
              <v:stroke on="f"/>
              <v:imagedata o:title=""/>
              <o:lock v:ext="edit" aspectratio="f"/>
              <v:textbox inset="0mm,0mm,0mm,0mm" style="mso-fit-shape-to-text:t;">
                <w:txbxContent>
                  <w:p w14:paraId="4E3AAC4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A4CA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926CF1">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cI3ncoBAACcAwAADgAAAGRycy9lMm9Eb2MueG1srVPNjtMwEL4j8Q6W&#10;79RpJVCJ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bEcYsDv3z/dvnx6/LzK1lW&#10;q5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1cI3ncoBAACcAwAADgAAAAAAAAABACAAAAAeAQAAZHJzL2Uyb0Rv&#10;Yy54bWxQSwUGAAAAAAYABgBZAQAAWgUAAAAA&#10;">
              <v:fill on="f" focussize="0,0"/>
              <v:stroke on="f"/>
              <v:imagedata o:title=""/>
              <o:lock v:ext="edit" aspectratio="f"/>
              <v:textbox inset="0mm,0mm,0mm,0mm" style="mso-fit-shape-to-text:t;">
                <w:txbxContent>
                  <w:p w14:paraId="7B926CF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0D6072"/>
    <w:multiLevelType w:val="singleLevel"/>
    <w:tmpl w:val="9D0D6072"/>
    <w:lvl w:ilvl="0" w:tentative="0">
      <w:start w:val="1"/>
      <w:numFmt w:val="decimal"/>
      <w:suff w:val="nothing"/>
      <w:lvlText w:val="%1、"/>
      <w:lvlJc w:val="left"/>
    </w:lvl>
  </w:abstractNum>
  <w:abstractNum w:abstractNumId="1">
    <w:nsid w:val="BC92F7F9"/>
    <w:multiLevelType w:val="singleLevel"/>
    <w:tmpl w:val="BC92F7F9"/>
    <w:lvl w:ilvl="0" w:tentative="0">
      <w:start w:val="2"/>
      <w:numFmt w:val="chineseCounting"/>
      <w:suff w:val="nothing"/>
      <w:lvlText w:val="（%1）"/>
      <w:lvlJc w:val="left"/>
      <w:rPr>
        <w:rFonts w:hint="eastAsia"/>
      </w:rPr>
    </w:lvl>
  </w:abstractNum>
  <w:abstractNum w:abstractNumId="2">
    <w:nsid w:val="EBF21F7E"/>
    <w:multiLevelType w:val="singleLevel"/>
    <w:tmpl w:val="EBF21F7E"/>
    <w:lvl w:ilvl="0" w:tentative="0">
      <w:start w:val="3"/>
      <w:numFmt w:val="chineseCounting"/>
      <w:suff w:val="nothing"/>
      <w:lvlText w:val="%1、"/>
      <w:lvlJc w:val="left"/>
      <w:rPr>
        <w:rFonts w:hint="eastAsia"/>
      </w:rPr>
    </w:lvl>
  </w:abstractNum>
  <w:abstractNum w:abstractNumId="3">
    <w:nsid w:val="2669FCB2"/>
    <w:multiLevelType w:val="singleLevel"/>
    <w:tmpl w:val="2669FCB2"/>
    <w:lvl w:ilvl="0" w:tentative="0">
      <w:start w:val="6"/>
      <w:numFmt w:val="chineseCounting"/>
      <w:suff w:val="nothing"/>
      <w:lvlText w:val="%1、"/>
      <w:lvlJc w:val="left"/>
      <w:rPr>
        <w:rFonts w:hint="eastAsia"/>
      </w:rPr>
    </w:lvl>
  </w:abstractNum>
  <w:abstractNum w:abstractNumId="4">
    <w:nsid w:val="3FFB2625"/>
    <w:multiLevelType w:val="singleLevel"/>
    <w:tmpl w:val="3FFB2625"/>
    <w:lvl w:ilvl="0" w:tentative="0">
      <w:start w:val="6"/>
      <w:numFmt w:val="chineseCounting"/>
      <w:suff w:val="nothing"/>
      <w:lvlText w:val="%1、"/>
      <w:lvlJc w:val="left"/>
      <w:rPr>
        <w:rFonts w:hint="eastAsia"/>
      </w:rPr>
    </w:lvl>
  </w:abstractNum>
  <w:abstractNum w:abstractNumId="5">
    <w:nsid w:val="4ED64F97"/>
    <w:multiLevelType w:val="singleLevel"/>
    <w:tmpl w:val="4ED64F97"/>
    <w:lvl w:ilvl="0" w:tentative="0">
      <w:start w:val="6"/>
      <w:numFmt w:val="chineseCounting"/>
      <w:suff w:val="nothing"/>
      <w:lvlText w:val="%1、"/>
      <w:lvlJc w:val="left"/>
      <w:rPr>
        <w:rFonts w:hint="eastAsia"/>
      </w:rPr>
    </w:lvl>
  </w:abstractNum>
  <w:abstractNum w:abstractNumId="6">
    <w:nsid w:val="5F4804E5"/>
    <w:multiLevelType w:val="singleLevel"/>
    <w:tmpl w:val="5F4804E5"/>
    <w:lvl w:ilvl="0" w:tentative="0">
      <w:start w:val="2"/>
      <w:numFmt w:val="chineseCounting"/>
      <w:suff w:val="nothing"/>
      <w:lvlText w:val="（%1）"/>
      <w:lvlJc w:val="left"/>
      <w:rPr>
        <w:rFonts w:hint="eastAsia"/>
      </w:rPr>
    </w:lvl>
  </w:abstractNum>
  <w:abstractNum w:abstractNumId="7">
    <w:nsid w:val="707A8205"/>
    <w:multiLevelType w:val="singleLevel"/>
    <w:tmpl w:val="707A8205"/>
    <w:lvl w:ilvl="0" w:tentative="0">
      <w:start w:val="6"/>
      <w:numFmt w:val="chineseCounting"/>
      <w:suff w:val="nothing"/>
      <w:lvlText w:val="%1、"/>
      <w:lvlJc w:val="left"/>
      <w:rPr>
        <w:rFonts w:hint="eastAsia"/>
      </w:rPr>
    </w:lvl>
  </w:abstractNum>
  <w:num w:numId="1">
    <w:abstractNumId w:val="7"/>
  </w:num>
  <w:num w:numId="2">
    <w:abstractNumId w:val="1"/>
  </w:num>
  <w:num w:numId="3">
    <w:abstractNumId w:val="4"/>
  </w:num>
  <w:num w:numId="4">
    <w:abstractNumId w:val="0"/>
  </w:num>
  <w:num w:numId="5">
    <w:abstractNumId w:val="6"/>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5ZjIxMzNiMzg5YWJiMDBlNjBhNDg1MjIyNDM5MWUifQ=="/>
  </w:docVars>
  <w:rsids>
    <w:rsidRoot w:val="00D31D50"/>
    <w:rsid w:val="00091BC8"/>
    <w:rsid w:val="000E6FF5"/>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C719B0"/>
    <w:rsid w:val="00D31D50"/>
    <w:rsid w:val="00DE53DC"/>
    <w:rsid w:val="00E85223"/>
    <w:rsid w:val="00EC4862"/>
    <w:rsid w:val="00F37866"/>
    <w:rsid w:val="01984FCB"/>
    <w:rsid w:val="019A6056"/>
    <w:rsid w:val="01B81712"/>
    <w:rsid w:val="01DC6055"/>
    <w:rsid w:val="02653DE1"/>
    <w:rsid w:val="027314B2"/>
    <w:rsid w:val="0278520F"/>
    <w:rsid w:val="02923901"/>
    <w:rsid w:val="02934EB9"/>
    <w:rsid w:val="02EE3660"/>
    <w:rsid w:val="03321D76"/>
    <w:rsid w:val="03693439"/>
    <w:rsid w:val="03A71A18"/>
    <w:rsid w:val="03B423AD"/>
    <w:rsid w:val="03C60A68"/>
    <w:rsid w:val="03D51A4F"/>
    <w:rsid w:val="03DC7767"/>
    <w:rsid w:val="03E2409E"/>
    <w:rsid w:val="058A1F87"/>
    <w:rsid w:val="05BC053C"/>
    <w:rsid w:val="05F3749B"/>
    <w:rsid w:val="0678353E"/>
    <w:rsid w:val="073405E2"/>
    <w:rsid w:val="07671F5B"/>
    <w:rsid w:val="078010E5"/>
    <w:rsid w:val="085F6E6E"/>
    <w:rsid w:val="09286893"/>
    <w:rsid w:val="092D0F5C"/>
    <w:rsid w:val="0A0C42B6"/>
    <w:rsid w:val="0A2F1A39"/>
    <w:rsid w:val="0A6107E7"/>
    <w:rsid w:val="0A6730E3"/>
    <w:rsid w:val="0AED3544"/>
    <w:rsid w:val="0AF85654"/>
    <w:rsid w:val="0BAD2995"/>
    <w:rsid w:val="0BF649C4"/>
    <w:rsid w:val="0C1C21AC"/>
    <w:rsid w:val="0C43222C"/>
    <w:rsid w:val="0C99751F"/>
    <w:rsid w:val="0CDB69E6"/>
    <w:rsid w:val="0CEB64E8"/>
    <w:rsid w:val="0DC44F71"/>
    <w:rsid w:val="0E0F6519"/>
    <w:rsid w:val="0E121122"/>
    <w:rsid w:val="0E4A4226"/>
    <w:rsid w:val="0F3D12BD"/>
    <w:rsid w:val="0F8023BC"/>
    <w:rsid w:val="101B070B"/>
    <w:rsid w:val="10422E1A"/>
    <w:rsid w:val="10666CA7"/>
    <w:rsid w:val="106A092D"/>
    <w:rsid w:val="108C64EF"/>
    <w:rsid w:val="10DF0599"/>
    <w:rsid w:val="10F7015B"/>
    <w:rsid w:val="11B63B8E"/>
    <w:rsid w:val="11CB5870"/>
    <w:rsid w:val="12B36144"/>
    <w:rsid w:val="12CF6372"/>
    <w:rsid w:val="12E53C86"/>
    <w:rsid w:val="12E71B09"/>
    <w:rsid w:val="13174AE5"/>
    <w:rsid w:val="137C3A6B"/>
    <w:rsid w:val="13DA09E1"/>
    <w:rsid w:val="14135CB5"/>
    <w:rsid w:val="14194A1E"/>
    <w:rsid w:val="14481262"/>
    <w:rsid w:val="14E010B3"/>
    <w:rsid w:val="14E1184E"/>
    <w:rsid w:val="14E47E34"/>
    <w:rsid w:val="14E8498B"/>
    <w:rsid w:val="1569633E"/>
    <w:rsid w:val="15A4162A"/>
    <w:rsid w:val="15DB1A7E"/>
    <w:rsid w:val="161C3A77"/>
    <w:rsid w:val="162C0B99"/>
    <w:rsid w:val="163D3B03"/>
    <w:rsid w:val="16976668"/>
    <w:rsid w:val="16F41113"/>
    <w:rsid w:val="170512F9"/>
    <w:rsid w:val="17571954"/>
    <w:rsid w:val="17740758"/>
    <w:rsid w:val="17D5159C"/>
    <w:rsid w:val="182B1AEA"/>
    <w:rsid w:val="18AF5535"/>
    <w:rsid w:val="19263CD4"/>
    <w:rsid w:val="19732B24"/>
    <w:rsid w:val="19FA2570"/>
    <w:rsid w:val="1A8A703C"/>
    <w:rsid w:val="1AF177E0"/>
    <w:rsid w:val="1BB05052"/>
    <w:rsid w:val="1C3935D7"/>
    <w:rsid w:val="1C6B38EC"/>
    <w:rsid w:val="1C890E0E"/>
    <w:rsid w:val="1C930C10"/>
    <w:rsid w:val="1CDE358B"/>
    <w:rsid w:val="1CE95BB8"/>
    <w:rsid w:val="1CFF1982"/>
    <w:rsid w:val="1D081E29"/>
    <w:rsid w:val="1D5C58FC"/>
    <w:rsid w:val="1D720FDA"/>
    <w:rsid w:val="1D911745"/>
    <w:rsid w:val="1DE34A7E"/>
    <w:rsid w:val="1E334EC9"/>
    <w:rsid w:val="1E68544D"/>
    <w:rsid w:val="1EA455C2"/>
    <w:rsid w:val="1EDC5E47"/>
    <w:rsid w:val="1F096428"/>
    <w:rsid w:val="1F1D3483"/>
    <w:rsid w:val="1F9F0D0A"/>
    <w:rsid w:val="2039253E"/>
    <w:rsid w:val="205302E0"/>
    <w:rsid w:val="20A45CFA"/>
    <w:rsid w:val="214D45D0"/>
    <w:rsid w:val="216038EA"/>
    <w:rsid w:val="21FE13B0"/>
    <w:rsid w:val="22EC2C01"/>
    <w:rsid w:val="23A217B8"/>
    <w:rsid w:val="240864B0"/>
    <w:rsid w:val="241035B6"/>
    <w:rsid w:val="243674C1"/>
    <w:rsid w:val="24AF354F"/>
    <w:rsid w:val="24EE1B49"/>
    <w:rsid w:val="25DC5E46"/>
    <w:rsid w:val="264D5651"/>
    <w:rsid w:val="26B7663D"/>
    <w:rsid w:val="26C422AA"/>
    <w:rsid w:val="26D90C8A"/>
    <w:rsid w:val="26F83870"/>
    <w:rsid w:val="27B52E82"/>
    <w:rsid w:val="27DC4CEE"/>
    <w:rsid w:val="27E9484A"/>
    <w:rsid w:val="288D3427"/>
    <w:rsid w:val="28BE67B4"/>
    <w:rsid w:val="2A1B0BED"/>
    <w:rsid w:val="2A434183"/>
    <w:rsid w:val="2AA91689"/>
    <w:rsid w:val="2B1971F4"/>
    <w:rsid w:val="2B464BEB"/>
    <w:rsid w:val="2B8D2E08"/>
    <w:rsid w:val="2B935A45"/>
    <w:rsid w:val="2BAF62DA"/>
    <w:rsid w:val="2C7C6761"/>
    <w:rsid w:val="2C875551"/>
    <w:rsid w:val="2CE5674F"/>
    <w:rsid w:val="2CEF2903"/>
    <w:rsid w:val="2D210C50"/>
    <w:rsid w:val="2E1E1A13"/>
    <w:rsid w:val="2EEE2BF6"/>
    <w:rsid w:val="2F2B1FA0"/>
    <w:rsid w:val="2F793A1F"/>
    <w:rsid w:val="2FB27C17"/>
    <w:rsid w:val="310316CF"/>
    <w:rsid w:val="310B19E4"/>
    <w:rsid w:val="31520CA5"/>
    <w:rsid w:val="332B6001"/>
    <w:rsid w:val="33A31D51"/>
    <w:rsid w:val="33B05C81"/>
    <w:rsid w:val="33B07C43"/>
    <w:rsid w:val="34060532"/>
    <w:rsid w:val="34213C80"/>
    <w:rsid w:val="34C12DD7"/>
    <w:rsid w:val="34CD18B6"/>
    <w:rsid w:val="35803742"/>
    <w:rsid w:val="363E3490"/>
    <w:rsid w:val="365B3042"/>
    <w:rsid w:val="371762BD"/>
    <w:rsid w:val="37367CC9"/>
    <w:rsid w:val="376B053F"/>
    <w:rsid w:val="378B147A"/>
    <w:rsid w:val="37FD4320"/>
    <w:rsid w:val="386E33CE"/>
    <w:rsid w:val="39212C85"/>
    <w:rsid w:val="393568C4"/>
    <w:rsid w:val="39D771DD"/>
    <w:rsid w:val="39EB4452"/>
    <w:rsid w:val="3A062C33"/>
    <w:rsid w:val="3A134870"/>
    <w:rsid w:val="3AFB6916"/>
    <w:rsid w:val="3B081F4C"/>
    <w:rsid w:val="3B752DF9"/>
    <w:rsid w:val="3BB80C52"/>
    <w:rsid w:val="3CE92786"/>
    <w:rsid w:val="3D033860"/>
    <w:rsid w:val="3D290DD8"/>
    <w:rsid w:val="3DBD6105"/>
    <w:rsid w:val="3EF45440"/>
    <w:rsid w:val="3F3D51BC"/>
    <w:rsid w:val="3F437DAB"/>
    <w:rsid w:val="3F4D1B56"/>
    <w:rsid w:val="3F732096"/>
    <w:rsid w:val="3FCB1C95"/>
    <w:rsid w:val="3FCB4831"/>
    <w:rsid w:val="414C4C6E"/>
    <w:rsid w:val="421D3616"/>
    <w:rsid w:val="42DA1507"/>
    <w:rsid w:val="42F06635"/>
    <w:rsid w:val="43CF3AAE"/>
    <w:rsid w:val="43F75B4A"/>
    <w:rsid w:val="43FE7550"/>
    <w:rsid w:val="44867AF7"/>
    <w:rsid w:val="449F0313"/>
    <w:rsid w:val="44B440F1"/>
    <w:rsid w:val="458676A8"/>
    <w:rsid w:val="45F8417E"/>
    <w:rsid w:val="46DF7AE0"/>
    <w:rsid w:val="47EA5402"/>
    <w:rsid w:val="47FD1A23"/>
    <w:rsid w:val="48142DC6"/>
    <w:rsid w:val="48692127"/>
    <w:rsid w:val="48AC33AA"/>
    <w:rsid w:val="48B84099"/>
    <w:rsid w:val="48E15588"/>
    <w:rsid w:val="4A8B7715"/>
    <w:rsid w:val="4B981B36"/>
    <w:rsid w:val="4BA73295"/>
    <w:rsid w:val="4BE87E6C"/>
    <w:rsid w:val="4BEB03BD"/>
    <w:rsid w:val="4C2537F3"/>
    <w:rsid w:val="4C43011D"/>
    <w:rsid w:val="4D7331AA"/>
    <w:rsid w:val="4D9A058D"/>
    <w:rsid w:val="4D9B7669"/>
    <w:rsid w:val="4DF146DD"/>
    <w:rsid w:val="4E2F5FB5"/>
    <w:rsid w:val="4E386975"/>
    <w:rsid w:val="4EA10132"/>
    <w:rsid w:val="4EC72264"/>
    <w:rsid w:val="4ECC1385"/>
    <w:rsid w:val="4F4F49BF"/>
    <w:rsid w:val="4F905428"/>
    <w:rsid w:val="50346F06"/>
    <w:rsid w:val="504D3319"/>
    <w:rsid w:val="50523ED3"/>
    <w:rsid w:val="507A09A4"/>
    <w:rsid w:val="50A0029B"/>
    <w:rsid w:val="50A47403"/>
    <w:rsid w:val="50B03BC6"/>
    <w:rsid w:val="50BF2995"/>
    <w:rsid w:val="50D54F6F"/>
    <w:rsid w:val="510161A8"/>
    <w:rsid w:val="514F70CF"/>
    <w:rsid w:val="51713C0E"/>
    <w:rsid w:val="51825244"/>
    <w:rsid w:val="51E41A5B"/>
    <w:rsid w:val="525C3CE7"/>
    <w:rsid w:val="52903381"/>
    <w:rsid w:val="52CA3F72"/>
    <w:rsid w:val="532F3457"/>
    <w:rsid w:val="539D1356"/>
    <w:rsid w:val="54383AE1"/>
    <w:rsid w:val="544B4B13"/>
    <w:rsid w:val="54813E9E"/>
    <w:rsid w:val="54D33E14"/>
    <w:rsid w:val="54E55047"/>
    <w:rsid w:val="552705E0"/>
    <w:rsid w:val="55397EB4"/>
    <w:rsid w:val="55FA3344"/>
    <w:rsid w:val="563B08DF"/>
    <w:rsid w:val="56625644"/>
    <w:rsid w:val="56643EE6"/>
    <w:rsid w:val="56B15541"/>
    <w:rsid w:val="56F11F2D"/>
    <w:rsid w:val="56F95FA8"/>
    <w:rsid w:val="574B6AF1"/>
    <w:rsid w:val="579C63BB"/>
    <w:rsid w:val="57A06E77"/>
    <w:rsid w:val="57F71E6A"/>
    <w:rsid w:val="58130F2D"/>
    <w:rsid w:val="58B57670"/>
    <w:rsid w:val="58D157B9"/>
    <w:rsid w:val="598002BB"/>
    <w:rsid w:val="59B47EF2"/>
    <w:rsid w:val="5A596039"/>
    <w:rsid w:val="5A640ABA"/>
    <w:rsid w:val="5A7D2A4C"/>
    <w:rsid w:val="5A802667"/>
    <w:rsid w:val="5A89319F"/>
    <w:rsid w:val="5B0046DB"/>
    <w:rsid w:val="5C5617A7"/>
    <w:rsid w:val="5CD74A6E"/>
    <w:rsid w:val="5CFF1645"/>
    <w:rsid w:val="5D494145"/>
    <w:rsid w:val="5E595086"/>
    <w:rsid w:val="5EB8703A"/>
    <w:rsid w:val="5EBB2DEA"/>
    <w:rsid w:val="5F9A19AB"/>
    <w:rsid w:val="600767E9"/>
    <w:rsid w:val="60077599"/>
    <w:rsid w:val="60CD4AC4"/>
    <w:rsid w:val="61406582"/>
    <w:rsid w:val="61524309"/>
    <w:rsid w:val="61783342"/>
    <w:rsid w:val="61D57E6A"/>
    <w:rsid w:val="623E3FDC"/>
    <w:rsid w:val="628E1C9B"/>
    <w:rsid w:val="62AE5E99"/>
    <w:rsid w:val="6386514C"/>
    <w:rsid w:val="639263BD"/>
    <w:rsid w:val="63FE3D49"/>
    <w:rsid w:val="65C717C5"/>
    <w:rsid w:val="65D15BF0"/>
    <w:rsid w:val="66215A7A"/>
    <w:rsid w:val="664D59C9"/>
    <w:rsid w:val="66D93700"/>
    <w:rsid w:val="672E2516"/>
    <w:rsid w:val="679176C9"/>
    <w:rsid w:val="68155CD8"/>
    <w:rsid w:val="69405D20"/>
    <w:rsid w:val="69A763E5"/>
    <w:rsid w:val="69C66F49"/>
    <w:rsid w:val="6A181326"/>
    <w:rsid w:val="6AAC5C88"/>
    <w:rsid w:val="6B3D6961"/>
    <w:rsid w:val="6B427B3E"/>
    <w:rsid w:val="6BC13FCB"/>
    <w:rsid w:val="6BCA0CBA"/>
    <w:rsid w:val="6C2D005A"/>
    <w:rsid w:val="6DB0087C"/>
    <w:rsid w:val="6DEF7793"/>
    <w:rsid w:val="6DF42BCE"/>
    <w:rsid w:val="6F791FDF"/>
    <w:rsid w:val="6F7C3433"/>
    <w:rsid w:val="6F9B67AA"/>
    <w:rsid w:val="6FBB43B1"/>
    <w:rsid w:val="6FD64C81"/>
    <w:rsid w:val="6FF62842"/>
    <w:rsid w:val="7009213F"/>
    <w:rsid w:val="70561E6C"/>
    <w:rsid w:val="709C1A26"/>
    <w:rsid w:val="70A15EF2"/>
    <w:rsid w:val="70A3723F"/>
    <w:rsid w:val="70A46AEF"/>
    <w:rsid w:val="70EE59B5"/>
    <w:rsid w:val="70F24749"/>
    <w:rsid w:val="713164CC"/>
    <w:rsid w:val="71477561"/>
    <w:rsid w:val="714C550C"/>
    <w:rsid w:val="718F480A"/>
    <w:rsid w:val="71DE7E1D"/>
    <w:rsid w:val="720B36F6"/>
    <w:rsid w:val="72557702"/>
    <w:rsid w:val="73354F8A"/>
    <w:rsid w:val="73490DA4"/>
    <w:rsid w:val="73A925B8"/>
    <w:rsid w:val="73C90572"/>
    <w:rsid w:val="73EE1064"/>
    <w:rsid w:val="74087220"/>
    <w:rsid w:val="74153D34"/>
    <w:rsid w:val="746B6969"/>
    <w:rsid w:val="74874207"/>
    <w:rsid w:val="74A73613"/>
    <w:rsid w:val="74AA048A"/>
    <w:rsid w:val="753F2F80"/>
    <w:rsid w:val="766E1EF6"/>
    <w:rsid w:val="76772C0C"/>
    <w:rsid w:val="76B349DE"/>
    <w:rsid w:val="76BF3293"/>
    <w:rsid w:val="782F371E"/>
    <w:rsid w:val="7843644D"/>
    <w:rsid w:val="788672E2"/>
    <w:rsid w:val="78DC0CB7"/>
    <w:rsid w:val="78F662D3"/>
    <w:rsid w:val="7A770E0E"/>
    <w:rsid w:val="7A8164E9"/>
    <w:rsid w:val="7ABA240E"/>
    <w:rsid w:val="7AE04FEE"/>
    <w:rsid w:val="7B1972A4"/>
    <w:rsid w:val="7B837F34"/>
    <w:rsid w:val="7BCE5222"/>
    <w:rsid w:val="7CAD4A9D"/>
    <w:rsid w:val="7D2D31BC"/>
    <w:rsid w:val="7D7267D0"/>
    <w:rsid w:val="7D912DEC"/>
    <w:rsid w:val="7DA55C93"/>
    <w:rsid w:val="7E536360"/>
    <w:rsid w:val="7E6A03DA"/>
    <w:rsid w:val="7F8253F5"/>
    <w:rsid w:val="7F872E4C"/>
    <w:rsid w:val="7FC55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tabs>
        <w:tab w:val="left" w:pos="3220"/>
        <w:tab w:val="left" w:pos="3381"/>
      </w:tabs>
      <w:ind w:firstLine="640"/>
    </w:pPr>
  </w:style>
  <w:style w:type="paragraph" w:styleId="4">
    <w:name w:val="footer"/>
    <w:basedOn w:val="1"/>
    <w:link w:val="11"/>
    <w:semiHidden/>
    <w:unhideWhenUsed/>
    <w:qFormat/>
    <w:uiPriority w:val="99"/>
    <w:pPr>
      <w:tabs>
        <w:tab w:val="center" w:pos="4153"/>
        <w:tab w:val="right" w:pos="8306"/>
      </w:tabs>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widowControl/>
      <w:spacing w:before="100" w:beforeAutospacing="1" w:after="119"/>
      <w:jc w:val="left"/>
    </w:pPr>
    <w:rPr>
      <w:rFonts w:ascii="宋体" w:hAnsi="宋体" w:cs="宋体"/>
      <w:kern w:val="0"/>
      <w:sz w:val="24"/>
    </w:rPr>
  </w:style>
  <w:style w:type="character" w:styleId="9">
    <w:name w:val="Hyperlink"/>
    <w:basedOn w:val="8"/>
    <w:semiHidden/>
    <w:unhideWhenUsed/>
    <w:qFormat/>
    <w:uiPriority w:val="99"/>
    <w:rPr>
      <w:color w:val="333333"/>
      <w:u w:val="none"/>
    </w:rPr>
  </w:style>
  <w:style w:type="character" w:customStyle="1" w:styleId="10">
    <w:name w:val="页眉 Char"/>
    <w:basedOn w:val="8"/>
    <w:link w:val="5"/>
    <w:semiHidden/>
    <w:qFormat/>
    <w:uiPriority w:val="99"/>
    <w:rPr>
      <w:rFonts w:ascii="Tahoma" w:hAnsi="Tahoma"/>
      <w:sz w:val="18"/>
      <w:szCs w:val="18"/>
    </w:rPr>
  </w:style>
  <w:style w:type="character" w:customStyle="1" w:styleId="11">
    <w:name w:val="页脚 Char"/>
    <w:basedOn w:val="8"/>
    <w:link w:val="4"/>
    <w:semiHidden/>
    <w:qFormat/>
    <w:uiPriority w:val="99"/>
    <w:rPr>
      <w:rFonts w:ascii="Tahoma" w:hAnsi="Tahoma"/>
      <w:sz w:val="18"/>
      <w:szCs w:val="18"/>
    </w:rPr>
  </w:style>
  <w:style w:type="paragraph" w:styleId="12">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89</Pages>
  <Words>37385</Words>
  <Characters>39653</Characters>
  <Lines>46</Lines>
  <Paragraphs>12</Paragraphs>
  <TotalTime>243</TotalTime>
  <ScaleCrop>false</ScaleCrop>
  <LinksUpToDate>false</LinksUpToDate>
  <CharactersWithSpaces>40067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2024-08-02T06:04:00Z</cp:lastPrinted>
  <dcterms:modified xsi:type="dcterms:W3CDTF">2024-09-09T02:55:18Z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05B82DF949A746D39368EC704F29DD23_13</vt:lpwstr>
  </property>
</Properties>
</file>