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F9D16">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KaiTi" w:hAnsi="KaiTi" w:eastAsia="KaiTi" w:cs="KaiTi"/>
          <w:b w:val="0"/>
          <w:bCs/>
          <w:sz w:val="44"/>
          <w:szCs w:val="44"/>
        </w:rPr>
      </w:pPr>
      <w:r>
        <w:rPr>
          <w:rFonts w:hint="eastAsia" w:ascii="KaiTi" w:hAnsi="KaiTi" w:eastAsia="KaiTi" w:cs="KaiTi"/>
          <w:b w:val="0"/>
          <w:bCs/>
          <w:sz w:val="44"/>
          <w:szCs w:val="44"/>
          <w:lang w:val="en-US" w:eastAsia="zh-CN"/>
        </w:rPr>
        <w:t xml:space="preserve">                                                                                                                                                                                                                                                                                                                                                                                                                            </w:t>
      </w:r>
      <w:r>
        <w:rPr>
          <w:rFonts w:hint="eastAsia" w:ascii="KaiTi" w:hAnsi="KaiTi" w:eastAsia="KaiTi" w:cs="KaiTi"/>
          <w:b w:val="0"/>
          <w:bCs/>
          <w:sz w:val="44"/>
          <w:szCs w:val="44"/>
        </w:rPr>
        <w:t>中方县</w:t>
      </w:r>
      <w:r>
        <w:rPr>
          <w:rFonts w:hint="eastAsia" w:ascii="KaiTi" w:hAnsi="KaiTi" w:eastAsia="KaiTi" w:cs="KaiTi"/>
          <w:b w:val="0"/>
          <w:bCs/>
          <w:sz w:val="44"/>
          <w:szCs w:val="44"/>
          <w:lang w:eastAsia="zh-CN"/>
        </w:rPr>
        <w:t>住房和城乡建设局</w:t>
      </w:r>
      <w:r>
        <w:rPr>
          <w:rFonts w:hint="eastAsia" w:ascii="KaiTi" w:hAnsi="KaiTi" w:eastAsia="KaiTi" w:cs="KaiTi"/>
          <w:b w:val="0"/>
          <w:bCs/>
          <w:sz w:val="44"/>
          <w:szCs w:val="44"/>
        </w:rPr>
        <w:t>202</w:t>
      </w:r>
      <w:r>
        <w:rPr>
          <w:rFonts w:hint="eastAsia" w:ascii="KaiTi" w:hAnsi="KaiTi" w:eastAsia="KaiTi" w:cs="KaiTi"/>
          <w:b w:val="0"/>
          <w:bCs/>
          <w:sz w:val="44"/>
          <w:szCs w:val="44"/>
          <w:lang w:val="en-US" w:eastAsia="zh-CN"/>
        </w:rPr>
        <w:t>3</w:t>
      </w:r>
      <w:r>
        <w:rPr>
          <w:rFonts w:hint="eastAsia" w:ascii="KaiTi" w:hAnsi="KaiTi" w:eastAsia="KaiTi" w:cs="KaiTi"/>
          <w:b w:val="0"/>
          <w:bCs/>
          <w:sz w:val="44"/>
          <w:szCs w:val="44"/>
        </w:rPr>
        <w:t>年度</w:t>
      </w:r>
      <w:r>
        <w:rPr>
          <w:rFonts w:hint="eastAsia" w:ascii="KaiTi" w:hAnsi="KaiTi" w:eastAsia="KaiTi" w:cs="KaiTi"/>
          <w:b w:val="0"/>
          <w:bCs/>
          <w:sz w:val="44"/>
          <w:szCs w:val="44"/>
          <w:lang w:eastAsia="zh-CN"/>
        </w:rPr>
        <w:t>城市基础设施补短板</w:t>
      </w:r>
      <w:r>
        <w:rPr>
          <w:rFonts w:hint="eastAsia" w:ascii="KaiTi" w:hAnsi="KaiTi" w:eastAsia="KaiTi" w:cs="KaiTi"/>
          <w:b w:val="0"/>
          <w:bCs/>
          <w:sz w:val="44"/>
          <w:szCs w:val="44"/>
        </w:rPr>
        <w:t>项目支出绩效自评报告</w:t>
      </w:r>
    </w:p>
    <w:p w14:paraId="25567B42">
      <w:pPr>
        <w:jc w:val="center"/>
        <w:rPr>
          <w:rFonts w:ascii="仿宋_GB2312"/>
          <w:szCs w:val="30"/>
        </w:rPr>
      </w:pPr>
    </w:p>
    <w:p w14:paraId="5BDB004F">
      <w:pPr>
        <w:pStyle w:val="11"/>
        <w:numPr>
          <w:ilvl w:val="0"/>
          <w:numId w:val="0"/>
        </w:numPr>
        <w:spacing w:line="510" w:lineRule="exact"/>
        <w:ind w:firstLine="720" w:firstLineChars="200"/>
        <w:rPr>
          <w:rFonts w:hint="eastAsia" w:ascii="KaiTi" w:hAnsi="KaiTi" w:eastAsia="KaiTi" w:cs="KaiTi"/>
          <w:sz w:val="36"/>
          <w:szCs w:val="36"/>
        </w:rPr>
      </w:pPr>
      <w:r>
        <w:rPr>
          <w:rFonts w:hint="eastAsia" w:ascii="KaiTi" w:hAnsi="KaiTi" w:eastAsia="KaiTi" w:cs="KaiTi"/>
          <w:sz w:val="36"/>
          <w:szCs w:val="36"/>
        </w:rPr>
        <w:t>一、基本情况</w:t>
      </w:r>
    </w:p>
    <w:p w14:paraId="4FF06DE1">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（一）项目基本情况。</w:t>
      </w:r>
    </w:p>
    <w:p w14:paraId="5E6F7F01">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2020年6月29日县五届人民政府第44次常务会议第六点《关于2020年债券资金县城基础设施补短板项目及乡镇污水集中处理一体化项目建设工作》议定：原则同意县住建局和县财政局共同商定的17个基础设施补短板项目。2020年8月，县发改局依据县住建局《关于调整中方县县城污水管道建设项目可行性研究报告的申请》做出了《关于调整中方县县城污水管道建设项目可行性研究报告的批复》（中县发改〔2020〕95号），该项目于2020年8月正式立项。</w:t>
      </w:r>
    </w:p>
    <w:p w14:paraId="39900FE9">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污水处理厂及管网提标扩能项目包括新建污水处理厂一座，市政道路和小区周边截污干管铺设、支管铺设、管道连接，施工道路的土石方及征拆，道路破除与修复、土方开挖与回填、检查井砌筑等，总长108.4千米，建设污水泵房3座。调整后的污水管网项目估算总投资16806.5万元，其中，申请地方财政配套资金2246.5万元，2020年度专项债券14560万元。债券存期内，项目预期总收入34067.8万元，预期总成本7950.8万元，项目净收益即可用于融资平衡的资金为26117万元，对债券本息的覆盖位数为1.12倍。</w:t>
      </w:r>
    </w:p>
    <w:p w14:paraId="2EF35C77">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中方县城市供水工程项目新建给水管38291米，新增水质检测设备41台套。项目投资9000万元，其中，地方财政配套资金2000万元，申请2020年度专项债券7000万元。债券存期内，项目预期总收入45548.68万元，预期总成本14021.28万元，项目净收益可用于融资平衡的资金为31527.4万元，对债券本息的覆盖位数为2.81倍。</w:t>
      </w:r>
    </w:p>
    <w:p w14:paraId="39E44E70">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（二）项目绩效目标。</w:t>
      </w:r>
    </w:p>
    <w:p w14:paraId="529D896A">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1、总体目标：2020年底所有污水和供水项目实现开工建设，2021年底全面建成，交付使用。</w:t>
      </w:r>
    </w:p>
    <w:p w14:paraId="663EE719">
      <w:pPr>
        <w:pStyle w:val="11"/>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　　2、阶段性目标：按照县委张家铣书记2021年6月3日城市基础设施补短板项目调度会的要求，7月31日前完成所有管网铺设，9月30日前完成所有道路建设任务（道路绿化工程除外）。2022年、2023年支付以前年度。</w:t>
      </w:r>
    </w:p>
    <w:p w14:paraId="45BBEC37">
      <w:pPr>
        <w:pStyle w:val="11"/>
        <w:numPr>
          <w:ilvl w:val="0"/>
          <w:numId w:val="0"/>
        </w:numPr>
        <w:spacing w:line="510" w:lineRule="exact"/>
        <w:ind w:firstLine="720" w:firstLineChars="200"/>
        <w:rPr>
          <w:rFonts w:hint="eastAsia" w:ascii="KaiTi" w:hAnsi="KaiTi" w:eastAsia="KaiTi" w:cs="KaiTi"/>
          <w:sz w:val="36"/>
          <w:szCs w:val="36"/>
        </w:rPr>
      </w:pPr>
      <w:r>
        <w:rPr>
          <w:rFonts w:hint="eastAsia" w:ascii="KaiTi" w:hAnsi="KaiTi" w:eastAsia="KaiTi" w:cs="KaiTi"/>
          <w:sz w:val="36"/>
          <w:szCs w:val="36"/>
        </w:rPr>
        <w:t>二、绩效评价工作开展情况</w:t>
      </w:r>
    </w:p>
    <w:p w14:paraId="7698912E">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（一）绩效评价目的、对象和范围。</w:t>
      </w:r>
    </w:p>
    <w:p w14:paraId="0E3C7320">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1、加强和规范城市基础设施补短板项目项目资金管理，提高城市基础设施补短板项目资金使用效益；</w:t>
      </w:r>
    </w:p>
    <w:p w14:paraId="3FD88941">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2、建立健全绩效评价机制，更好实现城市基础设施补短板项目资金绩效目标。</w:t>
      </w:r>
    </w:p>
    <w:p w14:paraId="03358EC3">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3、本次绩效评价的对象和范围：城市基础设施补短板项目项目建设单位和主管单位。</w:t>
      </w:r>
    </w:p>
    <w:p w14:paraId="748EEACB">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（二）绩效评价原则、评价指标体系（附表说明）、评价方法、评价标准等。</w:t>
      </w:r>
    </w:p>
    <w:p w14:paraId="3B6EBD3D">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绩效评价原则：（1）客观、科学、公正的原则；（2）综合绩效评价的原则；（3）定量分析与定性分析的原则；（4）统筹规划、稳步推进的原则；（5）财政支出绩效评价与财政支出管理相结合的原则；（6）财政支出绩效评价贯彻事前、事中、事后的原则。目标导向、依法评价；科学规范、分级实施；客观公正、公开透明。</w:t>
      </w:r>
    </w:p>
    <w:p w14:paraId="2370045B">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2、评价方法：因素分析法。</w:t>
      </w:r>
    </w:p>
    <w:p w14:paraId="4F8F11DD">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3、评价指标体系详见附表。</w:t>
      </w:r>
    </w:p>
    <w:p w14:paraId="4ABAB166">
      <w:pPr>
        <w:pStyle w:val="1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（三）绩效评价工作过程。</w:t>
      </w:r>
    </w:p>
    <w:p w14:paraId="1084BE9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2024年8月初，由本局谢洪林副局长主管，财务室牵头，建设工程管理股、建设工程服务中心、乡村建设事业服务中心、城乡建设管理股及科技与设计管理股组成的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财务室填写&lt;&lt;项目支出绩效自评表&gt;&gt;进行自评。然后再运用科学、合理的绩效评价指标、评价标准和方法，组织开展绩效评价，撰写本项目的绩效评价报告。</w:t>
      </w:r>
    </w:p>
    <w:p w14:paraId="111BA33A">
      <w:pPr>
        <w:pStyle w:val="11"/>
        <w:numPr>
          <w:ilvl w:val="0"/>
          <w:numId w:val="0"/>
        </w:numPr>
        <w:spacing w:line="510" w:lineRule="exact"/>
        <w:ind w:firstLine="720" w:firstLineChars="200"/>
        <w:rPr>
          <w:rFonts w:hint="eastAsia" w:ascii="KaiTi" w:hAnsi="KaiTi" w:eastAsia="KaiTi" w:cs="KaiTi"/>
          <w:sz w:val="36"/>
          <w:szCs w:val="36"/>
        </w:rPr>
      </w:pPr>
      <w:r>
        <w:rPr>
          <w:rFonts w:hint="eastAsia" w:ascii="KaiTi" w:hAnsi="KaiTi" w:eastAsia="KaiTi" w:cs="KaiTi"/>
          <w:sz w:val="36"/>
          <w:szCs w:val="36"/>
          <w:lang w:eastAsia="zh-CN"/>
        </w:rPr>
        <w:t>三、</w:t>
      </w:r>
      <w:r>
        <w:rPr>
          <w:rFonts w:hint="eastAsia" w:ascii="KaiTi" w:hAnsi="KaiTi" w:eastAsia="KaiTi" w:cs="KaiTi"/>
          <w:sz w:val="36"/>
          <w:szCs w:val="36"/>
        </w:rPr>
        <w:t>综合评价情况及评价结论（附相关评分表）</w:t>
      </w:r>
    </w:p>
    <w:p w14:paraId="460C027B">
      <w:pPr>
        <w:pStyle w:val="6"/>
        <w:shd w:val="clear" w:color="auto" w:fill="FFFFFF"/>
        <w:spacing w:before="0" w:beforeAutospacing="0" w:after="0" w:line="450" w:lineRule="atLeast"/>
        <w:ind w:firstLine="320" w:firstLineChars="100"/>
        <w:rPr>
          <w:rFonts w:hint="eastAsia" w:ascii="FangSong" w:hAnsi="FangSong" w:eastAsia="FangSong" w:cs="FangSong"/>
          <w:color w:val="4C4C4C"/>
          <w:kern w:val="2"/>
          <w:sz w:val="31"/>
          <w:szCs w:val="31"/>
          <w:shd w:val="clear" w:color="auto" w:fill="FFFFFF"/>
          <w:lang w:val="en-US" w:eastAsia="zh-CN" w:bidi="ar-SA"/>
        </w:rPr>
      </w:pPr>
      <w:r>
        <w:rPr>
          <w:rFonts w:hint="eastAsia" w:ascii="SimHei" w:hAnsi="SimHei" w:eastAsia="SimHei" w:cs="SimHei"/>
          <w:b w:val="0"/>
          <w:bCs w:val="0"/>
          <w:sz w:val="32"/>
          <w:szCs w:val="32"/>
          <w:lang w:val="en-US" w:eastAsia="zh-CN"/>
        </w:rPr>
        <w:t xml:space="preserve"> </w:t>
      </w:r>
      <w:r>
        <w:rPr>
          <w:rFonts w:hint="eastAsia" w:ascii="FangSong" w:hAnsi="FangSong" w:eastAsia="FangSong" w:cs="FangSong"/>
          <w:color w:val="4C4C4C"/>
          <w:kern w:val="2"/>
          <w:sz w:val="31"/>
          <w:szCs w:val="31"/>
          <w:shd w:val="clear" w:color="auto" w:fill="FFFFFF"/>
          <w:lang w:val="en-US" w:eastAsia="zh-CN" w:bidi="ar-SA"/>
        </w:rPr>
        <w:t>（一）综合评价情况</w:t>
      </w:r>
    </w:p>
    <w:p w14:paraId="427DF4EE">
      <w:pPr>
        <w:pStyle w:val="6"/>
        <w:shd w:val="clear" w:color="auto" w:fill="FFFFFF"/>
        <w:spacing w:before="0" w:beforeAutospacing="0" w:after="0" w:line="450" w:lineRule="atLeast"/>
        <w:ind w:firstLine="930" w:firstLineChars="30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项目做到了管理规范，操作阳光透明，运行有序高效，服务态度优质，群众满意度高，确保了项目按计划组织实施。</w:t>
      </w:r>
    </w:p>
    <w:p w14:paraId="1EA3F394">
      <w:pPr>
        <w:pStyle w:val="6"/>
        <w:shd w:val="clear" w:color="auto" w:fill="FFFFFF"/>
        <w:spacing w:before="0" w:beforeAutospacing="0" w:after="0" w:line="450" w:lineRule="atLeast"/>
        <w:ind w:firstLine="930" w:firstLineChars="30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在资金管理上，严格按照规定，实行专账管理，确保了基基础设施补短板项目资金及时支付到位。</w:t>
      </w:r>
    </w:p>
    <w:p w14:paraId="23A9C746">
      <w:pPr>
        <w:pStyle w:val="6"/>
        <w:shd w:val="clear" w:color="auto" w:fill="FFFFFF"/>
        <w:spacing w:before="0" w:beforeAutospacing="0" w:after="0" w:line="450" w:lineRule="atLeast"/>
        <w:ind w:firstLine="42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（二）评价结论</w:t>
      </w:r>
    </w:p>
    <w:p w14:paraId="4AD505A5">
      <w:pPr>
        <w:pStyle w:val="11"/>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项目综合评价较好，民众满意度较高。从项目管理、项目资金、环境影响、社会评价各方面都得到了社会各界的好评，评份分值为93分。</w:t>
      </w:r>
    </w:p>
    <w:p w14:paraId="43FCF3F4">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p>
    <w:p w14:paraId="5BE8B667">
      <w:pPr>
        <w:pStyle w:val="11"/>
        <w:numPr>
          <w:ilvl w:val="0"/>
          <w:numId w:val="0"/>
        </w:numPr>
        <w:spacing w:line="510" w:lineRule="exact"/>
        <w:ind w:firstLine="720" w:firstLineChars="200"/>
        <w:rPr>
          <w:rFonts w:hint="eastAsia" w:ascii="KaiTi" w:hAnsi="KaiTi" w:eastAsia="KaiTi" w:cs="KaiTi"/>
          <w:sz w:val="36"/>
          <w:szCs w:val="36"/>
          <w:lang w:eastAsia="zh-CN"/>
        </w:rPr>
      </w:pPr>
      <w:r>
        <w:rPr>
          <w:rFonts w:hint="eastAsia" w:ascii="KaiTi" w:hAnsi="KaiTi" w:eastAsia="KaiTi" w:cs="KaiTi"/>
          <w:sz w:val="36"/>
          <w:szCs w:val="36"/>
          <w:lang w:eastAsia="zh-CN"/>
        </w:rPr>
        <w:t>四、绩效评价指标分析</w:t>
      </w:r>
    </w:p>
    <w:p w14:paraId="16C32CF4">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（一）项目决策情况：</w:t>
      </w:r>
    </w:p>
    <w:p w14:paraId="4548B343">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项目立项：为了保障重点领域项目建设，实现“六稳”、“六保”的重大举措，根据2020年6月29日县五届人民政府第44次常务会议第六点《关于2020年债券资金县城基础设施补短板项目及乡镇污水集中处理一体化项目建设工作》议定：（1）原则同意县住建局和县财政局共同商定的17个基础设施补短板项目。2020年8月，县发改局依据县住建局《关于调整中方县县城污水管道建设项目可行性研究报告的申请》做出了《关于调整中方县县城污水管道建设项目可行性研究报告的批复》（中县发改〔2020〕95号），该项目立项依据充分、程序规范。</w:t>
      </w:r>
    </w:p>
    <w:p w14:paraId="659094C5">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 xml:space="preserve"> 2、绩效目标：该项目设立了科学合理的绩效指标体系，一级指标4个，二级指标9个，三级指标17个，指标清晰、细化、可衡量，能反映和考核项目绩效目标的明化情况。</w:t>
      </w:r>
    </w:p>
    <w:p w14:paraId="434082E0">
      <w:pPr>
        <w:pStyle w:val="11"/>
        <w:spacing w:line="520" w:lineRule="exact"/>
        <w:ind w:firstLine="640" w:firstLineChars="200"/>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3、资金投入：根据2020年6月29日县五届人民政府第44次常务会议精神，给排水管网工程及其必须的路基工程要一并纳入专项债券使用范围内，其他路面工程、亮化工程、绿化工程等要通过县本级专项配套解决。2021年度项目资金总投入为6406.85万元。2023年度项目资金总投入为1008.11万元</w:t>
      </w:r>
    </w:p>
    <w:p w14:paraId="6CAEBCA5">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（二）项目过程情况分析</w:t>
      </w:r>
    </w:p>
    <w:p w14:paraId="09C60B9B">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１、项目资金到位情况分析</w:t>
      </w:r>
    </w:p>
    <w:p w14:paraId="14983E4E">
      <w:pPr>
        <w:pStyle w:val="11"/>
        <w:spacing w:line="510" w:lineRule="exact"/>
        <w:ind w:firstLine="640" w:firstLineChars="200"/>
        <w:rPr>
          <w:rFonts w:hint="default" w:ascii="Times New Roman" w:hAnsi="Times New Roman" w:eastAsia="FangSong" w:cs="Times New Roman"/>
          <w:kern w:val="2"/>
          <w:sz w:val="32"/>
          <w:szCs w:val="32"/>
          <w:lang w:val="en-US" w:eastAsia="zh-CN" w:bidi="ar-SA"/>
        </w:rPr>
      </w:pPr>
      <w:r>
        <w:rPr>
          <w:rFonts w:hint="eastAsia" w:ascii="Times New Roman" w:hAnsi="Times New Roman" w:eastAsia="FangSong"/>
          <w:sz w:val="32"/>
          <w:szCs w:val="32"/>
        </w:rPr>
        <w:t>2</w:t>
      </w:r>
      <w:r>
        <w:rPr>
          <w:rFonts w:hint="eastAsia" w:ascii="Times New Roman" w:hAnsi="Times New Roman" w:eastAsia="FangSong" w:cs="Times New Roman"/>
          <w:kern w:val="2"/>
          <w:sz w:val="32"/>
          <w:szCs w:val="32"/>
          <w:lang w:val="en-US" w:eastAsia="zh-CN" w:bidi="ar-SA"/>
        </w:rPr>
        <w:t>021年项目支出安排资金6406.85万元，实际拨付到位6406.85万元，</w:t>
      </w:r>
      <w:r>
        <w:rPr>
          <w:rFonts w:hint="eastAsia" w:ascii="Times New Roman" w:hAnsi="Times New Roman" w:eastAsia="FangSong"/>
          <w:sz w:val="32"/>
          <w:szCs w:val="32"/>
        </w:rPr>
        <w:t>2</w:t>
      </w:r>
      <w:r>
        <w:rPr>
          <w:rFonts w:hint="eastAsia" w:ascii="Times New Roman" w:hAnsi="Times New Roman" w:eastAsia="FangSong" w:cs="Times New Roman"/>
          <w:kern w:val="2"/>
          <w:sz w:val="32"/>
          <w:szCs w:val="32"/>
          <w:lang w:val="en-US" w:eastAsia="zh-CN" w:bidi="ar-SA"/>
        </w:rPr>
        <w:t>023年项目支出安排资金1008.11万元，实际拨付到位1008.11万元，资金到位率100%。</w:t>
      </w:r>
    </w:p>
    <w:p w14:paraId="79BD2F37">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2、项目资金使用情况分析</w:t>
      </w:r>
    </w:p>
    <w:p w14:paraId="65AB86F7">
      <w:pPr>
        <w:pStyle w:val="11"/>
        <w:spacing w:line="520" w:lineRule="exact"/>
        <w:ind w:firstLine="640" w:firstLineChars="200"/>
        <w:rPr>
          <w:rFonts w:hint="default"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2021年度支付进度款6406.85万元，2023年度支付进度款1008.11万元支付率100%，没有出现违规挪用等情况。</w:t>
      </w:r>
    </w:p>
    <w:p w14:paraId="0FBCBFEE">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3、项目资金管理情况分析</w:t>
      </w:r>
    </w:p>
    <w:p w14:paraId="5DDF53A6">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 城市基础设施补短板项目资金及时足额拨付到位，没有出现违规使用资金行为，使项目的实施得到了资金的保障。资金的拨付有完整的审批程序和手续，建立了项目财务管理制度，即专户管理、项目资金预拔和清算、财务公开公示、实行质量保证金等四项制度。所有项目开支通过国库集中支付，施工单位领款时必须提供工程施工合同、工程结算单、发票等，财务手续齐全。</w:t>
      </w:r>
    </w:p>
    <w:p w14:paraId="2EC8DC5A">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（三）项目产出情况 </w:t>
      </w:r>
    </w:p>
    <w:p w14:paraId="7130DB75">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 城市基础设施补短板项目，严格按照确定的建设内容开展项目建设工作，因该项目范围和内容较多，项目存在施工单位对于预算单价有异议等客观因素，截止2023年12月31日，所有项目已全部完工，目前完成结算审计项目7个，其他项目正在进行结算审计。</w:t>
      </w:r>
    </w:p>
    <w:p w14:paraId="0E554344">
      <w:pPr>
        <w:pStyle w:val="11"/>
        <w:spacing w:line="520" w:lineRule="exact"/>
        <w:ind w:firstLine="640" w:firstLineChars="200"/>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（四）项目效益情况。</w:t>
      </w:r>
    </w:p>
    <w:p w14:paraId="013BE921">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1、项目预期目标完成程度  截止2023年12月31日，21个项目已全部完工，目前完成结算审计项目7个，其他项目正在进行结算审计。项目预期目标基本实现，完善了城市供水、排污以及道路等基础设施建设，大大提高了城市居民生活居住条件，为今后全面推进我县城市建设一体化进程提供了保贵的经验。</w:t>
      </w:r>
    </w:p>
    <w:p w14:paraId="6338B2D4">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 xml:space="preserve"> 2、项目完成质量  城市基础设施补短板项目已办理竣工验收合格21个项目，合格率为100%。</w:t>
      </w:r>
    </w:p>
    <w:p w14:paraId="4F0CA71D">
      <w:pPr>
        <w:pStyle w:val="11"/>
        <w:spacing w:line="520" w:lineRule="exact"/>
        <w:ind w:firstLine="900" w:firstLineChars="3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0"/>
          <w:szCs w:val="30"/>
          <w:lang w:val="en-US" w:eastAsia="zh-CN" w:bidi="ar-SA"/>
        </w:rPr>
        <w:t>3、项目实施对经济和社会的影响。通过城市基础设施补短板项目建设，有效改善城市居民的居住条件和生活环境，提升居民幸福指数，促进</w:t>
      </w:r>
      <w:r>
        <w:rPr>
          <w:rFonts w:hint="eastAsia" w:ascii="FangSong" w:hAnsi="FangSong" w:eastAsia="FangSong" w:cs="Times New Roman"/>
          <w:color w:val="000000"/>
          <w:kern w:val="2"/>
          <w:sz w:val="32"/>
          <w:szCs w:val="32"/>
          <w:lang w:val="en-US" w:eastAsia="zh-CN" w:bidi="ar-SA"/>
        </w:rPr>
        <w:t>社会和谐稳定，也为城市功能与品质提升打下了基础。</w:t>
      </w:r>
    </w:p>
    <w:p w14:paraId="1455C3E4">
      <w:pPr>
        <w:pStyle w:val="11"/>
        <w:numPr>
          <w:ilvl w:val="0"/>
          <w:numId w:val="0"/>
        </w:numPr>
        <w:spacing w:line="510" w:lineRule="exact"/>
        <w:ind w:firstLine="720" w:firstLineChars="200"/>
        <w:rPr>
          <w:rFonts w:hint="eastAsia" w:ascii="KaiTi" w:hAnsi="KaiTi" w:eastAsia="KaiTi" w:cs="KaiTi"/>
          <w:sz w:val="36"/>
          <w:szCs w:val="36"/>
          <w:lang w:eastAsia="zh-CN"/>
        </w:rPr>
      </w:pPr>
      <w:r>
        <w:rPr>
          <w:rFonts w:hint="eastAsia" w:ascii="KaiTi" w:hAnsi="KaiTi" w:eastAsia="KaiTi" w:cs="KaiTi"/>
          <w:sz w:val="36"/>
          <w:szCs w:val="36"/>
          <w:lang w:eastAsia="zh-CN"/>
        </w:rPr>
        <w:t>五、主要经验及做法、存在的问题及原因分析</w:t>
      </w:r>
    </w:p>
    <w:p w14:paraId="04648E9E">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（一）项目制度建设情况。</w:t>
      </w:r>
    </w:p>
    <w:p w14:paraId="4E69D83C">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项目建设严格实行施工招投标制度、农民工工资保证及薪酬保障制度、施工监理制度、安全生产管理考核制度、工程质量安全监督制度、工程进度款计量支付制度及工程竣工验收结算审计制度，资金支付实行财务审核制度。</w:t>
      </w:r>
    </w:p>
    <w:p w14:paraId="538BD67A">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（二）项目组织实施情况。</w:t>
      </w:r>
    </w:p>
    <w:p w14:paraId="5508EA72">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加强组织领导。我县于2021年3月15日成立了由县委二级调研员潘存金为部长，副县长周怀志为副部长，县委办副主任易艳芳、县住建局局长彭开贵、县城管局副局长潘长水、县交通运输局陈初长、县征收办副主任向明国、县自然资源局潘才利及县住建局陈军、潘玉元为成员的县城市基础设施补短板项目部，项目部办公室设县住建局202室，由陈军任办公室主任，负责处理日常工作。</w:t>
      </w:r>
    </w:p>
    <w:p w14:paraId="6D959F80">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2、每月开展督促检查。基础设施补短板项目由县委、县政府督查室每月开展督促巡查，并形成督查通过，以强有力推进项目建设进度。</w:t>
      </w:r>
    </w:p>
    <w:p w14:paraId="253F1EC4">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3、每周调度工程进度。2020年我县基础设施补短板项目进度在全市排名滞后，县委、县政府审时度势，从2020年11月份以来，每周都要调度项目进度一次，并在基础设施补短板项目进度挂牌督战表上予以每周更新。</w:t>
      </w:r>
    </w:p>
    <w:p w14:paraId="0FB57080">
      <w:pPr>
        <w:pStyle w:val="11"/>
        <w:spacing w:line="520" w:lineRule="exact"/>
        <w:ind w:firstLine="640" w:firstLineChars="200"/>
        <w:rPr>
          <w:rFonts w:hint="default"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4、限时下发交办通知书。全年基础设施补短板项目，县委、县政府主要领导共现场调度3次，专题调度2次，项目部指挥长专题调度11次，梳理了各类问题47个，为进一步压实相关部门责任，县委督查室两次下发给11个责任单位《交办书》25份。我局下发《县城市基础设施补短板项目限期隐患整改通知书》14份，《中方县市政基础设施补短板项目限期完工承诺书》11份，《交办书》2份，《中方县市政基础设施补短板项目停工整改通知书》6份。</w:t>
      </w:r>
    </w:p>
    <w:p w14:paraId="6619B4F0">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(三)存在的问题及原因分析</w:t>
      </w:r>
    </w:p>
    <w:p w14:paraId="5DAAF60F">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1、工程项目范围和内容较多，建设施工时间较长，部分项目出现超预算情况。2、部分目标实施需要较长的评价时间，目标实际完成值受年度统计时限影响较大。</w:t>
      </w:r>
    </w:p>
    <w:p w14:paraId="1EA8A519">
      <w:pPr>
        <w:pStyle w:val="11"/>
        <w:numPr>
          <w:ilvl w:val="0"/>
          <w:numId w:val="0"/>
        </w:numPr>
        <w:spacing w:line="510" w:lineRule="exact"/>
        <w:ind w:firstLine="720" w:firstLineChars="200"/>
        <w:rPr>
          <w:rFonts w:hint="eastAsia" w:ascii="KaiTi" w:hAnsi="KaiTi" w:eastAsia="KaiTi" w:cs="KaiTi"/>
          <w:sz w:val="36"/>
          <w:szCs w:val="36"/>
          <w:lang w:eastAsia="zh-CN"/>
        </w:rPr>
      </w:pPr>
      <w:r>
        <w:rPr>
          <w:rFonts w:hint="eastAsia" w:ascii="KaiTi" w:hAnsi="KaiTi" w:eastAsia="KaiTi" w:cs="KaiTi"/>
          <w:sz w:val="36"/>
          <w:szCs w:val="36"/>
          <w:lang w:eastAsia="zh-CN"/>
        </w:rPr>
        <w:t>六、有关建议</w:t>
      </w:r>
    </w:p>
    <w:p w14:paraId="0CF443AF">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1、细化预算编制工作，认真做好预算的编制。</w:t>
      </w:r>
    </w:p>
    <w:p w14:paraId="04B4460A">
      <w:pPr>
        <w:pStyle w:val="11"/>
        <w:spacing w:line="520" w:lineRule="exact"/>
        <w:ind w:firstLine="640" w:firstLineChars="200"/>
        <w:rPr>
          <w:rFonts w:hint="eastAsia" w:ascii="FangSong" w:hAnsi="FangSong" w:eastAsia="FangSong" w:cs="Times New Roman"/>
          <w:color w:val="000000"/>
          <w:kern w:val="2"/>
          <w:sz w:val="32"/>
          <w:szCs w:val="32"/>
          <w:lang w:val="en-US" w:eastAsia="zh-CN" w:bidi="ar-SA"/>
        </w:rPr>
      </w:pPr>
      <w:r>
        <w:rPr>
          <w:rFonts w:hint="eastAsia" w:ascii="FangSong" w:hAnsi="FangSong" w:eastAsia="FangSong" w:cs="Times New Roman"/>
          <w:color w:val="000000"/>
          <w:kern w:val="2"/>
          <w:sz w:val="32"/>
          <w:szCs w:val="32"/>
          <w:lang w:val="en-US" w:eastAsia="zh-CN" w:bidi="ar-SA"/>
        </w:rPr>
        <w:t>2、建议对实施跨度大的项目，开展项目实施过程的绩效评价，待项目完成后，再开展项目完成绩效评价，更能准确。</w:t>
      </w:r>
    </w:p>
    <w:p w14:paraId="54AE1323">
      <w:pPr>
        <w:pStyle w:val="11"/>
        <w:numPr>
          <w:ilvl w:val="0"/>
          <w:numId w:val="0"/>
        </w:numPr>
        <w:spacing w:line="510" w:lineRule="exact"/>
        <w:ind w:firstLine="720" w:firstLineChars="200"/>
        <w:rPr>
          <w:rFonts w:hint="eastAsia" w:ascii="Times New Roman" w:hAnsi="Times New Roman" w:eastAsia="仿宋_GB2312" w:cs="Times New Roman"/>
          <w:bCs/>
          <w:color w:val="000000"/>
          <w:kern w:val="2"/>
          <w:sz w:val="32"/>
          <w:szCs w:val="32"/>
          <w:lang w:eastAsia="zh-CN"/>
        </w:rPr>
      </w:pPr>
      <w:r>
        <w:rPr>
          <w:rFonts w:hint="eastAsia" w:ascii="KaiTi" w:hAnsi="KaiTi" w:eastAsia="KaiTi" w:cs="KaiTi"/>
          <w:sz w:val="36"/>
          <w:szCs w:val="36"/>
          <w:lang w:eastAsia="zh-CN"/>
        </w:rPr>
        <w:t>七、其他需要说明的问题</w:t>
      </w:r>
      <w:r>
        <w:rPr>
          <w:rFonts w:hint="eastAsia" w:ascii="KaiTi" w:hAnsi="KaiTi" w:eastAsia="KaiTi" w:cs="KaiTi"/>
          <w:sz w:val="36"/>
          <w:szCs w:val="36"/>
          <w:lang w:val="en-US" w:eastAsia="zh-CN"/>
        </w:rPr>
        <w:t xml:space="preserve">  </w:t>
      </w:r>
      <w:r>
        <w:rPr>
          <w:rFonts w:hint="eastAsia" w:ascii="Times New Roman" w:hAnsi="Times New Roman" w:eastAsia="仿宋_GB2312"/>
          <w:sz w:val="32"/>
          <w:szCs w:val="32"/>
          <w:lang w:eastAsia="zh-CN"/>
        </w:rPr>
        <w:t>无</w:t>
      </w:r>
    </w:p>
    <w:p w14:paraId="53815219">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A84D1B9">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B7DAD32">
      <w:pPr>
        <w:widowControl/>
        <w:spacing w:line="510" w:lineRule="exact"/>
        <w:jc w:val="left"/>
        <w:rPr>
          <w:rFonts w:ascii="仿宋_GB2312" w:hAnsi="Microsoft YaHei" w:eastAsia="仿宋_GB2312" w:cs="仿宋_GB2312"/>
          <w:color w:val="4C4C4C"/>
          <w:kern w:val="0"/>
          <w:sz w:val="31"/>
          <w:szCs w:val="31"/>
          <w:shd w:val="clear" w:color="auto" w:fill="FFFFFF"/>
        </w:rPr>
      </w:pPr>
      <w:r>
        <w:rPr>
          <w:rFonts w:ascii="仿宋_GB2312" w:hAnsi="Microsoft YaHei" w:eastAsia="仿宋_GB2312" w:cs="仿宋_GB2312"/>
          <w:color w:val="4C4C4C"/>
          <w:kern w:val="0"/>
          <w:sz w:val="31"/>
          <w:szCs w:val="31"/>
          <w:shd w:val="clear" w:color="auto" w:fill="FFFFFF"/>
        </w:rPr>
        <w:t>附件：1.项目支出绩效自评表</w:t>
      </w:r>
    </w:p>
    <w:p w14:paraId="41F01138">
      <w:pPr>
        <w:widowControl/>
        <w:numPr>
          <w:ilvl w:val="0"/>
          <w:numId w:val="1"/>
        </w:numPr>
        <w:spacing w:line="510" w:lineRule="exact"/>
        <w:ind w:firstLine="930" w:firstLineChars="300"/>
        <w:jc w:val="left"/>
        <w:rPr>
          <w:rFonts w:ascii="Times New Roman" w:hAnsi="Times New Roman" w:eastAsia="SimSun" w:cs="Times New Roman"/>
          <w:b/>
          <w:bCs/>
          <w:kern w:val="0"/>
          <w:sz w:val="24"/>
          <w:szCs w:val="24"/>
        </w:rPr>
      </w:pPr>
      <w:r>
        <w:rPr>
          <w:rFonts w:ascii="仿宋_GB2312" w:hAnsi="Microsoft YaHei" w:eastAsia="仿宋_GB2312" w:cs="仿宋_GB2312"/>
          <w:color w:val="4C4C4C"/>
          <w:kern w:val="0"/>
          <w:sz w:val="31"/>
          <w:szCs w:val="31"/>
          <w:shd w:val="clear" w:color="auto" w:fill="FFFFFF"/>
        </w:rPr>
        <w:t>项目支出绩效评价指标</w:t>
      </w:r>
      <w:r>
        <w:rPr>
          <w:rFonts w:hint="eastAsia" w:ascii="仿宋_GB2312" w:hAnsi="Microsoft YaHei" w:eastAsia="仿宋_GB2312" w:cs="仿宋_GB2312"/>
          <w:color w:val="4C4C4C"/>
          <w:kern w:val="0"/>
          <w:sz w:val="31"/>
          <w:szCs w:val="31"/>
          <w:shd w:val="clear" w:color="auto" w:fill="FFFFFF"/>
          <w:lang w:eastAsia="zh-CN"/>
        </w:rPr>
        <w:t>体系</w:t>
      </w:r>
    </w:p>
    <w:p w14:paraId="70F0D7A2">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766630BD">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576AA46D">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3C2844E2">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137E093">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406E095B">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4BCF32C4">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0C2300BE">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36C39D73">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1357B5D8">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6E9C22AA">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B784EAE">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624E5E40">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57BF65E7">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41864CFF">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704EA186">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6BD45B09">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383A400B">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1E31DD16">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0EF8F257">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5F5316AF">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38550998">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4CA86B66">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77308737">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45ABCF0">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7C043BEE">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5A6EE798">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36B5D85">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45FDC79C">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1A16A211">
      <w:pPr>
        <w:widowControl w:val="0"/>
        <w:adjustRightInd/>
        <w:snapToGrid/>
        <w:spacing w:after="0" w:line="400" w:lineRule="exact"/>
        <w:jc w:val="both"/>
        <w:rPr>
          <w:rFonts w:hint="eastAsia" w:ascii="Times New Roman" w:hAnsi="Times New Roman" w:eastAsia="仿宋_GB2312" w:cs="Times New Roman"/>
          <w:bCs/>
          <w:color w:val="000000"/>
          <w:kern w:val="2"/>
          <w:sz w:val="32"/>
          <w:szCs w:val="32"/>
          <w:lang w:eastAsia="zh-CN"/>
        </w:rPr>
      </w:pPr>
    </w:p>
    <w:p w14:paraId="2ADB3C22">
      <w:pPr>
        <w:widowControl w:val="0"/>
        <w:adjustRightInd/>
        <w:snapToGrid/>
        <w:spacing w:after="0" w:line="400" w:lineRule="exact"/>
        <w:jc w:val="both"/>
        <w:rPr>
          <w:rFonts w:hint="default" w:ascii="Times New Roman" w:hAnsi="Times New Roman" w:eastAsia="仿宋_GB2312" w:cs="Times New Roman"/>
          <w:bCs/>
          <w:color w:val="000000"/>
          <w:kern w:val="2"/>
          <w:sz w:val="32"/>
          <w:szCs w:val="32"/>
          <w:lang w:val="en-US" w:eastAsia="zh-CN"/>
        </w:rPr>
      </w:pPr>
      <w:r>
        <w:rPr>
          <w:rFonts w:hint="eastAsia" w:ascii="Times New Roman" w:hAnsi="Times New Roman" w:eastAsia="仿宋_GB2312" w:cs="Times New Roman"/>
          <w:bCs/>
          <w:color w:val="000000"/>
          <w:kern w:val="2"/>
          <w:sz w:val="32"/>
          <w:szCs w:val="32"/>
          <w:lang w:eastAsia="zh-CN"/>
        </w:rPr>
        <w:t>附件</w:t>
      </w:r>
      <w:r>
        <w:rPr>
          <w:rFonts w:hint="eastAsia" w:ascii="Times New Roman" w:hAnsi="Times New Roman" w:eastAsia="仿宋_GB2312" w:cs="Times New Roman"/>
          <w:bCs/>
          <w:color w:val="000000"/>
          <w:kern w:val="2"/>
          <w:sz w:val="32"/>
          <w:szCs w:val="32"/>
          <w:lang w:val="en-US" w:eastAsia="zh-CN"/>
        </w:rPr>
        <w:t>1</w:t>
      </w:r>
    </w:p>
    <w:p w14:paraId="4834A677">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14:paraId="3D9AEA61">
      <w:pPr>
        <w:spacing w:after="0"/>
        <w:jc w:val="center"/>
        <w:rPr>
          <w:rFonts w:ascii="SimHei" w:hAnsi="SimHei" w:eastAsia="SimHei" w:cs="SimHei"/>
          <w:sz w:val="24"/>
          <w:szCs w:val="24"/>
        </w:rPr>
      </w:pPr>
      <w:r>
        <w:rPr>
          <w:rFonts w:hint="eastAsia" w:ascii="SimSun" w:hAnsi="SimSun" w:eastAsia="SimSun" w:cs="SimSun"/>
          <w:sz w:val="24"/>
          <w:szCs w:val="24"/>
        </w:rPr>
        <w:t>（</w:t>
      </w:r>
      <w:r>
        <w:rPr>
          <w:rFonts w:hint="eastAsia" w:ascii="SimSun" w:hAnsi="SimSun" w:eastAsia="SimSun" w:cs="SimSun"/>
          <w:sz w:val="24"/>
          <w:szCs w:val="24"/>
          <w:lang w:val="en-US" w:eastAsia="zh-CN"/>
        </w:rPr>
        <w:t>2023</w:t>
      </w:r>
      <w:r>
        <w:rPr>
          <w:rFonts w:hint="eastAsia" w:ascii="SimSun" w:hAnsi="SimSun" w:eastAsia="SimSun" w:cs="SimSun"/>
          <w:sz w:val="24"/>
          <w:szCs w:val="24"/>
        </w:rPr>
        <w:t>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965"/>
        <w:gridCol w:w="852"/>
        <w:gridCol w:w="167"/>
        <w:gridCol w:w="284"/>
        <w:gridCol w:w="425"/>
        <w:gridCol w:w="142"/>
        <w:gridCol w:w="709"/>
        <w:gridCol w:w="708"/>
      </w:tblGrid>
      <w:tr w14:paraId="0E365DF4">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49B24697">
            <w:pPr>
              <w:spacing w:line="240" w:lineRule="exact"/>
              <w:jc w:val="center"/>
              <w:rPr>
                <w:rFonts w:ascii="SimSun" w:hAnsi="SimSun" w:eastAsia="SimSun" w:cs="SimSun"/>
                <w:sz w:val="18"/>
                <w:szCs w:val="18"/>
              </w:rPr>
            </w:pPr>
            <w:r>
              <w:rPr>
                <w:rFonts w:hint="eastAsia" w:ascii="SimSun" w:hAnsi="SimSun" w:eastAsia="SimSun" w:cs="SimSun"/>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723B380D">
            <w:pPr>
              <w:spacing w:line="240" w:lineRule="exact"/>
              <w:jc w:val="center"/>
              <w:rPr>
                <w:rFonts w:ascii="SimSun" w:hAnsi="SimSun" w:eastAsia="SimSun" w:cs="SimSun"/>
                <w:sz w:val="18"/>
                <w:szCs w:val="18"/>
              </w:rPr>
            </w:pPr>
            <w:r>
              <w:rPr>
                <w:rFonts w:hint="eastAsia" w:ascii="SimSun" w:hAnsi="SimSun" w:eastAsia="SimSun" w:cs="SimSun"/>
                <w:sz w:val="18"/>
                <w:szCs w:val="18"/>
                <w:lang w:val="en-US" w:eastAsia="zh-CN"/>
              </w:rPr>
              <w:t>2023年度城市基础设施补短板项目</w:t>
            </w:r>
          </w:p>
        </w:tc>
      </w:tr>
      <w:tr w14:paraId="4485692B">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76F0B1F">
            <w:pPr>
              <w:spacing w:line="240" w:lineRule="exact"/>
              <w:jc w:val="center"/>
              <w:rPr>
                <w:rFonts w:ascii="SimSun" w:hAnsi="SimSun" w:eastAsia="SimSun" w:cs="SimSun"/>
                <w:sz w:val="18"/>
                <w:szCs w:val="18"/>
              </w:rPr>
            </w:pPr>
            <w:r>
              <w:rPr>
                <w:rFonts w:hint="eastAsia" w:ascii="SimSun" w:hAnsi="SimSun" w:eastAsia="SimSun" w:cs="SimSun"/>
                <w:sz w:val="18"/>
                <w:szCs w:val="18"/>
              </w:rPr>
              <w:t>主管部门</w:t>
            </w:r>
          </w:p>
        </w:tc>
        <w:tc>
          <w:tcPr>
            <w:tcW w:w="4225" w:type="dxa"/>
            <w:gridSpan w:val="5"/>
            <w:tcBorders>
              <w:top w:val="single" w:color="auto" w:sz="4" w:space="0"/>
              <w:left w:val="nil"/>
              <w:bottom w:val="single" w:color="auto" w:sz="4" w:space="0"/>
              <w:right w:val="single" w:color="auto" w:sz="4" w:space="0"/>
            </w:tcBorders>
            <w:vAlign w:val="center"/>
          </w:tcPr>
          <w:p w14:paraId="5C98A8D9">
            <w:pPr>
              <w:spacing w:line="240" w:lineRule="exact"/>
              <w:jc w:val="center"/>
              <w:rPr>
                <w:rFonts w:ascii="SimSun" w:hAnsi="SimSun" w:eastAsia="SimSun" w:cs="SimSun"/>
                <w:sz w:val="18"/>
                <w:szCs w:val="18"/>
              </w:rPr>
            </w:pPr>
            <w:r>
              <w:rPr>
                <w:rFonts w:hint="eastAsia" w:ascii="SimSun" w:hAnsi="SimSun" w:eastAsia="SimSun" w:cs="SimSun"/>
                <w:sz w:val="18"/>
                <w:szCs w:val="18"/>
                <w:lang w:eastAsia="zh-CN"/>
              </w:rPr>
              <w:t>中方县住建局</w:t>
            </w:r>
          </w:p>
        </w:tc>
        <w:tc>
          <w:tcPr>
            <w:tcW w:w="1019" w:type="dxa"/>
            <w:gridSpan w:val="2"/>
            <w:tcBorders>
              <w:top w:val="nil"/>
              <w:left w:val="nil"/>
              <w:bottom w:val="single" w:color="auto" w:sz="4" w:space="0"/>
              <w:right w:val="single" w:color="auto" w:sz="4" w:space="0"/>
            </w:tcBorders>
            <w:vAlign w:val="center"/>
          </w:tcPr>
          <w:p w14:paraId="5A9649B6">
            <w:pPr>
              <w:spacing w:line="240" w:lineRule="exact"/>
              <w:jc w:val="center"/>
              <w:rPr>
                <w:rFonts w:ascii="SimSun" w:hAnsi="SimSun" w:eastAsia="SimSun" w:cs="SimSun"/>
                <w:sz w:val="18"/>
                <w:szCs w:val="18"/>
              </w:rPr>
            </w:pPr>
            <w:r>
              <w:rPr>
                <w:rFonts w:hint="eastAsia" w:ascii="SimSun" w:hAnsi="SimSun" w:eastAsia="SimSun" w:cs="SimSun"/>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5AA19720">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中方县住建局</w:t>
            </w:r>
          </w:p>
        </w:tc>
      </w:tr>
      <w:tr w14:paraId="0704AFEB">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1E5086F8">
            <w:pPr>
              <w:spacing w:line="240" w:lineRule="exact"/>
              <w:jc w:val="center"/>
              <w:rPr>
                <w:rFonts w:ascii="SimSun" w:hAnsi="SimSun" w:eastAsia="SimSun" w:cs="SimSun"/>
                <w:sz w:val="18"/>
                <w:szCs w:val="18"/>
              </w:rPr>
            </w:pPr>
            <w:r>
              <w:rPr>
                <w:rFonts w:hint="eastAsia" w:ascii="SimSun" w:hAnsi="SimSun" w:eastAsia="SimSun" w:cs="SimSun"/>
                <w:sz w:val="18"/>
                <w:szCs w:val="18"/>
              </w:rPr>
              <w:t>项目资金</w:t>
            </w:r>
            <w:r>
              <w:rPr>
                <w:rFonts w:hint="eastAsia" w:ascii="SimSun" w:hAnsi="SimSun" w:eastAsia="SimSun" w:cs="SimSun"/>
                <w:sz w:val="18"/>
                <w:szCs w:val="18"/>
              </w:rPr>
              <w:br w:type="textWrapping"/>
            </w:r>
            <w:r>
              <w:rPr>
                <w:rFonts w:hint="eastAsia" w:ascii="SimSun" w:hAnsi="SimSun" w:eastAsia="SimSun" w:cs="SimSun"/>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11D92F3F">
            <w:pPr>
              <w:spacing w:line="240" w:lineRule="exact"/>
              <w:jc w:val="center"/>
              <w:rPr>
                <w:rFonts w:ascii="SimSun" w:hAnsi="SimSun" w:eastAsia="SimSun" w:cs="SimSun"/>
                <w:sz w:val="18"/>
                <w:szCs w:val="18"/>
              </w:rPr>
            </w:pPr>
          </w:p>
        </w:tc>
        <w:tc>
          <w:tcPr>
            <w:tcW w:w="1134" w:type="dxa"/>
            <w:tcBorders>
              <w:top w:val="nil"/>
              <w:left w:val="nil"/>
              <w:bottom w:val="single" w:color="auto" w:sz="4" w:space="0"/>
              <w:right w:val="single" w:color="auto" w:sz="4" w:space="0"/>
            </w:tcBorders>
            <w:vAlign w:val="center"/>
          </w:tcPr>
          <w:p w14:paraId="60360FCA">
            <w:pPr>
              <w:spacing w:line="240" w:lineRule="exact"/>
              <w:jc w:val="center"/>
              <w:rPr>
                <w:rFonts w:ascii="SimSun" w:hAnsi="SimSun" w:eastAsia="SimSun" w:cs="SimSun"/>
                <w:sz w:val="18"/>
                <w:szCs w:val="18"/>
              </w:rPr>
            </w:pPr>
            <w:r>
              <w:rPr>
                <w:rFonts w:hint="eastAsia" w:ascii="SimSun" w:hAnsi="SimSun" w:eastAsia="SimSun" w:cs="SimSun"/>
                <w:sz w:val="18"/>
                <w:szCs w:val="18"/>
              </w:rPr>
              <w:t>年初预算数</w:t>
            </w:r>
          </w:p>
        </w:tc>
        <w:tc>
          <w:tcPr>
            <w:tcW w:w="1249" w:type="dxa"/>
            <w:gridSpan w:val="2"/>
            <w:tcBorders>
              <w:top w:val="nil"/>
              <w:left w:val="nil"/>
              <w:bottom w:val="single" w:color="auto" w:sz="4" w:space="0"/>
              <w:right w:val="single" w:color="auto" w:sz="4" w:space="0"/>
            </w:tcBorders>
            <w:vAlign w:val="center"/>
          </w:tcPr>
          <w:p w14:paraId="3F94DDAB">
            <w:pPr>
              <w:spacing w:line="240" w:lineRule="exact"/>
              <w:jc w:val="center"/>
              <w:rPr>
                <w:rFonts w:ascii="SimSun" w:hAnsi="SimSun" w:eastAsia="SimSun" w:cs="SimSun"/>
                <w:sz w:val="18"/>
                <w:szCs w:val="18"/>
              </w:rPr>
            </w:pPr>
            <w:r>
              <w:rPr>
                <w:rFonts w:hint="eastAsia" w:ascii="SimSun" w:hAnsi="SimSun" w:eastAsia="SimSun" w:cs="SimSun"/>
                <w:sz w:val="18"/>
                <w:szCs w:val="18"/>
              </w:rPr>
              <w:t>全年预算数</w:t>
            </w:r>
          </w:p>
        </w:tc>
        <w:tc>
          <w:tcPr>
            <w:tcW w:w="1019" w:type="dxa"/>
            <w:gridSpan w:val="2"/>
            <w:tcBorders>
              <w:top w:val="nil"/>
              <w:left w:val="nil"/>
              <w:bottom w:val="single" w:color="auto" w:sz="4" w:space="0"/>
              <w:right w:val="single" w:color="auto" w:sz="4" w:space="0"/>
            </w:tcBorders>
            <w:vAlign w:val="center"/>
          </w:tcPr>
          <w:p w14:paraId="64E8C45E">
            <w:pPr>
              <w:spacing w:line="240" w:lineRule="exact"/>
              <w:jc w:val="center"/>
              <w:rPr>
                <w:rFonts w:ascii="SimSun" w:hAnsi="SimSun" w:eastAsia="SimSun" w:cs="SimSun"/>
                <w:sz w:val="18"/>
                <w:szCs w:val="18"/>
              </w:rPr>
            </w:pPr>
            <w:r>
              <w:rPr>
                <w:rFonts w:hint="eastAsia" w:ascii="SimSun" w:hAnsi="SimSun" w:eastAsia="SimSun" w:cs="SimSun"/>
                <w:sz w:val="18"/>
                <w:szCs w:val="18"/>
              </w:rPr>
              <w:t>全年执行数</w:t>
            </w:r>
          </w:p>
        </w:tc>
        <w:tc>
          <w:tcPr>
            <w:tcW w:w="709" w:type="dxa"/>
            <w:gridSpan w:val="2"/>
            <w:tcBorders>
              <w:top w:val="nil"/>
              <w:left w:val="nil"/>
              <w:bottom w:val="single" w:color="auto" w:sz="4" w:space="0"/>
              <w:right w:val="single" w:color="auto" w:sz="4" w:space="0"/>
            </w:tcBorders>
            <w:vAlign w:val="center"/>
          </w:tcPr>
          <w:p w14:paraId="7CA84B56">
            <w:pPr>
              <w:spacing w:line="240" w:lineRule="exact"/>
              <w:jc w:val="center"/>
              <w:rPr>
                <w:rFonts w:ascii="SimSun" w:hAnsi="SimSun" w:eastAsia="SimSun" w:cs="SimSun"/>
                <w:sz w:val="18"/>
                <w:szCs w:val="18"/>
              </w:rPr>
            </w:pPr>
            <w:r>
              <w:rPr>
                <w:rFonts w:hint="eastAsia" w:ascii="SimSun" w:hAnsi="SimSun" w:eastAsia="SimSun" w:cs="SimSun"/>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D3D3517">
            <w:pPr>
              <w:spacing w:line="240" w:lineRule="exact"/>
              <w:jc w:val="center"/>
              <w:rPr>
                <w:rFonts w:ascii="SimSun" w:hAnsi="SimSun" w:eastAsia="SimSun" w:cs="SimSun"/>
                <w:sz w:val="18"/>
                <w:szCs w:val="18"/>
              </w:rPr>
            </w:pPr>
            <w:r>
              <w:rPr>
                <w:rFonts w:hint="eastAsia" w:ascii="SimSun" w:hAnsi="SimSun" w:eastAsia="SimSun" w:cs="SimSun"/>
                <w:sz w:val="18"/>
                <w:szCs w:val="18"/>
              </w:rPr>
              <w:t>执行率</w:t>
            </w:r>
          </w:p>
        </w:tc>
        <w:tc>
          <w:tcPr>
            <w:tcW w:w="708" w:type="dxa"/>
            <w:tcBorders>
              <w:top w:val="nil"/>
              <w:left w:val="nil"/>
              <w:bottom w:val="single" w:color="auto" w:sz="4" w:space="0"/>
              <w:right w:val="single" w:color="auto" w:sz="4" w:space="0"/>
            </w:tcBorders>
            <w:vAlign w:val="center"/>
          </w:tcPr>
          <w:p w14:paraId="7E5A6F50">
            <w:pPr>
              <w:spacing w:line="240" w:lineRule="exact"/>
              <w:jc w:val="center"/>
              <w:rPr>
                <w:rFonts w:ascii="SimSun" w:hAnsi="SimSun" w:eastAsia="SimSun" w:cs="SimSun"/>
                <w:sz w:val="18"/>
                <w:szCs w:val="18"/>
              </w:rPr>
            </w:pPr>
            <w:r>
              <w:rPr>
                <w:rFonts w:hint="eastAsia" w:ascii="SimSun" w:hAnsi="SimSun" w:eastAsia="SimSun" w:cs="SimSun"/>
                <w:sz w:val="18"/>
                <w:szCs w:val="18"/>
              </w:rPr>
              <w:t>得分</w:t>
            </w:r>
          </w:p>
        </w:tc>
      </w:tr>
      <w:tr w14:paraId="0F0DAB3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E809FCD">
            <w:pPr>
              <w:spacing w:line="240" w:lineRule="exact"/>
              <w:jc w:val="center"/>
              <w:rPr>
                <w:rFonts w:ascii="SimSun" w:hAnsi="SimSun" w:eastAsia="SimSun" w:cs="SimSun"/>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5CBCA52">
            <w:pPr>
              <w:spacing w:line="240" w:lineRule="exact"/>
              <w:rPr>
                <w:rFonts w:ascii="SimSun" w:hAnsi="SimSun" w:eastAsia="SimSun" w:cs="SimSun"/>
                <w:sz w:val="18"/>
                <w:szCs w:val="18"/>
              </w:rPr>
            </w:pPr>
            <w:r>
              <w:rPr>
                <w:rFonts w:hint="eastAsia" w:ascii="SimSun" w:hAnsi="SimSun" w:eastAsia="SimSun" w:cs="SimSun"/>
                <w:sz w:val="18"/>
                <w:szCs w:val="18"/>
              </w:rPr>
              <w:t>年度资金总额</w:t>
            </w:r>
          </w:p>
        </w:tc>
        <w:tc>
          <w:tcPr>
            <w:tcW w:w="1134" w:type="dxa"/>
            <w:tcBorders>
              <w:top w:val="nil"/>
              <w:left w:val="nil"/>
              <w:bottom w:val="single" w:color="auto" w:sz="4" w:space="0"/>
              <w:right w:val="single" w:color="auto" w:sz="4" w:space="0"/>
            </w:tcBorders>
            <w:vAlign w:val="center"/>
          </w:tcPr>
          <w:p w14:paraId="48D151DD">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2000</w:t>
            </w:r>
          </w:p>
        </w:tc>
        <w:tc>
          <w:tcPr>
            <w:tcW w:w="1249" w:type="dxa"/>
            <w:gridSpan w:val="2"/>
            <w:tcBorders>
              <w:top w:val="nil"/>
              <w:left w:val="nil"/>
              <w:bottom w:val="single" w:color="auto" w:sz="4" w:space="0"/>
              <w:right w:val="single" w:color="auto" w:sz="4" w:space="0"/>
            </w:tcBorders>
            <w:vAlign w:val="center"/>
          </w:tcPr>
          <w:p w14:paraId="535735AE">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2000</w:t>
            </w:r>
          </w:p>
        </w:tc>
        <w:tc>
          <w:tcPr>
            <w:tcW w:w="1019" w:type="dxa"/>
            <w:gridSpan w:val="2"/>
            <w:tcBorders>
              <w:top w:val="nil"/>
              <w:left w:val="nil"/>
              <w:bottom w:val="single" w:color="auto" w:sz="4" w:space="0"/>
              <w:right w:val="single" w:color="auto" w:sz="4" w:space="0"/>
            </w:tcBorders>
            <w:vAlign w:val="center"/>
          </w:tcPr>
          <w:p w14:paraId="0343E0AB">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1008.11</w:t>
            </w:r>
          </w:p>
        </w:tc>
        <w:tc>
          <w:tcPr>
            <w:tcW w:w="709" w:type="dxa"/>
            <w:gridSpan w:val="2"/>
            <w:tcBorders>
              <w:top w:val="nil"/>
              <w:left w:val="nil"/>
              <w:bottom w:val="single" w:color="auto" w:sz="4" w:space="0"/>
              <w:right w:val="single" w:color="auto" w:sz="4" w:space="0"/>
            </w:tcBorders>
            <w:vAlign w:val="center"/>
          </w:tcPr>
          <w:p w14:paraId="7B0CDC25">
            <w:pPr>
              <w:spacing w:line="240" w:lineRule="exact"/>
              <w:jc w:val="center"/>
              <w:rPr>
                <w:rFonts w:ascii="SimSun" w:hAnsi="SimSun" w:eastAsia="SimSun" w:cs="SimSun"/>
                <w:sz w:val="18"/>
                <w:szCs w:val="18"/>
              </w:rPr>
            </w:pPr>
            <w:r>
              <w:rPr>
                <w:rFonts w:hint="eastAsia" w:ascii="SimSun" w:hAnsi="SimSun" w:eastAsia="SimSun" w:cs="SimSun"/>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4254A0A5">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w:t>
            </w:r>
          </w:p>
        </w:tc>
        <w:tc>
          <w:tcPr>
            <w:tcW w:w="708" w:type="dxa"/>
            <w:tcBorders>
              <w:top w:val="nil"/>
              <w:left w:val="nil"/>
              <w:bottom w:val="single" w:color="auto" w:sz="4" w:space="0"/>
              <w:right w:val="single" w:color="auto" w:sz="4" w:space="0"/>
            </w:tcBorders>
            <w:vAlign w:val="center"/>
          </w:tcPr>
          <w:p w14:paraId="24E28824">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r>
      <w:tr w14:paraId="3841BDCF">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C16777C">
            <w:pPr>
              <w:spacing w:line="240" w:lineRule="exact"/>
              <w:jc w:val="center"/>
              <w:rPr>
                <w:rFonts w:ascii="SimSun" w:hAnsi="SimSun" w:eastAsia="SimSun" w:cs="SimSun"/>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1315BF9">
            <w:pPr>
              <w:spacing w:line="240" w:lineRule="exact"/>
              <w:jc w:val="center"/>
              <w:rPr>
                <w:rFonts w:ascii="SimSun" w:hAnsi="SimSun" w:eastAsia="SimSun" w:cs="SimSun"/>
                <w:sz w:val="18"/>
                <w:szCs w:val="18"/>
              </w:rPr>
            </w:pPr>
            <w:r>
              <w:rPr>
                <w:rFonts w:hint="eastAsia" w:ascii="SimSun" w:hAnsi="SimSun" w:eastAsia="SimSun" w:cs="SimSun"/>
                <w:sz w:val="18"/>
                <w:szCs w:val="18"/>
              </w:rPr>
              <w:t>其中：当年财政拨款</w:t>
            </w:r>
          </w:p>
        </w:tc>
        <w:tc>
          <w:tcPr>
            <w:tcW w:w="1134" w:type="dxa"/>
            <w:tcBorders>
              <w:top w:val="nil"/>
              <w:left w:val="nil"/>
              <w:bottom w:val="single" w:color="auto" w:sz="4" w:space="0"/>
              <w:right w:val="single" w:color="auto" w:sz="4" w:space="0"/>
            </w:tcBorders>
            <w:vAlign w:val="center"/>
          </w:tcPr>
          <w:p w14:paraId="277BCFFD">
            <w:pPr>
              <w:spacing w:line="240" w:lineRule="exact"/>
              <w:jc w:val="center"/>
              <w:rPr>
                <w:rFonts w:ascii="SimSun" w:hAnsi="SimSun" w:eastAsia="SimSun" w:cs="SimSun"/>
                <w:sz w:val="18"/>
                <w:szCs w:val="18"/>
              </w:rPr>
            </w:pPr>
          </w:p>
        </w:tc>
        <w:tc>
          <w:tcPr>
            <w:tcW w:w="1249" w:type="dxa"/>
            <w:gridSpan w:val="2"/>
            <w:tcBorders>
              <w:top w:val="nil"/>
              <w:left w:val="nil"/>
              <w:bottom w:val="single" w:color="auto" w:sz="4" w:space="0"/>
              <w:right w:val="single" w:color="auto" w:sz="4" w:space="0"/>
            </w:tcBorders>
            <w:vAlign w:val="center"/>
          </w:tcPr>
          <w:p w14:paraId="5FE8575D">
            <w:pPr>
              <w:spacing w:line="240" w:lineRule="exact"/>
              <w:jc w:val="center"/>
              <w:rPr>
                <w:rFonts w:ascii="SimSun" w:hAnsi="SimSun" w:eastAsia="SimSun" w:cs="SimSun"/>
                <w:sz w:val="18"/>
                <w:szCs w:val="18"/>
              </w:rPr>
            </w:pPr>
          </w:p>
        </w:tc>
        <w:tc>
          <w:tcPr>
            <w:tcW w:w="1019" w:type="dxa"/>
            <w:gridSpan w:val="2"/>
            <w:tcBorders>
              <w:top w:val="nil"/>
              <w:left w:val="nil"/>
              <w:bottom w:val="single" w:color="auto" w:sz="4" w:space="0"/>
              <w:right w:val="single" w:color="auto" w:sz="4" w:space="0"/>
            </w:tcBorders>
            <w:vAlign w:val="center"/>
          </w:tcPr>
          <w:p w14:paraId="2E82FBAA">
            <w:pPr>
              <w:spacing w:line="240" w:lineRule="exact"/>
              <w:jc w:val="center"/>
              <w:rPr>
                <w:rFonts w:ascii="SimSun" w:hAnsi="SimSun" w:eastAsia="SimSun" w:cs="SimSun"/>
                <w:sz w:val="18"/>
                <w:szCs w:val="18"/>
              </w:rPr>
            </w:pPr>
            <w:bookmarkStart w:id="0" w:name="_GoBack"/>
            <w:bookmarkEnd w:id="0"/>
          </w:p>
        </w:tc>
        <w:tc>
          <w:tcPr>
            <w:tcW w:w="709" w:type="dxa"/>
            <w:gridSpan w:val="2"/>
            <w:tcBorders>
              <w:top w:val="nil"/>
              <w:left w:val="nil"/>
              <w:bottom w:val="single" w:color="auto" w:sz="4" w:space="0"/>
              <w:right w:val="single" w:color="auto" w:sz="4" w:space="0"/>
            </w:tcBorders>
            <w:vAlign w:val="center"/>
          </w:tcPr>
          <w:p w14:paraId="6905F25C">
            <w:pPr>
              <w:spacing w:line="240" w:lineRule="exact"/>
              <w:jc w:val="center"/>
              <w:rPr>
                <w:rFonts w:ascii="SimSun" w:hAnsi="SimSun" w:eastAsia="SimSun" w:cs="SimSun"/>
                <w:sz w:val="18"/>
                <w:szCs w:val="18"/>
              </w:rPr>
            </w:pPr>
            <w:r>
              <w:rPr>
                <w:rFonts w:hint="eastAsia" w:ascii="SimSun" w:hAnsi="SimSun" w:eastAsia="SimSun" w:cs="SimSun"/>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19C02DF">
            <w:pPr>
              <w:spacing w:line="240" w:lineRule="exact"/>
              <w:jc w:val="center"/>
              <w:rPr>
                <w:rFonts w:ascii="SimSun" w:hAnsi="SimSun" w:eastAsia="SimSun" w:cs="SimSun"/>
                <w:sz w:val="18"/>
                <w:szCs w:val="18"/>
              </w:rPr>
            </w:pPr>
          </w:p>
        </w:tc>
        <w:tc>
          <w:tcPr>
            <w:tcW w:w="708" w:type="dxa"/>
            <w:tcBorders>
              <w:top w:val="nil"/>
              <w:left w:val="nil"/>
              <w:bottom w:val="single" w:color="auto" w:sz="4" w:space="0"/>
              <w:right w:val="single" w:color="auto" w:sz="4" w:space="0"/>
            </w:tcBorders>
            <w:vAlign w:val="center"/>
          </w:tcPr>
          <w:p w14:paraId="63C0936B">
            <w:pPr>
              <w:spacing w:line="240" w:lineRule="exact"/>
              <w:jc w:val="center"/>
              <w:rPr>
                <w:rFonts w:ascii="SimSun" w:hAnsi="SimSun" w:eastAsia="SimSun" w:cs="SimSun"/>
                <w:sz w:val="18"/>
                <w:szCs w:val="18"/>
              </w:rPr>
            </w:pPr>
            <w:r>
              <w:rPr>
                <w:rFonts w:hint="eastAsia" w:ascii="SimSun" w:hAnsi="SimSun" w:eastAsia="SimSun" w:cs="SimSun"/>
                <w:sz w:val="18"/>
                <w:szCs w:val="18"/>
              </w:rPr>
              <w:t>—</w:t>
            </w:r>
          </w:p>
        </w:tc>
      </w:tr>
      <w:tr w14:paraId="0E952980">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B63774C">
            <w:pPr>
              <w:spacing w:line="240" w:lineRule="exact"/>
              <w:jc w:val="center"/>
              <w:rPr>
                <w:rFonts w:ascii="SimSun" w:hAnsi="SimSun" w:eastAsia="SimSun" w:cs="SimSun"/>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8B358F3">
            <w:pPr>
              <w:spacing w:line="240" w:lineRule="exact"/>
              <w:jc w:val="center"/>
              <w:rPr>
                <w:rFonts w:ascii="SimSun" w:hAnsi="SimSun" w:eastAsia="SimSun" w:cs="SimSun"/>
                <w:sz w:val="18"/>
                <w:szCs w:val="18"/>
              </w:rPr>
            </w:pPr>
            <w:r>
              <w:rPr>
                <w:rFonts w:hint="eastAsia" w:ascii="SimSun" w:hAnsi="SimSun" w:eastAsia="SimSun" w:cs="SimSun"/>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2C5D626E">
            <w:pPr>
              <w:spacing w:line="240" w:lineRule="exact"/>
              <w:jc w:val="center"/>
              <w:rPr>
                <w:rFonts w:ascii="SimSun" w:hAnsi="SimSun" w:eastAsia="SimSun" w:cs="SimSun"/>
                <w:sz w:val="18"/>
                <w:szCs w:val="18"/>
              </w:rPr>
            </w:pPr>
          </w:p>
        </w:tc>
        <w:tc>
          <w:tcPr>
            <w:tcW w:w="1249" w:type="dxa"/>
            <w:gridSpan w:val="2"/>
            <w:tcBorders>
              <w:top w:val="nil"/>
              <w:left w:val="nil"/>
              <w:bottom w:val="single" w:color="auto" w:sz="4" w:space="0"/>
              <w:right w:val="single" w:color="auto" w:sz="4" w:space="0"/>
            </w:tcBorders>
            <w:vAlign w:val="center"/>
          </w:tcPr>
          <w:p w14:paraId="6FF4ADD3">
            <w:pPr>
              <w:spacing w:line="240" w:lineRule="exact"/>
              <w:jc w:val="center"/>
              <w:rPr>
                <w:rFonts w:ascii="SimSun" w:hAnsi="SimSun" w:eastAsia="SimSun" w:cs="SimSun"/>
                <w:sz w:val="18"/>
                <w:szCs w:val="18"/>
              </w:rPr>
            </w:pPr>
          </w:p>
        </w:tc>
        <w:tc>
          <w:tcPr>
            <w:tcW w:w="1019" w:type="dxa"/>
            <w:gridSpan w:val="2"/>
            <w:tcBorders>
              <w:top w:val="nil"/>
              <w:left w:val="nil"/>
              <w:bottom w:val="single" w:color="auto" w:sz="4" w:space="0"/>
              <w:right w:val="single" w:color="auto" w:sz="4" w:space="0"/>
            </w:tcBorders>
            <w:vAlign w:val="center"/>
          </w:tcPr>
          <w:p w14:paraId="3F5BC4D2">
            <w:pPr>
              <w:spacing w:line="240" w:lineRule="exact"/>
              <w:jc w:val="center"/>
              <w:rPr>
                <w:rFonts w:ascii="SimSun" w:hAnsi="SimSun" w:eastAsia="SimSun" w:cs="SimSun"/>
                <w:sz w:val="18"/>
                <w:szCs w:val="18"/>
              </w:rPr>
            </w:pPr>
          </w:p>
        </w:tc>
        <w:tc>
          <w:tcPr>
            <w:tcW w:w="709" w:type="dxa"/>
            <w:gridSpan w:val="2"/>
            <w:tcBorders>
              <w:top w:val="nil"/>
              <w:left w:val="nil"/>
              <w:bottom w:val="single" w:color="auto" w:sz="4" w:space="0"/>
              <w:right w:val="single" w:color="auto" w:sz="4" w:space="0"/>
            </w:tcBorders>
            <w:vAlign w:val="center"/>
          </w:tcPr>
          <w:p w14:paraId="539EA462">
            <w:pPr>
              <w:spacing w:line="240" w:lineRule="exact"/>
              <w:jc w:val="center"/>
              <w:rPr>
                <w:rFonts w:ascii="SimSun" w:hAnsi="SimSun" w:eastAsia="SimSun" w:cs="SimSun"/>
                <w:sz w:val="18"/>
                <w:szCs w:val="18"/>
              </w:rPr>
            </w:pPr>
            <w:r>
              <w:rPr>
                <w:rFonts w:hint="eastAsia" w:ascii="SimSun" w:hAnsi="SimSun" w:eastAsia="SimSun" w:cs="SimSun"/>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38519D3">
            <w:pPr>
              <w:spacing w:line="240" w:lineRule="exact"/>
              <w:jc w:val="center"/>
              <w:rPr>
                <w:rFonts w:ascii="SimSun" w:hAnsi="SimSun" w:eastAsia="SimSun" w:cs="SimSun"/>
                <w:sz w:val="18"/>
                <w:szCs w:val="18"/>
              </w:rPr>
            </w:pPr>
          </w:p>
        </w:tc>
        <w:tc>
          <w:tcPr>
            <w:tcW w:w="708" w:type="dxa"/>
            <w:tcBorders>
              <w:top w:val="nil"/>
              <w:left w:val="nil"/>
              <w:bottom w:val="single" w:color="auto" w:sz="4" w:space="0"/>
              <w:right w:val="single" w:color="auto" w:sz="4" w:space="0"/>
            </w:tcBorders>
            <w:vAlign w:val="center"/>
          </w:tcPr>
          <w:p w14:paraId="2F00485E">
            <w:pPr>
              <w:spacing w:line="240" w:lineRule="exact"/>
              <w:jc w:val="center"/>
              <w:rPr>
                <w:rFonts w:ascii="SimSun" w:hAnsi="SimSun" w:eastAsia="SimSun" w:cs="SimSun"/>
                <w:sz w:val="18"/>
                <w:szCs w:val="18"/>
              </w:rPr>
            </w:pPr>
            <w:r>
              <w:rPr>
                <w:rFonts w:hint="eastAsia" w:ascii="SimSun" w:hAnsi="SimSun" w:eastAsia="SimSun" w:cs="SimSun"/>
                <w:sz w:val="18"/>
                <w:szCs w:val="18"/>
              </w:rPr>
              <w:t>—</w:t>
            </w:r>
          </w:p>
        </w:tc>
      </w:tr>
      <w:tr w14:paraId="3E338EA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BD6F98C">
            <w:pPr>
              <w:spacing w:line="240" w:lineRule="exact"/>
              <w:jc w:val="center"/>
              <w:rPr>
                <w:rFonts w:ascii="SimSun" w:hAnsi="SimSun" w:eastAsia="SimSun" w:cs="SimSun"/>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ADE3DDF">
            <w:pPr>
              <w:spacing w:line="240" w:lineRule="exact"/>
              <w:jc w:val="center"/>
              <w:rPr>
                <w:rFonts w:ascii="SimSun" w:hAnsi="SimSun" w:eastAsia="SimSun" w:cs="SimSun"/>
                <w:sz w:val="18"/>
                <w:szCs w:val="18"/>
              </w:rPr>
            </w:pPr>
            <w:r>
              <w:rPr>
                <w:rFonts w:hint="eastAsia" w:ascii="SimSun" w:hAnsi="SimSun" w:eastAsia="SimSun" w:cs="SimSun"/>
                <w:sz w:val="18"/>
                <w:szCs w:val="18"/>
              </w:rPr>
              <w:t xml:space="preserve">  其他资金</w:t>
            </w:r>
          </w:p>
        </w:tc>
        <w:tc>
          <w:tcPr>
            <w:tcW w:w="1134" w:type="dxa"/>
            <w:tcBorders>
              <w:top w:val="nil"/>
              <w:left w:val="nil"/>
              <w:bottom w:val="single" w:color="auto" w:sz="4" w:space="0"/>
              <w:right w:val="single" w:color="auto" w:sz="4" w:space="0"/>
            </w:tcBorders>
            <w:vAlign w:val="center"/>
          </w:tcPr>
          <w:p w14:paraId="383D3EC0">
            <w:pPr>
              <w:spacing w:line="240" w:lineRule="exact"/>
              <w:jc w:val="center"/>
              <w:rPr>
                <w:rFonts w:ascii="SimSun" w:hAnsi="SimSun" w:eastAsia="SimSun" w:cs="SimSun"/>
                <w:sz w:val="18"/>
                <w:szCs w:val="18"/>
              </w:rPr>
            </w:pPr>
          </w:p>
        </w:tc>
        <w:tc>
          <w:tcPr>
            <w:tcW w:w="1249" w:type="dxa"/>
            <w:gridSpan w:val="2"/>
            <w:tcBorders>
              <w:top w:val="nil"/>
              <w:left w:val="nil"/>
              <w:bottom w:val="single" w:color="auto" w:sz="4" w:space="0"/>
              <w:right w:val="single" w:color="auto" w:sz="4" w:space="0"/>
            </w:tcBorders>
            <w:vAlign w:val="center"/>
          </w:tcPr>
          <w:p w14:paraId="7E408778">
            <w:pPr>
              <w:spacing w:line="240" w:lineRule="exact"/>
              <w:jc w:val="center"/>
              <w:rPr>
                <w:rFonts w:ascii="SimSun" w:hAnsi="SimSun" w:eastAsia="SimSun" w:cs="SimSun"/>
                <w:sz w:val="18"/>
                <w:szCs w:val="18"/>
              </w:rPr>
            </w:pPr>
          </w:p>
        </w:tc>
        <w:tc>
          <w:tcPr>
            <w:tcW w:w="1019" w:type="dxa"/>
            <w:gridSpan w:val="2"/>
            <w:tcBorders>
              <w:top w:val="nil"/>
              <w:left w:val="nil"/>
              <w:bottom w:val="single" w:color="auto" w:sz="4" w:space="0"/>
              <w:right w:val="single" w:color="auto" w:sz="4" w:space="0"/>
            </w:tcBorders>
            <w:vAlign w:val="center"/>
          </w:tcPr>
          <w:p w14:paraId="74AFA9B8">
            <w:pPr>
              <w:spacing w:line="240" w:lineRule="exact"/>
              <w:jc w:val="center"/>
              <w:rPr>
                <w:rFonts w:ascii="SimSun" w:hAnsi="SimSun" w:eastAsia="SimSun" w:cs="SimSun"/>
                <w:sz w:val="18"/>
                <w:szCs w:val="18"/>
              </w:rPr>
            </w:pPr>
          </w:p>
        </w:tc>
        <w:tc>
          <w:tcPr>
            <w:tcW w:w="709" w:type="dxa"/>
            <w:gridSpan w:val="2"/>
            <w:tcBorders>
              <w:top w:val="nil"/>
              <w:left w:val="nil"/>
              <w:bottom w:val="single" w:color="auto" w:sz="4" w:space="0"/>
              <w:right w:val="single" w:color="auto" w:sz="4" w:space="0"/>
            </w:tcBorders>
            <w:vAlign w:val="center"/>
          </w:tcPr>
          <w:p w14:paraId="32607C0C">
            <w:pPr>
              <w:spacing w:line="240" w:lineRule="exact"/>
              <w:jc w:val="center"/>
              <w:rPr>
                <w:rFonts w:ascii="SimSun" w:hAnsi="SimSun" w:eastAsia="SimSun" w:cs="SimSun"/>
                <w:sz w:val="18"/>
                <w:szCs w:val="18"/>
              </w:rPr>
            </w:pPr>
            <w:r>
              <w:rPr>
                <w:rFonts w:hint="eastAsia" w:ascii="SimSun" w:hAnsi="SimSun" w:eastAsia="SimSun" w:cs="SimSun"/>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B2F48E2">
            <w:pPr>
              <w:spacing w:line="240" w:lineRule="exact"/>
              <w:jc w:val="center"/>
              <w:rPr>
                <w:rFonts w:ascii="SimSun" w:hAnsi="SimSun" w:eastAsia="SimSun" w:cs="SimSun"/>
                <w:sz w:val="18"/>
                <w:szCs w:val="18"/>
              </w:rPr>
            </w:pPr>
          </w:p>
        </w:tc>
        <w:tc>
          <w:tcPr>
            <w:tcW w:w="708" w:type="dxa"/>
            <w:tcBorders>
              <w:top w:val="nil"/>
              <w:left w:val="nil"/>
              <w:bottom w:val="single" w:color="auto" w:sz="4" w:space="0"/>
              <w:right w:val="single" w:color="auto" w:sz="4" w:space="0"/>
            </w:tcBorders>
            <w:vAlign w:val="center"/>
          </w:tcPr>
          <w:p w14:paraId="6EF7D4CB">
            <w:pPr>
              <w:spacing w:line="240" w:lineRule="exact"/>
              <w:jc w:val="center"/>
              <w:rPr>
                <w:rFonts w:ascii="SimSun" w:hAnsi="SimSun" w:eastAsia="SimSun" w:cs="SimSun"/>
                <w:sz w:val="18"/>
                <w:szCs w:val="18"/>
              </w:rPr>
            </w:pPr>
            <w:r>
              <w:rPr>
                <w:rFonts w:hint="eastAsia" w:ascii="SimSun" w:hAnsi="SimSun" w:eastAsia="SimSun" w:cs="SimSun"/>
                <w:sz w:val="18"/>
                <w:szCs w:val="18"/>
              </w:rPr>
              <w:t>—</w:t>
            </w:r>
          </w:p>
        </w:tc>
      </w:tr>
      <w:tr w14:paraId="02AA0916">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356477DC">
            <w:pPr>
              <w:spacing w:line="240" w:lineRule="exact"/>
              <w:jc w:val="center"/>
              <w:rPr>
                <w:rFonts w:ascii="SimSun" w:hAnsi="SimSun" w:eastAsia="SimSun" w:cs="SimSun"/>
                <w:sz w:val="18"/>
                <w:szCs w:val="18"/>
              </w:rPr>
            </w:pPr>
            <w:r>
              <w:rPr>
                <w:rFonts w:hint="eastAsia" w:ascii="SimSun" w:hAnsi="SimSun" w:eastAsia="SimSun" w:cs="SimSun"/>
                <w:sz w:val="18"/>
                <w:szCs w:val="18"/>
              </w:rPr>
              <w:t>年度总体目标</w:t>
            </w:r>
          </w:p>
        </w:tc>
        <w:tc>
          <w:tcPr>
            <w:tcW w:w="5205" w:type="dxa"/>
            <w:gridSpan w:val="6"/>
            <w:tcBorders>
              <w:top w:val="single" w:color="auto" w:sz="4" w:space="0"/>
              <w:left w:val="nil"/>
              <w:bottom w:val="single" w:color="auto" w:sz="4" w:space="0"/>
              <w:right w:val="single" w:color="auto" w:sz="4" w:space="0"/>
            </w:tcBorders>
            <w:vAlign w:val="center"/>
          </w:tcPr>
          <w:p w14:paraId="7B4675ED">
            <w:pPr>
              <w:spacing w:line="240" w:lineRule="exact"/>
              <w:jc w:val="center"/>
              <w:rPr>
                <w:rFonts w:ascii="SimSun" w:hAnsi="SimSun" w:eastAsia="SimSun" w:cs="SimSun"/>
                <w:sz w:val="18"/>
                <w:szCs w:val="18"/>
              </w:rPr>
            </w:pPr>
            <w:r>
              <w:rPr>
                <w:rFonts w:hint="eastAsia" w:ascii="SimSun" w:hAnsi="SimSun" w:eastAsia="SimSun" w:cs="SimSun"/>
                <w:sz w:val="18"/>
                <w:szCs w:val="18"/>
              </w:rPr>
              <w:t>预期目标</w:t>
            </w:r>
          </w:p>
        </w:tc>
        <w:tc>
          <w:tcPr>
            <w:tcW w:w="3287" w:type="dxa"/>
            <w:gridSpan w:val="7"/>
            <w:tcBorders>
              <w:top w:val="single" w:color="auto" w:sz="4" w:space="0"/>
              <w:left w:val="nil"/>
              <w:bottom w:val="single" w:color="auto" w:sz="4" w:space="0"/>
              <w:right w:val="single" w:color="auto" w:sz="4" w:space="0"/>
            </w:tcBorders>
            <w:vAlign w:val="center"/>
          </w:tcPr>
          <w:p w14:paraId="71833D09">
            <w:pPr>
              <w:spacing w:line="240" w:lineRule="exact"/>
              <w:jc w:val="center"/>
              <w:rPr>
                <w:rFonts w:ascii="SimSun" w:hAnsi="SimSun" w:eastAsia="SimSun" w:cs="SimSun"/>
                <w:sz w:val="18"/>
                <w:szCs w:val="18"/>
              </w:rPr>
            </w:pPr>
            <w:r>
              <w:rPr>
                <w:rFonts w:hint="eastAsia" w:ascii="SimSun" w:hAnsi="SimSun" w:eastAsia="SimSun" w:cs="SimSun"/>
                <w:sz w:val="18"/>
                <w:szCs w:val="18"/>
              </w:rPr>
              <w:t>实际完成情况</w:t>
            </w:r>
          </w:p>
        </w:tc>
      </w:tr>
      <w:tr w14:paraId="6DF50D34">
        <w:tblPrEx>
          <w:tblCellMar>
            <w:top w:w="0" w:type="dxa"/>
            <w:left w:w="108" w:type="dxa"/>
            <w:bottom w:w="0" w:type="dxa"/>
            <w:right w:w="108" w:type="dxa"/>
          </w:tblCellMar>
        </w:tblPrEx>
        <w:trPr>
          <w:trHeight w:val="48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63B4340C">
            <w:pPr>
              <w:spacing w:line="240" w:lineRule="exact"/>
              <w:jc w:val="center"/>
              <w:rPr>
                <w:rFonts w:ascii="SimSun" w:hAnsi="SimSun" w:eastAsia="SimSun" w:cs="SimSun"/>
                <w:sz w:val="18"/>
                <w:szCs w:val="18"/>
              </w:rPr>
            </w:pPr>
          </w:p>
        </w:tc>
        <w:tc>
          <w:tcPr>
            <w:tcW w:w="5205" w:type="dxa"/>
            <w:gridSpan w:val="6"/>
            <w:tcBorders>
              <w:top w:val="single" w:color="auto" w:sz="4" w:space="0"/>
              <w:left w:val="nil"/>
              <w:bottom w:val="single" w:color="auto" w:sz="4" w:space="0"/>
              <w:right w:val="single" w:color="auto" w:sz="4" w:space="0"/>
            </w:tcBorders>
            <w:vAlign w:val="center"/>
          </w:tcPr>
          <w:p w14:paraId="2082A4D3">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eastAsia="zh-CN"/>
              </w:rPr>
              <w:t>支付以前年度工程欠款</w:t>
            </w:r>
            <w:r>
              <w:rPr>
                <w:rFonts w:hint="eastAsia" w:ascii="SimSun" w:hAnsi="SimSun" w:eastAsia="SimSun" w:cs="SimSun"/>
                <w:sz w:val="18"/>
                <w:szCs w:val="18"/>
                <w:lang w:val="en-US" w:eastAsia="zh-CN"/>
              </w:rPr>
              <w:t>1008.11万元</w:t>
            </w:r>
          </w:p>
        </w:tc>
        <w:tc>
          <w:tcPr>
            <w:tcW w:w="3287" w:type="dxa"/>
            <w:gridSpan w:val="7"/>
            <w:tcBorders>
              <w:top w:val="single" w:color="auto" w:sz="4" w:space="0"/>
              <w:left w:val="nil"/>
              <w:bottom w:val="single" w:color="auto" w:sz="4" w:space="0"/>
              <w:right w:val="single" w:color="auto" w:sz="4" w:space="0"/>
            </w:tcBorders>
            <w:vAlign w:val="center"/>
          </w:tcPr>
          <w:p w14:paraId="01B36A9F">
            <w:pPr>
              <w:spacing w:line="240" w:lineRule="exact"/>
              <w:jc w:val="center"/>
              <w:rPr>
                <w:rFonts w:ascii="SimSun" w:hAnsi="SimSun" w:eastAsia="SimSun" w:cs="SimSun"/>
                <w:sz w:val="18"/>
                <w:szCs w:val="18"/>
              </w:rPr>
            </w:pPr>
            <w:r>
              <w:rPr>
                <w:rFonts w:hint="eastAsia" w:ascii="SimSun" w:hAnsi="SimSun" w:eastAsia="SimSun" w:cs="SimSun"/>
                <w:sz w:val="18"/>
                <w:szCs w:val="18"/>
                <w:lang w:eastAsia="zh-CN"/>
              </w:rPr>
              <w:t>支付以前年度工程欠款</w:t>
            </w:r>
            <w:r>
              <w:rPr>
                <w:rFonts w:hint="eastAsia" w:ascii="SimSun" w:hAnsi="SimSun" w:eastAsia="SimSun" w:cs="SimSun"/>
                <w:sz w:val="18"/>
                <w:szCs w:val="18"/>
                <w:lang w:val="en-US" w:eastAsia="zh-CN"/>
              </w:rPr>
              <w:t>1008.11万元</w:t>
            </w:r>
          </w:p>
        </w:tc>
      </w:tr>
      <w:tr w14:paraId="6F704526">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0150F6B8">
            <w:pPr>
              <w:spacing w:line="240" w:lineRule="exact"/>
              <w:jc w:val="center"/>
              <w:rPr>
                <w:rFonts w:ascii="SimSun" w:hAnsi="SimSun" w:eastAsia="SimSun" w:cs="SimSun"/>
                <w:sz w:val="18"/>
                <w:szCs w:val="18"/>
              </w:rPr>
            </w:pPr>
            <w:r>
              <w:rPr>
                <w:rFonts w:hint="eastAsia" w:ascii="SimSun" w:hAnsi="SimSun" w:eastAsia="SimSun" w:cs="SimSun"/>
                <w:sz w:val="18"/>
                <w:szCs w:val="18"/>
              </w:rPr>
              <w:t>绩</w:t>
            </w:r>
            <w:r>
              <w:rPr>
                <w:rFonts w:hint="eastAsia" w:ascii="SimSun" w:hAnsi="SimSun" w:eastAsia="SimSun" w:cs="SimSun"/>
                <w:sz w:val="18"/>
                <w:szCs w:val="18"/>
              </w:rPr>
              <w:br w:type="textWrapping"/>
            </w:r>
            <w:r>
              <w:rPr>
                <w:rFonts w:hint="eastAsia" w:ascii="SimSun" w:hAnsi="SimSun" w:eastAsia="SimSun" w:cs="SimSun"/>
                <w:sz w:val="18"/>
                <w:szCs w:val="18"/>
              </w:rPr>
              <w:t>效</w:t>
            </w:r>
            <w:r>
              <w:rPr>
                <w:rFonts w:hint="eastAsia" w:ascii="SimSun" w:hAnsi="SimSun" w:eastAsia="SimSun" w:cs="SimSun"/>
                <w:sz w:val="18"/>
                <w:szCs w:val="18"/>
              </w:rPr>
              <w:br w:type="textWrapping"/>
            </w:r>
            <w:r>
              <w:rPr>
                <w:rFonts w:hint="eastAsia" w:ascii="SimSun" w:hAnsi="SimSun" w:eastAsia="SimSun" w:cs="SimSun"/>
                <w:sz w:val="18"/>
                <w:szCs w:val="18"/>
              </w:rPr>
              <w:t>指</w:t>
            </w:r>
            <w:r>
              <w:rPr>
                <w:rFonts w:hint="eastAsia" w:ascii="SimSun" w:hAnsi="SimSun" w:eastAsia="SimSun" w:cs="SimSun"/>
                <w:sz w:val="18"/>
                <w:szCs w:val="18"/>
              </w:rPr>
              <w:br w:type="textWrapping"/>
            </w:r>
            <w:r>
              <w:rPr>
                <w:rFonts w:hint="eastAsia" w:ascii="SimSun" w:hAnsi="SimSun" w:eastAsia="SimSun" w:cs="SimSun"/>
                <w:sz w:val="18"/>
                <w:szCs w:val="18"/>
              </w:rPr>
              <w:t>标</w:t>
            </w:r>
          </w:p>
        </w:tc>
        <w:tc>
          <w:tcPr>
            <w:tcW w:w="980" w:type="dxa"/>
            <w:tcBorders>
              <w:top w:val="nil"/>
              <w:left w:val="nil"/>
              <w:bottom w:val="single" w:color="auto" w:sz="4" w:space="0"/>
              <w:right w:val="single" w:color="auto" w:sz="4" w:space="0"/>
            </w:tcBorders>
            <w:vAlign w:val="center"/>
          </w:tcPr>
          <w:p w14:paraId="50306342">
            <w:pPr>
              <w:spacing w:line="240" w:lineRule="exact"/>
              <w:jc w:val="center"/>
              <w:rPr>
                <w:rFonts w:ascii="SimSun" w:hAnsi="SimSun" w:eastAsia="SimSun" w:cs="SimSun"/>
                <w:sz w:val="18"/>
                <w:szCs w:val="18"/>
              </w:rPr>
            </w:pPr>
            <w:r>
              <w:rPr>
                <w:rFonts w:hint="eastAsia" w:ascii="SimSun" w:hAnsi="SimSun" w:eastAsia="SimSun" w:cs="SimSun"/>
                <w:sz w:val="18"/>
                <w:szCs w:val="18"/>
              </w:rPr>
              <w:t>一级指标</w:t>
            </w:r>
          </w:p>
        </w:tc>
        <w:tc>
          <w:tcPr>
            <w:tcW w:w="1195" w:type="dxa"/>
            <w:tcBorders>
              <w:top w:val="nil"/>
              <w:left w:val="nil"/>
              <w:bottom w:val="single" w:color="auto" w:sz="4" w:space="0"/>
              <w:right w:val="single" w:color="auto" w:sz="4" w:space="0"/>
            </w:tcBorders>
            <w:vAlign w:val="center"/>
          </w:tcPr>
          <w:p w14:paraId="7184FD9F">
            <w:pPr>
              <w:spacing w:line="240" w:lineRule="exact"/>
              <w:jc w:val="center"/>
              <w:rPr>
                <w:rFonts w:ascii="SimSun" w:hAnsi="SimSun" w:eastAsia="SimSun" w:cs="SimSun"/>
                <w:sz w:val="18"/>
                <w:szCs w:val="18"/>
              </w:rPr>
            </w:pPr>
            <w:r>
              <w:rPr>
                <w:rFonts w:hint="eastAsia" w:ascii="SimSun" w:hAnsi="SimSun" w:eastAsia="SimSun" w:cs="SimSun"/>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14:paraId="7F442405">
            <w:pPr>
              <w:spacing w:line="240" w:lineRule="exact"/>
              <w:jc w:val="center"/>
              <w:rPr>
                <w:rFonts w:ascii="SimSun" w:hAnsi="SimSun" w:eastAsia="SimSun" w:cs="SimSun"/>
                <w:sz w:val="18"/>
                <w:szCs w:val="18"/>
              </w:rPr>
            </w:pPr>
            <w:r>
              <w:rPr>
                <w:rFonts w:hint="eastAsia" w:ascii="SimSun" w:hAnsi="SimSun" w:eastAsia="SimSun" w:cs="SimSun"/>
                <w:sz w:val="18"/>
                <w:szCs w:val="18"/>
              </w:rPr>
              <w:t>三级指标</w:t>
            </w:r>
          </w:p>
        </w:tc>
        <w:tc>
          <w:tcPr>
            <w:tcW w:w="965" w:type="dxa"/>
            <w:tcBorders>
              <w:top w:val="nil"/>
              <w:left w:val="nil"/>
              <w:bottom w:val="single" w:color="auto" w:sz="4" w:space="0"/>
              <w:right w:val="single" w:color="auto" w:sz="4" w:space="0"/>
            </w:tcBorders>
            <w:vAlign w:val="center"/>
          </w:tcPr>
          <w:p w14:paraId="426C0883">
            <w:pPr>
              <w:spacing w:after="0" w:line="240" w:lineRule="exact"/>
              <w:jc w:val="center"/>
              <w:rPr>
                <w:rFonts w:ascii="SimSun" w:hAnsi="SimSun" w:eastAsia="SimSun" w:cs="SimSun"/>
                <w:sz w:val="18"/>
                <w:szCs w:val="18"/>
              </w:rPr>
            </w:pPr>
            <w:r>
              <w:rPr>
                <w:rFonts w:hint="eastAsia" w:ascii="SimSun" w:hAnsi="SimSun" w:eastAsia="SimSun" w:cs="SimSun"/>
                <w:sz w:val="18"/>
                <w:szCs w:val="18"/>
              </w:rPr>
              <w:t>年度</w:t>
            </w:r>
          </w:p>
          <w:p w14:paraId="6896367D">
            <w:pPr>
              <w:spacing w:after="0" w:line="240" w:lineRule="exact"/>
              <w:jc w:val="center"/>
              <w:rPr>
                <w:rFonts w:ascii="SimSun" w:hAnsi="SimSun" w:eastAsia="SimSun" w:cs="SimSun"/>
                <w:sz w:val="18"/>
                <w:szCs w:val="18"/>
              </w:rPr>
            </w:pPr>
            <w:r>
              <w:rPr>
                <w:rFonts w:hint="eastAsia" w:ascii="SimSun" w:hAnsi="SimSun" w:eastAsia="SimSun" w:cs="SimSun"/>
                <w:sz w:val="18"/>
                <w:szCs w:val="18"/>
              </w:rPr>
              <w:t>指标值</w:t>
            </w:r>
          </w:p>
        </w:tc>
        <w:tc>
          <w:tcPr>
            <w:tcW w:w="852" w:type="dxa"/>
            <w:tcBorders>
              <w:top w:val="nil"/>
              <w:left w:val="nil"/>
              <w:bottom w:val="single" w:color="auto" w:sz="4" w:space="0"/>
              <w:right w:val="single" w:color="auto" w:sz="4" w:space="0"/>
            </w:tcBorders>
            <w:vAlign w:val="center"/>
          </w:tcPr>
          <w:p w14:paraId="752285C7">
            <w:pPr>
              <w:spacing w:after="0" w:line="240" w:lineRule="exact"/>
              <w:jc w:val="center"/>
              <w:rPr>
                <w:rFonts w:ascii="SimSun" w:hAnsi="SimSun" w:eastAsia="SimSun" w:cs="SimSun"/>
                <w:sz w:val="18"/>
                <w:szCs w:val="18"/>
              </w:rPr>
            </w:pPr>
            <w:r>
              <w:rPr>
                <w:rFonts w:hint="eastAsia" w:ascii="SimSun" w:hAnsi="SimSun" w:eastAsia="SimSun" w:cs="SimSun"/>
                <w:sz w:val="18"/>
                <w:szCs w:val="18"/>
              </w:rPr>
              <w:t>实际</w:t>
            </w:r>
          </w:p>
          <w:p w14:paraId="06F60CDD">
            <w:pPr>
              <w:spacing w:after="0" w:line="240" w:lineRule="exact"/>
              <w:jc w:val="center"/>
              <w:rPr>
                <w:rFonts w:ascii="SimSun" w:hAnsi="SimSun" w:eastAsia="SimSun" w:cs="SimSun"/>
                <w:sz w:val="18"/>
                <w:szCs w:val="18"/>
              </w:rPr>
            </w:pPr>
            <w:r>
              <w:rPr>
                <w:rFonts w:hint="eastAsia" w:ascii="SimSun" w:hAnsi="SimSun" w:eastAsia="SimSun" w:cs="SimSun"/>
                <w:sz w:val="18"/>
                <w:szCs w:val="18"/>
              </w:rPr>
              <w:t>完成值</w:t>
            </w:r>
          </w:p>
        </w:tc>
        <w:tc>
          <w:tcPr>
            <w:tcW w:w="451" w:type="dxa"/>
            <w:gridSpan w:val="2"/>
            <w:tcBorders>
              <w:top w:val="nil"/>
              <w:left w:val="nil"/>
              <w:bottom w:val="single" w:color="auto" w:sz="4" w:space="0"/>
              <w:right w:val="single" w:color="auto" w:sz="4" w:space="0"/>
            </w:tcBorders>
            <w:vAlign w:val="center"/>
          </w:tcPr>
          <w:p w14:paraId="5F36976A">
            <w:pPr>
              <w:spacing w:line="240" w:lineRule="exact"/>
              <w:jc w:val="center"/>
              <w:rPr>
                <w:rFonts w:ascii="SimSun" w:hAnsi="SimSun" w:eastAsia="SimSun" w:cs="SimSun"/>
                <w:sz w:val="18"/>
                <w:szCs w:val="18"/>
              </w:rPr>
            </w:pPr>
            <w:r>
              <w:rPr>
                <w:rFonts w:hint="eastAsia" w:ascii="SimSun" w:hAnsi="SimSun" w:eastAsia="SimSun" w:cs="SimSun"/>
                <w:sz w:val="18"/>
                <w:szCs w:val="18"/>
              </w:rPr>
              <w:t>分值</w:t>
            </w:r>
          </w:p>
        </w:tc>
        <w:tc>
          <w:tcPr>
            <w:tcW w:w="567" w:type="dxa"/>
            <w:gridSpan w:val="2"/>
            <w:tcBorders>
              <w:top w:val="nil"/>
              <w:left w:val="nil"/>
              <w:bottom w:val="single" w:color="auto" w:sz="4" w:space="0"/>
              <w:right w:val="single" w:color="auto" w:sz="4" w:space="0"/>
            </w:tcBorders>
            <w:vAlign w:val="center"/>
          </w:tcPr>
          <w:p w14:paraId="6032660C">
            <w:pPr>
              <w:spacing w:line="240" w:lineRule="exact"/>
              <w:jc w:val="center"/>
              <w:rPr>
                <w:rFonts w:ascii="SimSun" w:hAnsi="SimSun" w:eastAsia="SimSun" w:cs="SimSun"/>
                <w:sz w:val="18"/>
                <w:szCs w:val="18"/>
              </w:rPr>
            </w:pPr>
            <w:r>
              <w:rPr>
                <w:rFonts w:hint="eastAsia" w:ascii="SimSun" w:hAnsi="SimSun" w:eastAsia="SimSun" w:cs="SimSun"/>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14:paraId="680A80EA">
            <w:pPr>
              <w:spacing w:line="240" w:lineRule="exact"/>
              <w:jc w:val="center"/>
              <w:rPr>
                <w:rFonts w:ascii="SimSun" w:hAnsi="SimSun" w:eastAsia="SimSun" w:cs="SimSun"/>
                <w:sz w:val="18"/>
                <w:szCs w:val="18"/>
              </w:rPr>
            </w:pPr>
            <w:r>
              <w:rPr>
                <w:rFonts w:hint="eastAsia" w:ascii="SimSun" w:hAnsi="SimSun" w:eastAsia="SimSun" w:cs="SimSun"/>
                <w:sz w:val="18"/>
                <w:szCs w:val="18"/>
              </w:rPr>
              <w:t>偏差原因分析及改进措施</w:t>
            </w:r>
          </w:p>
        </w:tc>
      </w:tr>
      <w:tr w14:paraId="630D672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7ED7E70">
            <w:pPr>
              <w:spacing w:line="240" w:lineRule="exact"/>
              <w:jc w:val="center"/>
              <w:rPr>
                <w:rFonts w:ascii="SimSun" w:hAnsi="SimSun" w:eastAsia="SimSun" w:cs="SimSun"/>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118B7790">
            <w:pPr>
              <w:spacing w:line="240" w:lineRule="exact"/>
              <w:jc w:val="center"/>
              <w:rPr>
                <w:rFonts w:ascii="SimSun" w:hAnsi="SimSun" w:eastAsia="SimSun" w:cs="SimSun"/>
                <w:sz w:val="18"/>
                <w:szCs w:val="18"/>
              </w:rPr>
            </w:pPr>
            <w:r>
              <w:rPr>
                <w:rFonts w:hint="eastAsia" w:ascii="SimSun" w:hAnsi="SimSun" w:eastAsia="SimSun" w:cs="SimSun"/>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14:paraId="4F1F354E">
            <w:pPr>
              <w:spacing w:line="240" w:lineRule="exact"/>
              <w:jc w:val="center"/>
              <w:rPr>
                <w:rFonts w:ascii="SimSun" w:hAnsi="SimSun" w:eastAsia="SimSun" w:cs="SimSun"/>
                <w:sz w:val="18"/>
                <w:szCs w:val="18"/>
              </w:rPr>
            </w:pPr>
            <w:r>
              <w:rPr>
                <w:rFonts w:hint="eastAsia" w:ascii="SimSun" w:hAnsi="SimSun" w:eastAsia="SimSun" w:cs="SimSun"/>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14:paraId="1BACAAA7">
            <w:pPr>
              <w:spacing w:line="240" w:lineRule="exact"/>
              <w:rPr>
                <w:rFonts w:hint="default" w:ascii="SimSun" w:hAnsi="SimSun" w:eastAsia="SimSun" w:cs="SimSun"/>
                <w:color w:val="000000"/>
                <w:sz w:val="18"/>
                <w:szCs w:val="18"/>
                <w:lang w:val="en-US" w:eastAsia="zh-CN"/>
              </w:rPr>
            </w:pPr>
            <w:r>
              <w:rPr>
                <w:rFonts w:hint="eastAsia" w:ascii="SimSun" w:hAnsi="SimSun" w:eastAsia="SimSun" w:cs="SimSun"/>
                <w:color w:val="000000"/>
                <w:sz w:val="18"/>
                <w:szCs w:val="18"/>
                <w:lang w:eastAsia="zh-CN"/>
              </w:rPr>
              <w:t>开工工程个数</w:t>
            </w:r>
          </w:p>
        </w:tc>
        <w:tc>
          <w:tcPr>
            <w:tcW w:w="965" w:type="dxa"/>
            <w:tcBorders>
              <w:top w:val="nil"/>
              <w:left w:val="nil"/>
              <w:bottom w:val="single" w:color="auto" w:sz="4" w:space="0"/>
              <w:right w:val="single" w:color="auto" w:sz="4" w:space="0"/>
            </w:tcBorders>
            <w:vAlign w:val="center"/>
          </w:tcPr>
          <w:p w14:paraId="04EDAD37">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21</w:t>
            </w:r>
          </w:p>
        </w:tc>
        <w:tc>
          <w:tcPr>
            <w:tcW w:w="852" w:type="dxa"/>
            <w:tcBorders>
              <w:top w:val="nil"/>
              <w:left w:val="nil"/>
              <w:bottom w:val="single" w:color="auto" w:sz="4" w:space="0"/>
              <w:right w:val="single" w:color="auto" w:sz="4" w:space="0"/>
            </w:tcBorders>
            <w:vAlign w:val="center"/>
          </w:tcPr>
          <w:p w14:paraId="4FFA7CC0">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21</w:t>
            </w:r>
          </w:p>
        </w:tc>
        <w:tc>
          <w:tcPr>
            <w:tcW w:w="451" w:type="dxa"/>
            <w:gridSpan w:val="2"/>
            <w:tcBorders>
              <w:top w:val="nil"/>
              <w:left w:val="nil"/>
              <w:bottom w:val="single" w:color="auto" w:sz="4" w:space="0"/>
              <w:right w:val="single" w:color="auto" w:sz="4" w:space="0"/>
            </w:tcBorders>
            <w:vAlign w:val="center"/>
          </w:tcPr>
          <w:p w14:paraId="2393BAB2">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5862FE94">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671C4034">
            <w:pPr>
              <w:spacing w:line="240" w:lineRule="exact"/>
              <w:jc w:val="center"/>
              <w:rPr>
                <w:rFonts w:ascii="SimSun" w:hAnsi="SimSun" w:eastAsia="SimSun" w:cs="SimSun"/>
                <w:sz w:val="18"/>
                <w:szCs w:val="18"/>
              </w:rPr>
            </w:pPr>
          </w:p>
        </w:tc>
      </w:tr>
      <w:tr w14:paraId="34A1D82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C42B7EF">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8EAC064">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B177E5A">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36DB927E">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val="en-US" w:eastAsia="zh-CN"/>
              </w:rPr>
              <w:t>污水泵房（座）</w:t>
            </w:r>
          </w:p>
        </w:tc>
        <w:tc>
          <w:tcPr>
            <w:tcW w:w="965" w:type="dxa"/>
            <w:tcBorders>
              <w:top w:val="nil"/>
              <w:left w:val="nil"/>
              <w:bottom w:val="single" w:color="auto" w:sz="4" w:space="0"/>
              <w:right w:val="single" w:color="auto" w:sz="4" w:space="0"/>
            </w:tcBorders>
            <w:vAlign w:val="center"/>
          </w:tcPr>
          <w:p w14:paraId="0B5FDF41">
            <w:pPr>
              <w:spacing w:line="240" w:lineRule="exact"/>
              <w:rPr>
                <w:rFonts w:hint="default" w:ascii="SimSun" w:hAnsi="SimSun" w:eastAsia="SimSun" w:cs="SimSun"/>
                <w:color w:val="000000"/>
                <w:sz w:val="18"/>
                <w:szCs w:val="18"/>
                <w:lang w:val="en-US" w:eastAsia="zh-CN"/>
              </w:rPr>
            </w:pPr>
            <w:r>
              <w:rPr>
                <w:rFonts w:hint="eastAsia" w:ascii="SimSun" w:hAnsi="SimSun" w:eastAsia="SimSun" w:cs="SimSun"/>
                <w:color w:val="000000"/>
                <w:sz w:val="18"/>
                <w:szCs w:val="18"/>
                <w:lang w:val="en-US" w:eastAsia="zh-CN"/>
              </w:rPr>
              <w:t>3</w:t>
            </w:r>
          </w:p>
        </w:tc>
        <w:tc>
          <w:tcPr>
            <w:tcW w:w="852" w:type="dxa"/>
            <w:tcBorders>
              <w:top w:val="nil"/>
              <w:left w:val="nil"/>
              <w:bottom w:val="single" w:color="auto" w:sz="4" w:space="0"/>
              <w:right w:val="single" w:color="auto" w:sz="4" w:space="0"/>
            </w:tcBorders>
            <w:vAlign w:val="center"/>
          </w:tcPr>
          <w:p w14:paraId="747D8317">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3</w:t>
            </w:r>
          </w:p>
        </w:tc>
        <w:tc>
          <w:tcPr>
            <w:tcW w:w="451" w:type="dxa"/>
            <w:gridSpan w:val="2"/>
            <w:tcBorders>
              <w:top w:val="nil"/>
              <w:left w:val="nil"/>
              <w:bottom w:val="single" w:color="auto" w:sz="4" w:space="0"/>
              <w:right w:val="single" w:color="auto" w:sz="4" w:space="0"/>
            </w:tcBorders>
            <w:vAlign w:val="center"/>
          </w:tcPr>
          <w:p w14:paraId="08A2A250">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091F5368">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5040C9E5">
            <w:pPr>
              <w:spacing w:line="240" w:lineRule="exact"/>
              <w:jc w:val="center"/>
              <w:rPr>
                <w:rFonts w:ascii="SimSun" w:hAnsi="SimSun" w:eastAsia="SimSun" w:cs="SimSun"/>
                <w:sz w:val="18"/>
                <w:szCs w:val="18"/>
              </w:rPr>
            </w:pPr>
          </w:p>
        </w:tc>
      </w:tr>
      <w:tr w14:paraId="145641A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D98122F">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1DE44B4">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EFA2830">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768FFE43">
            <w:pPr>
              <w:spacing w:line="240" w:lineRule="exact"/>
              <w:rPr>
                <w:rFonts w:ascii="SimSun" w:hAnsi="SimSun" w:eastAsia="SimSun" w:cs="SimSun"/>
                <w:color w:val="000000"/>
                <w:sz w:val="18"/>
                <w:szCs w:val="18"/>
              </w:rPr>
            </w:pPr>
            <w:r>
              <w:rPr>
                <w:rFonts w:hint="eastAsia" w:ascii="SimSun" w:hAnsi="SimSun" w:eastAsia="SimSun" w:cs="SimSun"/>
                <w:color w:val="000000"/>
                <w:sz w:val="18"/>
                <w:szCs w:val="18"/>
              </w:rPr>
              <w:t>……</w:t>
            </w:r>
          </w:p>
        </w:tc>
        <w:tc>
          <w:tcPr>
            <w:tcW w:w="965" w:type="dxa"/>
            <w:tcBorders>
              <w:top w:val="nil"/>
              <w:left w:val="nil"/>
              <w:bottom w:val="single" w:color="auto" w:sz="4" w:space="0"/>
              <w:right w:val="single" w:color="auto" w:sz="4" w:space="0"/>
            </w:tcBorders>
            <w:vAlign w:val="center"/>
          </w:tcPr>
          <w:p w14:paraId="02C85EE8">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049162AA">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17DC095D">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6AAB4101">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647524F4">
            <w:pPr>
              <w:spacing w:line="240" w:lineRule="exact"/>
              <w:jc w:val="center"/>
              <w:rPr>
                <w:rFonts w:ascii="SimSun" w:hAnsi="SimSun" w:eastAsia="SimSun" w:cs="SimSun"/>
                <w:sz w:val="18"/>
                <w:szCs w:val="18"/>
              </w:rPr>
            </w:pPr>
          </w:p>
        </w:tc>
      </w:tr>
      <w:tr w14:paraId="353E3E69">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52F2A91C">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4DBB4E9">
            <w:pPr>
              <w:spacing w:line="240" w:lineRule="exact"/>
              <w:jc w:val="center"/>
              <w:rPr>
                <w:rFonts w:ascii="SimSun" w:hAnsi="SimSun" w:eastAsia="SimSun" w:cs="SimSun"/>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B38E438">
            <w:pPr>
              <w:spacing w:line="240" w:lineRule="exact"/>
              <w:jc w:val="center"/>
              <w:rPr>
                <w:rFonts w:ascii="SimSun" w:hAnsi="SimSun" w:eastAsia="SimSun" w:cs="SimSun"/>
                <w:sz w:val="18"/>
                <w:szCs w:val="18"/>
              </w:rPr>
            </w:pPr>
            <w:r>
              <w:rPr>
                <w:rFonts w:hint="eastAsia" w:ascii="SimSun" w:hAnsi="SimSun" w:eastAsia="SimSun" w:cs="SimSun"/>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14:paraId="048063D2">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项目主体实地勘符合行业标准</w:t>
            </w:r>
          </w:p>
        </w:tc>
        <w:tc>
          <w:tcPr>
            <w:tcW w:w="965" w:type="dxa"/>
            <w:tcBorders>
              <w:top w:val="nil"/>
              <w:left w:val="nil"/>
              <w:bottom w:val="single" w:color="auto" w:sz="4" w:space="0"/>
              <w:right w:val="single" w:color="auto" w:sz="4" w:space="0"/>
            </w:tcBorders>
            <w:vAlign w:val="center"/>
          </w:tcPr>
          <w:p w14:paraId="5029B7B6">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符合</w:t>
            </w:r>
          </w:p>
        </w:tc>
        <w:tc>
          <w:tcPr>
            <w:tcW w:w="852" w:type="dxa"/>
            <w:tcBorders>
              <w:top w:val="nil"/>
              <w:left w:val="nil"/>
              <w:bottom w:val="single" w:color="auto" w:sz="4" w:space="0"/>
              <w:right w:val="single" w:color="auto" w:sz="4" w:space="0"/>
            </w:tcBorders>
            <w:vAlign w:val="center"/>
          </w:tcPr>
          <w:p w14:paraId="577774B8">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符合</w:t>
            </w:r>
          </w:p>
        </w:tc>
        <w:tc>
          <w:tcPr>
            <w:tcW w:w="451" w:type="dxa"/>
            <w:gridSpan w:val="2"/>
            <w:tcBorders>
              <w:top w:val="nil"/>
              <w:left w:val="nil"/>
              <w:bottom w:val="single" w:color="auto" w:sz="4" w:space="0"/>
              <w:right w:val="single" w:color="auto" w:sz="4" w:space="0"/>
            </w:tcBorders>
            <w:vAlign w:val="center"/>
          </w:tcPr>
          <w:p w14:paraId="2BDF5008">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7D20AF08">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205EB820">
            <w:pPr>
              <w:spacing w:line="240" w:lineRule="exact"/>
              <w:jc w:val="center"/>
              <w:rPr>
                <w:rFonts w:ascii="SimSun" w:hAnsi="SimSun" w:eastAsia="SimSun" w:cs="SimSun"/>
                <w:sz w:val="18"/>
                <w:szCs w:val="18"/>
              </w:rPr>
            </w:pPr>
          </w:p>
        </w:tc>
      </w:tr>
      <w:tr w14:paraId="41B49BC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9379E3C">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D01B57E">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5A1BB2BB">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12593ED7">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竣工验收合格率</w:t>
            </w:r>
          </w:p>
        </w:tc>
        <w:tc>
          <w:tcPr>
            <w:tcW w:w="965" w:type="dxa"/>
            <w:tcBorders>
              <w:top w:val="nil"/>
              <w:left w:val="nil"/>
              <w:bottom w:val="single" w:color="auto" w:sz="4" w:space="0"/>
              <w:right w:val="single" w:color="auto" w:sz="4" w:space="0"/>
            </w:tcBorders>
            <w:vAlign w:val="center"/>
          </w:tcPr>
          <w:p w14:paraId="53E13E0D">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w:t>
            </w:r>
          </w:p>
        </w:tc>
        <w:tc>
          <w:tcPr>
            <w:tcW w:w="852" w:type="dxa"/>
            <w:tcBorders>
              <w:top w:val="nil"/>
              <w:left w:val="nil"/>
              <w:bottom w:val="single" w:color="auto" w:sz="4" w:space="0"/>
              <w:right w:val="single" w:color="auto" w:sz="4" w:space="0"/>
            </w:tcBorders>
            <w:vAlign w:val="center"/>
          </w:tcPr>
          <w:p w14:paraId="7E8E3003">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w:t>
            </w:r>
          </w:p>
        </w:tc>
        <w:tc>
          <w:tcPr>
            <w:tcW w:w="451" w:type="dxa"/>
            <w:gridSpan w:val="2"/>
            <w:tcBorders>
              <w:top w:val="nil"/>
              <w:left w:val="nil"/>
              <w:bottom w:val="single" w:color="auto" w:sz="4" w:space="0"/>
              <w:right w:val="single" w:color="auto" w:sz="4" w:space="0"/>
            </w:tcBorders>
            <w:vAlign w:val="center"/>
          </w:tcPr>
          <w:p w14:paraId="173584D1">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14:paraId="0278A146">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14:paraId="6C6DB213">
            <w:pPr>
              <w:spacing w:line="240" w:lineRule="exact"/>
              <w:jc w:val="center"/>
              <w:rPr>
                <w:rFonts w:ascii="SimSun" w:hAnsi="SimSun" w:eastAsia="SimSun" w:cs="SimSun"/>
                <w:sz w:val="18"/>
                <w:szCs w:val="18"/>
              </w:rPr>
            </w:pPr>
          </w:p>
        </w:tc>
      </w:tr>
      <w:tr w14:paraId="74B83C7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9990C78">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F1D7410">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7F2C12E4">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227DD7D0">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60EC271F">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7957B31B">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28AB27FF">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5FFD9AAB">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7AEFAD13">
            <w:pPr>
              <w:spacing w:line="240" w:lineRule="exact"/>
              <w:jc w:val="center"/>
              <w:rPr>
                <w:rFonts w:ascii="SimSun" w:hAnsi="SimSun" w:eastAsia="SimSun" w:cs="SimSun"/>
                <w:sz w:val="18"/>
                <w:szCs w:val="18"/>
              </w:rPr>
            </w:pPr>
          </w:p>
        </w:tc>
      </w:tr>
      <w:tr w14:paraId="7DB72A1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8604EAA">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BA748F6">
            <w:pPr>
              <w:spacing w:line="240" w:lineRule="exact"/>
              <w:jc w:val="center"/>
              <w:rPr>
                <w:rFonts w:ascii="SimSun" w:hAnsi="SimSun" w:eastAsia="SimSun" w:cs="SimSun"/>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61C85CE0">
            <w:pPr>
              <w:spacing w:line="240" w:lineRule="exact"/>
              <w:jc w:val="center"/>
              <w:rPr>
                <w:rFonts w:ascii="SimSun" w:hAnsi="SimSun" w:eastAsia="SimSun" w:cs="SimSun"/>
                <w:sz w:val="18"/>
                <w:szCs w:val="18"/>
              </w:rPr>
            </w:pPr>
            <w:r>
              <w:rPr>
                <w:rFonts w:hint="eastAsia" w:ascii="SimSun" w:hAnsi="SimSun" w:eastAsia="SimSun" w:cs="SimSun"/>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14:paraId="5F1A787D">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项目按期完成率</w:t>
            </w:r>
          </w:p>
        </w:tc>
        <w:tc>
          <w:tcPr>
            <w:tcW w:w="965" w:type="dxa"/>
            <w:tcBorders>
              <w:top w:val="nil"/>
              <w:left w:val="nil"/>
              <w:bottom w:val="single" w:color="auto" w:sz="4" w:space="0"/>
              <w:right w:val="single" w:color="auto" w:sz="4" w:space="0"/>
            </w:tcBorders>
            <w:vAlign w:val="center"/>
          </w:tcPr>
          <w:p w14:paraId="61126863">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w:t>
            </w:r>
          </w:p>
        </w:tc>
        <w:tc>
          <w:tcPr>
            <w:tcW w:w="852" w:type="dxa"/>
            <w:tcBorders>
              <w:top w:val="nil"/>
              <w:left w:val="nil"/>
              <w:bottom w:val="single" w:color="auto" w:sz="4" w:space="0"/>
              <w:right w:val="single" w:color="auto" w:sz="4" w:space="0"/>
            </w:tcBorders>
            <w:vAlign w:val="center"/>
          </w:tcPr>
          <w:p w14:paraId="76ADDD9A">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95%</w:t>
            </w:r>
          </w:p>
        </w:tc>
        <w:tc>
          <w:tcPr>
            <w:tcW w:w="451" w:type="dxa"/>
            <w:gridSpan w:val="2"/>
            <w:tcBorders>
              <w:top w:val="nil"/>
              <w:left w:val="nil"/>
              <w:bottom w:val="single" w:color="auto" w:sz="4" w:space="0"/>
              <w:right w:val="single" w:color="auto" w:sz="4" w:space="0"/>
            </w:tcBorders>
            <w:vAlign w:val="center"/>
          </w:tcPr>
          <w:p w14:paraId="658849C5">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551B02C">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3C5187D0">
            <w:pPr>
              <w:spacing w:line="240" w:lineRule="exact"/>
              <w:jc w:val="center"/>
              <w:rPr>
                <w:rFonts w:ascii="SimSun" w:hAnsi="SimSun" w:eastAsia="SimSun" w:cs="SimSun"/>
                <w:sz w:val="18"/>
                <w:szCs w:val="18"/>
              </w:rPr>
            </w:pPr>
          </w:p>
        </w:tc>
      </w:tr>
      <w:tr w14:paraId="67EB446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3375B38">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97E3744">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1829BB3C">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3DCE72C7">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60AC1381">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20ECBEE8">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1C9A1961">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24365B14">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5783059A">
            <w:pPr>
              <w:spacing w:line="240" w:lineRule="exact"/>
              <w:jc w:val="center"/>
              <w:rPr>
                <w:rFonts w:ascii="SimSun" w:hAnsi="SimSun" w:eastAsia="SimSun" w:cs="SimSun"/>
                <w:sz w:val="18"/>
                <w:szCs w:val="18"/>
              </w:rPr>
            </w:pPr>
          </w:p>
        </w:tc>
      </w:tr>
      <w:tr w14:paraId="06CFF76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E03D5F8">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BAD86A7">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06E04D62">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1D8BB557">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3E4462D6">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04D9E64C">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6A3CA267">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374DE6E6">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459E9B90">
            <w:pPr>
              <w:spacing w:line="240" w:lineRule="exact"/>
              <w:jc w:val="center"/>
              <w:rPr>
                <w:rFonts w:ascii="SimSun" w:hAnsi="SimSun" w:eastAsia="SimSun" w:cs="SimSun"/>
                <w:sz w:val="18"/>
                <w:szCs w:val="18"/>
              </w:rPr>
            </w:pPr>
          </w:p>
        </w:tc>
      </w:tr>
      <w:tr w14:paraId="3623A98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2B2DD35">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307346E">
            <w:pPr>
              <w:spacing w:line="240" w:lineRule="exact"/>
              <w:jc w:val="center"/>
              <w:rPr>
                <w:rFonts w:ascii="SimSun" w:hAnsi="SimSun" w:eastAsia="SimSun" w:cs="SimSun"/>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3793ADC2">
            <w:pPr>
              <w:spacing w:line="240" w:lineRule="exact"/>
              <w:jc w:val="center"/>
              <w:rPr>
                <w:rFonts w:ascii="SimSun" w:hAnsi="SimSun" w:eastAsia="SimSun" w:cs="SimSun"/>
                <w:sz w:val="18"/>
                <w:szCs w:val="18"/>
              </w:rPr>
            </w:pPr>
            <w:r>
              <w:rPr>
                <w:rFonts w:hint="eastAsia" w:ascii="SimSun" w:hAnsi="SimSun" w:eastAsia="SimSun" w:cs="SimSun"/>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14:paraId="600C1461">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工程总成本</w:t>
            </w:r>
          </w:p>
        </w:tc>
        <w:tc>
          <w:tcPr>
            <w:tcW w:w="965" w:type="dxa"/>
            <w:tcBorders>
              <w:top w:val="nil"/>
              <w:left w:val="nil"/>
              <w:bottom w:val="single" w:color="auto" w:sz="4" w:space="0"/>
              <w:right w:val="single" w:color="auto" w:sz="4" w:space="0"/>
            </w:tcBorders>
            <w:vAlign w:val="center"/>
          </w:tcPr>
          <w:p w14:paraId="5BFE5515">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2000</w:t>
            </w:r>
          </w:p>
        </w:tc>
        <w:tc>
          <w:tcPr>
            <w:tcW w:w="852" w:type="dxa"/>
            <w:tcBorders>
              <w:top w:val="nil"/>
              <w:left w:val="nil"/>
              <w:bottom w:val="single" w:color="auto" w:sz="4" w:space="0"/>
              <w:right w:val="single" w:color="auto" w:sz="4" w:space="0"/>
            </w:tcBorders>
            <w:vAlign w:val="center"/>
          </w:tcPr>
          <w:p w14:paraId="0ABC21FE">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1008.111</w:t>
            </w:r>
          </w:p>
        </w:tc>
        <w:tc>
          <w:tcPr>
            <w:tcW w:w="451" w:type="dxa"/>
            <w:gridSpan w:val="2"/>
            <w:tcBorders>
              <w:top w:val="nil"/>
              <w:left w:val="nil"/>
              <w:bottom w:val="single" w:color="auto" w:sz="4" w:space="0"/>
              <w:right w:val="single" w:color="auto" w:sz="4" w:space="0"/>
            </w:tcBorders>
            <w:vAlign w:val="center"/>
          </w:tcPr>
          <w:p w14:paraId="5885D56B">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08EC7947">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225B3FDB">
            <w:pPr>
              <w:spacing w:line="240" w:lineRule="exact"/>
              <w:jc w:val="center"/>
              <w:rPr>
                <w:rFonts w:ascii="SimSun" w:hAnsi="SimSun" w:eastAsia="SimSun" w:cs="SimSun"/>
                <w:sz w:val="18"/>
                <w:szCs w:val="18"/>
              </w:rPr>
            </w:pPr>
          </w:p>
        </w:tc>
      </w:tr>
      <w:tr w14:paraId="7D1A876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ADF41A0">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67FE04E">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08E2E66">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42A32910">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398694B7">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3D9D1EDF">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3C13B0C2">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360E94C8">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511F7870">
            <w:pPr>
              <w:spacing w:line="240" w:lineRule="exact"/>
              <w:jc w:val="center"/>
              <w:rPr>
                <w:rFonts w:ascii="SimSun" w:hAnsi="SimSun" w:eastAsia="SimSun" w:cs="SimSun"/>
                <w:sz w:val="18"/>
                <w:szCs w:val="18"/>
              </w:rPr>
            </w:pPr>
          </w:p>
        </w:tc>
      </w:tr>
      <w:tr w14:paraId="672C189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ABE5FD5">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57E4F54">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33C718AA">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180DA556">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6C3A4A09">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0251C293">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0FE269D9">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1C3D5FFE">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6DBDE909">
            <w:pPr>
              <w:spacing w:line="240" w:lineRule="exact"/>
              <w:jc w:val="center"/>
              <w:rPr>
                <w:rFonts w:ascii="SimSun" w:hAnsi="SimSun" w:eastAsia="SimSun" w:cs="SimSun"/>
                <w:sz w:val="18"/>
                <w:szCs w:val="18"/>
              </w:rPr>
            </w:pPr>
          </w:p>
        </w:tc>
      </w:tr>
      <w:tr w14:paraId="7654A9D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C8EF4A6">
            <w:pPr>
              <w:spacing w:line="240" w:lineRule="exact"/>
              <w:jc w:val="center"/>
              <w:rPr>
                <w:rFonts w:ascii="SimSun" w:hAnsi="SimSun" w:eastAsia="SimSun" w:cs="SimSun"/>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8329FF5">
            <w:pPr>
              <w:spacing w:line="240" w:lineRule="exact"/>
              <w:jc w:val="center"/>
              <w:rPr>
                <w:rFonts w:ascii="SimSun" w:hAnsi="SimSun" w:eastAsia="SimSun" w:cs="SimSun"/>
                <w:sz w:val="18"/>
                <w:szCs w:val="18"/>
              </w:rPr>
            </w:pPr>
            <w:r>
              <w:rPr>
                <w:rFonts w:hint="eastAsia" w:ascii="SimSun" w:hAnsi="SimSun" w:eastAsia="SimSun" w:cs="SimSun"/>
                <w:sz w:val="18"/>
                <w:szCs w:val="18"/>
              </w:rPr>
              <w:t>效益指标</w:t>
            </w:r>
          </w:p>
        </w:tc>
        <w:tc>
          <w:tcPr>
            <w:tcW w:w="1195" w:type="dxa"/>
            <w:vMerge w:val="restart"/>
            <w:tcBorders>
              <w:top w:val="nil"/>
              <w:left w:val="single" w:color="auto" w:sz="4" w:space="0"/>
              <w:bottom w:val="single" w:color="auto" w:sz="4" w:space="0"/>
              <w:right w:val="single" w:color="auto" w:sz="4" w:space="0"/>
            </w:tcBorders>
            <w:vAlign w:val="center"/>
          </w:tcPr>
          <w:p w14:paraId="181F6219">
            <w:pPr>
              <w:spacing w:line="240" w:lineRule="exact"/>
              <w:jc w:val="center"/>
              <w:rPr>
                <w:rFonts w:ascii="SimSun" w:hAnsi="SimSun" w:eastAsia="SimSun" w:cs="SimSun"/>
                <w:sz w:val="18"/>
                <w:szCs w:val="18"/>
              </w:rPr>
            </w:pPr>
            <w:r>
              <w:rPr>
                <w:rFonts w:hint="eastAsia" w:ascii="SimSun" w:hAnsi="SimSun" w:eastAsia="SimSun" w:cs="SimSun"/>
                <w:sz w:val="18"/>
                <w:szCs w:val="18"/>
              </w:rPr>
              <w:t>经济效益</w:t>
            </w:r>
          </w:p>
          <w:p w14:paraId="06C1AA9F">
            <w:pPr>
              <w:spacing w:line="240" w:lineRule="exact"/>
              <w:jc w:val="center"/>
              <w:rPr>
                <w:rFonts w:ascii="SimSun" w:hAnsi="SimSun" w:eastAsia="SimSun" w:cs="SimSun"/>
                <w:sz w:val="18"/>
                <w:szCs w:val="18"/>
              </w:rPr>
            </w:pPr>
            <w:r>
              <w:rPr>
                <w:rFonts w:hint="eastAsia" w:ascii="SimSun" w:hAnsi="SimSun" w:eastAsia="SimSun" w:cs="SimSun"/>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11358B36">
            <w:pPr>
              <w:spacing w:line="240" w:lineRule="exact"/>
              <w:rPr>
                <w:rFonts w:hint="default" w:ascii="SimSun" w:hAnsi="SimSun" w:eastAsia="SimSun" w:cs="SimSun"/>
                <w:color w:val="000000"/>
                <w:sz w:val="18"/>
                <w:szCs w:val="18"/>
                <w:lang w:val="en-US" w:eastAsia="zh-CN"/>
              </w:rPr>
            </w:pPr>
            <w:r>
              <w:rPr>
                <w:rFonts w:hint="eastAsia" w:ascii="SimSun" w:hAnsi="SimSun" w:eastAsia="SimSun" w:cs="SimSun"/>
                <w:sz w:val="18"/>
                <w:szCs w:val="18"/>
                <w:lang w:val="en-US" w:eastAsia="zh-CN"/>
              </w:rPr>
              <w:t>完善城市污水处理系统</w:t>
            </w:r>
          </w:p>
        </w:tc>
        <w:tc>
          <w:tcPr>
            <w:tcW w:w="965" w:type="dxa"/>
            <w:tcBorders>
              <w:top w:val="nil"/>
              <w:left w:val="nil"/>
              <w:bottom w:val="single" w:color="auto" w:sz="4" w:space="0"/>
              <w:right w:val="single" w:color="auto" w:sz="4" w:space="0"/>
            </w:tcBorders>
            <w:vAlign w:val="center"/>
          </w:tcPr>
          <w:p w14:paraId="6D2808E1">
            <w:pPr>
              <w:spacing w:line="240" w:lineRule="exact"/>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是否提高</w:t>
            </w:r>
          </w:p>
        </w:tc>
        <w:tc>
          <w:tcPr>
            <w:tcW w:w="852" w:type="dxa"/>
            <w:tcBorders>
              <w:top w:val="nil"/>
              <w:left w:val="nil"/>
              <w:bottom w:val="single" w:color="auto" w:sz="4" w:space="0"/>
              <w:right w:val="single" w:color="auto" w:sz="4" w:space="0"/>
            </w:tcBorders>
            <w:vAlign w:val="center"/>
          </w:tcPr>
          <w:p w14:paraId="2DBE9587">
            <w:pPr>
              <w:spacing w:line="240" w:lineRule="exact"/>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提高</w:t>
            </w:r>
          </w:p>
        </w:tc>
        <w:tc>
          <w:tcPr>
            <w:tcW w:w="451" w:type="dxa"/>
            <w:gridSpan w:val="2"/>
            <w:tcBorders>
              <w:top w:val="nil"/>
              <w:left w:val="nil"/>
              <w:bottom w:val="single" w:color="auto" w:sz="4" w:space="0"/>
              <w:right w:val="single" w:color="auto" w:sz="4" w:space="0"/>
            </w:tcBorders>
            <w:vAlign w:val="center"/>
          </w:tcPr>
          <w:p w14:paraId="58E7993C">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7D2D9DC0">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17F08709">
            <w:pPr>
              <w:spacing w:line="240" w:lineRule="exact"/>
              <w:jc w:val="center"/>
              <w:rPr>
                <w:rFonts w:ascii="SimSun" w:hAnsi="SimSun" w:eastAsia="SimSun" w:cs="SimSun"/>
                <w:sz w:val="18"/>
                <w:szCs w:val="18"/>
              </w:rPr>
            </w:pPr>
          </w:p>
        </w:tc>
      </w:tr>
      <w:tr w14:paraId="7E5A6CE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7F469DF">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84F20C8">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FE94914">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2382D7B3">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7A1B23BE">
            <w:pPr>
              <w:spacing w:line="240" w:lineRule="exact"/>
              <w:rPr>
                <w:rFonts w:hint="eastAsia" w:ascii="SimSun" w:hAnsi="SimSun" w:eastAsia="SimSun" w:cs="SimSun"/>
                <w:sz w:val="18"/>
                <w:szCs w:val="18"/>
                <w:lang w:val="en-US" w:eastAsia="zh-CN"/>
              </w:rPr>
            </w:pPr>
          </w:p>
        </w:tc>
        <w:tc>
          <w:tcPr>
            <w:tcW w:w="852" w:type="dxa"/>
            <w:tcBorders>
              <w:top w:val="nil"/>
              <w:left w:val="nil"/>
              <w:bottom w:val="single" w:color="auto" w:sz="4" w:space="0"/>
              <w:right w:val="single" w:color="auto" w:sz="4" w:space="0"/>
            </w:tcBorders>
            <w:vAlign w:val="center"/>
          </w:tcPr>
          <w:p w14:paraId="43BBFDA9">
            <w:pPr>
              <w:spacing w:line="240" w:lineRule="exact"/>
              <w:rPr>
                <w:rFonts w:hint="eastAsia" w:ascii="SimSun" w:hAnsi="SimSun" w:eastAsia="SimSun" w:cs="SimSun"/>
                <w:sz w:val="18"/>
                <w:szCs w:val="18"/>
                <w:lang w:val="en-US" w:eastAsia="zh-CN"/>
              </w:rPr>
            </w:pPr>
          </w:p>
        </w:tc>
        <w:tc>
          <w:tcPr>
            <w:tcW w:w="451" w:type="dxa"/>
            <w:gridSpan w:val="2"/>
            <w:tcBorders>
              <w:top w:val="nil"/>
              <w:left w:val="nil"/>
              <w:bottom w:val="single" w:color="auto" w:sz="4" w:space="0"/>
              <w:right w:val="single" w:color="auto" w:sz="4" w:space="0"/>
            </w:tcBorders>
            <w:vAlign w:val="center"/>
          </w:tcPr>
          <w:p w14:paraId="0C2E5C65">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60098B17">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111E3374">
            <w:pPr>
              <w:spacing w:line="240" w:lineRule="exact"/>
              <w:jc w:val="center"/>
              <w:rPr>
                <w:rFonts w:ascii="SimSun" w:hAnsi="SimSun" w:eastAsia="SimSun" w:cs="SimSun"/>
                <w:sz w:val="18"/>
                <w:szCs w:val="18"/>
              </w:rPr>
            </w:pPr>
          </w:p>
        </w:tc>
      </w:tr>
      <w:tr w14:paraId="1CFE6A0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ECA99AD">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041B668">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EC17554">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2C353DA1">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0C63E659">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2DB3FFCD">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6638B8E3">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77048D5C">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54E173A6">
            <w:pPr>
              <w:spacing w:line="240" w:lineRule="exact"/>
              <w:jc w:val="center"/>
              <w:rPr>
                <w:rFonts w:ascii="SimSun" w:hAnsi="SimSun" w:eastAsia="SimSun" w:cs="SimSun"/>
                <w:sz w:val="18"/>
                <w:szCs w:val="18"/>
              </w:rPr>
            </w:pPr>
          </w:p>
        </w:tc>
      </w:tr>
      <w:tr w14:paraId="250693D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F621F5B">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775684D">
            <w:pPr>
              <w:spacing w:line="240" w:lineRule="exact"/>
              <w:jc w:val="center"/>
              <w:rPr>
                <w:rFonts w:ascii="SimSun" w:hAnsi="SimSun" w:eastAsia="SimSun" w:cs="SimSun"/>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57F48A60">
            <w:pPr>
              <w:spacing w:line="240" w:lineRule="exact"/>
              <w:jc w:val="center"/>
              <w:rPr>
                <w:rFonts w:ascii="SimSun" w:hAnsi="SimSun" w:eastAsia="SimSun" w:cs="SimSun"/>
                <w:sz w:val="18"/>
                <w:szCs w:val="18"/>
              </w:rPr>
            </w:pPr>
            <w:r>
              <w:rPr>
                <w:rFonts w:hint="eastAsia" w:ascii="SimSun" w:hAnsi="SimSun" w:eastAsia="SimSun" w:cs="SimSun"/>
                <w:sz w:val="18"/>
                <w:szCs w:val="18"/>
              </w:rPr>
              <w:t>社会效益</w:t>
            </w:r>
          </w:p>
          <w:p w14:paraId="72FCA5C1">
            <w:pPr>
              <w:spacing w:line="240" w:lineRule="exact"/>
              <w:jc w:val="center"/>
              <w:rPr>
                <w:rFonts w:ascii="SimSun" w:hAnsi="SimSun" w:eastAsia="SimSun" w:cs="SimSun"/>
                <w:sz w:val="18"/>
                <w:szCs w:val="18"/>
              </w:rPr>
            </w:pPr>
            <w:r>
              <w:rPr>
                <w:rFonts w:hint="eastAsia" w:ascii="SimSun" w:hAnsi="SimSun" w:eastAsia="SimSun" w:cs="SimSun"/>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4E1FBE02">
            <w:pPr>
              <w:spacing w:line="240" w:lineRule="exact"/>
              <w:jc w:val="center"/>
              <w:rPr>
                <w:rFonts w:hint="eastAsia" w:ascii="SimSun" w:hAnsi="SimSun" w:eastAsia="SimSun" w:cs="SimSun"/>
                <w:sz w:val="18"/>
                <w:szCs w:val="18"/>
                <w:lang w:eastAsia="zh-CN"/>
              </w:rPr>
            </w:pPr>
            <w:r>
              <w:rPr>
                <w:rFonts w:hint="default" w:ascii="SimSun" w:hAnsi="SimSun" w:eastAsia="SimSun" w:cs="SimSun"/>
                <w:sz w:val="18"/>
                <w:szCs w:val="18"/>
                <w:lang w:val="en-US" w:eastAsia="zh-CN"/>
              </w:rPr>
              <w:t>改善人民群众居住出行条件</w:t>
            </w:r>
          </w:p>
        </w:tc>
        <w:tc>
          <w:tcPr>
            <w:tcW w:w="965" w:type="dxa"/>
            <w:tcBorders>
              <w:top w:val="nil"/>
              <w:left w:val="nil"/>
              <w:bottom w:val="single" w:color="auto" w:sz="4" w:space="0"/>
              <w:right w:val="single" w:color="auto" w:sz="4" w:space="0"/>
            </w:tcBorders>
            <w:vAlign w:val="center"/>
          </w:tcPr>
          <w:p w14:paraId="61763F22">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是否改</w:t>
            </w:r>
            <w:r>
              <w:rPr>
                <w:rFonts w:hint="default" w:ascii="SimSun" w:hAnsi="SimSun" w:eastAsia="SimSun" w:cs="SimSun"/>
                <w:sz w:val="18"/>
                <w:szCs w:val="18"/>
                <w:lang w:val="en-US" w:eastAsia="zh-CN"/>
              </w:rPr>
              <w:t>善</w:t>
            </w:r>
          </w:p>
        </w:tc>
        <w:tc>
          <w:tcPr>
            <w:tcW w:w="852" w:type="dxa"/>
            <w:tcBorders>
              <w:top w:val="nil"/>
              <w:left w:val="nil"/>
              <w:bottom w:val="single" w:color="auto" w:sz="4" w:space="0"/>
              <w:right w:val="single" w:color="auto" w:sz="4" w:space="0"/>
            </w:tcBorders>
            <w:vAlign w:val="center"/>
          </w:tcPr>
          <w:p w14:paraId="66AD5C61">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改</w:t>
            </w:r>
            <w:r>
              <w:rPr>
                <w:rFonts w:hint="default" w:ascii="SimSun" w:hAnsi="SimSun" w:eastAsia="SimSun" w:cs="SimSun"/>
                <w:sz w:val="18"/>
                <w:szCs w:val="18"/>
                <w:lang w:val="en-US" w:eastAsia="zh-CN"/>
              </w:rPr>
              <w:t>善</w:t>
            </w:r>
          </w:p>
        </w:tc>
        <w:tc>
          <w:tcPr>
            <w:tcW w:w="451" w:type="dxa"/>
            <w:gridSpan w:val="2"/>
            <w:tcBorders>
              <w:top w:val="nil"/>
              <w:left w:val="nil"/>
              <w:bottom w:val="single" w:color="auto" w:sz="4" w:space="0"/>
              <w:right w:val="single" w:color="auto" w:sz="4" w:space="0"/>
            </w:tcBorders>
            <w:vAlign w:val="center"/>
          </w:tcPr>
          <w:p w14:paraId="15A2F083">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74C191E6">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0AA03817">
            <w:pPr>
              <w:spacing w:line="240" w:lineRule="exact"/>
              <w:jc w:val="center"/>
              <w:rPr>
                <w:rFonts w:ascii="SimSun" w:hAnsi="SimSun" w:eastAsia="SimSun" w:cs="SimSun"/>
                <w:sz w:val="18"/>
                <w:szCs w:val="18"/>
              </w:rPr>
            </w:pPr>
          </w:p>
        </w:tc>
      </w:tr>
      <w:tr w14:paraId="164B673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B6385B0">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4164162">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7756EDD5">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2A6AC3EF">
            <w:pPr>
              <w:spacing w:line="240" w:lineRule="exact"/>
              <w:jc w:val="center"/>
              <w:rPr>
                <w:rFonts w:hint="eastAsia" w:ascii="SimSun" w:hAnsi="SimSun" w:eastAsia="SimSun" w:cs="SimSun"/>
                <w:sz w:val="18"/>
                <w:szCs w:val="18"/>
              </w:rPr>
            </w:pPr>
          </w:p>
        </w:tc>
        <w:tc>
          <w:tcPr>
            <w:tcW w:w="965" w:type="dxa"/>
            <w:tcBorders>
              <w:top w:val="nil"/>
              <w:left w:val="nil"/>
              <w:bottom w:val="single" w:color="auto" w:sz="4" w:space="0"/>
              <w:right w:val="single" w:color="auto" w:sz="4" w:space="0"/>
            </w:tcBorders>
            <w:vAlign w:val="center"/>
          </w:tcPr>
          <w:p w14:paraId="6345D0D7">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6A8E2BA9">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789AEC3A">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3953F8BE">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4471844F">
            <w:pPr>
              <w:spacing w:line="240" w:lineRule="exact"/>
              <w:jc w:val="center"/>
              <w:rPr>
                <w:rFonts w:ascii="SimSun" w:hAnsi="SimSun" w:eastAsia="SimSun" w:cs="SimSun"/>
                <w:sz w:val="18"/>
                <w:szCs w:val="18"/>
              </w:rPr>
            </w:pPr>
          </w:p>
        </w:tc>
      </w:tr>
      <w:tr w14:paraId="543DFBA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19B3657">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1BE76C2">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27BE2737">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06D7A71E">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3C99BB8E">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4F4B7E4B">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533C89E3">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7D3F72EC">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281B1C4A">
            <w:pPr>
              <w:spacing w:line="240" w:lineRule="exact"/>
              <w:jc w:val="center"/>
              <w:rPr>
                <w:rFonts w:ascii="SimSun" w:hAnsi="SimSun" w:eastAsia="SimSun" w:cs="SimSun"/>
                <w:sz w:val="18"/>
                <w:szCs w:val="18"/>
              </w:rPr>
            </w:pPr>
          </w:p>
        </w:tc>
      </w:tr>
      <w:tr w14:paraId="72C99614">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3A26068B">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DF87C5C">
            <w:pPr>
              <w:spacing w:line="240" w:lineRule="exact"/>
              <w:jc w:val="center"/>
              <w:rPr>
                <w:rFonts w:ascii="SimSun" w:hAnsi="SimSun" w:eastAsia="SimSun" w:cs="SimSun"/>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2CAEF7F4">
            <w:pPr>
              <w:spacing w:line="240" w:lineRule="exact"/>
              <w:jc w:val="center"/>
              <w:rPr>
                <w:rFonts w:ascii="SimSun" w:hAnsi="SimSun" w:eastAsia="SimSun" w:cs="SimSun"/>
                <w:sz w:val="18"/>
                <w:szCs w:val="18"/>
              </w:rPr>
            </w:pPr>
            <w:r>
              <w:rPr>
                <w:rFonts w:hint="eastAsia" w:ascii="SimSun" w:hAnsi="SimSun" w:eastAsia="SimSun" w:cs="SimSun"/>
                <w:sz w:val="18"/>
                <w:szCs w:val="18"/>
              </w:rPr>
              <w:t>生态效益</w:t>
            </w:r>
          </w:p>
          <w:p w14:paraId="06F89FE5">
            <w:pPr>
              <w:spacing w:line="240" w:lineRule="exact"/>
              <w:jc w:val="center"/>
              <w:rPr>
                <w:rFonts w:ascii="SimSun" w:hAnsi="SimSun" w:eastAsia="SimSun" w:cs="SimSun"/>
                <w:sz w:val="18"/>
                <w:szCs w:val="18"/>
              </w:rPr>
            </w:pPr>
            <w:r>
              <w:rPr>
                <w:rFonts w:hint="eastAsia" w:ascii="SimSun" w:hAnsi="SimSun" w:eastAsia="SimSun" w:cs="SimSun"/>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14:paraId="765F07B8">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改善生态环境</w:t>
            </w:r>
          </w:p>
        </w:tc>
        <w:tc>
          <w:tcPr>
            <w:tcW w:w="965" w:type="dxa"/>
            <w:tcBorders>
              <w:top w:val="nil"/>
              <w:left w:val="nil"/>
              <w:bottom w:val="single" w:color="auto" w:sz="4" w:space="0"/>
              <w:right w:val="single" w:color="auto" w:sz="4" w:space="0"/>
            </w:tcBorders>
            <w:vAlign w:val="center"/>
          </w:tcPr>
          <w:p w14:paraId="2F8092AD">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是否改善</w:t>
            </w:r>
          </w:p>
        </w:tc>
        <w:tc>
          <w:tcPr>
            <w:tcW w:w="852" w:type="dxa"/>
            <w:tcBorders>
              <w:top w:val="nil"/>
              <w:left w:val="nil"/>
              <w:bottom w:val="single" w:color="auto" w:sz="4" w:space="0"/>
              <w:right w:val="single" w:color="auto" w:sz="4" w:space="0"/>
            </w:tcBorders>
            <w:vAlign w:val="center"/>
          </w:tcPr>
          <w:p w14:paraId="3DDE1515">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很大改善</w:t>
            </w:r>
          </w:p>
        </w:tc>
        <w:tc>
          <w:tcPr>
            <w:tcW w:w="451" w:type="dxa"/>
            <w:gridSpan w:val="2"/>
            <w:tcBorders>
              <w:top w:val="nil"/>
              <w:left w:val="nil"/>
              <w:bottom w:val="single" w:color="auto" w:sz="4" w:space="0"/>
              <w:right w:val="single" w:color="auto" w:sz="4" w:space="0"/>
            </w:tcBorders>
            <w:vAlign w:val="center"/>
          </w:tcPr>
          <w:p w14:paraId="2DE559F0">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96DF725">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4B249CA3">
            <w:pPr>
              <w:spacing w:line="240" w:lineRule="exact"/>
              <w:jc w:val="center"/>
              <w:rPr>
                <w:rFonts w:ascii="SimSun" w:hAnsi="SimSun" w:eastAsia="SimSun" w:cs="SimSun"/>
                <w:sz w:val="18"/>
                <w:szCs w:val="18"/>
              </w:rPr>
            </w:pPr>
          </w:p>
        </w:tc>
      </w:tr>
      <w:tr w14:paraId="6783DC7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357CAAC">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6017EF0">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8F24E5F">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3327F4C7">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5A9DE851">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3EED03CC">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180D17D1">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01DF242C">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73266EA0">
            <w:pPr>
              <w:spacing w:line="240" w:lineRule="exact"/>
              <w:jc w:val="center"/>
              <w:rPr>
                <w:rFonts w:ascii="SimSun" w:hAnsi="SimSun" w:eastAsia="SimSun" w:cs="SimSun"/>
                <w:sz w:val="18"/>
                <w:szCs w:val="18"/>
              </w:rPr>
            </w:pPr>
          </w:p>
        </w:tc>
      </w:tr>
      <w:tr w14:paraId="13B6AE45">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14:paraId="0110295B">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EB995AF">
            <w:pPr>
              <w:spacing w:line="240" w:lineRule="exact"/>
              <w:jc w:val="center"/>
              <w:rPr>
                <w:rFonts w:ascii="SimSun" w:hAnsi="SimSun" w:eastAsia="SimSun" w:cs="SimSun"/>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14:paraId="1B1642AF">
            <w:pPr>
              <w:spacing w:line="240" w:lineRule="exact"/>
              <w:jc w:val="center"/>
              <w:rPr>
                <w:rFonts w:ascii="SimSun" w:hAnsi="SimSun" w:eastAsia="SimSun" w:cs="SimSun"/>
                <w:sz w:val="18"/>
                <w:szCs w:val="18"/>
              </w:rPr>
            </w:pPr>
            <w:r>
              <w:rPr>
                <w:rFonts w:hint="eastAsia" w:ascii="SimSun" w:hAnsi="SimSun" w:eastAsia="SimSun" w:cs="SimSun"/>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14:paraId="55D63351">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改善县城基础设施</w:t>
            </w:r>
          </w:p>
        </w:tc>
        <w:tc>
          <w:tcPr>
            <w:tcW w:w="965" w:type="dxa"/>
            <w:tcBorders>
              <w:top w:val="nil"/>
              <w:left w:val="nil"/>
              <w:bottom w:val="single" w:color="auto" w:sz="4" w:space="0"/>
              <w:right w:val="single" w:color="auto" w:sz="4" w:space="0"/>
            </w:tcBorders>
            <w:vAlign w:val="center"/>
          </w:tcPr>
          <w:p w14:paraId="0D4BA737">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是否改善</w:t>
            </w:r>
          </w:p>
        </w:tc>
        <w:tc>
          <w:tcPr>
            <w:tcW w:w="852" w:type="dxa"/>
            <w:tcBorders>
              <w:top w:val="nil"/>
              <w:left w:val="nil"/>
              <w:bottom w:val="single" w:color="auto" w:sz="4" w:space="0"/>
              <w:right w:val="single" w:color="auto" w:sz="4" w:space="0"/>
            </w:tcBorders>
            <w:vAlign w:val="center"/>
          </w:tcPr>
          <w:p w14:paraId="78530E4C">
            <w:pPr>
              <w:spacing w:line="240" w:lineRule="exact"/>
              <w:jc w:val="center"/>
              <w:rPr>
                <w:rFonts w:hint="eastAsia" w:ascii="SimSun" w:hAnsi="SimSun" w:eastAsia="SimSun" w:cs="SimSun"/>
                <w:sz w:val="18"/>
                <w:szCs w:val="18"/>
                <w:lang w:eastAsia="zh-CN"/>
              </w:rPr>
            </w:pPr>
            <w:r>
              <w:rPr>
                <w:rFonts w:hint="eastAsia" w:ascii="SimSun" w:hAnsi="SimSun" w:eastAsia="SimSun" w:cs="SimSun"/>
                <w:sz w:val="18"/>
                <w:szCs w:val="18"/>
                <w:lang w:eastAsia="zh-CN"/>
              </w:rPr>
              <w:t>很大改善</w:t>
            </w:r>
          </w:p>
        </w:tc>
        <w:tc>
          <w:tcPr>
            <w:tcW w:w="451" w:type="dxa"/>
            <w:gridSpan w:val="2"/>
            <w:tcBorders>
              <w:top w:val="nil"/>
              <w:left w:val="nil"/>
              <w:bottom w:val="single" w:color="auto" w:sz="4" w:space="0"/>
              <w:right w:val="single" w:color="auto" w:sz="4" w:space="0"/>
            </w:tcBorders>
            <w:vAlign w:val="center"/>
          </w:tcPr>
          <w:p w14:paraId="634C2FCC">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6BB9675F">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3D1F1023">
            <w:pPr>
              <w:spacing w:line="240" w:lineRule="exact"/>
              <w:jc w:val="center"/>
              <w:rPr>
                <w:rFonts w:ascii="SimSun" w:hAnsi="SimSun" w:eastAsia="SimSun" w:cs="SimSun"/>
                <w:sz w:val="18"/>
                <w:szCs w:val="18"/>
              </w:rPr>
            </w:pPr>
          </w:p>
        </w:tc>
      </w:tr>
      <w:tr w14:paraId="49A53D0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9B4E4A4">
            <w:pPr>
              <w:spacing w:line="240" w:lineRule="exact"/>
              <w:jc w:val="center"/>
              <w:rPr>
                <w:rFonts w:ascii="SimSun" w:hAnsi="SimSun" w:eastAsia="SimSun" w:cs="SimSun"/>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FD4ADF7">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6A185456">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404B1359">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2A65B857">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45ED596C">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066BE8E9">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2D2F5612">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463C35B7">
            <w:pPr>
              <w:spacing w:line="240" w:lineRule="exact"/>
              <w:jc w:val="center"/>
              <w:rPr>
                <w:rFonts w:ascii="SimSun" w:hAnsi="SimSun" w:eastAsia="SimSun" w:cs="SimSun"/>
                <w:sz w:val="18"/>
                <w:szCs w:val="18"/>
              </w:rPr>
            </w:pPr>
          </w:p>
        </w:tc>
      </w:tr>
      <w:tr w14:paraId="71C741B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AD605C3">
            <w:pPr>
              <w:spacing w:line="240" w:lineRule="exact"/>
              <w:jc w:val="center"/>
              <w:rPr>
                <w:rFonts w:ascii="SimSun" w:hAnsi="SimSun" w:eastAsia="SimSun" w:cs="SimSun"/>
                <w:sz w:val="18"/>
                <w:szCs w:val="18"/>
              </w:rPr>
            </w:pPr>
          </w:p>
        </w:tc>
        <w:tc>
          <w:tcPr>
            <w:tcW w:w="980" w:type="dxa"/>
            <w:vMerge w:val="restart"/>
            <w:tcBorders>
              <w:top w:val="nil"/>
              <w:left w:val="single" w:color="auto" w:sz="4" w:space="0"/>
              <w:right w:val="single" w:color="auto" w:sz="4" w:space="0"/>
            </w:tcBorders>
            <w:vAlign w:val="center"/>
          </w:tcPr>
          <w:p w14:paraId="78BE00CF">
            <w:pPr>
              <w:spacing w:line="240" w:lineRule="exact"/>
              <w:jc w:val="center"/>
              <w:rPr>
                <w:rFonts w:ascii="SimSun" w:hAnsi="SimSun" w:eastAsia="SimSun" w:cs="SimSun"/>
                <w:sz w:val="18"/>
                <w:szCs w:val="18"/>
              </w:rPr>
            </w:pPr>
            <w:r>
              <w:rPr>
                <w:rFonts w:hint="eastAsia" w:ascii="SimSun" w:hAnsi="SimSun" w:eastAsia="SimSun" w:cs="SimSun"/>
                <w:sz w:val="18"/>
                <w:szCs w:val="18"/>
              </w:rPr>
              <w:t>满意度</w:t>
            </w:r>
          </w:p>
          <w:p w14:paraId="28387789">
            <w:pPr>
              <w:spacing w:line="240" w:lineRule="exact"/>
              <w:jc w:val="center"/>
              <w:rPr>
                <w:rFonts w:ascii="SimSun" w:hAnsi="SimSun" w:eastAsia="SimSun" w:cs="SimSun"/>
                <w:sz w:val="18"/>
                <w:szCs w:val="18"/>
              </w:rPr>
            </w:pPr>
            <w:r>
              <w:rPr>
                <w:rFonts w:hint="eastAsia" w:ascii="SimSun" w:hAnsi="SimSun" w:eastAsia="SimSun" w:cs="SimSun"/>
                <w:sz w:val="18"/>
                <w:szCs w:val="18"/>
              </w:rPr>
              <w:t>指标</w:t>
            </w:r>
          </w:p>
        </w:tc>
        <w:tc>
          <w:tcPr>
            <w:tcW w:w="1195" w:type="dxa"/>
            <w:vMerge w:val="restart"/>
            <w:tcBorders>
              <w:top w:val="nil"/>
              <w:left w:val="single" w:color="auto" w:sz="4" w:space="0"/>
              <w:bottom w:val="single" w:color="auto" w:sz="4" w:space="0"/>
              <w:right w:val="single" w:color="auto" w:sz="4" w:space="0"/>
            </w:tcBorders>
            <w:vAlign w:val="center"/>
          </w:tcPr>
          <w:p w14:paraId="402F0204">
            <w:pPr>
              <w:spacing w:line="240" w:lineRule="exact"/>
              <w:jc w:val="center"/>
              <w:rPr>
                <w:rFonts w:ascii="SimSun" w:hAnsi="SimSun" w:eastAsia="SimSun" w:cs="SimSun"/>
                <w:sz w:val="18"/>
                <w:szCs w:val="18"/>
              </w:rPr>
            </w:pPr>
            <w:r>
              <w:rPr>
                <w:rFonts w:hint="eastAsia" w:ascii="SimSun" w:hAnsi="SimSun" w:eastAsia="SimSun" w:cs="SimSun"/>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14:paraId="504684DD">
            <w:pPr>
              <w:spacing w:line="240" w:lineRule="exact"/>
              <w:rPr>
                <w:rFonts w:hint="eastAsia" w:ascii="SimSun" w:hAnsi="SimSun" w:eastAsia="SimSun" w:cs="SimSun"/>
                <w:color w:val="000000"/>
                <w:sz w:val="18"/>
                <w:szCs w:val="18"/>
                <w:lang w:eastAsia="zh-CN"/>
              </w:rPr>
            </w:pPr>
            <w:r>
              <w:rPr>
                <w:rFonts w:hint="eastAsia" w:ascii="SimSun" w:hAnsi="SimSun" w:eastAsia="SimSun" w:cs="SimSun"/>
                <w:color w:val="000000"/>
                <w:sz w:val="18"/>
                <w:szCs w:val="18"/>
                <w:lang w:eastAsia="zh-CN"/>
              </w:rPr>
              <w:t>群众满意度</w:t>
            </w:r>
          </w:p>
        </w:tc>
        <w:tc>
          <w:tcPr>
            <w:tcW w:w="965" w:type="dxa"/>
            <w:tcBorders>
              <w:top w:val="nil"/>
              <w:left w:val="nil"/>
              <w:bottom w:val="single" w:color="auto" w:sz="4" w:space="0"/>
              <w:right w:val="single" w:color="auto" w:sz="4" w:space="0"/>
            </w:tcBorders>
            <w:vAlign w:val="center"/>
          </w:tcPr>
          <w:p w14:paraId="6DEDBD73">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w:t>
            </w:r>
          </w:p>
        </w:tc>
        <w:tc>
          <w:tcPr>
            <w:tcW w:w="852" w:type="dxa"/>
            <w:tcBorders>
              <w:top w:val="nil"/>
              <w:left w:val="nil"/>
              <w:bottom w:val="single" w:color="auto" w:sz="4" w:space="0"/>
              <w:right w:val="single" w:color="auto" w:sz="4" w:space="0"/>
            </w:tcBorders>
            <w:vAlign w:val="center"/>
          </w:tcPr>
          <w:p w14:paraId="79A37310">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100%</w:t>
            </w:r>
          </w:p>
        </w:tc>
        <w:tc>
          <w:tcPr>
            <w:tcW w:w="451" w:type="dxa"/>
            <w:gridSpan w:val="2"/>
            <w:tcBorders>
              <w:top w:val="nil"/>
              <w:left w:val="nil"/>
              <w:bottom w:val="single" w:color="auto" w:sz="4" w:space="0"/>
              <w:right w:val="single" w:color="auto" w:sz="4" w:space="0"/>
            </w:tcBorders>
            <w:vAlign w:val="center"/>
          </w:tcPr>
          <w:p w14:paraId="0F76C065">
            <w:pPr>
              <w:spacing w:line="240" w:lineRule="exact"/>
              <w:jc w:val="center"/>
              <w:rPr>
                <w:rFonts w:hint="default" w:ascii="SimSun" w:hAnsi="SimSun" w:eastAsia="SimSun" w:cs="SimSun"/>
                <w:sz w:val="18"/>
                <w:szCs w:val="18"/>
                <w:lang w:val="en-US" w:eastAsia="zh-CN"/>
              </w:rPr>
            </w:pPr>
            <w:r>
              <w:rPr>
                <w:rFonts w:hint="eastAsia" w:ascii="SimSun" w:hAnsi="SimSun" w:eastAsia="SimSun" w:cs="SimSun"/>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14:paraId="705EDCAA">
            <w:pPr>
              <w:spacing w:line="240" w:lineRule="exact"/>
              <w:jc w:val="center"/>
              <w:rPr>
                <w:rFonts w:hint="eastAsia" w:ascii="SimSun" w:hAnsi="SimSun" w:eastAsia="SimSun" w:cs="SimSun"/>
                <w:sz w:val="18"/>
                <w:szCs w:val="18"/>
                <w:lang w:val="en-US" w:eastAsia="zh-CN"/>
              </w:rPr>
            </w:pPr>
            <w:r>
              <w:rPr>
                <w:rFonts w:hint="eastAsia" w:ascii="SimSun" w:hAnsi="SimSun" w:eastAsia="SimSun" w:cs="SimSun"/>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14:paraId="741082ED">
            <w:pPr>
              <w:spacing w:line="240" w:lineRule="exact"/>
              <w:jc w:val="center"/>
              <w:rPr>
                <w:rFonts w:ascii="SimSun" w:hAnsi="SimSun" w:eastAsia="SimSun" w:cs="SimSun"/>
                <w:sz w:val="18"/>
                <w:szCs w:val="18"/>
              </w:rPr>
            </w:pPr>
          </w:p>
        </w:tc>
      </w:tr>
      <w:tr w14:paraId="7CA57F4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28AB941">
            <w:pPr>
              <w:spacing w:line="240" w:lineRule="exact"/>
              <w:jc w:val="center"/>
              <w:rPr>
                <w:rFonts w:ascii="SimSun" w:hAnsi="SimSun" w:eastAsia="SimSun" w:cs="SimSun"/>
                <w:sz w:val="18"/>
                <w:szCs w:val="18"/>
              </w:rPr>
            </w:pPr>
          </w:p>
        </w:tc>
        <w:tc>
          <w:tcPr>
            <w:tcW w:w="980" w:type="dxa"/>
            <w:vMerge w:val="continue"/>
            <w:tcBorders>
              <w:left w:val="single" w:color="auto" w:sz="4" w:space="0"/>
              <w:right w:val="single" w:color="auto" w:sz="4" w:space="0"/>
            </w:tcBorders>
            <w:vAlign w:val="center"/>
          </w:tcPr>
          <w:p w14:paraId="0925F9EA">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19476C5F">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5F30F076">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25427B4D">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287842BE">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030E72C6">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33F7438A">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219302F5">
            <w:pPr>
              <w:spacing w:line="240" w:lineRule="exact"/>
              <w:jc w:val="center"/>
              <w:rPr>
                <w:rFonts w:ascii="SimSun" w:hAnsi="SimSun" w:eastAsia="SimSun" w:cs="SimSun"/>
                <w:sz w:val="18"/>
                <w:szCs w:val="18"/>
              </w:rPr>
            </w:pPr>
          </w:p>
        </w:tc>
      </w:tr>
      <w:tr w14:paraId="681ACFB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14:paraId="627A963B">
            <w:pPr>
              <w:spacing w:line="240" w:lineRule="exact"/>
              <w:jc w:val="center"/>
              <w:rPr>
                <w:rFonts w:ascii="SimSun" w:hAnsi="SimSun" w:eastAsia="SimSun" w:cs="SimSun"/>
                <w:sz w:val="18"/>
                <w:szCs w:val="18"/>
              </w:rPr>
            </w:pPr>
          </w:p>
        </w:tc>
        <w:tc>
          <w:tcPr>
            <w:tcW w:w="980" w:type="dxa"/>
            <w:vMerge w:val="continue"/>
            <w:tcBorders>
              <w:left w:val="single" w:color="auto" w:sz="4" w:space="0"/>
              <w:bottom w:val="single" w:color="auto" w:sz="4" w:space="0"/>
              <w:right w:val="single" w:color="auto" w:sz="4" w:space="0"/>
            </w:tcBorders>
            <w:vAlign w:val="center"/>
          </w:tcPr>
          <w:p w14:paraId="17F4F342">
            <w:pPr>
              <w:spacing w:line="240" w:lineRule="exact"/>
              <w:jc w:val="center"/>
              <w:rPr>
                <w:rFonts w:ascii="SimSun" w:hAnsi="SimSun" w:eastAsia="SimSun" w:cs="SimSun"/>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14:paraId="45739E85">
            <w:pPr>
              <w:spacing w:line="240" w:lineRule="exact"/>
              <w:jc w:val="center"/>
              <w:rPr>
                <w:rFonts w:ascii="SimSun" w:hAnsi="SimSun" w:eastAsia="SimSun" w:cs="SimSun"/>
                <w:sz w:val="18"/>
                <w:szCs w:val="18"/>
              </w:rPr>
            </w:pPr>
          </w:p>
        </w:tc>
        <w:tc>
          <w:tcPr>
            <w:tcW w:w="2065" w:type="dxa"/>
            <w:gridSpan w:val="3"/>
            <w:tcBorders>
              <w:top w:val="single" w:color="auto" w:sz="4" w:space="0"/>
              <w:left w:val="nil"/>
              <w:bottom w:val="single" w:color="auto" w:sz="4" w:space="0"/>
              <w:right w:val="single" w:color="auto" w:sz="4" w:space="0"/>
            </w:tcBorders>
            <w:vAlign w:val="center"/>
          </w:tcPr>
          <w:p w14:paraId="3437F482">
            <w:pPr>
              <w:spacing w:line="240" w:lineRule="exact"/>
              <w:rPr>
                <w:rFonts w:ascii="SimSun" w:hAnsi="SimSun" w:eastAsia="SimSun" w:cs="SimSun"/>
                <w:color w:val="000000"/>
                <w:sz w:val="18"/>
                <w:szCs w:val="18"/>
              </w:rPr>
            </w:pPr>
          </w:p>
        </w:tc>
        <w:tc>
          <w:tcPr>
            <w:tcW w:w="965" w:type="dxa"/>
            <w:tcBorders>
              <w:top w:val="nil"/>
              <w:left w:val="nil"/>
              <w:bottom w:val="single" w:color="auto" w:sz="4" w:space="0"/>
              <w:right w:val="single" w:color="auto" w:sz="4" w:space="0"/>
            </w:tcBorders>
            <w:vAlign w:val="center"/>
          </w:tcPr>
          <w:p w14:paraId="09A95E35">
            <w:pPr>
              <w:spacing w:line="240" w:lineRule="exact"/>
              <w:jc w:val="center"/>
              <w:rPr>
                <w:rFonts w:ascii="SimSun" w:hAnsi="SimSun" w:eastAsia="SimSun" w:cs="SimSun"/>
                <w:sz w:val="18"/>
                <w:szCs w:val="18"/>
              </w:rPr>
            </w:pPr>
          </w:p>
        </w:tc>
        <w:tc>
          <w:tcPr>
            <w:tcW w:w="852" w:type="dxa"/>
            <w:tcBorders>
              <w:top w:val="nil"/>
              <w:left w:val="nil"/>
              <w:bottom w:val="single" w:color="auto" w:sz="4" w:space="0"/>
              <w:right w:val="single" w:color="auto" w:sz="4" w:space="0"/>
            </w:tcBorders>
            <w:vAlign w:val="center"/>
          </w:tcPr>
          <w:p w14:paraId="33750A4D">
            <w:pPr>
              <w:spacing w:line="240" w:lineRule="exact"/>
              <w:jc w:val="center"/>
              <w:rPr>
                <w:rFonts w:ascii="SimSun" w:hAnsi="SimSun" w:eastAsia="SimSun" w:cs="SimSun"/>
                <w:sz w:val="18"/>
                <w:szCs w:val="18"/>
              </w:rPr>
            </w:pPr>
          </w:p>
        </w:tc>
        <w:tc>
          <w:tcPr>
            <w:tcW w:w="451" w:type="dxa"/>
            <w:gridSpan w:val="2"/>
            <w:tcBorders>
              <w:top w:val="nil"/>
              <w:left w:val="nil"/>
              <w:bottom w:val="single" w:color="auto" w:sz="4" w:space="0"/>
              <w:right w:val="single" w:color="auto" w:sz="4" w:space="0"/>
            </w:tcBorders>
            <w:vAlign w:val="center"/>
          </w:tcPr>
          <w:p w14:paraId="7B5ECF6F">
            <w:pPr>
              <w:spacing w:line="240" w:lineRule="exact"/>
              <w:jc w:val="center"/>
              <w:rPr>
                <w:rFonts w:ascii="SimSun" w:hAnsi="SimSun" w:eastAsia="SimSun" w:cs="SimSun"/>
                <w:sz w:val="18"/>
                <w:szCs w:val="18"/>
              </w:rPr>
            </w:pPr>
          </w:p>
        </w:tc>
        <w:tc>
          <w:tcPr>
            <w:tcW w:w="567" w:type="dxa"/>
            <w:gridSpan w:val="2"/>
            <w:tcBorders>
              <w:top w:val="nil"/>
              <w:left w:val="nil"/>
              <w:bottom w:val="single" w:color="auto" w:sz="4" w:space="0"/>
              <w:right w:val="single" w:color="auto" w:sz="4" w:space="0"/>
            </w:tcBorders>
            <w:vAlign w:val="center"/>
          </w:tcPr>
          <w:p w14:paraId="32C04D4E">
            <w:pPr>
              <w:spacing w:line="240" w:lineRule="exact"/>
              <w:jc w:val="center"/>
              <w:rPr>
                <w:rFonts w:ascii="SimSun" w:hAnsi="SimSun" w:eastAsia="SimSun" w:cs="SimSun"/>
                <w:sz w:val="18"/>
                <w:szCs w:val="18"/>
              </w:rPr>
            </w:pPr>
          </w:p>
        </w:tc>
        <w:tc>
          <w:tcPr>
            <w:tcW w:w="1417" w:type="dxa"/>
            <w:gridSpan w:val="2"/>
            <w:tcBorders>
              <w:top w:val="single" w:color="auto" w:sz="4" w:space="0"/>
              <w:left w:val="nil"/>
              <w:bottom w:val="single" w:color="auto" w:sz="4" w:space="0"/>
              <w:right w:val="single" w:color="auto" w:sz="4" w:space="0"/>
            </w:tcBorders>
            <w:vAlign w:val="center"/>
          </w:tcPr>
          <w:p w14:paraId="74D4E167">
            <w:pPr>
              <w:spacing w:line="240" w:lineRule="exact"/>
              <w:jc w:val="center"/>
              <w:rPr>
                <w:rFonts w:ascii="SimSun" w:hAnsi="SimSun" w:eastAsia="SimSun" w:cs="SimSun"/>
                <w:sz w:val="18"/>
                <w:szCs w:val="18"/>
              </w:rPr>
            </w:pPr>
          </w:p>
        </w:tc>
      </w:tr>
      <w:tr w14:paraId="04EBE981">
        <w:tblPrEx>
          <w:tblCellMar>
            <w:top w:w="0" w:type="dxa"/>
            <w:left w:w="108" w:type="dxa"/>
            <w:bottom w:w="0" w:type="dxa"/>
            <w:right w:w="108" w:type="dxa"/>
          </w:tblCellMar>
        </w:tblPrEx>
        <w:trPr>
          <w:trHeight w:val="300" w:hRule="exact"/>
          <w:jc w:val="center"/>
        </w:trPr>
        <w:tc>
          <w:tcPr>
            <w:tcW w:w="6645" w:type="dxa"/>
            <w:gridSpan w:val="8"/>
            <w:tcBorders>
              <w:top w:val="single" w:color="auto" w:sz="4" w:space="0"/>
              <w:left w:val="single" w:color="auto" w:sz="4" w:space="0"/>
              <w:bottom w:val="single" w:color="auto" w:sz="4" w:space="0"/>
              <w:right w:val="single" w:color="auto" w:sz="4" w:space="0"/>
            </w:tcBorders>
            <w:vAlign w:val="center"/>
          </w:tcPr>
          <w:p w14:paraId="58E19DCB">
            <w:pPr>
              <w:spacing w:line="240" w:lineRule="exact"/>
              <w:jc w:val="center"/>
              <w:rPr>
                <w:rFonts w:ascii="SimSun" w:hAnsi="SimSun" w:eastAsia="SimSun" w:cs="SimSun"/>
                <w:color w:val="000000"/>
                <w:sz w:val="18"/>
                <w:szCs w:val="18"/>
              </w:rPr>
            </w:pPr>
            <w:r>
              <w:rPr>
                <w:rFonts w:hint="eastAsia" w:ascii="SimSun" w:hAnsi="SimSun" w:eastAsia="SimSun" w:cs="SimSun"/>
                <w:color w:val="000000"/>
                <w:sz w:val="18"/>
                <w:szCs w:val="18"/>
              </w:rPr>
              <w:t>总分</w:t>
            </w:r>
          </w:p>
        </w:tc>
        <w:tc>
          <w:tcPr>
            <w:tcW w:w="451" w:type="dxa"/>
            <w:gridSpan w:val="2"/>
            <w:tcBorders>
              <w:top w:val="nil"/>
              <w:left w:val="nil"/>
              <w:bottom w:val="single" w:color="auto" w:sz="4" w:space="0"/>
              <w:right w:val="single" w:color="auto" w:sz="4" w:space="0"/>
            </w:tcBorders>
            <w:vAlign w:val="center"/>
          </w:tcPr>
          <w:p w14:paraId="736E6461">
            <w:pPr>
              <w:spacing w:line="240" w:lineRule="exact"/>
              <w:jc w:val="center"/>
              <w:rPr>
                <w:rFonts w:ascii="SimSun" w:hAnsi="SimSun" w:eastAsia="SimSun" w:cs="SimSun"/>
                <w:color w:val="000000"/>
                <w:sz w:val="18"/>
                <w:szCs w:val="18"/>
              </w:rPr>
            </w:pPr>
            <w:r>
              <w:rPr>
                <w:rFonts w:hint="eastAsia" w:ascii="SimSun" w:hAnsi="SimSun" w:eastAsia="SimSun" w:cs="SimSun"/>
                <w:color w:val="000000"/>
                <w:sz w:val="18"/>
                <w:szCs w:val="18"/>
              </w:rPr>
              <w:t>100</w:t>
            </w:r>
          </w:p>
        </w:tc>
        <w:tc>
          <w:tcPr>
            <w:tcW w:w="567" w:type="dxa"/>
            <w:gridSpan w:val="2"/>
            <w:tcBorders>
              <w:top w:val="nil"/>
              <w:left w:val="nil"/>
              <w:bottom w:val="single" w:color="auto" w:sz="4" w:space="0"/>
              <w:right w:val="single" w:color="auto" w:sz="4" w:space="0"/>
            </w:tcBorders>
            <w:vAlign w:val="center"/>
          </w:tcPr>
          <w:p w14:paraId="7517E206">
            <w:pPr>
              <w:spacing w:line="240" w:lineRule="exact"/>
              <w:jc w:val="center"/>
              <w:rPr>
                <w:rFonts w:hint="default" w:ascii="SimSun" w:hAnsi="SimSun" w:eastAsia="SimSun" w:cs="SimSun"/>
                <w:color w:val="000000"/>
                <w:sz w:val="18"/>
                <w:szCs w:val="18"/>
                <w:lang w:val="en-US" w:eastAsia="zh-CN"/>
              </w:rPr>
            </w:pPr>
            <w:r>
              <w:rPr>
                <w:rFonts w:hint="eastAsia" w:ascii="SimSun" w:hAnsi="SimSun" w:eastAsia="SimSun" w:cs="SimSun"/>
                <w:color w:val="000000"/>
                <w:sz w:val="18"/>
                <w:szCs w:val="18"/>
                <w:lang w:val="en-US" w:eastAsia="zh-CN"/>
              </w:rPr>
              <w:t>93</w:t>
            </w:r>
          </w:p>
        </w:tc>
        <w:tc>
          <w:tcPr>
            <w:tcW w:w="1417" w:type="dxa"/>
            <w:gridSpan w:val="2"/>
            <w:tcBorders>
              <w:top w:val="single" w:color="auto" w:sz="4" w:space="0"/>
              <w:left w:val="nil"/>
              <w:bottom w:val="single" w:color="auto" w:sz="4" w:space="0"/>
              <w:right w:val="single" w:color="auto" w:sz="4" w:space="0"/>
            </w:tcBorders>
            <w:vAlign w:val="center"/>
          </w:tcPr>
          <w:p w14:paraId="1FAFA34E">
            <w:pPr>
              <w:spacing w:line="240" w:lineRule="exact"/>
              <w:jc w:val="center"/>
              <w:rPr>
                <w:rFonts w:ascii="SimSun" w:hAnsi="SimSun" w:eastAsia="SimSun" w:cs="SimSun"/>
                <w:sz w:val="18"/>
                <w:szCs w:val="18"/>
              </w:rPr>
            </w:pPr>
          </w:p>
        </w:tc>
      </w:tr>
    </w:tbl>
    <w:p w14:paraId="46DB3951">
      <w:pPr>
        <w:spacing w:after="0" w:line="600" w:lineRule="exact"/>
        <w:ind w:firstLine="640" w:firstLineChars="200"/>
        <w:rPr>
          <w:rFonts w:hint="eastAsia" w:ascii="SimHei" w:hAnsi="SimHei" w:eastAsia="SimHei" w:cs="SimHei"/>
          <w:sz w:val="32"/>
          <w:szCs w:val="32"/>
        </w:rPr>
        <w:sectPr>
          <w:footerReference r:id="rId4" w:type="default"/>
          <w:pgSz w:w="11906" w:h="16838"/>
          <w:pgMar w:top="1587" w:right="1587" w:bottom="1587" w:left="1587" w:header="708" w:footer="709" w:gutter="0"/>
          <w:cols w:space="0" w:num="1"/>
          <w:docGrid w:linePitch="360" w:charSpace="0"/>
        </w:sectPr>
      </w:pPr>
    </w:p>
    <w:p w14:paraId="0052C86E">
      <w:pPr>
        <w:spacing w:after="0" w:line="0" w:lineRule="atLeast"/>
        <w:rPr>
          <w:rFonts w:ascii="SimHei" w:hAnsi="SimHei" w:eastAsia="SimHei" w:cs="SimHei"/>
          <w:color w:val="000000"/>
          <w:sz w:val="28"/>
          <w:szCs w:val="28"/>
        </w:rPr>
      </w:pPr>
      <w:r>
        <w:rPr>
          <w:rFonts w:hint="eastAsia" w:ascii="SimHei" w:hAnsi="SimHei" w:eastAsia="SimHei" w:cs="SimHei"/>
          <w:color w:val="000000"/>
          <w:sz w:val="28"/>
          <w:szCs w:val="28"/>
        </w:rPr>
        <w:t>附件</w:t>
      </w:r>
      <w:r>
        <w:rPr>
          <w:rFonts w:hint="eastAsia" w:ascii="SimHei" w:hAnsi="SimHei" w:eastAsia="SimHei" w:cs="SimHei"/>
          <w:color w:val="000000"/>
          <w:sz w:val="28"/>
          <w:szCs w:val="28"/>
          <w:lang w:val="en-US" w:eastAsia="zh-CN"/>
        </w:rPr>
        <w:t>2</w:t>
      </w:r>
    </w:p>
    <w:p w14:paraId="316BD0A9">
      <w:pPr>
        <w:spacing w:after="0" w:line="7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项目支出绩效评价指标体系</w:t>
      </w:r>
    </w:p>
    <w:tbl>
      <w:tblPr>
        <w:tblStyle w:val="7"/>
        <w:tblW w:w="142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30"/>
        <w:gridCol w:w="750"/>
        <w:gridCol w:w="735"/>
        <w:gridCol w:w="645"/>
        <w:gridCol w:w="2220"/>
        <w:gridCol w:w="5610"/>
        <w:gridCol w:w="3030"/>
        <w:gridCol w:w="504"/>
      </w:tblGrid>
      <w:tr w14:paraId="6B9A03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30" w:type="dxa"/>
            <w:shd w:val="clear" w:color="auto" w:fill="FFFFFF"/>
            <w:vAlign w:val="center"/>
          </w:tcPr>
          <w:p w14:paraId="32041A78">
            <w:pPr>
              <w:spacing w:after="0" w:line="0" w:lineRule="atLeast"/>
              <w:jc w:val="center"/>
              <w:rPr>
                <w:rFonts w:ascii="SimSun" w:hAnsi="SimSun" w:eastAsia="SimSun" w:cs="SimSun"/>
                <w:b/>
                <w:bCs/>
                <w:color w:val="000000"/>
              </w:rPr>
            </w:pPr>
            <w:r>
              <w:rPr>
                <w:rFonts w:hint="eastAsia" w:ascii="SimSun" w:hAnsi="SimSun" w:eastAsia="SimSun" w:cs="SimSun"/>
                <w:b/>
                <w:bCs/>
                <w:color w:val="000000"/>
              </w:rPr>
              <w:t>一级指标</w:t>
            </w:r>
          </w:p>
        </w:tc>
        <w:tc>
          <w:tcPr>
            <w:tcW w:w="750" w:type="dxa"/>
            <w:shd w:val="clear" w:color="auto" w:fill="FFFFFF"/>
            <w:vAlign w:val="center"/>
          </w:tcPr>
          <w:p w14:paraId="09E890FD">
            <w:pPr>
              <w:spacing w:after="0" w:line="0" w:lineRule="atLeast"/>
              <w:jc w:val="center"/>
              <w:rPr>
                <w:rFonts w:ascii="SimSun" w:hAnsi="SimSun" w:eastAsia="SimSun" w:cs="SimSun"/>
                <w:b/>
                <w:bCs/>
                <w:color w:val="000000"/>
              </w:rPr>
            </w:pPr>
            <w:r>
              <w:rPr>
                <w:rFonts w:hint="eastAsia" w:ascii="SimSun" w:hAnsi="SimSun" w:eastAsia="SimSun" w:cs="SimSun"/>
                <w:b/>
                <w:bCs/>
                <w:color w:val="000000"/>
              </w:rPr>
              <w:t>二级指标</w:t>
            </w:r>
          </w:p>
        </w:tc>
        <w:tc>
          <w:tcPr>
            <w:tcW w:w="735" w:type="dxa"/>
            <w:shd w:val="clear" w:color="auto" w:fill="FFFFFF"/>
            <w:vAlign w:val="center"/>
          </w:tcPr>
          <w:p w14:paraId="235F3CF2">
            <w:pPr>
              <w:spacing w:after="0" w:line="0" w:lineRule="atLeast"/>
              <w:jc w:val="center"/>
              <w:rPr>
                <w:rFonts w:ascii="SimSun" w:hAnsi="SimSun" w:eastAsia="SimSun" w:cs="SimSun"/>
                <w:b/>
                <w:bCs/>
                <w:color w:val="000000"/>
              </w:rPr>
            </w:pPr>
            <w:r>
              <w:rPr>
                <w:rFonts w:hint="eastAsia" w:ascii="SimSun" w:hAnsi="SimSun" w:eastAsia="SimSun" w:cs="SimSun"/>
                <w:b/>
                <w:bCs/>
                <w:color w:val="000000"/>
              </w:rPr>
              <w:t>三级指标</w:t>
            </w:r>
          </w:p>
        </w:tc>
        <w:tc>
          <w:tcPr>
            <w:tcW w:w="645" w:type="dxa"/>
            <w:shd w:val="clear" w:color="auto" w:fill="FFFFFF"/>
            <w:vAlign w:val="center"/>
          </w:tcPr>
          <w:p w14:paraId="2883B594">
            <w:pPr>
              <w:spacing w:after="0" w:line="0" w:lineRule="atLeast"/>
              <w:jc w:val="center"/>
              <w:rPr>
                <w:rFonts w:hint="eastAsia" w:ascii="SimSun" w:hAnsi="SimSun" w:eastAsia="SimSun" w:cs="SimSun"/>
                <w:b/>
                <w:bCs/>
                <w:color w:val="000000"/>
                <w:lang w:eastAsia="zh-CN"/>
              </w:rPr>
            </w:pPr>
            <w:r>
              <w:rPr>
                <w:rFonts w:hint="eastAsia" w:ascii="SimSun" w:hAnsi="SimSun" w:eastAsia="SimSun" w:cs="SimSun"/>
                <w:b/>
                <w:bCs/>
                <w:color w:val="000000"/>
                <w:lang w:eastAsia="zh-CN"/>
              </w:rPr>
              <w:t>分值</w:t>
            </w:r>
          </w:p>
        </w:tc>
        <w:tc>
          <w:tcPr>
            <w:tcW w:w="2220" w:type="dxa"/>
            <w:shd w:val="clear" w:color="auto" w:fill="FFFFFF"/>
            <w:vAlign w:val="center"/>
          </w:tcPr>
          <w:p w14:paraId="05F2AF4D">
            <w:pPr>
              <w:spacing w:after="0" w:line="0" w:lineRule="atLeast"/>
              <w:jc w:val="center"/>
              <w:rPr>
                <w:rFonts w:ascii="SimSun" w:hAnsi="SimSun" w:eastAsia="SimSun" w:cs="SimSun"/>
                <w:b/>
                <w:bCs/>
                <w:color w:val="000000"/>
              </w:rPr>
            </w:pPr>
            <w:r>
              <w:rPr>
                <w:rFonts w:hint="eastAsia" w:ascii="SimSun" w:hAnsi="SimSun" w:eastAsia="SimSun" w:cs="SimSun"/>
                <w:b/>
                <w:bCs/>
                <w:color w:val="000000"/>
              </w:rPr>
              <w:t>指标解释</w:t>
            </w:r>
          </w:p>
        </w:tc>
        <w:tc>
          <w:tcPr>
            <w:tcW w:w="5610" w:type="dxa"/>
            <w:shd w:val="clear" w:color="auto" w:fill="FFFFFF"/>
            <w:vAlign w:val="center"/>
          </w:tcPr>
          <w:p w14:paraId="41998EB4">
            <w:pPr>
              <w:spacing w:after="0" w:line="0" w:lineRule="atLeast"/>
              <w:jc w:val="center"/>
              <w:rPr>
                <w:rFonts w:ascii="SimSun" w:hAnsi="SimSun" w:eastAsia="SimSun" w:cs="SimSun"/>
                <w:b/>
                <w:bCs/>
                <w:color w:val="000000"/>
              </w:rPr>
            </w:pPr>
            <w:r>
              <w:rPr>
                <w:rFonts w:hint="eastAsia" w:ascii="SimSun" w:hAnsi="SimSun" w:eastAsia="SimSun" w:cs="SimSun"/>
                <w:b/>
                <w:bCs/>
                <w:color w:val="000000"/>
              </w:rPr>
              <w:t>指标说明</w:t>
            </w:r>
          </w:p>
        </w:tc>
        <w:tc>
          <w:tcPr>
            <w:tcW w:w="3030" w:type="dxa"/>
            <w:shd w:val="clear" w:color="auto" w:fill="FFFFFF"/>
            <w:vAlign w:val="center"/>
          </w:tcPr>
          <w:p w14:paraId="0E403AE7">
            <w:pPr>
              <w:widowControl/>
              <w:spacing w:line="0" w:lineRule="atLeast"/>
              <w:jc w:val="center"/>
              <w:rPr>
                <w:rFonts w:hint="eastAsia" w:ascii="SimSun" w:hAnsi="SimSun" w:eastAsia="SimSun" w:cs="SimSun"/>
                <w:b/>
                <w:bCs/>
                <w:color w:val="000000"/>
                <w:lang w:eastAsia="zh-CN"/>
              </w:rPr>
            </w:pPr>
            <w:r>
              <w:rPr>
                <w:rFonts w:hint="eastAsia" w:ascii="Times New Roman" w:hAnsi="Times New Roman"/>
                <w:b/>
                <w:bCs/>
                <w:color w:val="000000"/>
                <w:kern w:val="0"/>
                <w:sz w:val="22"/>
                <w:lang w:eastAsia="zh-CN"/>
              </w:rPr>
              <w:t>评分标准</w:t>
            </w:r>
          </w:p>
        </w:tc>
        <w:tc>
          <w:tcPr>
            <w:tcW w:w="504" w:type="dxa"/>
            <w:shd w:val="clear" w:color="auto" w:fill="FFFFFF"/>
            <w:vAlign w:val="center"/>
          </w:tcPr>
          <w:p w14:paraId="3D54BA29">
            <w:pPr>
              <w:spacing w:after="0" w:line="0" w:lineRule="atLeast"/>
              <w:jc w:val="center"/>
              <w:rPr>
                <w:rFonts w:hint="eastAsia" w:ascii="SimSun" w:hAnsi="SimSun" w:eastAsia="SimSun" w:cs="SimSun"/>
                <w:b/>
                <w:bCs/>
                <w:color w:val="000000"/>
                <w:lang w:eastAsia="zh-CN"/>
              </w:rPr>
            </w:pPr>
            <w:r>
              <w:rPr>
                <w:rFonts w:hint="eastAsia" w:ascii="SimSun" w:hAnsi="SimSun" w:eastAsia="SimSun" w:cs="SimSun"/>
                <w:b/>
                <w:bCs/>
                <w:color w:val="000000"/>
                <w:lang w:eastAsia="zh-CN"/>
              </w:rPr>
              <w:t>得分</w:t>
            </w:r>
          </w:p>
        </w:tc>
      </w:tr>
      <w:tr w14:paraId="592CB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12" w:hRule="atLeast"/>
          <w:jc w:val="center"/>
        </w:trPr>
        <w:tc>
          <w:tcPr>
            <w:tcW w:w="730" w:type="dxa"/>
            <w:vMerge w:val="restart"/>
            <w:shd w:val="clear" w:color="auto" w:fill="FFFFFF"/>
            <w:vAlign w:val="center"/>
          </w:tcPr>
          <w:p w14:paraId="2F2CB4BD">
            <w:pPr>
              <w:spacing w:after="0" w:line="0" w:lineRule="atLeast"/>
              <w:jc w:val="center"/>
              <w:rPr>
                <w:rFonts w:ascii="SimSun" w:hAnsi="SimSun" w:eastAsia="SimSun" w:cs="SimSun"/>
                <w:color w:val="000000"/>
              </w:rPr>
            </w:pPr>
            <w:r>
              <w:rPr>
                <w:rFonts w:hint="eastAsia" w:ascii="SimSun" w:hAnsi="SimSun" w:eastAsia="SimSun" w:cs="SimSun"/>
                <w:color w:val="000000"/>
              </w:rPr>
              <w:t>决策　</w:t>
            </w:r>
          </w:p>
          <w:p w14:paraId="3283B7FA">
            <w:pPr>
              <w:spacing w:after="0" w:line="0" w:lineRule="atLeast"/>
              <w:jc w:val="center"/>
              <w:rPr>
                <w:rFonts w:ascii="SimSun" w:hAnsi="SimSun" w:eastAsia="SimSun" w:cs="SimSun"/>
                <w:color w:val="000000"/>
              </w:rPr>
            </w:pPr>
            <w:r>
              <w:rPr>
                <w:rFonts w:hint="eastAsia" w:ascii="SimSun" w:hAnsi="SimSun" w:eastAsia="SimSun" w:cs="SimSun"/>
                <w:color w:val="000000"/>
              </w:rPr>
              <w:t>　</w:t>
            </w:r>
          </w:p>
          <w:p w14:paraId="75A0A4F5">
            <w:pPr>
              <w:spacing w:after="0" w:line="0" w:lineRule="atLeast"/>
              <w:jc w:val="center"/>
              <w:rPr>
                <w:rFonts w:ascii="SimSun" w:hAnsi="SimSun" w:eastAsia="SimSun" w:cs="SimSun"/>
                <w:color w:val="000000"/>
              </w:rPr>
            </w:pPr>
            <w:r>
              <w:rPr>
                <w:rFonts w:hint="eastAsia" w:ascii="SimSun" w:hAnsi="SimSun" w:eastAsia="SimSun" w:cs="SimSun"/>
                <w:color w:val="000000"/>
              </w:rPr>
              <w:t>　</w:t>
            </w:r>
          </w:p>
        </w:tc>
        <w:tc>
          <w:tcPr>
            <w:tcW w:w="750" w:type="dxa"/>
            <w:vMerge w:val="restart"/>
            <w:shd w:val="clear" w:color="auto" w:fill="FFFFFF"/>
            <w:vAlign w:val="center"/>
          </w:tcPr>
          <w:p w14:paraId="08D30702">
            <w:pPr>
              <w:spacing w:after="0" w:line="0" w:lineRule="atLeast"/>
              <w:jc w:val="center"/>
              <w:rPr>
                <w:rFonts w:ascii="SimSun" w:hAnsi="SimSun" w:eastAsia="SimSun" w:cs="SimSun"/>
                <w:color w:val="000000"/>
              </w:rPr>
            </w:pPr>
            <w:r>
              <w:rPr>
                <w:rFonts w:hint="eastAsia" w:ascii="SimSun" w:hAnsi="SimSun" w:eastAsia="SimSun" w:cs="SimSun"/>
                <w:color w:val="000000"/>
              </w:rPr>
              <w:t>项目立项　</w:t>
            </w:r>
          </w:p>
        </w:tc>
        <w:tc>
          <w:tcPr>
            <w:tcW w:w="735" w:type="dxa"/>
            <w:shd w:val="clear" w:color="auto" w:fill="FFFFFF"/>
            <w:vAlign w:val="center"/>
          </w:tcPr>
          <w:p w14:paraId="75627BFB">
            <w:pPr>
              <w:spacing w:after="0" w:line="0" w:lineRule="atLeast"/>
              <w:jc w:val="center"/>
              <w:rPr>
                <w:rFonts w:ascii="SimSun" w:hAnsi="SimSun" w:eastAsia="SimSun" w:cs="SimSun"/>
                <w:color w:val="000000"/>
              </w:rPr>
            </w:pPr>
            <w:r>
              <w:rPr>
                <w:rFonts w:hint="eastAsia" w:ascii="SimSun" w:hAnsi="SimSun" w:eastAsia="SimSun" w:cs="SimSun"/>
                <w:color w:val="000000"/>
              </w:rPr>
              <w:t>立项依据</w:t>
            </w:r>
          </w:p>
          <w:p w14:paraId="16840032">
            <w:pPr>
              <w:spacing w:after="0" w:line="0" w:lineRule="atLeast"/>
              <w:jc w:val="center"/>
              <w:rPr>
                <w:rFonts w:ascii="SimSun" w:hAnsi="SimSun" w:eastAsia="SimSun" w:cs="SimSun"/>
                <w:color w:val="000000"/>
              </w:rPr>
            </w:pPr>
            <w:r>
              <w:rPr>
                <w:rFonts w:hint="eastAsia" w:ascii="SimSun" w:hAnsi="SimSun" w:eastAsia="SimSun" w:cs="SimSun"/>
                <w:color w:val="000000"/>
              </w:rPr>
              <w:t>充分性</w:t>
            </w:r>
          </w:p>
        </w:tc>
        <w:tc>
          <w:tcPr>
            <w:tcW w:w="645" w:type="dxa"/>
            <w:shd w:val="clear" w:color="auto" w:fill="FFFFFF"/>
            <w:vAlign w:val="center"/>
          </w:tcPr>
          <w:p w14:paraId="7D69F182">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auto" w:fill="FFFFFF"/>
            <w:vAlign w:val="center"/>
          </w:tcPr>
          <w:p w14:paraId="155B429A">
            <w:pPr>
              <w:spacing w:after="0" w:line="0" w:lineRule="atLeast"/>
              <w:rPr>
                <w:rFonts w:ascii="SimSun" w:hAnsi="SimSun" w:eastAsia="SimSun" w:cs="SimSun"/>
                <w:color w:val="000000"/>
              </w:rPr>
            </w:pPr>
            <w:r>
              <w:rPr>
                <w:rFonts w:hint="eastAsia" w:ascii="SimSun" w:hAnsi="SimSun" w:eastAsia="SimSun" w:cs="SimSun"/>
                <w:color w:val="000000"/>
              </w:rPr>
              <w:t>项目立项是否符合法律法规、相关政策、发展规划以及部门职责，用以反映和考核项目立项依据情况。</w:t>
            </w:r>
          </w:p>
        </w:tc>
        <w:tc>
          <w:tcPr>
            <w:tcW w:w="5610" w:type="dxa"/>
            <w:shd w:val="clear" w:color="auto" w:fill="FFFFFF"/>
            <w:vAlign w:val="center"/>
          </w:tcPr>
          <w:p w14:paraId="4D2B8940">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①项目立项是否符合国家法律法规、国民经济发展规划和相关政策；</w:t>
            </w:r>
            <w:r>
              <w:rPr>
                <w:rFonts w:hint="eastAsia" w:ascii="SimSun" w:hAnsi="SimSun" w:eastAsia="SimSun" w:cs="SimSun"/>
                <w:color w:val="000000"/>
              </w:rPr>
              <w:br w:type="textWrapping"/>
            </w:r>
            <w:r>
              <w:rPr>
                <w:rFonts w:hint="eastAsia" w:ascii="SimSun" w:hAnsi="SimSun" w:eastAsia="SimSun" w:cs="SimSun"/>
                <w:color w:val="000000"/>
              </w:rPr>
              <w:t>②项目立项是否符合行业发展规划和政策要求；</w:t>
            </w:r>
            <w:r>
              <w:rPr>
                <w:rFonts w:hint="eastAsia" w:ascii="SimSun" w:hAnsi="SimSun" w:eastAsia="SimSun" w:cs="SimSun"/>
                <w:color w:val="000000"/>
              </w:rPr>
              <w:br w:type="textWrapping"/>
            </w:r>
            <w:r>
              <w:rPr>
                <w:rFonts w:hint="eastAsia" w:ascii="SimSun" w:hAnsi="SimSun" w:eastAsia="SimSun" w:cs="SimSun"/>
                <w:color w:val="000000"/>
              </w:rPr>
              <w:t>③项目立项是否与部门职责范围相符，属于部门履职所需；</w:t>
            </w:r>
            <w:r>
              <w:rPr>
                <w:rFonts w:hint="eastAsia" w:ascii="SimSun" w:hAnsi="SimSun" w:eastAsia="SimSun" w:cs="SimSun"/>
                <w:color w:val="000000"/>
              </w:rPr>
              <w:br w:type="textWrapping"/>
            </w:r>
            <w:r>
              <w:rPr>
                <w:rFonts w:hint="eastAsia" w:ascii="SimSun" w:hAnsi="SimSun" w:eastAsia="SimSun" w:cs="SimSun"/>
                <w:color w:val="000000"/>
              </w:rPr>
              <w:t>④项目是否属于公共财政支持范围，是否符合中央、地方事权支出责任划分原则；</w:t>
            </w:r>
            <w:r>
              <w:rPr>
                <w:rFonts w:hint="eastAsia" w:ascii="SimSun" w:hAnsi="SimSun" w:eastAsia="SimSun" w:cs="SimSun"/>
                <w:color w:val="000000"/>
              </w:rPr>
              <w:br w:type="textWrapping"/>
            </w:r>
            <w:r>
              <w:rPr>
                <w:rFonts w:hint="eastAsia" w:ascii="SimSun" w:hAnsi="SimSun" w:eastAsia="SimSun" w:cs="SimSun"/>
                <w:color w:val="000000"/>
              </w:rPr>
              <w:t>⑤项目是否与相关部门同类项目或部门内部相关项目重复。</w:t>
            </w:r>
          </w:p>
        </w:tc>
        <w:tc>
          <w:tcPr>
            <w:tcW w:w="3030" w:type="dxa"/>
            <w:shd w:val="clear" w:color="auto" w:fill="FFFFFF"/>
            <w:vAlign w:val="center"/>
          </w:tcPr>
          <w:p w14:paraId="07C72FB5">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504" w:type="dxa"/>
            <w:shd w:val="clear" w:color="auto" w:fill="FFFFFF"/>
            <w:vAlign w:val="center"/>
          </w:tcPr>
          <w:p w14:paraId="765EDDA2">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4</w:t>
            </w:r>
          </w:p>
        </w:tc>
      </w:tr>
      <w:tr w14:paraId="16A89C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730" w:type="dxa"/>
            <w:vMerge w:val="continue"/>
            <w:shd w:val="clear" w:color="auto" w:fill="FFFFFF"/>
            <w:vAlign w:val="center"/>
          </w:tcPr>
          <w:p w14:paraId="5B2C6E6B">
            <w:pPr>
              <w:spacing w:after="0" w:line="0" w:lineRule="atLeast"/>
              <w:jc w:val="center"/>
              <w:rPr>
                <w:rFonts w:ascii="SimSun" w:hAnsi="SimSun" w:eastAsia="SimSun" w:cs="SimSun"/>
                <w:color w:val="000000"/>
              </w:rPr>
            </w:pPr>
          </w:p>
        </w:tc>
        <w:tc>
          <w:tcPr>
            <w:tcW w:w="750" w:type="dxa"/>
            <w:vMerge w:val="continue"/>
            <w:shd w:val="clear" w:color="auto" w:fill="FFFFFF"/>
            <w:vAlign w:val="center"/>
          </w:tcPr>
          <w:p w14:paraId="093E11C1">
            <w:pPr>
              <w:spacing w:after="0" w:line="0" w:lineRule="atLeast"/>
              <w:jc w:val="center"/>
              <w:rPr>
                <w:rFonts w:ascii="SimSun" w:hAnsi="SimSun" w:eastAsia="SimSun" w:cs="SimSun"/>
                <w:color w:val="000000"/>
              </w:rPr>
            </w:pPr>
          </w:p>
        </w:tc>
        <w:tc>
          <w:tcPr>
            <w:tcW w:w="735" w:type="dxa"/>
            <w:shd w:val="clear" w:color="auto" w:fill="FFFFFF"/>
            <w:vAlign w:val="center"/>
          </w:tcPr>
          <w:p w14:paraId="30F27BE5">
            <w:pPr>
              <w:spacing w:after="0" w:line="0" w:lineRule="atLeast"/>
              <w:jc w:val="center"/>
              <w:rPr>
                <w:rFonts w:ascii="SimSun" w:hAnsi="SimSun" w:eastAsia="SimSun" w:cs="SimSun"/>
                <w:color w:val="000000"/>
              </w:rPr>
            </w:pPr>
            <w:r>
              <w:rPr>
                <w:rFonts w:hint="eastAsia" w:ascii="SimSun" w:hAnsi="SimSun" w:eastAsia="SimSun" w:cs="SimSun"/>
                <w:color w:val="000000"/>
              </w:rPr>
              <w:t>立项程序</w:t>
            </w:r>
          </w:p>
          <w:p w14:paraId="3F48703F">
            <w:pPr>
              <w:spacing w:after="0" w:line="0" w:lineRule="atLeast"/>
              <w:jc w:val="center"/>
              <w:rPr>
                <w:rFonts w:ascii="SimSun" w:hAnsi="SimSun" w:eastAsia="SimSun" w:cs="SimSun"/>
                <w:color w:val="000000"/>
              </w:rPr>
            </w:pPr>
            <w:r>
              <w:rPr>
                <w:rFonts w:hint="eastAsia" w:ascii="SimSun" w:hAnsi="SimSun" w:eastAsia="SimSun" w:cs="SimSun"/>
                <w:color w:val="000000"/>
              </w:rPr>
              <w:t>规范性</w:t>
            </w:r>
          </w:p>
        </w:tc>
        <w:tc>
          <w:tcPr>
            <w:tcW w:w="645" w:type="dxa"/>
            <w:shd w:val="clear" w:color="auto" w:fill="FFFFFF"/>
            <w:vAlign w:val="center"/>
          </w:tcPr>
          <w:p w14:paraId="2EA508E7">
            <w:pPr>
              <w:widowControl/>
              <w:spacing w:line="0" w:lineRule="atLeast"/>
              <w:jc w:val="center"/>
              <w:rPr>
                <w:rFonts w:hint="eastAsia" w:ascii="SimSun" w:hAnsi="SimSun" w:eastAsia="SimSun" w:cs="SimSun"/>
                <w:color w:val="000000"/>
              </w:rPr>
            </w:pPr>
            <w:r>
              <w:rPr>
                <w:color w:val="000000"/>
                <w:kern w:val="0"/>
                <w:sz w:val="22"/>
                <w:szCs w:val="22"/>
              </w:rPr>
              <w:t>3</w:t>
            </w:r>
          </w:p>
        </w:tc>
        <w:tc>
          <w:tcPr>
            <w:tcW w:w="2220" w:type="dxa"/>
            <w:shd w:val="clear" w:color="auto" w:fill="FFFFFF"/>
            <w:vAlign w:val="center"/>
          </w:tcPr>
          <w:p w14:paraId="046EB077">
            <w:pPr>
              <w:spacing w:after="0" w:line="0" w:lineRule="atLeast"/>
              <w:rPr>
                <w:rFonts w:ascii="SimSun" w:hAnsi="SimSun" w:eastAsia="SimSun" w:cs="SimSun"/>
                <w:color w:val="000000"/>
              </w:rPr>
            </w:pPr>
            <w:r>
              <w:rPr>
                <w:rFonts w:hint="eastAsia" w:ascii="SimSun" w:hAnsi="SimSun" w:eastAsia="SimSun" w:cs="SimSun"/>
                <w:color w:val="000000"/>
              </w:rPr>
              <w:t>项目申请、设立过程是否符合相关要求，用以反映和考核项目立项的规范情况。</w:t>
            </w:r>
          </w:p>
        </w:tc>
        <w:tc>
          <w:tcPr>
            <w:tcW w:w="5610" w:type="dxa"/>
            <w:shd w:val="clear" w:color="auto" w:fill="FFFFFF"/>
            <w:vAlign w:val="center"/>
          </w:tcPr>
          <w:p w14:paraId="354364C9">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①项目是否按照规定的程序申请设立；</w:t>
            </w:r>
            <w:r>
              <w:rPr>
                <w:rFonts w:hint="eastAsia" w:ascii="SimSun" w:hAnsi="SimSun" w:eastAsia="SimSun" w:cs="SimSun"/>
                <w:color w:val="000000"/>
              </w:rPr>
              <w:br w:type="textWrapping"/>
            </w:r>
            <w:r>
              <w:rPr>
                <w:rFonts w:hint="eastAsia" w:ascii="SimSun" w:hAnsi="SimSun" w:eastAsia="SimSun" w:cs="SimSun"/>
                <w:color w:val="000000"/>
              </w:rPr>
              <w:t>②审批文件、材料是否符合相关要求；</w:t>
            </w:r>
            <w:r>
              <w:rPr>
                <w:rFonts w:hint="eastAsia" w:ascii="SimSun" w:hAnsi="SimSun" w:eastAsia="SimSun" w:cs="SimSun"/>
                <w:color w:val="000000"/>
              </w:rPr>
              <w:br w:type="textWrapping"/>
            </w:r>
            <w:r>
              <w:rPr>
                <w:rFonts w:hint="eastAsia" w:ascii="SimSun" w:hAnsi="SimSun" w:eastAsia="SimSun" w:cs="SimSun"/>
                <w:color w:val="000000"/>
              </w:rPr>
              <w:t>③事前是否已经过必要的可行性研究、专家论证、风险评估、绩效评估、集体决策。</w:t>
            </w:r>
          </w:p>
        </w:tc>
        <w:tc>
          <w:tcPr>
            <w:tcW w:w="3030" w:type="dxa"/>
            <w:shd w:val="clear" w:color="auto" w:fill="FFFFFF"/>
            <w:vAlign w:val="center"/>
          </w:tcPr>
          <w:p w14:paraId="55B4D383">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504" w:type="dxa"/>
            <w:shd w:val="clear" w:color="auto" w:fill="FFFFFF"/>
            <w:vAlign w:val="center"/>
          </w:tcPr>
          <w:p w14:paraId="0AC021E8">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3</w:t>
            </w:r>
          </w:p>
        </w:tc>
      </w:tr>
      <w:tr w14:paraId="7C6724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730" w:type="dxa"/>
            <w:vMerge w:val="continue"/>
            <w:shd w:val="clear" w:color="auto" w:fill="FFFFFF"/>
            <w:vAlign w:val="center"/>
          </w:tcPr>
          <w:p w14:paraId="06E67007">
            <w:pPr>
              <w:spacing w:after="0" w:line="0" w:lineRule="atLeast"/>
              <w:jc w:val="center"/>
              <w:rPr>
                <w:rFonts w:ascii="SimSun" w:hAnsi="SimSun" w:eastAsia="SimSun" w:cs="SimSun"/>
                <w:color w:val="000000"/>
              </w:rPr>
            </w:pPr>
          </w:p>
        </w:tc>
        <w:tc>
          <w:tcPr>
            <w:tcW w:w="750" w:type="dxa"/>
            <w:shd w:val="clear" w:color="auto" w:fill="FFFFFF"/>
            <w:vAlign w:val="center"/>
          </w:tcPr>
          <w:p w14:paraId="0B577A19">
            <w:pPr>
              <w:spacing w:after="0" w:line="0" w:lineRule="atLeast"/>
              <w:jc w:val="center"/>
              <w:rPr>
                <w:rFonts w:ascii="SimSun" w:hAnsi="SimSun" w:eastAsia="SimSun" w:cs="SimSun"/>
                <w:color w:val="000000"/>
              </w:rPr>
            </w:pPr>
            <w:r>
              <w:rPr>
                <w:rFonts w:hint="eastAsia" w:ascii="SimSun" w:hAnsi="SimSun" w:eastAsia="SimSun" w:cs="SimSun"/>
                <w:color w:val="000000"/>
              </w:rPr>
              <w:t>绩效目标　</w:t>
            </w:r>
          </w:p>
        </w:tc>
        <w:tc>
          <w:tcPr>
            <w:tcW w:w="735" w:type="dxa"/>
            <w:shd w:val="clear" w:color="auto" w:fill="FFFFFF"/>
            <w:vAlign w:val="center"/>
          </w:tcPr>
          <w:p w14:paraId="71F9996C">
            <w:pPr>
              <w:spacing w:after="0" w:line="0" w:lineRule="atLeast"/>
              <w:jc w:val="center"/>
              <w:rPr>
                <w:rFonts w:ascii="SimSun" w:hAnsi="SimSun" w:eastAsia="SimSun" w:cs="SimSun"/>
                <w:color w:val="000000"/>
              </w:rPr>
            </w:pPr>
            <w:r>
              <w:rPr>
                <w:rFonts w:hint="eastAsia" w:ascii="SimSun" w:hAnsi="SimSun" w:eastAsia="SimSun" w:cs="SimSun"/>
                <w:color w:val="000000"/>
              </w:rPr>
              <w:t>绩效目标</w:t>
            </w:r>
          </w:p>
          <w:p w14:paraId="78393664">
            <w:pPr>
              <w:spacing w:after="0" w:line="0" w:lineRule="atLeast"/>
              <w:jc w:val="center"/>
              <w:rPr>
                <w:rFonts w:ascii="SimSun" w:hAnsi="SimSun" w:eastAsia="SimSun" w:cs="SimSun"/>
                <w:color w:val="000000"/>
              </w:rPr>
            </w:pPr>
            <w:r>
              <w:rPr>
                <w:rFonts w:hint="eastAsia" w:ascii="SimSun" w:hAnsi="SimSun" w:eastAsia="SimSun" w:cs="SimSun"/>
                <w:color w:val="000000"/>
              </w:rPr>
              <w:t>合理性</w:t>
            </w:r>
          </w:p>
        </w:tc>
        <w:tc>
          <w:tcPr>
            <w:tcW w:w="645" w:type="dxa"/>
            <w:shd w:val="clear" w:color="000000" w:fill="FFFFFF"/>
            <w:vAlign w:val="center"/>
          </w:tcPr>
          <w:p w14:paraId="1E55817A">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000000" w:fill="FFFFFF"/>
            <w:vAlign w:val="center"/>
          </w:tcPr>
          <w:p w14:paraId="1F5FCB5A">
            <w:pPr>
              <w:spacing w:after="0" w:line="0" w:lineRule="atLeast"/>
              <w:rPr>
                <w:rFonts w:ascii="SimSun" w:hAnsi="SimSun" w:eastAsia="SimSun" w:cs="SimSun"/>
                <w:color w:val="000000"/>
              </w:rPr>
            </w:pPr>
            <w:r>
              <w:rPr>
                <w:rFonts w:hint="eastAsia" w:ascii="SimSun" w:hAnsi="SimSun" w:eastAsia="SimSun" w:cs="SimSun"/>
                <w:color w:val="000000"/>
              </w:rPr>
              <w:t>项目所设定的绩效目标是否依据充分，是否符合客观实际，用以反映和考核项目绩效目标与项目实施的相符情况。</w:t>
            </w:r>
          </w:p>
        </w:tc>
        <w:tc>
          <w:tcPr>
            <w:tcW w:w="5610" w:type="dxa"/>
            <w:shd w:val="clear" w:color="000000" w:fill="FFFFFF"/>
            <w:vAlign w:val="center"/>
          </w:tcPr>
          <w:p w14:paraId="768E1A00">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（如未设定预算绩效目标，也可考核其他工作任务目标）</w:t>
            </w:r>
            <w:r>
              <w:rPr>
                <w:rFonts w:hint="eastAsia" w:ascii="SimSun" w:hAnsi="SimSun" w:eastAsia="SimSun" w:cs="SimSun"/>
                <w:color w:val="000000"/>
              </w:rPr>
              <w:br w:type="textWrapping"/>
            </w:r>
            <w:r>
              <w:rPr>
                <w:rFonts w:hint="eastAsia" w:ascii="SimSun" w:hAnsi="SimSun" w:eastAsia="SimSun" w:cs="SimSun"/>
                <w:color w:val="000000"/>
              </w:rPr>
              <w:t>①项目是否有绩效目标；</w:t>
            </w:r>
            <w:r>
              <w:rPr>
                <w:rFonts w:hint="eastAsia" w:ascii="SimSun" w:hAnsi="SimSun" w:eastAsia="SimSun" w:cs="SimSun"/>
                <w:color w:val="000000"/>
              </w:rPr>
              <w:br w:type="textWrapping"/>
            </w:r>
            <w:r>
              <w:rPr>
                <w:rFonts w:hint="eastAsia" w:ascii="SimSun" w:hAnsi="SimSun" w:eastAsia="SimSun" w:cs="SimSun"/>
                <w:color w:val="000000"/>
              </w:rPr>
              <w:t>②项目绩效目标与实际工作内容是否具有相关性；</w:t>
            </w:r>
            <w:r>
              <w:rPr>
                <w:rFonts w:hint="eastAsia" w:ascii="SimSun" w:hAnsi="SimSun" w:eastAsia="SimSun" w:cs="SimSun"/>
                <w:color w:val="000000"/>
              </w:rPr>
              <w:br w:type="textWrapping"/>
            </w:r>
            <w:r>
              <w:rPr>
                <w:rFonts w:hint="eastAsia" w:ascii="SimSun" w:hAnsi="SimSun" w:eastAsia="SimSun" w:cs="SimSun"/>
                <w:color w:val="000000"/>
              </w:rPr>
              <w:t>③项目预期产出效益和效果是否符合正常的业绩水平；</w:t>
            </w:r>
          </w:p>
          <w:p w14:paraId="6007B414">
            <w:pPr>
              <w:spacing w:after="0" w:line="0" w:lineRule="atLeast"/>
              <w:rPr>
                <w:rFonts w:ascii="SimSun" w:hAnsi="SimSun" w:eastAsia="SimSun" w:cs="SimSun"/>
                <w:color w:val="000000"/>
              </w:rPr>
            </w:pPr>
            <w:r>
              <w:rPr>
                <w:rFonts w:hint="eastAsia" w:ascii="SimSun" w:hAnsi="SimSun" w:eastAsia="SimSun" w:cs="SimSun"/>
                <w:color w:val="000000"/>
              </w:rPr>
              <w:t>④是否与预算确定的项目投资额或资金量相匹配。</w:t>
            </w:r>
          </w:p>
        </w:tc>
        <w:tc>
          <w:tcPr>
            <w:tcW w:w="3030" w:type="dxa"/>
            <w:shd w:val="clear" w:color="000000" w:fill="FFFFFF"/>
            <w:vAlign w:val="center"/>
          </w:tcPr>
          <w:p w14:paraId="28ABE2F9">
            <w:pPr>
              <w:widowControl/>
              <w:spacing w:line="0" w:lineRule="atLeast"/>
              <w:jc w:val="left"/>
              <w:rPr>
                <w:rFonts w:hint="eastAsia" w:ascii="SimSun" w:hAnsi="SimSun" w:eastAsia="SimSun" w:cs="SimSun"/>
                <w:color w:val="000000"/>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504" w:type="dxa"/>
            <w:shd w:val="clear" w:color="000000" w:fill="FFFFFF"/>
            <w:vAlign w:val="center"/>
          </w:tcPr>
          <w:p w14:paraId="46D7997A">
            <w:pPr>
              <w:spacing w:after="0" w:line="0" w:lineRule="atLeast"/>
              <w:rPr>
                <w:rFonts w:hint="eastAsia" w:ascii="SimSun" w:hAnsi="SimSun" w:eastAsia="SimSun" w:cs="SimSun"/>
                <w:color w:val="000000"/>
                <w:lang w:val="en-US" w:eastAsia="zh-CN"/>
              </w:rPr>
            </w:pPr>
            <w:r>
              <w:rPr>
                <w:rFonts w:hint="eastAsia" w:ascii="SimSun" w:hAnsi="SimSun" w:eastAsia="SimSun" w:cs="SimSun"/>
                <w:color w:val="000000"/>
                <w:lang w:val="en-US" w:eastAsia="zh-CN"/>
              </w:rPr>
              <w:t>4</w:t>
            </w:r>
          </w:p>
        </w:tc>
      </w:tr>
      <w:tr w14:paraId="58A49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6" w:hRule="atLeast"/>
          <w:jc w:val="center"/>
        </w:trPr>
        <w:tc>
          <w:tcPr>
            <w:tcW w:w="730" w:type="dxa"/>
            <w:vMerge w:val="restart"/>
            <w:shd w:val="clear" w:color="auto" w:fill="FFFFFF"/>
            <w:vAlign w:val="center"/>
          </w:tcPr>
          <w:p w14:paraId="43DA5531">
            <w:pPr>
              <w:spacing w:after="0" w:line="0" w:lineRule="atLeast"/>
              <w:jc w:val="center"/>
              <w:rPr>
                <w:rFonts w:ascii="SimSun" w:hAnsi="SimSun" w:eastAsia="SimSun" w:cs="SimSun"/>
                <w:color w:val="000000"/>
              </w:rPr>
            </w:pPr>
            <w:r>
              <w:rPr>
                <w:rFonts w:hint="eastAsia" w:ascii="SimSun" w:hAnsi="SimSun" w:eastAsia="SimSun" w:cs="SimSun"/>
                <w:color w:val="000000"/>
              </w:rPr>
              <w:t>决策　</w:t>
            </w:r>
          </w:p>
        </w:tc>
        <w:tc>
          <w:tcPr>
            <w:tcW w:w="750" w:type="dxa"/>
            <w:shd w:val="clear" w:color="auto" w:fill="FFFFFF"/>
            <w:vAlign w:val="center"/>
          </w:tcPr>
          <w:p w14:paraId="3AA5B3AF">
            <w:pPr>
              <w:spacing w:after="0" w:line="0" w:lineRule="atLeast"/>
              <w:jc w:val="center"/>
              <w:rPr>
                <w:rFonts w:ascii="SimSun" w:hAnsi="SimSun" w:eastAsia="SimSun" w:cs="SimSun"/>
                <w:color w:val="000000"/>
              </w:rPr>
            </w:pPr>
            <w:r>
              <w:rPr>
                <w:rFonts w:hint="eastAsia" w:ascii="SimSun" w:hAnsi="SimSun" w:eastAsia="SimSun" w:cs="SimSun"/>
                <w:color w:val="000000"/>
              </w:rPr>
              <w:t>绩效目标</w:t>
            </w:r>
          </w:p>
        </w:tc>
        <w:tc>
          <w:tcPr>
            <w:tcW w:w="735" w:type="dxa"/>
            <w:shd w:val="clear" w:color="auto" w:fill="FFFFFF"/>
            <w:vAlign w:val="center"/>
          </w:tcPr>
          <w:p w14:paraId="617FB0E3">
            <w:pPr>
              <w:spacing w:after="0" w:line="0" w:lineRule="atLeast"/>
              <w:jc w:val="center"/>
              <w:rPr>
                <w:rFonts w:ascii="SimSun" w:hAnsi="SimSun" w:eastAsia="SimSun" w:cs="SimSun"/>
                <w:color w:val="000000"/>
              </w:rPr>
            </w:pPr>
            <w:r>
              <w:rPr>
                <w:rFonts w:hint="eastAsia" w:ascii="SimSun" w:hAnsi="SimSun" w:eastAsia="SimSun" w:cs="SimSun"/>
                <w:color w:val="000000"/>
              </w:rPr>
              <w:t>绩效指标</w:t>
            </w:r>
          </w:p>
          <w:p w14:paraId="41BF7188">
            <w:pPr>
              <w:spacing w:after="0" w:line="0" w:lineRule="atLeast"/>
              <w:jc w:val="center"/>
              <w:rPr>
                <w:rFonts w:ascii="SimSun" w:hAnsi="SimSun" w:eastAsia="SimSun" w:cs="SimSun"/>
                <w:color w:val="000000"/>
              </w:rPr>
            </w:pPr>
            <w:r>
              <w:rPr>
                <w:rFonts w:hint="eastAsia" w:ascii="SimSun" w:hAnsi="SimSun" w:eastAsia="SimSun" w:cs="SimSun"/>
                <w:color w:val="000000"/>
              </w:rPr>
              <w:t>明确性</w:t>
            </w:r>
          </w:p>
        </w:tc>
        <w:tc>
          <w:tcPr>
            <w:tcW w:w="645" w:type="dxa"/>
            <w:shd w:val="clear" w:color="000000" w:fill="FFFFFF"/>
            <w:vAlign w:val="center"/>
          </w:tcPr>
          <w:p w14:paraId="7DD51800">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000000" w:fill="FFFFFF"/>
            <w:vAlign w:val="center"/>
          </w:tcPr>
          <w:p w14:paraId="5EA008D9">
            <w:pPr>
              <w:spacing w:after="0" w:line="0" w:lineRule="atLeast"/>
              <w:rPr>
                <w:rFonts w:ascii="SimSun" w:hAnsi="SimSun" w:eastAsia="SimSun" w:cs="SimSun"/>
                <w:color w:val="000000"/>
              </w:rPr>
            </w:pPr>
            <w:r>
              <w:rPr>
                <w:rFonts w:hint="eastAsia" w:ascii="SimSun" w:hAnsi="SimSun" w:eastAsia="SimSun" w:cs="SimSun"/>
                <w:color w:val="000000"/>
              </w:rPr>
              <w:t>依据绩效目标设定的绩效指标是否清晰、细化、可衡量等，用以反映和考核项目绩效目标的明细化情况。</w:t>
            </w:r>
          </w:p>
        </w:tc>
        <w:tc>
          <w:tcPr>
            <w:tcW w:w="5610" w:type="dxa"/>
            <w:shd w:val="clear" w:color="000000" w:fill="FFFFFF"/>
            <w:vAlign w:val="center"/>
          </w:tcPr>
          <w:p w14:paraId="2C1661B7">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①是否将项目绩效目标细化分解为具体的绩效指标；</w:t>
            </w:r>
            <w:r>
              <w:rPr>
                <w:rFonts w:hint="eastAsia" w:ascii="SimSun" w:hAnsi="SimSun" w:eastAsia="SimSun" w:cs="SimSun"/>
                <w:color w:val="000000"/>
              </w:rPr>
              <w:br w:type="textWrapping"/>
            </w:r>
            <w:r>
              <w:rPr>
                <w:rFonts w:hint="eastAsia" w:ascii="SimSun" w:hAnsi="SimSun" w:eastAsia="SimSun" w:cs="SimSun"/>
                <w:color w:val="000000"/>
              </w:rPr>
              <w:t>②是否通过清晰、可衡量的指标值予以体现；</w:t>
            </w:r>
            <w:r>
              <w:rPr>
                <w:rFonts w:hint="eastAsia" w:ascii="SimSun" w:hAnsi="SimSun" w:eastAsia="SimSun" w:cs="SimSun"/>
                <w:color w:val="000000"/>
              </w:rPr>
              <w:br w:type="textWrapping"/>
            </w:r>
            <w:r>
              <w:rPr>
                <w:rFonts w:hint="eastAsia" w:ascii="SimSun" w:hAnsi="SimSun" w:eastAsia="SimSun" w:cs="SimSun"/>
                <w:color w:val="000000"/>
              </w:rPr>
              <w:t>③是否与项目目标任务数或计划数相对应。</w:t>
            </w:r>
            <w:r>
              <w:rPr>
                <w:rFonts w:hint="eastAsia" w:ascii="SimSun" w:hAnsi="SimSun" w:eastAsia="SimSun" w:cs="SimSun"/>
                <w:color w:val="000000"/>
              </w:rPr>
              <w:br w:type="textWrapping"/>
            </w:r>
          </w:p>
        </w:tc>
        <w:tc>
          <w:tcPr>
            <w:tcW w:w="3030" w:type="dxa"/>
            <w:shd w:val="clear" w:color="000000" w:fill="FFFFFF"/>
            <w:vAlign w:val="center"/>
          </w:tcPr>
          <w:p w14:paraId="70D83C47">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r>
              <w:rPr>
                <w:rFonts w:ascii="Times New Roman" w:hAnsi="Times New Roman"/>
                <w:color w:val="000000"/>
                <w:kern w:val="0"/>
                <w:sz w:val="22"/>
              </w:rPr>
              <w:br w:type="textWrapping"/>
            </w:r>
          </w:p>
        </w:tc>
        <w:tc>
          <w:tcPr>
            <w:tcW w:w="504" w:type="dxa"/>
            <w:shd w:val="clear" w:color="000000" w:fill="FFFFFF"/>
            <w:vAlign w:val="center"/>
          </w:tcPr>
          <w:p w14:paraId="6DC0129E">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4</w:t>
            </w:r>
          </w:p>
        </w:tc>
      </w:tr>
      <w:tr w14:paraId="5A182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730" w:type="dxa"/>
            <w:vMerge w:val="continue"/>
            <w:shd w:val="clear" w:color="auto" w:fill="FFFFFF"/>
            <w:vAlign w:val="center"/>
          </w:tcPr>
          <w:p w14:paraId="40EB3AF4">
            <w:pPr>
              <w:spacing w:after="0" w:line="0" w:lineRule="atLeast"/>
              <w:jc w:val="center"/>
              <w:rPr>
                <w:rFonts w:ascii="SimSun" w:hAnsi="SimSun" w:eastAsia="SimSun" w:cs="SimSun"/>
                <w:color w:val="000000"/>
              </w:rPr>
            </w:pPr>
          </w:p>
        </w:tc>
        <w:tc>
          <w:tcPr>
            <w:tcW w:w="750" w:type="dxa"/>
            <w:vMerge w:val="restart"/>
            <w:shd w:val="clear" w:color="auto" w:fill="FFFFFF"/>
            <w:vAlign w:val="center"/>
          </w:tcPr>
          <w:p w14:paraId="0AC41283">
            <w:pPr>
              <w:spacing w:after="0" w:line="0" w:lineRule="atLeast"/>
              <w:jc w:val="center"/>
              <w:rPr>
                <w:rFonts w:ascii="SimSun" w:hAnsi="SimSun" w:eastAsia="SimSun" w:cs="SimSun"/>
                <w:color w:val="000000"/>
              </w:rPr>
            </w:pPr>
            <w:r>
              <w:rPr>
                <w:rFonts w:hint="eastAsia" w:ascii="SimSun" w:hAnsi="SimSun" w:eastAsia="SimSun" w:cs="SimSun"/>
                <w:color w:val="000000"/>
              </w:rPr>
              <w:t>资金投入</w:t>
            </w:r>
          </w:p>
          <w:p w14:paraId="23391DE4">
            <w:pPr>
              <w:spacing w:after="0" w:line="0" w:lineRule="atLeast"/>
              <w:jc w:val="center"/>
              <w:rPr>
                <w:rFonts w:ascii="SimSun" w:hAnsi="SimSun" w:eastAsia="SimSun" w:cs="SimSun"/>
                <w:color w:val="000000"/>
              </w:rPr>
            </w:pPr>
            <w:r>
              <w:rPr>
                <w:rFonts w:hint="eastAsia" w:ascii="SimSun" w:hAnsi="SimSun" w:eastAsia="SimSun" w:cs="SimSun"/>
                <w:color w:val="000000"/>
              </w:rPr>
              <w:t>　</w:t>
            </w:r>
          </w:p>
        </w:tc>
        <w:tc>
          <w:tcPr>
            <w:tcW w:w="735" w:type="dxa"/>
            <w:shd w:val="clear" w:color="auto" w:fill="FFFFFF"/>
            <w:vAlign w:val="center"/>
          </w:tcPr>
          <w:p w14:paraId="048A07A0">
            <w:pPr>
              <w:spacing w:after="0" w:line="0" w:lineRule="atLeast"/>
              <w:jc w:val="center"/>
              <w:rPr>
                <w:rFonts w:ascii="SimSun" w:hAnsi="SimSun" w:eastAsia="SimSun" w:cs="SimSun"/>
                <w:color w:val="000000"/>
              </w:rPr>
            </w:pPr>
            <w:r>
              <w:rPr>
                <w:rFonts w:hint="eastAsia" w:ascii="SimSun" w:hAnsi="SimSun" w:eastAsia="SimSun" w:cs="SimSun"/>
                <w:color w:val="000000"/>
              </w:rPr>
              <w:t>预算编制</w:t>
            </w:r>
          </w:p>
          <w:p w14:paraId="34935695">
            <w:pPr>
              <w:spacing w:after="0" w:line="0" w:lineRule="atLeast"/>
              <w:jc w:val="center"/>
              <w:rPr>
                <w:rFonts w:ascii="SimSun" w:hAnsi="SimSun" w:eastAsia="SimSun" w:cs="SimSun"/>
                <w:color w:val="000000"/>
              </w:rPr>
            </w:pPr>
            <w:r>
              <w:rPr>
                <w:rFonts w:hint="eastAsia" w:ascii="SimSun" w:hAnsi="SimSun" w:eastAsia="SimSun" w:cs="SimSun"/>
                <w:color w:val="000000"/>
              </w:rPr>
              <w:t>科学性</w:t>
            </w:r>
          </w:p>
        </w:tc>
        <w:tc>
          <w:tcPr>
            <w:tcW w:w="645" w:type="dxa"/>
            <w:shd w:val="clear" w:color="auto" w:fill="FFFFFF"/>
            <w:vAlign w:val="center"/>
          </w:tcPr>
          <w:p w14:paraId="716F8386">
            <w:pPr>
              <w:widowControl/>
              <w:spacing w:line="0" w:lineRule="atLeast"/>
              <w:jc w:val="center"/>
              <w:rPr>
                <w:rFonts w:hint="eastAsia" w:ascii="SimSun" w:hAnsi="SimSun" w:eastAsia="SimSun" w:cs="SimSun"/>
                <w:color w:val="000000"/>
              </w:rPr>
            </w:pPr>
            <w:r>
              <w:rPr>
                <w:color w:val="000000"/>
                <w:kern w:val="0"/>
                <w:sz w:val="22"/>
                <w:szCs w:val="22"/>
              </w:rPr>
              <w:t>3</w:t>
            </w:r>
          </w:p>
        </w:tc>
        <w:tc>
          <w:tcPr>
            <w:tcW w:w="2220" w:type="dxa"/>
            <w:shd w:val="clear" w:color="auto" w:fill="FFFFFF"/>
            <w:vAlign w:val="center"/>
          </w:tcPr>
          <w:p w14:paraId="690B43AF">
            <w:pPr>
              <w:spacing w:after="0" w:line="0" w:lineRule="atLeast"/>
              <w:rPr>
                <w:rFonts w:ascii="SimSun" w:hAnsi="SimSun" w:eastAsia="SimSun" w:cs="SimSun"/>
                <w:color w:val="000000"/>
              </w:rPr>
            </w:pPr>
            <w:r>
              <w:rPr>
                <w:rFonts w:hint="eastAsia" w:ascii="SimSun" w:hAnsi="SimSun" w:eastAsia="SimSun" w:cs="SimSun"/>
                <w:color w:val="000000"/>
              </w:rPr>
              <w:t>项目预算编制是否经过科学论证、有明确标准，资金额度与年度目标是否相适应，用以反映和考核项目预算编制的科学性、合理性情况。</w:t>
            </w:r>
          </w:p>
        </w:tc>
        <w:tc>
          <w:tcPr>
            <w:tcW w:w="5610" w:type="dxa"/>
            <w:shd w:val="clear" w:color="auto" w:fill="FFFFFF"/>
            <w:vAlign w:val="center"/>
          </w:tcPr>
          <w:p w14:paraId="0DD68D14">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①预算编制是否经过科学论证；</w:t>
            </w:r>
            <w:r>
              <w:rPr>
                <w:rFonts w:hint="eastAsia" w:ascii="SimSun" w:hAnsi="SimSun" w:eastAsia="SimSun" w:cs="SimSun"/>
                <w:color w:val="000000"/>
              </w:rPr>
              <w:br w:type="textWrapping"/>
            </w:r>
            <w:r>
              <w:rPr>
                <w:rFonts w:hint="eastAsia" w:ascii="SimSun" w:hAnsi="SimSun" w:eastAsia="SimSun" w:cs="SimSun"/>
                <w:color w:val="000000"/>
              </w:rPr>
              <w:t>②预算内容与项目内容是否匹配；</w:t>
            </w:r>
            <w:r>
              <w:rPr>
                <w:rFonts w:hint="eastAsia" w:ascii="SimSun" w:hAnsi="SimSun" w:eastAsia="SimSun" w:cs="SimSun"/>
                <w:color w:val="000000"/>
              </w:rPr>
              <w:br w:type="textWrapping"/>
            </w:r>
            <w:r>
              <w:rPr>
                <w:rFonts w:hint="eastAsia" w:ascii="SimSun" w:hAnsi="SimSun" w:eastAsia="SimSun" w:cs="SimSun"/>
                <w:color w:val="000000"/>
              </w:rPr>
              <w:t>③预算额度测算依据是否充分，是否按照标准编制；</w:t>
            </w:r>
            <w:r>
              <w:rPr>
                <w:rFonts w:hint="eastAsia" w:ascii="SimSun" w:hAnsi="SimSun" w:eastAsia="SimSun" w:cs="SimSun"/>
                <w:color w:val="000000"/>
              </w:rPr>
              <w:br w:type="textWrapping"/>
            </w:r>
            <w:r>
              <w:rPr>
                <w:rFonts w:hint="eastAsia" w:ascii="SimSun" w:hAnsi="SimSun" w:eastAsia="SimSun" w:cs="SimSun"/>
                <w:color w:val="000000"/>
              </w:rPr>
              <w:t>④预算确定的项目投资额或资金量是否与工作任务相匹配。</w:t>
            </w:r>
          </w:p>
        </w:tc>
        <w:tc>
          <w:tcPr>
            <w:tcW w:w="3030" w:type="dxa"/>
            <w:shd w:val="clear" w:color="auto" w:fill="FFFFFF"/>
            <w:vAlign w:val="center"/>
          </w:tcPr>
          <w:p w14:paraId="312FC302">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504" w:type="dxa"/>
            <w:shd w:val="clear" w:color="auto" w:fill="FFFFFF"/>
            <w:vAlign w:val="center"/>
          </w:tcPr>
          <w:p w14:paraId="79F05BCF">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2</w:t>
            </w:r>
          </w:p>
        </w:tc>
      </w:tr>
      <w:tr w14:paraId="35BDC0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9" w:hRule="atLeast"/>
          <w:jc w:val="center"/>
        </w:trPr>
        <w:tc>
          <w:tcPr>
            <w:tcW w:w="730" w:type="dxa"/>
            <w:vMerge w:val="continue"/>
            <w:shd w:val="clear" w:color="auto" w:fill="FFFFFF"/>
            <w:vAlign w:val="center"/>
          </w:tcPr>
          <w:p w14:paraId="6DD122DC">
            <w:pPr>
              <w:spacing w:after="0" w:line="0" w:lineRule="atLeast"/>
              <w:jc w:val="center"/>
              <w:rPr>
                <w:rFonts w:ascii="SimSun" w:hAnsi="SimSun" w:eastAsia="SimSun" w:cs="SimSun"/>
                <w:color w:val="000000"/>
              </w:rPr>
            </w:pPr>
          </w:p>
        </w:tc>
        <w:tc>
          <w:tcPr>
            <w:tcW w:w="750" w:type="dxa"/>
            <w:vMerge w:val="continue"/>
            <w:shd w:val="clear" w:color="auto" w:fill="FFFFFF"/>
            <w:vAlign w:val="center"/>
          </w:tcPr>
          <w:p w14:paraId="7496417C">
            <w:pPr>
              <w:spacing w:after="0" w:line="0" w:lineRule="atLeast"/>
              <w:jc w:val="center"/>
              <w:rPr>
                <w:rFonts w:ascii="SimSun" w:hAnsi="SimSun" w:eastAsia="SimSun" w:cs="SimSun"/>
                <w:color w:val="000000"/>
              </w:rPr>
            </w:pPr>
          </w:p>
        </w:tc>
        <w:tc>
          <w:tcPr>
            <w:tcW w:w="735" w:type="dxa"/>
            <w:shd w:val="clear" w:color="auto" w:fill="FFFFFF"/>
            <w:vAlign w:val="center"/>
          </w:tcPr>
          <w:p w14:paraId="1860A810">
            <w:pPr>
              <w:spacing w:after="0" w:line="0" w:lineRule="atLeast"/>
              <w:jc w:val="center"/>
              <w:rPr>
                <w:rFonts w:ascii="SimSun" w:hAnsi="SimSun" w:eastAsia="SimSun" w:cs="SimSun"/>
                <w:color w:val="000000"/>
              </w:rPr>
            </w:pPr>
            <w:r>
              <w:rPr>
                <w:rFonts w:hint="eastAsia" w:ascii="SimSun" w:hAnsi="SimSun" w:eastAsia="SimSun" w:cs="SimSun"/>
                <w:color w:val="000000"/>
              </w:rPr>
              <w:t>资金分配</w:t>
            </w:r>
          </w:p>
          <w:p w14:paraId="33B664E5">
            <w:pPr>
              <w:spacing w:after="0" w:line="0" w:lineRule="atLeast"/>
              <w:jc w:val="center"/>
              <w:rPr>
                <w:rFonts w:ascii="SimSun" w:hAnsi="SimSun" w:eastAsia="SimSun" w:cs="SimSun"/>
                <w:color w:val="000000"/>
              </w:rPr>
            </w:pPr>
            <w:r>
              <w:rPr>
                <w:rFonts w:hint="eastAsia" w:ascii="SimSun" w:hAnsi="SimSun" w:eastAsia="SimSun" w:cs="SimSun"/>
                <w:color w:val="000000"/>
              </w:rPr>
              <w:t>合理性</w:t>
            </w:r>
          </w:p>
        </w:tc>
        <w:tc>
          <w:tcPr>
            <w:tcW w:w="645" w:type="dxa"/>
            <w:shd w:val="clear" w:color="auto" w:fill="FFFFFF"/>
            <w:vAlign w:val="center"/>
          </w:tcPr>
          <w:p w14:paraId="2E74D706">
            <w:pPr>
              <w:widowControl/>
              <w:spacing w:line="0" w:lineRule="atLeast"/>
              <w:jc w:val="center"/>
              <w:rPr>
                <w:rFonts w:hint="eastAsia" w:ascii="SimSun" w:hAnsi="SimSun" w:eastAsia="SimSun" w:cs="SimSun"/>
                <w:color w:val="000000"/>
              </w:rPr>
            </w:pPr>
            <w:r>
              <w:rPr>
                <w:color w:val="000000"/>
                <w:kern w:val="0"/>
                <w:sz w:val="22"/>
                <w:szCs w:val="22"/>
              </w:rPr>
              <w:t>3</w:t>
            </w:r>
          </w:p>
        </w:tc>
        <w:tc>
          <w:tcPr>
            <w:tcW w:w="2220" w:type="dxa"/>
            <w:shd w:val="clear" w:color="auto" w:fill="FFFFFF"/>
            <w:vAlign w:val="center"/>
          </w:tcPr>
          <w:p w14:paraId="7F8B7F61">
            <w:pPr>
              <w:spacing w:after="0" w:line="0" w:lineRule="atLeast"/>
              <w:rPr>
                <w:rFonts w:ascii="SimSun" w:hAnsi="SimSun" w:eastAsia="SimSun" w:cs="SimSun"/>
                <w:color w:val="000000"/>
              </w:rPr>
            </w:pPr>
            <w:r>
              <w:rPr>
                <w:rFonts w:hint="eastAsia" w:ascii="SimSun" w:hAnsi="SimSun" w:eastAsia="SimSun" w:cs="SimSun"/>
                <w:color w:val="000000"/>
              </w:rPr>
              <w:t>项目预算资金分配是否有测算依据，与补助单位或地方实际是否相适应，用以反映和考核项目预算资金分配的科学性、合理性情况。</w:t>
            </w:r>
          </w:p>
        </w:tc>
        <w:tc>
          <w:tcPr>
            <w:tcW w:w="5610" w:type="dxa"/>
            <w:shd w:val="clear" w:color="auto" w:fill="FFFFFF"/>
            <w:vAlign w:val="center"/>
          </w:tcPr>
          <w:p w14:paraId="6193E21A">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①预算资金分配依据是否充分；</w:t>
            </w:r>
            <w:r>
              <w:rPr>
                <w:rFonts w:hint="eastAsia" w:ascii="SimSun" w:hAnsi="SimSun" w:eastAsia="SimSun" w:cs="SimSun"/>
                <w:color w:val="000000"/>
              </w:rPr>
              <w:br w:type="textWrapping"/>
            </w:r>
            <w:r>
              <w:rPr>
                <w:rFonts w:hint="eastAsia" w:ascii="SimSun" w:hAnsi="SimSun" w:eastAsia="SimSun" w:cs="SimSun"/>
                <w:color w:val="000000"/>
              </w:rPr>
              <w:t>②资金分配额度是否合理，与项目单位或地方实际是否相适应。</w:t>
            </w:r>
          </w:p>
        </w:tc>
        <w:tc>
          <w:tcPr>
            <w:tcW w:w="3030" w:type="dxa"/>
            <w:shd w:val="clear" w:color="auto" w:fill="FFFFFF"/>
            <w:vAlign w:val="center"/>
          </w:tcPr>
          <w:p w14:paraId="27355FF3">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504" w:type="dxa"/>
            <w:shd w:val="clear" w:color="auto" w:fill="FFFFFF"/>
            <w:vAlign w:val="center"/>
          </w:tcPr>
          <w:p w14:paraId="2AE8EB43">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3</w:t>
            </w:r>
          </w:p>
        </w:tc>
      </w:tr>
      <w:tr w14:paraId="4DAA1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730" w:type="dxa"/>
            <w:vMerge w:val="restart"/>
            <w:shd w:val="clear" w:color="auto" w:fill="FFFFFF"/>
            <w:vAlign w:val="center"/>
          </w:tcPr>
          <w:p w14:paraId="69E678BC">
            <w:pPr>
              <w:spacing w:after="0" w:line="0" w:lineRule="atLeast"/>
              <w:jc w:val="center"/>
              <w:rPr>
                <w:rFonts w:ascii="SimSun" w:hAnsi="SimSun" w:eastAsia="SimSun" w:cs="SimSun"/>
                <w:color w:val="000000"/>
              </w:rPr>
            </w:pPr>
            <w:r>
              <w:rPr>
                <w:rFonts w:hint="eastAsia" w:ascii="SimSun" w:hAnsi="SimSun" w:eastAsia="SimSun" w:cs="SimSun"/>
                <w:color w:val="000000"/>
              </w:rPr>
              <w:t>过程</w:t>
            </w:r>
          </w:p>
        </w:tc>
        <w:tc>
          <w:tcPr>
            <w:tcW w:w="750" w:type="dxa"/>
            <w:vMerge w:val="restart"/>
            <w:shd w:val="clear" w:color="auto" w:fill="FFFFFF"/>
            <w:vAlign w:val="center"/>
          </w:tcPr>
          <w:p w14:paraId="47573045">
            <w:pPr>
              <w:spacing w:after="0" w:line="0" w:lineRule="atLeast"/>
              <w:jc w:val="center"/>
              <w:rPr>
                <w:rFonts w:ascii="SimSun" w:hAnsi="SimSun" w:eastAsia="SimSun" w:cs="SimSun"/>
                <w:color w:val="000000"/>
              </w:rPr>
            </w:pPr>
            <w:r>
              <w:rPr>
                <w:rFonts w:hint="eastAsia" w:ascii="SimSun" w:hAnsi="SimSun" w:eastAsia="SimSun" w:cs="SimSun"/>
                <w:color w:val="000000"/>
              </w:rPr>
              <w:t>资金管理</w:t>
            </w:r>
          </w:p>
        </w:tc>
        <w:tc>
          <w:tcPr>
            <w:tcW w:w="735" w:type="dxa"/>
            <w:shd w:val="clear" w:color="auto" w:fill="FFFFFF"/>
            <w:vAlign w:val="center"/>
          </w:tcPr>
          <w:p w14:paraId="3FC548A8">
            <w:pPr>
              <w:spacing w:after="0" w:line="0" w:lineRule="atLeast"/>
              <w:jc w:val="center"/>
              <w:rPr>
                <w:rFonts w:ascii="SimSun" w:hAnsi="SimSun" w:eastAsia="SimSun" w:cs="SimSun"/>
                <w:color w:val="000000"/>
              </w:rPr>
            </w:pPr>
            <w:r>
              <w:rPr>
                <w:rFonts w:hint="eastAsia" w:ascii="SimSun" w:hAnsi="SimSun" w:eastAsia="SimSun" w:cs="SimSun"/>
                <w:color w:val="000000"/>
              </w:rPr>
              <w:t>资金到位率</w:t>
            </w:r>
          </w:p>
        </w:tc>
        <w:tc>
          <w:tcPr>
            <w:tcW w:w="645" w:type="dxa"/>
            <w:shd w:val="clear" w:color="000000" w:fill="FFFFFF"/>
            <w:vAlign w:val="center"/>
          </w:tcPr>
          <w:p w14:paraId="6D2D70AA">
            <w:pPr>
              <w:widowControl/>
              <w:spacing w:line="0" w:lineRule="atLeast"/>
              <w:jc w:val="center"/>
              <w:rPr>
                <w:rFonts w:hint="eastAsia" w:ascii="SimSun" w:hAnsi="SimSun" w:eastAsia="SimSun" w:cs="SimSun"/>
                <w:color w:val="000000"/>
              </w:rPr>
            </w:pPr>
            <w:r>
              <w:rPr>
                <w:color w:val="000000"/>
                <w:kern w:val="0"/>
                <w:sz w:val="22"/>
                <w:szCs w:val="22"/>
              </w:rPr>
              <w:t>3</w:t>
            </w:r>
          </w:p>
        </w:tc>
        <w:tc>
          <w:tcPr>
            <w:tcW w:w="2220" w:type="dxa"/>
            <w:shd w:val="clear" w:color="000000" w:fill="FFFFFF"/>
            <w:vAlign w:val="center"/>
          </w:tcPr>
          <w:p w14:paraId="4E96A89B">
            <w:pPr>
              <w:spacing w:after="0" w:line="0" w:lineRule="atLeast"/>
              <w:rPr>
                <w:rFonts w:ascii="SimSun" w:hAnsi="SimSun" w:eastAsia="SimSun" w:cs="SimSun"/>
                <w:color w:val="000000"/>
              </w:rPr>
            </w:pPr>
            <w:r>
              <w:rPr>
                <w:rFonts w:hint="eastAsia" w:ascii="SimSun" w:hAnsi="SimSun" w:eastAsia="SimSun" w:cs="SimSun"/>
                <w:color w:val="000000"/>
              </w:rPr>
              <w:t>实际到位资金与预算资金的比率，用以反映和考核资金落实情况对项目实施的总体保障程度。</w:t>
            </w:r>
          </w:p>
        </w:tc>
        <w:tc>
          <w:tcPr>
            <w:tcW w:w="5610" w:type="dxa"/>
            <w:shd w:val="clear" w:color="000000" w:fill="FFFFFF"/>
            <w:vAlign w:val="center"/>
          </w:tcPr>
          <w:p w14:paraId="6599CD3A">
            <w:pPr>
              <w:spacing w:after="0" w:line="0" w:lineRule="atLeast"/>
              <w:rPr>
                <w:rFonts w:ascii="SimSun" w:hAnsi="SimSun" w:eastAsia="SimSun" w:cs="SimSun"/>
                <w:color w:val="000000"/>
              </w:rPr>
            </w:pPr>
            <w:r>
              <w:rPr>
                <w:rFonts w:hint="eastAsia" w:ascii="SimSun" w:hAnsi="SimSun" w:eastAsia="SimSun" w:cs="SimSun"/>
                <w:color w:val="000000"/>
              </w:rPr>
              <w:t>资金到位率=（实际到位资金/预算资金）×100%。</w:t>
            </w:r>
          </w:p>
          <w:p w14:paraId="51CE508B">
            <w:pPr>
              <w:spacing w:after="0" w:line="0" w:lineRule="atLeast"/>
              <w:rPr>
                <w:rFonts w:ascii="SimSun" w:hAnsi="SimSun" w:eastAsia="SimSun" w:cs="SimSun"/>
                <w:color w:val="000000"/>
              </w:rPr>
            </w:pPr>
            <w:r>
              <w:rPr>
                <w:rFonts w:hint="eastAsia" w:ascii="SimSun" w:hAnsi="SimSun" w:eastAsia="SimSun" w:cs="SimSun"/>
                <w:color w:val="000000"/>
              </w:rPr>
              <w:t>实际到位资金：一定时期（本年度或项目期）内落实到具体项目的资金。</w:t>
            </w:r>
          </w:p>
          <w:p w14:paraId="5C2D8FAC">
            <w:pPr>
              <w:spacing w:after="0" w:line="0" w:lineRule="atLeast"/>
              <w:rPr>
                <w:rFonts w:ascii="SimSun" w:hAnsi="SimSun" w:eastAsia="SimSun" w:cs="SimSun"/>
                <w:color w:val="000000"/>
              </w:rPr>
            </w:pPr>
            <w:r>
              <w:rPr>
                <w:rFonts w:hint="eastAsia" w:ascii="SimSun" w:hAnsi="SimSun" w:eastAsia="SimSun" w:cs="SimSun"/>
                <w:color w:val="000000"/>
              </w:rPr>
              <w:t>预算资金：一定时期（本年度或项目期）内预算安排到具体项目的资金。</w:t>
            </w:r>
          </w:p>
        </w:tc>
        <w:tc>
          <w:tcPr>
            <w:tcW w:w="3030" w:type="dxa"/>
            <w:shd w:val="clear" w:color="000000" w:fill="FFFFFF"/>
            <w:vAlign w:val="center"/>
          </w:tcPr>
          <w:p w14:paraId="52883CB0">
            <w:pPr>
              <w:widowControl/>
              <w:spacing w:line="0" w:lineRule="atLeast"/>
              <w:jc w:val="center"/>
              <w:rPr>
                <w:rFonts w:hint="default" w:ascii="SimSun" w:hAnsi="SimSun" w:eastAsia="SimSun" w:cs="SimSun"/>
                <w:color w:val="000000"/>
                <w:lang w:val="en-US" w:eastAsia="zh-CN"/>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504" w:type="dxa"/>
            <w:shd w:val="clear" w:color="000000" w:fill="FFFFFF"/>
            <w:vAlign w:val="center"/>
          </w:tcPr>
          <w:p w14:paraId="0B9E3E8A">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2</w:t>
            </w:r>
          </w:p>
        </w:tc>
      </w:tr>
      <w:tr w14:paraId="5F8F6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4" w:hRule="atLeast"/>
          <w:jc w:val="center"/>
        </w:trPr>
        <w:tc>
          <w:tcPr>
            <w:tcW w:w="730" w:type="dxa"/>
            <w:vMerge w:val="continue"/>
            <w:shd w:val="clear" w:color="auto" w:fill="FFFFFF"/>
            <w:vAlign w:val="center"/>
          </w:tcPr>
          <w:p w14:paraId="5CC0A597">
            <w:pPr>
              <w:spacing w:after="0" w:line="0" w:lineRule="atLeast"/>
              <w:jc w:val="center"/>
              <w:rPr>
                <w:rFonts w:ascii="SimSun" w:hAnsi="SimSun" w:eastAsia="SimSun" w:cs="SimSun"/>
                <w:color w:val="000000"/>
              </w:rPr>
            </w:pPr>
          </w:p>
        </w:tc>
        <w:tc>
          <w:tcPr>
            <w:tcW w:w="750" w:type="dxa"/>
            <w:vMerge w:val="continue"/>
            <w:shd w:val="clear" w:color="auto" w:fill="FFFFFF"/>
            <w:vAlign w:val="center"/>
          </w:tcPr>
          <w:p w14:paraId="06CFBAE3">
            <w:pPr>
              <w:spacing w:after="0" w:line="0" w:lineRule="atLeast"/>
              <w:jc w:val="center"/>
              <w:rPr>
                <w:rFonts w:ascii="SimSun" w:hAnsi="SimSun" w:eastAsia="SimSun" w:cs="SimSun"/>
                <w:color w:val="000000"/>
              </w:rPr>
            </w:pPr>
          </w:p>
        </w:tc>
        <w:tc>
          <w:tcPr>
            <w:tcW w:w="735" w:type="dxa"/>
            <w:shd w:val="clear" w:color="auto" w:fill="FFFFFF"/>
            <w:vAlign w:val="center"/>
          </w:tcPr>
          <w:p w14:paraId="4F830A67">
            <w:pPr>
              <w:spacing w:after="0" w:line="0" w:lineRule="atLeast"/>
              <w:jc w:val="center"/>
              <w:rPr>
                <w:rFonts w:ascii="SimSun" w:hAnsi="SimSun" w:eastAsia="SimSun" w:cs="SimSun"/>
                <w:color w:val="000000"/>
              </w:rPr>
            </w:pPr>
            <w:r>
              <w:rPr>
                <w:rFonts w:hint="eastAsia" w:ascii="SimSun" w:hAnsi="SimSun" w:eastAsia="SimSun" w:cs="SimSun"/>
                <w:color w:val="000000"/>
              </w:rPr>
              <w:t>预算执行率</w:t>
            </w:r>
          </w:p>
        </w:tc>
        <w:tc>
          <w:tcPr>
            <w:tcW w:w="645" w:type="dxa"/>
            <w:shd w:val="clear" w:color="auto" w:fill="FFFFFF"/>
            <w:vAlign w:val="center"/>
          </w:tcPr>
          <w:p w14:paraId="3772B2FE">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auto" w:fill="FFFFFF"/>
            <w:vAlign w:val="center"/>
          </w:tcPr>
          <w:p w14:paraId="1CBC7D06">
            <w:pPr>
              <w:spacing w:after="0" w:line="0" w:lineRule="atLeast"/>
              <w:rPr>
                <w:rFonts w:ascii="SimSun" w:hAnsi="SimSun" w:eastAsia="SimSun" w:cs="SimSun"/>
                <w:color w:val="000000"/>
              </w:rPr>
            </w:pPr>
            <w:r>
              <w:rPr>
                <w:rFonts w:hint="eastAsia" w:ascii="SimSun" w:hAnsi="SimSun" w:eastAsia="SimSun" w:cs="SimSun"/>
                <w:color w:val="000000"/>
              </w:rPr>
              <w:t>项目预算资金是否按照计划执行，用以反映或考核项目预算执行情况。</w:t>
            </w:r>
          </w:p>
        </w:tc>
        <w:tc>
          <w:tcPr>
            <w:tcW w:w="5610" w:type="dxa"/>
            <w:shd w:val="clear" w:color="auto" w:fill="FFFFFF"/>
            <w:vAlign w:val="center"/>
          </w:tcPr>
          <w:p w14:paraId="7D7ABB7F">
            <w:pPr>
              <w:spacing w:after="0" w:line="0" w:lineRule="atLeast"/>
              <w:rPr>
                <w:rFonts w:ascii="SimSun" w:hAnsi="SimSun" w:eastAsia="SimSun" w:cs="SimSun"/>
                <w:color w:val="000000"/>
              </w:rPr>
            </w:pPr>
            <w:r>
              <w:rPr>
                <w:rFonts w:hint="eastAsia" w:ascii="SimSun" w:hAnsi="SimSun" w:eastAsia="SimSun" w:cs="SimSun"/>
                <w:color w:val="000000"/>
              </w:rPr>
              <w:t>预算执行率=（实际支出资金/实际到位资金）×100%。</w:t>
            </w:r>
            <w:r>
              <w:rPr>
                <w:rFonts w:hint="eastAsia" w:ascii="SimSun" w:hAnsi="SimSun" w:eastAsia="SimSun" w:cs="SimSun"/>
                <w:color w:val="000000"/>
              </w:rPr>
              <w:br w:type="textWrapping"/>
            </w:r>
            <w:r>
              <w:rPr>
                <w:rFonts w:hint="eastAsia" w:ascii="SimSun" w:hAnsi="SimSun" w:eastAsia="SimSun" w:cs="SimSun"/>
                <w:color w:val="000000"/>
              </w:rPr>
              <w:t>实际支出资金：一定时期（本年度或项目期）内项目实际拨付的资金。</w:t>
            </w:r>
          </w:p>
        </w:tc>
        <w:tc>
          <w:tcPr>
            <w:tcW w:w="3030" w:type="dxa"/>
            <w:shd w:val="clear" w:color="auto" w:fill="FFFFFF"/>
            <w:vAlign w:val="center"/>
          </w:tcPr>
          <w:p w14:paraId="1E908B8C">
            <w:pPr>
              <w:widowControl/>
              <w:spacing w:line="0" w:lineRule="atLeast"/>
              <w:jc w:val="center"/>
              <w:rPr>
                <w:rFonts w:hint="default" w:ascii="SimSun" w:hAnsi="SimSun" w:eastAsia="SimSun" w:cs="SimSun"/>
                <w:color w:val="000000"/>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504" w:type="dxa"/>
            <w:shd w:val="clear" w:color="auto" w:fill="FFFFFF"/>
            <w:vAlign w:val="center"/>
          </w:tcPr>
          <w:p w14:paraId="072ED5FF">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3</w:t>
            </w:r>
          </w:p>
        </w:tc>
      </w:tr>
      <w:tr w14:paraId="687FF5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30" w:type="dxa"/>
            <w:vMerge w:val="restart"/>
            <w:shd w:val="clear" w:color="auto" w:fill="FFFFFF"/>
            <w:vAlign w:val="center"/>
          </w:tcPr>
          <w:p w14:paraId="6A6A90A2">
            <w:pPr>
              <w:spacing w:after="0" w:line="0" w:lineRule="atLeast"/>
              <w:jc w:val="center"/>
              <w:rPr>
                <w:rFonts w:ascii="SimSun" w:hAnsi="SimSun" w:eastAsia="SimSun" w:cs="SimSun"/>
                <w:color w:val="000000"/>
              </w:rPr>
            </w:pPr>
            <w:r>
              <w:rPr>
                <w:rFonts w:hint="eastAsia" w:ascii="SimSun" w:hAnsi="SimSun" w:eastAsia="SimSun" w:cs="SimSun"/>
                <w:color w:val="000000"/>
              </w:rPr>
              <w:t>　</w:t>
            </w:r>
          </w:p>
          <w:p w14:paraId="02CEA2F1">
            <w:pPr>
              <w:spacing w:after="0" w:line="0" w:lineRule="atLeast"/>
              <w:jc w:val="center"/>
              <w:rPr>
                <w:rFonts w:ascii="SimSun" w:hAnsi="SimSun" w:eastAsia="SimSun" w:cs="SimSun"/>
                <w:color w:val="000000"/>
              </w:rPr>
            </w:pPr>
            <w:r>
              <w:rPr>
                <w:rFonts w:hint="eastAsia" w:ascii="SimSun" w:hAnsi="SimSun" w:eastAsia="SimSun" w:cs="SimSun"/>
                <w:color w:val="000000"/>
              </w:rPr>
              <w:t>过程　</w:t>
            </w:r>
          </w:p>
        </w:tc>
        <w:tc>
          <w:tcPr>
            <w:tcW w:w="750" w:type="dxa"/>
            <w:shd w:val="clear" w:color="auto" w:fill="FFFFFF"/>
            <w:vAlign w:val="center"/>
          </w:tcPr>
          <w:p w14:paraId="38A988F6">
            <w:pPr>
              <w:spacing w:after="0" w:line="0" w:lineRule="atLeast"/>
              <w:jc w:val="center"/>
              <w:rPr>
                <w:rFonts w:ascii="SimSun" w:hAnsi="SimSun" w:eastAsia="SimSun" w:cs="SimSun"/>
                <w:color w:val="000000"/>
              </w:rPr>
            </w:pPr>
            <w:r>
              <w:rPr>
                <w:rFonts w:hint="eastAsia" w:ascii="SimSun" w:hAnsi="SimSun" w:eastAsia="SimSun" w:cs="SimSun"/>
                <w:color w:val="000000"/>
              </w:rPr>
              <w:t>资金管理</w:t>
            </w:r>
          </w:p>
        </w:tc>
        <w:tc>
          <w:tcPr>
            <w:tcW w:w="735" w:type="dxa"/>
            <w:shd w:val="clear" w:color="auto" w:fill="FFFFFF"/>
            <w:vAlign w:val="center"/>
          </w:tcPr>
          <w:p w14:paraId="7A42B111">
            <w:pPr>
              <w:spacing w:after="0" w:line="0" w:lineRule="atLeast"/>
              <w:jc w:val="center"/>
              <w:rPr>
                <w:rFonts w:ascii="SimSun" w:hAnsi="SimSun" w:eastAsia="SimSun" w:cs="SimSun"/>
                <w:color w:val="000000"/>
              </w:rPr>
            </w:pPr>
            <w:r>
              <w:rPr>
                <w:rFonts w:hint="eastAsia" w:ascii="SimSun" w:hAnsi="SimSun" w:eastAsia="SimSun" w:cs="SimSun"/>
                <w:color w:val="000000"/>
              </w:rPr>
              <w:t>资金使用</w:t>
            </w:r>
          </w:p>
          <w:p w14:paraId="4288A046">
            <w:pPr>
              <w:spacing w:after="0" w:line="0" w:lineRule="atLeast"/>
              <w:jc w:val="center"/>
              <w:rPr>
                <w:rFonts w:ascii="SimSun" w:hAnsi="SimSun" w:eastAsia="SimSun" w:cs="SimSun"/>
                <w:color w:val="000000"/>
              </w:rPr>
            </w:pPr>
            <w:r>
              <w:rPr>
                <w:rFonts w:hint="eastAsia" w:ascii="SimSun" w:hAnsi="SimSun" w:eastAsia="SimSun" w:cs="SimSun"/>
                <w:color w:val="000000"/>
              </w:rPr>
              <w:t>合规性</w:t>
            </w:r>
          </w:p>
        </w:tc>
        <w:tc>
          <w:tcPr>
            <w:tcW w:w="645" w:type="dxa"/>
            <w:shd w:val="clear" w:color="000000" w:fill="FFFFFF"/>
            <w:vAlign w:val="center"/>
          </w:tcPr>
          <w:p w14:paraId="3BC8C1B0">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000000" w:fill="FFFFFF"/>
            <w:vAlign w:val="center"/>
          </w:tcPr>
          <w:p w14:paraId="59E9D1BE">
            <w:pPr>
              <w:spacing w:after="0" w:line="0" w:lineRule="atLeast"/>
              <w:rPr>
                <w:rFonts w:ascii="SimSun" w:hAnsi="SimSun" w:eastAsia="SimSun" w:cs="SimSun"/>
                <w:color w:val="000000"/>
              </w:rPr>
            </w:pPr>
            <w:r>
              <w:rPr>
                <w:rFonts w:hint="eastAsia" w:ascii="SimSun" w:hAnsi="SimSun" w:eastAsia="SimSun" w:cs="SimSun"/>
                <w:color w:val="000000"/>
              </w:rPr>
              <w:t>项目资金使用是否符合相关的财务管理制度规定，用以反映和考核项目资金的规范运行情况。</w:t>
            </w:r>
          </w:p>
        </w:tc>
        <w:tc>
          <w:tcPr>
            <w:tcW w:w="5610" w:type="dxa"/>
            <w:shd w:val="clear" w:color="000000" w:fill="FFFFFF"/>
            <w:vAlign w:val="center"/>
          </w:tcPr>
          <w:p w14:paraId="69330629">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①是否符合国家财经法规和财务管理制度以及有关专项资金管理办法的规定；</w:t>
            </w:r>
            <w:r>
              <w:rPr>
                <w:rFonts w:hint="eastAsia" w:ascii="SimSun" w:hAnsi="SimSun" w:eastAsia="SimSun" w:cs="SimSun"/>
                <w:color w:val="000000"/>
              </w:rPr>
              <w:br w:type="textWrapping"/>
            </w:r>
            <w:r>
              <w:rPr>
                <w:rFonts w:hint="eastAsia" w:ascii="SimSun" w:hAnsi="SimSun" w:eastAsia="SimSun" w:cs="SimSun"/>
                <w:color w:val="000000"/>
              </w:rPr>
              <w:t>②资金的拨付是否有完整的审批程序和手续；</w:t>
            </w:r>
            <w:r>
              <w:rPr>
                <w:rFonts w:hint="eastAsia" w:ascii="SimSun" w:hAnsi="SimSun" w:eastAsia="SimSun" w:cs="SimSun"/>
                <w:color w:val="000000"/>
              </w:rPr>
              <w:br w:type="textWrapping"/>
            </w:r>
            <w:r>
              <w:rPr>
                <w:rFonts w:hint="eastAsia" w:ascii="SimSun" w:hAnsi="SimSun" w:eastAsia="SimSun" w:cs="SimSun"/>
                <w:color w:val="000000"/>
              </w:rPr>
              <w:t>③是否符合项目预算批复或合同规定的用途；</w:t>
            </w:r>
            <w:r>
              <w:rPr>
                <w:rFonts w:hint="eastAsia" w:ascii="SimSun" w:hAnsi="SimSun" w:eastAsia="SimSun" w:cs="SimSun"/>
                <w:color w:val="000000"/>
              </w:rPr>
              <w:br w:type="textWrapping"/>
            </w:r>
            <w:r>
              <w:rPr>
                <w:rFonts w:hint="eastAsia" w:ascii="SimSun" w:hAnsi="SimSun" w:eastAsia="SimSun" w:cs="SimSun"/>
                <w:color w:val="000000"/>
              </w:rPr>
              <w:t>④是否存在截留、挤占、挪用、虚列支出等情况。</w:t>
            </w:r>
          </w:p>
        </w:tc>
        <w:tc>
          <w:tcPr>
            <w:tcW w:w="3030" w:type="dxa"/>
            <w:shd w:val="clear" w:color="000000" w:fill="FFFFFF"/>
            <w:vAlign w:val="center"/>
          </w:tcPr>
          <w:p w14:paraId="103675D6">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504" w:type="dxa"/>
            <w:shd w:val="clear" w:color="000000" w:fill="FFFFFF"/>
            <w:vAlign w:val="center"/>
          </w:tcPr>
          <w:p w14:paraId="7F5F9210">
            <w:pPr>
              <w:spacing w:after="0" w:line="0" w:lineRule="atLeast"/>
              <w:rPr>
                <w:rFonts w:hint="eastAsia" w:ascii="SimSun" w:hAnsi="SimSun" w:eastAsia="SimSun" w:cs="SimSun"/>
                <w:color w:val="000000"/>
                <w:lang w:val="en-US" w:eastAsia="zh-CN"/>
              </w:rPr>
            </w:pPr>
            <w:r>
              <w:rPr>
                <w:rFonts w:hint="eastAsia" w:ascii="SimSun" w:hAnsi="SimSun" w:eastAsia="SimSun" w:cs="SimSun"/>
                <w:color w:val="000000"/>
                <w:lang w:val="en-US" w:eastAsia="zh-CN"/>
              </w:rPr>
              <w:t>4</w:t>
            </w:r>
          </w:p>
        </w:tc>
      </w:tr>
      <w:tr w14:paraId="646F11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30" w:type="dxa"/>
            <w:vMerge w:val="continue"/>
            <w:shd w:val="clear" w:color="auto" w:fill="FFFFFF"/>
            <w:vAlign w:val="center"/>
          </w:tcPr>
          <w:p w14:paraId="02BD2D50">
            <w:pPr>
              <w:spacing w:after="0" w:line="0" w:lineRule="atLeast"/>
              <w:jc w:val="center"/>
              <w:rPr>
                <w:rFonts w:ascii="SimSun" w:hAnsi="SimSun" w:eastAsia="SimSun" w:cs="SimSun"/>
                <w:color w:val="000000"/>
              </w:rPr>
            </w:pPr>
          </w:p>
        </w:tc>
        <w:tc>
          <w:tcPr>
            <w:tcW w:w="750" w:type="dxa"/>
            <w:vMerge w:val="restart"/>
            <w:shd w:val="clear" w:color="auto" w:fill="FFFFFF"/>
            <w:vAlign w:val="center"/>
          </w:tcPr>
          <w:p w14:paraId="1FEA85A6">
            <w:pPr>
              <w:spacing w:after="0" w:line="0" w:lineRule="atLeast"/>
              <w:jc w:val="center"/>
              <w:rPr>
                <w:rFonts w:ascii="SimSun" w:hAnsi="SimSun" w:eastAsia="SimSun" w:cs="SimSun"/>
                <w:color w:val="000000"/>
              </w:rPr>
            </w:pPr>
            <w:r>
              <w:rPr>
                <w:rFonts w:hint="eastAsia" w:ascii="SimSun" w:hAnsi="SimSun" w:eastAsia="SimSun" w:cs="SimSun"/>
                <w:color w:val="000000"/>
              </w:rPr>
              <w:t>组织实施</w:t>
            </w:r>
          </w:p>
          <w:p w14:paraId="3FCE0668">
            <w:pPr>
              <w:spacing w:after="0" w:line="0" w:lineRule="atLeast"/>
              <w:jc w:val="center"/>
              <w:rPr>
                <w:rFonts w:ascii="SimSun" w:hAnsi="SimSun" w:eastAsia="SimSun" w:cs="SimSun"/>
                <w:color w:val="000000"/>
              </w:rPr>
            </w:pPr>
            <w:r>
              <w:rPr>
                <w:rFonts w:hint="eastAsia" w:ascii="SimSun" w:hAnsi="SimSun" w:eastAsia="SimSun" w:cs="SimSun"/>
                <w:color w:val="000000"/>
              </w:rPr>
              <w:t>　</w:t>
            </w:r>
          </w:p>
        </w:tc>
        <w:tc>
          <w:tcPr>
            <w:tcW w:w="735" w:type="dxa"/>
            <w:shd w:val="clear" w:color="auto" w:fill="FFFFFF"/>
            <w:vAlign w:val="center"/>
          </w:tcPr>
          <w:p w14:paraId="17F364BF">
            <w:pPr>
              <w:spacing w:after="0" w:line="0" w:lineRule="atLeast"/>
              <w:jc w:val="center"/>
              <w:rPr>
                <w:rFonts w:ascii="SimSun" w:hAnsi="SimSun" w:eastAsia="SimSun" w:cs="SimSun"/>
                <w:color w:val="000000"/>
              </w:rPr>
            </w:pPr>
            <w:r>
              <w:rPr>
                <w:rFonts w:hint="eastAsia" w:ascii="SimSun" w:hAnsi="SimSun" w:eastAsia="SimSun" w:cs="SimSun"/>
                <w:color w:val="000000"/>
              </w:rPr>
              <w:t>管理制度</w:t>
            </w:r>
          </w:p>
          <w:p w14:paraId="31686EFE">
            <w:pPr>
              <w:spacing w:after="0" w:line="0" w:lineRule="atLeast"/>
              <w:jc w:val="center"/>
              <w:rPr>
                <w:rFonts w:ascii="SimSun" w:hAnsi="SimSun" w:eastAsia="SimSun" w:cs="SimSun"/>
                <w:color w:val="000000"/>
              </w:rPr>
            </w:pPr>
            <w:r>
              <w:rPr>
                <w:rFonts w:hint="eastAsia" w:ascii="SimSun" w:hAnsi="SimSun" w:eastAsia="SimSun" w:cs="SimSun"/>
                <w:color w:val="000000"/>
              </w:rPr>
              <w:t>健全性</w:t>
            </w:r>
          </w:p>
        </w:tc>
        <w:tc>
          <w:tcPr>
            <w:tcW w:w="645" w:type="dxa"/>
            <w:shd w:val="clear" w:color="000000" w:fill="FFFFFF"/>
            <w:vAlign w:val="center"/>
          </w:tcPr>
          <w:p w14:paraId="5EC5F205">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000000" w:fill="FFFFFF"/>
            <w:vAlign w:val="center"/>
          </w:tcPr>
          <w:p w14:paraId="3CE84465">
            <w:pPr>
              <w:spacing w:after="0" w:line="0" w:lineRule="atLeast"/>
              <w:rPr>
                <w:rFonts w:ascii="SimSun" w:hAnsi="SimSun" w:eastAsia="SimSun" w:cs="SimSun"/>
                <w:color w:val="000000"/>
              </w:rPr>
            </w:pPr>
            <w:r>
              <w:rPr>
                <w:rFonts w:hint="eastAsia" w:ascii="SimSun" w:hAnsi="SimSun" w:eastAsia="SimSun" w:cs="SimSun"/>
                <w:color w:val="000000"/>
              </w:rPr>
              <w:t>项目实施单位的财务和业务管理制度是否健全，用以反映和考核财务和业务管理制度对项目顺利实施的保障情况。</w:t>
            </w:r>
          </w:p>
        </w:tc>
        <w:tc>
          <w:tcPr>
            <w:tcW w:w="5610" w:type="dxa"/>
            <w:shd w:val="clear" w:color="000000" w:fill="FFFFFF"/>
            <w:vAlign w:val="center"/>
          </w:tcPr>
          <w:p w14:paraId="45DB4695">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①是否已制定或具有相应的财务和业务管理制度；</w:t>
            </w:r>
            <w:r>
              <w:rPr>
                <w:rFonts w:hint="eastAsia" w:ascii="SimSun" w:hAnsi="SimSun" w:eastAsia="SimSun" w:cs="SimSun"/>
                <w:color w:val="000000"/>
              </w:rPr>
              <w:br w:type="textWrapping"/>
            </w:r>
            <w:r>
              <w:rPr>
                <w:rFonts w:hint="eastAsia" w:ascii="SimSun" w:hAnsi="SimSun" w:eastAsia="SimSun" w:cs="SimSun"/>
                <w:color w:val="000000"/>
              </w:rPr>
              <w:t>②财务和业务管理制度是否合法、合规、完整。</w:t>
            </w:r>
          </w:p>
        </w:tc>
        <w:tc>
          <w:tcPr>
            <w:tcW w:w="3030" w:type="dxa"/>
            <w:shd w:val="clear" w:color="000000" w:fill="FFFFFF"/>
            <w:vAlign w:val="center"/>
          </w:tcPr>
          <w:p w14:paraId="47DFAE60">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r>
              <w:rPr>
                <w:rFonts w:ascii="Times New Roman" w:hAnsi="Times New Roman"/>
                <w:color w:val="000000"/>
                <w:kern w:val="0"/>
                <w:sz w:val="22"/>
              </w:rPr>
              <w:br w:type="textWrapping"/>
            </w:r>
          </w:p>
        </w:tc>
        <w:tc>
          <w:tcPr>
            <w:tcW w:w="504" w:type="dxa"/>
            <w:shd w:val="clear" w:color="000000" w:fill="FFFFFF"/>
            <w:vAlign w:val="center"/>
          </w:tcPr>
          <w:p w14:paraId="7DFF3F6F">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4</w:t>
            </w:r>
          </w:p>
        </w:tc>
      </w:tr>
      <w:tr w14:paraId="269D8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30" w:type="dxa"/>
            <w:vMerge w:val="continue"/>
            <w:shd w:val="clear" w:color="auto" w:fill="FFFFFF"/>
            <w:vAlign w:val="center"/>
          </w:tcPr>
          <w:p w14:paraId="65D4EA91">
            <w:pPr>
              <w:spacing w:after="0" w:line="0" w:lineRule="atLeast"/>
              <w:jc w:val="center"/>
              <w:rPr>
                <w:rFonts w:ascii="SimSun" w:hAnsi="SimSun" w:eastAsia="SimSun" w:cs="SimSun"/>
                <w:color w:val="000000"/>
              </w:rPr>
            </w:pPr>
          </w:p>
        </w:tc>
        <w:tc>
          <w:tcPr>
            <w:tcW w:w="750" w:type="dxa"/>
            <w:vMerge w:val="continue"/>
            <w:shd w:val="clear" w:color="auto" w:fill="FFFFFF"/>
            <w:vAlign w:val="center"/>
          </w:tcPr>
          <w:p w14:paraId="7F3C4308">
            <w:pPr>
              <w:spacing w:after="0" w:line="0" w:lineRule="atLeast"/>
              <w:jc w:val="center"/>
              <w:rPr>
                <w:rFonts w:ascii="SimSun" w:hAnsi="SimSun" w:eastAsia="SimSun" w:cs="SimSun"/>
                <w:color w:val="000000"/>
              </w:rPr>
            </w:pPr>
          </w:p>
        </w:tc>
        <w:tc>
          <w:tcPr>
            <w:tcW w:w="735" w:type="dxa"/>
            <w:shd w:val="clear" w:color="auto" w:fill="FFFFFF"/>
            <w:vAlign w:val="center"/>
          </w:tcPr>
          <w:p w14:paraId="4B8BEDD2">
            <w:pPr>
              <w:spacing w:after="0" w:line="0" w:lineRule="atLeast"/>
              <w:jc w:val="center"/>
              <w:rPr>
                <w:rFonts w:ascii="SimSun" w:hAnsi="SimSun" w:eastAsia="SimSun" w:cs="SimSun"/>
                <w:color w:val="000000"/>
              </w:rPr>
            </w:pPr>
            <w:r>
              <w:rPr>
                <w:rFonts w:hint="eastAsia" w:ascii="SimSun" w:hAnsi="SimSun" w:eastAsia="SimSun" w:cs="SimSun"/>
                <w:color w:val="000000"/>
              </w:rPr>
              <w:t>制度执行</w:t>
            </w:r>
          </w:p>
          <w:p w14:paraId="6193CA35">
            <w:pPr>
              <w:spacing w:after="0" w:line="0" w:lineRule="atLeast"/>
              <w:jc w:val="center"/>
              <w:rPr>
                <w:rFonts w:ascii="SimSun" w:hAnsi="SimSun" w:eastAsia="SimSun" w:cs="SimSun"/>
                <w:color w:val="000000"/>
              </w:rPr>
            </w:pPr>
            <w:r>
              <w:rPr>
                <w:rFonts w:hint="eastAsia" w:ascii="SimSun" w:hAnsi="SimSun" w:eastAsia="SimSun" w:cs="SimSun"/>
                <w:color w:val="000000"/>
              </w:rPr>
              <w:t>有效性</w:t>
            </w:r>
          </w:p>
        </w:tc>
        <w:tc>
          <w:tcPr>
            <w:tcW w:w="645" w:type="dxa"/>
            <w:shd w:val="clear" w:color="000000" w:fill="FFFFFF"/>
            <w:vAlign w:val="center"/>
          </w:tcPr>
          <w:p w14:paraId="5BA6630A">
            <w:pPr>
              <w:widowControl/>
              <w:spacing w:line="0" w:lineRule="atLeast"/>
              <w:jc w:val="center"/>
              <w:rPr>
                <w:rFonts w:hint="eastAsia" w:ascii="SimSun" w:hAnsi="SimSun" w:eastAsia="SimSun" w:cs="SimSun"/>
                <w:color w:val="000000"/>
              </w:rPr>
            </w:pPr>
            <w:r>
              <w:rPr>
                <w:color w:val="000000"/>
                <w:kern w:val="0"/>
                <w:sz w:val="22"/>
                <w:szCs w:val="22"/>
              </w:rPr>
              <w:t>4</w:t>
            </w:r>
          </w:p>
        </w:tc>
        <w:tc>
          <w:tcPr>
            <w:tcW w:w="2220" w:type="dxa"/>
            <w:shd w:val="clear" w:color="000000" w:fill="FFFFFF"/>
            <w:vAlign w:val="center"/>
          </w:tcPr>
          <w:p w14:paraId="7C648418">
            <w:pPr>
              <w:spacing w:after="0" w:line="0" w:lineRule="atLeast"/>
              <w:rPr>
                <w:rFonts w:ascii="SimSun" w:hAnsi="SimSun" w:eastAsia="SimSun" w:cs="SimSun"/>
                <w:color w:val="000000"/>
              </w:rPr>
            </w:pPr>
            <w:r>
              <w:rPr>
                <w:rFonts w:hint="eastAsia" w:ascii="SimSun" w:hAnsi="SimSun" w:eastAsia="SimSun" w:cs="SimSun"/>
                <w:color w:val="000000"/>
              </w:rPr>
              <w:t>项目实施是否符合相关管理规定，用以反映和考核相关管理制度的有效执行情况。</w:t>
            </w:r>
          </w:p>
        </w:tc>
        <w:tc>
          <w:tcPr>
            <w:tcW w:w="5610" w:type="dxa"/>
            <w:shd w:val="clear" w:color="000000" w:fill="FFFFFF"/>
            <w:vAlign w:val="center"/>
          </w:tcPr>
          <w:p w14:paraId="6A9EB9DE">
            <w:pPr>
              <w:spacing w:after="0" w:line="0" w:lineRule="atLeast"/>
              <w:rPr>
                <w:rFonts w:ascii="SimSun" w:hAnsi="SimSun" w:eastAsia="SimSun" w:cs="SimSun"/>
                <w:color w:val="000000"/>
              </w:rPr>
            </w:pPr>
            <w:r>
              <w:rPr>
                <w:rFonts w:hint="eastAsia" w:ascii="SimSun" w:hAnsi="SimSun" w:eastAsia="SimSun" w:cs="SimSun"/>
                <w:color w:val="000000"/>
              </w:rPr>
              <w:t>评价要点：</w:t>
            </w:r>
            <w:r>
              <w:rPr>
                <w:rFonts w:hint="eastAsia" w:ascii="SimSun" w:hAnsi="SimSun" w:eastAsia="SimSun" w:cs="SimSun"/>
                <w:color w:val="000000"/>
              </w:rPr>
              <w:br w:type="textWrapping"/>
            </w:r>
            <w:r>
              <w:rPr>
                <w:rFonts w:hint="eastAsia" w:ascii="SimSun" w:hAnsi="SimSun" w:eastAsia="SimSun" w:cs="SimSun"/>
                <w:color w:val="000000"/>
              </w:rPr>
              <w:t>①是否遵守相关法律法规和相关管理规定；</w:t>
            </w:r>
            <w:r>
              <w:rPr>
                <w:rFonts w:hint="eastAsia" w:ascii="SimSun" w:hAnsi="SimSun" w:eastAsia="SimSun" w:cs="SimSun"/>
                <w:color w:val="000000"/>
              </w:rPr>
              <w:br w:type="textWrapping"/>
            </w:r>
            <w:r>
              <w:rPr>
                <w:rFonts w:hint="eastAsia" w:ascii="SimSun" w:hAnsi="SimSun" w:eastAsia="SimSun" w:cs="SimSun"/>
                <w:color w:val="000000"/>
              </w:rPr>
              <w:t>②项目调整及支出调整手续是否完备；</w:t>
            </w:r>
            <w:r>
              <w:rPr>
                <w:rFonts w:hint="eastAsia" w:ascii="SimSun" w:hAnsi="SimSun" w:eastAsia="SimSun" w:cs="SimSun"/>
                <w:color w:val="000000"/>
              </w:rPr>
              <w:br w:type="textWrapping"/>
            </w:r>
            <w:r>
              <w:rPr>
                <w:rFonts w:hint="eastAsia" w:ascii="SimSun" w:hAnsi="SimSun" w:eastAsia="SimSun" w:cs="SimSun"/>
                <w:color w:val="000000"/>
              </w:rPr>
              <w:t>③项目合同书、验收报告、技术鉴定等资料是否齐全并及时归档；</w:t>
            </w:r>
            <w:r>
              <w:rPr>
                <w:rFonts w:hint="eastAsia" w:ascii="SimSun" w:hAnsi="SimSun" w:eastAsia="SimSun" w:cs="SimSun"/>
                <w:color w:val="000000"/>
              </w:rPr>
              <w:br w:type="textWrapping"/>
            </w:r>
            <w:r>
              <w:rPr>
                <w:rFonts w:hint="eastAsia" w:ascii="SimSun" w:hAnsi="SimSun" w:eastAsia="SimSun" w:cs="SimSun"/>
                <w:color w:val="000000"/>
              </w:rPr>
              <w:t>④项目实施的人员条件、场地设备、信息支撑等是否落实到位。</w:t>
            </w:r>
          </w:p>
        </w:tc>
        <w:tc>
          <w:tcPr>
            <w:tcW w:w="3030" w:type="dxa"/>
            <w:shd w:val="clear" w:color="000000" w:fill="FFFFFF"/>
            <w:vAlign w:val="center"/>
          </w:tcPr>
          <w:p w14:paraId="57AE63DD">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504" w:type="dxa"/>
            <w:shd w:val="clear" w:color="000000" w:fill="FFFFFF"/>
            <w:vAlign w:val="center"/>
          </w:tcPr>
          <w:p w14:paraId="79DDFFD5">
            <w:pPr>
              <w:spacing w:after="0" w:line="0" w:lineRule="atLeast"/>
              <w:rPr>
                <w:rFonts w:hint="eastAsia" w:ascii="SimSun" w:hAnsi="SimSun" w:eastAsia="SimSun" w:cs="SimSun"/>
                <w:color w:val="000000"/>
                <w:lang w:val="en-US" w:eastAsia="zh-CN"/>
              </w:rPr>
            </w:pPr>
            <w:r>
              <w:rPr>
                <w:rFonts w:hint="eastAsia" w:ascii="SimSun" w:hAnsi="SimSun" w:eastAsia="SimSun" w:cs="SimSun"/>
                <w:color w:val="000000"/>
                <w:lang w:val="en-US" w:eastAsia="zh-CN"/>
              </w:rPr>
              <w:t>4</w:t>
            </w:r>
          </w:p>
        </w:tc>
      </w:tr>
      <w:tr w14:paraId="110D0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3" w:hRule="atLeast"/>
          <w:jc w:val="center"/>
        </w:trPr>
        <w:tc>
          <w:tcPr>
            <w:tcW w:w="730" w:type="dxa"/>
            <w:shd w:val="clear" w:color="auto" w:fill="FFFFFF"/>
            <w:vAlign w:val="center"/>
          </w:tcPr>
          <w:p w14:paraId="45FF2C28">
            <w:pPr>
              <w:spacing w:after="0" w:line="0" w:lineRule="atLeast"/>
              <w:jc w:val="center"/>
              <w:rPr>
                <w:rFonts w:ascii="SimSun" w:hAnsi="SimSun" w:eastAsia="SimSun" w:cs="SimSun"/>
                <w:color w:val="000000"/>
              </w:rPr>
            </w:pPr>
            <w:r>
              <w:rPr>
                <w:rFonts w:hint="eastAsia" w:ascii="SimSun" w:hAnsi="SimSun" w:eastAsia="SimSun" w:cs="SimSun"/>
                <w:color w:val="000000"/>
              </w:rPr>
              <w:t>产出</w:t>
            </w:r>
          </w:p>
        </w:tc>
        <w:tc>
          <w:tcPr>
            <w:tcW w:w="750" w:type="dxa"/>
            <w:shd w:val="clear" w:color="auto" w:fill="FFFFFF"/>
            <w:vAlign w:val="center"/>
          </w:tcPr>
          <w:p w14:paraId="52C9ACFB">
            <w:pPr>
              <w:spacing w:after="0" w:line="0" w:lineRule="atLeast"/>
              <w:jc w:val="center"/>
              <w:rPr>
                <w:rFonts w:ascii="SimSun" w:hAnsi="SimSun" w:eastAsia="SimSun" w:cs="SimSun"/>
                <w:color w:val="000000"/>
              </w:rPr>
            </w:pPr>
            <w:r>
              <w:rPr>
                <w:rFonts w:hint="eastAsia" w:ascii="SimSun" w:hAnsi="SimSun" w:eastAsia="SimSun" w:cs="SimSun"/>
                <w:color w:val="000000"/>
              </w:rPr>
              <w:t>产出数量</w:t>
            </w:r>
          </w:p>
        </w:tc>
        <w:tc>
          <w:tcPr>
            <w:tcW w:w="735" w:type="dxa"/>
            <w:shd w:val="clear" w:color="auto" w:fill="FFFFFF"/>
            <w:vAlign w:val="center"/>
          </w:tcPr>
          <w:p w14:paraId="4034EC82">
            <w:pPr>
              <w:spacing w:after="0" w:line="0" w:lineRule="atLeast"/>
              <w:jc w:val="center"/>
              <w:rPr>
                <w:rFonts w:ascii="SimSun" w:hAnsi="SimSun" w:eastAsia="SimSun" w:cs="SimSun"/>
                <w:color w:val="000000"/>
              </w:rPr>
            </w:pPr>
            <w:r>
              <w:rPr>
                <w:rFonts w:hint="eastAsia" w:ascii="SimSun" w:hAnsi="SimSun" w:eastAsia="SimSun" w:cs="SimSun"/>
                <w:color w:val="000000"/>
              </w:rPr>
              <w:t>实际完成率</w:t>
            </w:r>
          </w:p>
        </w:tc>
        <w:tc>
          <w:tcPr>
            <w:tcW w:w="645" w:type="dxa"/>
            <w:shd w:val="clear" w:color="000000" w:fill="FFFFFF"/>
            <w:vAlign w:val="center"/>
          </w:tcPr>
          <w:p w14:paraId="35848A49">
            <w:pPr>
              <w:widowControl/>
              <w:spacing w:line="0" w:lineRule="atLeast"/>
              <w:jc w:val="center"/>
              <w:rPr>
                <w:rFonts w:hint="eastAsia" w:ascii="SimSun" w:hAnsi="SimSun" w:eastAsia="SimSun" w:cs="SimSun"/>
                <w:color w:val="000000"/>
              </w:rPr>
            </w:pPr>
            <w:r>
              <w:rPr>
                <w:color w:val="000000"/>
                <w:kern w:val="0"/>
                <w:sz w:val="22"/>
                <w:szCs w:val="22"/>
              </w:rPr>
              <w:t>8</w:t>
            </w:r>
          </w:p>
        </w:tc>
        <w:tc>
          <w:tcPr>
            <w:tcW w:w="2220" w:type="dxa"/>
            <w:shd w:val="clear" w:color="000000" w:fill="FFFFFF"/>
            <w:vAlign w:val="center"/>
          </w:tcPr>
          <w:p w14:paraId="03AF7278">
            <w:pPr>
              <w:spacing w:after="0" w:line="0" w:lineRule="atLeast"/>
              <w:rPr>
                <w:rFonts w:ascii="SimSun" w:hAnsi="SimSun" w:eastAsia="SimSun" w:cs="SimSun"/>
                <w:color w:val="000000"/>
              </w:rPr>
            </w:pPr>
            <w:r>
              <w:rPr>
                <w:rFonts w:hint="eastAsia" w:ascii="SimSun" w:hAnsi="SimSun" w:eastAsia="SimSun" w:cs="SimSun"/>
                <w:color w:val="000000"/>
              </w:rPr>
              <w:t>项目实施的实际产出数与计划产出数的比率，用以反映和考核项目产出数量目标的实现程度。</w:t>
            </w:r>
          </w:p>
        </w:tc>
        <w:tc>
          <w:tcPr>
            <w:tcW w:w="5610" w:type="dxa"/>
            <w:shd w:val="clear" w:color="000000" w:fill="FFFFFF"/>
            <w:vAlign w:val="center"/>
          </w:tcPr>
          <w:p w14:paraId="2DFC539D">
            <w:pPr>
              <w:spacing w:after="0" w:line="0" w:lineRule="atLeast"/>
              <w:rPr>
                <w:rFonts w:ascii="SimSun" w:hAnsi="SimSun" w:eastAsia="SimSun" w:cs="SimSun"/>
                <w:color w:val="000000"/>
              </w:rPr>
            </w:pPr>
            <w:r>
              <w:rPr>
                <w:rFonts w:hint="eastAsia" w:ascii="SimSun" w:hAnsi="SimSun" w:eastAsia="SimSun" w:cs="SimSun"/>
                <w:color w:val="000000"/>
              </w:rPr>
              <w:t>实际完成率=（实际产出数/计划产出数）×100%。</w:t>
            </w:r>
            <w:r>
              <w:rPr>
                <w:rFonts w:hint="eastAsia" w:ascii="SimSun" w:hAnsi="SimSun" w:eastAsia="SimSun" w:cs="SimSun"/>
                <w:color w:val="000000"/>
              </w:rPr>
              <w:br w:type="textWrapping"/>
            </w:r>
            <w:r>
              <w:rPr>
                <w:rFonts w:hint="eastAsia" w:ascii="SimSun" w:hAnsi="SimSun" w:eastAsia="SimSun" w:cs="SimSun"/>
                <w:color w:val="000000"/>
              </w:rPr>
              <w:t>实际产出数：一定时期（本年度或项目期）内项目实际产出的产品或提供的服务数量。</w:t>
            </w:r>
            <w:r>
              <w:rPr>
                <w:rFonts w:hint="eastAsia" w:ascii="SimSun" w:hAnsi="SimSun" w:eastAsia="SimSun" w:cs="SimSun"/>
                <w:color w:val="000000"/>
              </w:rPr>
              <w:br w:type="textWrapping"/>
            </w:r>
            <w:r>
              <w:rPr>
                <w:rFonts w:hint="eastAsia" w:ascii="SimSun" w:hAnsi="SimSun" w:eastAsia="SimSun" w:cs="SimSun"/>
                <w:color w:val="000000"/>
              </w:rPr>
              <w:t>计划产出数：项目绩效目标确定的在一定时期（本年度或项目期）内计划产出的产品或提供的服务数量。</w:t>
            </w:r>
          </w:p>
        </w:tc>
        <w:tc>
          <w:tcPr>
            <w:tcW w:w="3030" w:type="dxa"/>
            <w:shd w:val="clear" w:color="000000" w:fill="FFFFFF"/>
            <w:vAlign w:val="center"/>
          </w:tcPr>
          <w:p w14:paraId="75943CDE">
            <w:pPr>
              <w:widowControl/>
              <w:spacing w:line="0" w:lineRule="atLeast"/>
              <w:jc w:val="center"/>
              <w:rPr>
                <w:rFonts w:hint="eastAsia" w:ascii="SimSun" w:hAnsi="SimSun" w:eastAsia="SimSun" w:cs="SimSun"/>
                <w:color w:val="000000"/>
                <w:lang w:val="en-US" w:eastAsia="zh-CN"/>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504" w:type="dxa"/>
            <w:shd w:val="clear" w:color="000000" w:fill="FFFFFF"/>
            <w:vAlign w:val="center"/>
          </w:tcPr>
          <w:p w14:paraId="06B35A88">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7</w:t>
            </w:r>
          </w:p>
        </w:tc>
      </w:tr>
      <w:tr w14:paraId="730C8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3" w:hRule="atLeast"/>
          <w:jc w:val="center"/>
        </w:trPr>
        <w:tc>
          <w:tcPr>
            <w:tcW w:w="730" w:type="dxa"/>
            <w:vMerge w:val="restart"/>
            <w:shd w:val="clear" w:color="auto" w:fill="FFFFFF"/>
            <w:vAlign w:val="center"/>
          </w:tcPr>
          <w:p w14:paraId="15590255">
            <w:pPr>
              <w:spacing w:after="0" w:line="0" w:lineRule="atLeast"/>
              <w:jc w:val="center"/>
              <w:rPr>
                <w:rFonts w:ascii="SimSun" w:hAnsi="SimSun" w:eastAsia="SimSun" w:cs="SimSun"/>
                <w:color w:val="000000"/>
              </w:rPr>
            </w:pPr>
            <w:r>
              <w:rPr>
                <w:rFonts w:hint="eastAsia" w:ascii="SimSun" w:hAnsi="SimSun" w:eastAsia="SimSun" w:cs="SimSun"/>
                <w:color w:val="000000"/>
              </w:rPr>
              <w:t>产出</w:t>
            </w:r>
          </w:p>
        </w:tc>
        <w:tc>
          <w:tcPr>
            <w:tcW w:w="750" w:type="dxa"/>
            <w:shd w:val="clear" w:color="auto" w:fill="FFFFFF"/>
            <w:vAlign w:val="center"/>
          </w:tcPr>
          <w:p w14:paraId="349D7763">
            <w:pPr>
              <w:spacing w:after="0" w:line="0" w:lineRule="atLeast"/>
              <w:jc w:val="center"/>
              <w:rPr>
                <w:rFonts w:ascii="SimSun" w:hAnsi="SimSun" w:eastAsia="SimSun" w:cs="SimSun"/>
                <w:color w:val="000000"/>
              </w:rPr>
            </w:pPr>
            <w:r>
              <w:rPr>
                <w:rFonts w:hint="eastAsia" w:ascii="SimSun" w:hAnsi="SimSun" w:eastAsia="SimSun" w:cs="SimSun"/>
                <w:color w:val="000000"/>
              </w:rPr>
              <w:t>产出质量</w:t>
            </w:r>
          </w:p>
        </w:tc>
        <w:tc>
          <w:tcPr>
            <w:tcW w:w="735" w:type="dxa"/>
            <w:shd w:val="clear" w:color="auto" w:fill="FFFFFF"/>
            <w:vAlign w:val="center"/>
          </w:tcPr>
          <w:p w14:paraId="74F32588">
            <w:pPr>
              <w:spacing w:after="0" w:line="0" w:lineRule="atLeast"/>
              <w:jc w:val="center"/>
              <w:rPr>
                <w:rFonts w:ascii="SimSun" w:hAnsi="SimSun" w:eastAsia="SimSun" w:cs="SimSun"/>
                <w:color w:val="000000"/>
              </w:rPr>
            </w:pPr>
            <w:r>
              <w:rPr>
                <w:rFonts w:hint="eastAsia" w:ascii="SimSun" w:hAnsi="SimSun" w:eastAsia="SimSun" w:cs="SimSun"/>
                <w:color w:val="000000"/>
              </w:rPr>
              <w:t>质量达标率</w:t>
            </w:r>
          </w:p>
        </w:tc>
        <w:tc>
          <w:tcPr>
            <w:tcW w:w="645" w:type="dxa"/>
            <w:shd w:val="clear" w:color="000000" w:fill="FFFFFF"/>
            <w:vAlign w:val="center"/>
          </w:tcPr>
          <w:p w14:paraId="3F4CEF65">
            <w:pPr>
              <w:widowControl/>
              <w:spacing w:line="0" w:lineRule="atLeast"/>
              <w:jc w:val="center"/>
              <w:rPr>
                <w:rFonts w:hint="eastAsia" w:ascii="SimSun" w:hAnsi="SimSun" w:eastAsia="SimSun" w:cs="SimSun"/>
                <w:color w:val="000000"/>
              </w:rPr>
            </w:pPr>
            <w:r>
              <w:rPr>
                <w:color w:val="000000"/>
                <w:kern w:val="0"/>
                <w:sz w:val="22"/>
                <w:szCs w:val="22"/>
              </w:rPr>
              <w:t>8</w:t>
            </w:r>
          </w:p>
        </w:tc>
        <w:tc>
          <w:tcPr>
            <w:tcW w:w="2220" w:type="dxa"/>
            <w:shd w:val="clear" w:color="000000" w:fill="FFFFFF"/>
            <w:vAlign w:val="center"/>
          </w:tcPr>
          <w:p w14:paraId="45324750">
            <w:pPr>
              <w:spacing w:after="0" w:line="0" w:lineRule="atLeast"/>
              <w:rPr>
                <w:rFonts w:ascii="SimSun" w:hAnsi="SimSun" w:eastAsia="SimSun" w:cs="SimSun"/>
                <w:color w:val="000000"/>
              </w:rPr>
            </w:pPr>
            <w:r>
              <w:rPr>
                <w:rFonts w:hint="eastAsia" w:ascii="SimSun" w:hAnsi="SimSun" w:eastAsia="SimSun" w:cs="SimSun"/>
                <w:color w:val="000000"/>
              </w:rPr>
              <w:t>项目完成的质量达标产出数与实际产出数的比率，用以反映和考核项目产出质量目标的实现程度。</w:t>
            </w:r>
          </w:p>
        </w:tc>
        <w:tc>
          <w:tcPr>
            <w:tcW w:w="5610" w:type="dxa"/>
            <w:shd w:val="clear" w:color="000000" w:fill="FFFFFF"/>
            <w:vAlign w:val="center"/>
          </w:tcPr>
          <w:p w14:paraId="35B74117">
            <w:pPr>
              <w:spacing w:after="0" w:line="0" w:lineRule="atLeast"/>
              <w:rPr>
                <w:rFonts w:ascii="SimSun" w:hAnsi="SimSun" w:eastAsia="SimSun" w:cs="SimSun"/>
                <w:color w:val="000000"/>
              </w:rPr>
            </w:pPr>
            <w:r>
              <w:rPr>
                <w:rFonts w:hint="eastAsia" w:ascii="SimSun" w:hAnsi="SimSun" w:eastAsia="SimSun" w:cs="SimSun"/>
                <w:color w:val="000000"/>
              </w:rPr>
              <w:t>质量达标率=（质量达标产出数/实际产出数）×100%。</w:t>
            </w:r>
          </w:p>
          <w:p w14:paraId="53242987">
            <w:pPr>
              <w:spacing w:after="0" w:line="0" w:lineRule="atLeast"/>
              <w:rPr>
                <w:rFonts w:ascii="SimSun" w:hAnsi="SimSun" w:eastAsia="SimSun" w:cs="SimSun"/>
                <w:color w:val="000000"/>
              </w:rPr>
            </w:pPr>
            <w:r>
              <w:rPr>
                <w:rFonts w:hint="eastAsia" w:ascii="SimSun" w:hAnsi="SimSun" w:eastAsia="SimSun" w:cs="SimSun"/>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30" w:type="dxa"/>
            <w:shd w:val="clear" w:color="000000" w:fill="FFFFFF"/>
            <w:vAlign w:val="center"/>
          </w:tcPr>
          <w:p w14:paraId="26AA0AFA">
            <w:pPr>
              <w:widowControl/>
              <w:spacing w:line="0" w:lineRule="atLeast"/>
              <w:jc w:val="center"/>
              <w:rPr>
                <w:rFonts w:hint="eastAsia" w:ascii="SimSun" w:hAnsi="SimSun" w:eastAsia="SimSun" w:cs="SimSun"/>
                <w:color w:val="000000"/>
                <w:lang w:val="en-US" w:eastAsia="zh-CN"/>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04" w:type="dxa"/>
            <w:shd w:val="clear" w:color="000000" w:fill="FFFFFF"/>
            <w:vAlign w:val="center"/>
          </w:tcPr>
          <w:p w14:paraId="33C8BE0C">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8</w:t>
            </w:r>
          </w:p>
        </w:tc>
      </w:tr>
      <w:tr w14:paraId="44C5E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6" w:hRule="atLeast"/>
          <w:jc w:val="center"/>
        </w:trPr>
        <w:tc>
          <w:tcPr>
            <w:tcW w:w="730" w:type="dxa"/>
            <w:vMerge w:val="continue"/>
            <w:shd w:val="clear" w:color="auto" w:fill="FFFFFF"/>
            <w:vAlign w:val="center"/>
          </w:tcPr>
          <w:p w14:paraId="7C04E96C">
            <w:pPr>
              <w:spacing w:after="0" w:line="0" w:lineRule="atLeast"/>
              <w:jc w:val="center"/>
              <w:rPr>
                <w:rFonts w:ascii="SimSun" w:hAnsi="SimSun" w:eastAsia="SimSun" w:cs="SimSun"/>
                <w:color w:val="000000"/>
              </w:rPr>
            </w:pPr>
          </w:p>
        </w:tc>
        <w:tc>
          <w:tcPr>
            <w:tcW w:w="750" w:type="dxa"/>
            <w:shd w:val="clear" w:color="auto" w:fill="FFFFFF"/>
            <w:vAlign w:val="center"/>
          </w:tcPr>
          <w:p w14:paraId="431734F5">
            <w:pPr>
              <w:spacing w:after="0" w:line="0" w:lineRule="atLeast"/>
              <w:jc w:val="center"/>
              <w:rPr>
                <w:rFonts w:ascii="SimSun" w:hAnsi="SimSun" w:eastAsia="SimSun" w:cs="SimSun"/>
                <w:color w:val="000000"/>
              </w:rPr>
            </w:pPr>
            <w:r>
              <w:rPr>
                <w:rFonts w:hint="eastAsia" w:ascii="SimSun" w:hAnsi="SimSun" w:eastAsia="SimSun" w:cs="SimSun"/>
                <w:color w:val="000000"/>
              </w:rPr>
              <w:t>产出时效</w:t>
            </w:r>
          </w:p>
        </w:tc>
        <w:tc>
          <w:tcPr>
            <w:tcW w:w="735" w:type="dxa"/>
            <w:shd w:val="clear" w:color="auto" w:fill="FFFFFF"/>
            <w:vAlign w:val="center"/>
          </w:tcPr>
          <w:p w14:paraId="601AEFA1">
            <w:pPr>
              <w:spacing w:after="0" w:line="0" w:lineRule="atLeast"/>
              <w:jc w:val="center"/>
              <w:rPr>
                <w:rFonts w:ascii="SimSun" w:hAnsi="SimSun" w:eastAsia="SimSun" w:cs="SimSun"/>
                <w:color w:val="000000"/>
              </w:rPr>
            </w:pPr>
            <w:r>
              <w:rPr>
                <w:rFonts w:hint="eastAsia" w:ascii="SimSun" w:hAnsi="SimSun" w:eastAsia="SimSun" w:cs="SimSun"/>
                <w:color w:val="000000"/>
              </w:rPr>
              <w:t>完成及时性</w:t>
            </w:r>
          </w:p>
        </w:tc>
        <w:tc>
          <w:tcPr>
            <w:tcW w:w="645" w:type="dxa"/>
            <w:shd w:val="clear" w:color="000000" w:fill="FFFFFF"/>
            <w:vAlign w:val="center"/>
          </w:tcPr>
          <w:p w14:paraId="2AB22686">
            <w:pPr>
              <w:widowControl/>
              <w:spacing w:line="0" w:lineRule="atLeast"/>
              <w:jc w:val="center"/>
              <w:rPr>
                <w:rFonts w:hint="eastAsia" w:ascii="SimSun" w:hAnsi="SimSun" w:eastAsia="SimSun" w:cs="SimSun"/>
                <w:color w:val="000000"/>
              </w:rPr>
            </w:pPr>
            <w:r>
              <w:rPr>
                <w:color w:val="000000"/>
                <w:kern w:val="0"/>
                <w:sz w:val="22"/>
                <w:szCs w:val="22"/>
              </w:rPr>
              <w:t>8</w:t>
            </w:r>
          </w:p>
        </w:tc>
        <w:tc>
          <w:tcPr>
            <w:tcW w:w="2220" w:type="dxa"/>
            <w:shd w:val="clear" w:color="000000" w:fill="FFFFFF"/>
            <w:vAlign w:val="center"/>
          </w:tcPr>
          <w:p w14:paraId="231379EB">
            <w:pPr>
              <w:spacing w:after="0" w:line="0" w:lineRule="atLeast"/>
              <w:rPr>
                <w:rFonts w:ascii="SimSun" w:hAnsi="SimSun" w:eastAsia="SimSun" w:cs="SimSun"/>
                <w:color w:val="000000"/>
              </w:rPr>
            </w:pPr>
            <w:r>
              <w:rPr>
                <w:rFonts w:hint="eastAsia" w:ascii="SimSun" w:hAnsi="SimSun" w:eastAsia="SimSun" w:cs="SimSun"/>
                <w:color w:val="000000"/>
              </w:rPr>
              <w:t>项目实际完成时间与计划完成时间的比较，用以反映和考核项目产出时效目标的实现程度。</w:t>
            </w:r>
          </w:p>
        </w:tc>
        <w:tc>
          <w:tcPr>
            <w:tcW w:w="5610" w:type="dxa"/>
            <w:shd w:val="clear" w:color="000000" w:fill="FFFFFF"/>
            <w:vAlign w:val="center"/>
          </w:tcPr>
          <w:p w14:paraId="26E99AE5">
            <w:pPr>
              <w:spacing w:after="0" w:line="0" w:lineRule="atLeast"/>
              <w:rPr>
                <w:rFonts w:ascii="SimSun" w:hAnsi="SimSun" w:eastAsia="SimSun" w:cs="SimSun"/>
                <w:color w:val="000000"/>
              </w:rPr>
            </w:pPr>
            <w:r>
              <w:rPr>
                <w:rFonts w:hint="eastAsia" w:ascii="SimSun" w:hAnsi="SimSun" w:eastAsia="SimSun" w:cs="SimSun"/>
                <w:color w:val="000000"/>
              </w:rPr>
              <w:t>实际完成时间：项目实施单位完成该项目实际所耗用的时间。</w:t>
            </w:r>
            <w:r>
              <w:rPr>
                <w:rFonts w:hint="eastAsia" w:ascii="SimSun" w:hAnsi="SimSun" w:eastAsia="SimSun" w:cs="SimSun"/>
                <w:color w:val="000000"/>
              </w:rPr>
              <w:br w:type="textWrapping"/>
            </w:r>
            <w:r>
              <w:rPr>
                <w:rFonts w:hint="eastAsia" w:ascii="SimSun" w:hAnsi="SimSun" w:eastAsia="SimSun" w:cs="SimSun"/>
                <w:color w:val="000000"/>
              </w:rPr>
              <w:t>计划完成时间：按照项目实施计划或相关规定完成该项目所需的时间。</w:t>
            </w:r>
          </w:p>
        </w:tc>
        <w:tc>
          <w:tcPr>
            <w:tcW w:w="3030" w:type="dxa"/>
            <w:shd w:val="clear" w:color="000000" w:fill="FFFFFF"/>
            <w:vAlign w:val="center"/>
          </w:tcPr>
          <w:p w14:paraId="246C3D6B">
            <w:pPr>
              <w:widowControl/>
              <w:spacing w:line="0" w:lineRule="atLeast"/>
              <w:jc w:val="center"/>
              <w:rPr>
                <w:rFonts w:hint="eastAsia" w:ascii="SimSun" w:hAnsi="SimSun" w:eastAsia="SimSun" w:cs="SimSun"/>
                <w:color w:val="000000"/>
                <w:lang w:val="en-US" w:eastAsia="zh-CN"/>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504" w:type="dxa"/>
            <w:shd w:val="clear" w:color="000000" w:fill="FFFFFF"/>
            <w:vAlign w:val="center"/>
          </w:tcPr>
          <w:p w14:paraId="4C6EEEF1">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7</w:t>
            </w:r>
          </w:p>
        </w:tc>
      </w:tr>
      <w:tr w14:paraId="5654C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1" w:hRule="atLeast"/>
          <w:jc w:val="center"/>
        </w:trPr>
        <w:tc>
          <w:tcPr>
            <w:tcW w:w="730" w:type="dxa"/>
            <w:vMerge w:val="continue"/>
            <w:shd w:val="clear" w:color="auto" w:fill="FFFFFF"/>
            <w:vAlign w:val="center"/>
          </w:tcPr>
          <w:p w14:paraId="0B20CC08">
            <w:pPr>
              <w:spacing w:after="0" w:line="0" w:lineRule="atLeast"/>
              <w:jc w:val="center"/>
              <w:rPr>
                <w:rFonts w:ascii="SimSun" w:hAnsi="SimSun" w:eastAsia="SimSun" w:cs="SimSun"/>
                <w:color w:val="000000"/>
              </w:rPr>
            </w:pPr>
          </w:p>
        </w:tc>
        <w:tc>
          <w:tcPr>
            <w:tcW w:w="750" w:type="dxa"/>
            <w:shd w:val="clear" w:color="auto" w:fill="FFFFFF"/>
            <w:vAlign w:val="center"/>
          </w:tcPr>
          <w:p w14:paraId="262AB0EB">
            <w:pPr>
              <w:spacing w:after="0" w:line="0" w:lineRule="atLeast"/>
              <w:jc w:val="center"/>
              <w:rPr>
                <w:rFonts w:ascii="SimSun" w:hAnsi="SimSun" w:eastAsia="SimSun" w:cs="SimSun"/>
                <w:color w:val="000000"/>
              </w:rPr>
            </w:pPr>
            <w:r>
              <w:rPr>
                <w:rFonts w:hint="eastAsia" w:ascii="SimSun" w:hAnsi="SimSun" w:eastAsia="SimSun" w:cs="SimSun"/>
                <w:color w:val="000000"/>
              </w:rPr>
              <w:t>产出成本</w:t>
            </w:r>
          </w:p>
        </w:tc>
        <w:tc>
          <w:tcPr>
            <w:tcW w:w="735" w:type="dxa"/>
            <w:shd w:val="clear" w:color="auto" w:fill="FFFFFF"/>
            <w:vAlign w:val="center"/>
          </w:tcPr>
          <w:p w14:paraId="581A14CB">
            <w:pPr>
              <w:spacing w:after="0" w:line="0" w:lineRule="atLeast"/>
              <w:jc w:val="center"/>
              <w:rPr>
                <w:rFonts w:ascii="SimSun" w:hAnsi="SimSun" w:eastAsia="SimSun" w:cs="SimSun"/>
                <w:color w:val="000000"/>
              </w:rPr>
            </w:pPr>
            <w:r>
              <w:rPr>
                <w:rFonts w:hint="eastAsia" w:ascii="SimSun" w:hAnsi="SimSun" w:eastAsia="SimSun" w:cs="SimSun"/>
                <w:color w:val="000000"/>
              </w:rPr>
              <w:t>成本节约率</w:t>
            </w:r>
          </w:p>
        </w:tc>
        <w:tc>
          <w:tcPr>
            <w:tcW w:w="645" w:type="dxa"/>
            <w:shd w:val="clear" w:color="000000" w:fill="FFFFFF"/>
            <w:vAlign w:val="center"/>
          </w:tcPr>
          <w:p w14:paraId="2C53838E">
            <w:pPr>
              <w:widowControl/>
              <w:spacing w:line="0" w:lineRule="atLeast"/>
              <w:jc w:val="center"/>
              <w:rPr>
                <w:rFonts w:hint="eastAsia" w:ascii="SimSun" w:hAnsi="SimSun" w:eastAsia="SimSun" w:cs="SimSun"/>
                <w:color w:val="000000"/>
              </w:rPr>
            </w:pPr>
            <w:r>
              <w:rPr>
                <w:color w:val="000000"/>
                <w:kern w:val="0"/>
                <w:sz w:val="22"/>
                <w:szCs w:val="22"/>
              </w:rPr>
              <w:t>8</w:t>
            </w:r>
          </w:p>
        </w:tc>
        <w:tc>
          <w:tcPr>
            <w:tcW w:w="2220" w:type="dxa"/>
            <w:shd w:val="clear" w:color="000000" w:fill="FFFFFF"/>
            <w:vAlign w:val="center"/>
          </w:tcPr>
          <w:p w14:paraId="791853C6">
            <w:pPr>
              <w:spacing w:after="0" w:line="0" w:lineRule="atLeast"/>
              <w:rPr>
                <w:rFonts w:ascii="SimSun" w:hAnsi="SimSun" w:eastAsia="SimSun" w:cs="SimSun"/>
                <w:color w:val="000000"/>
              </w:rPr>
            </w:pPr>
            <w:r>
              <w:rPr>
                <w:rFonts w:hint="eastAsia" w:ascii="SimSun" w:hAnsi="SimSun" w:eastAsia="SimSun" w:cs="SimSun"/>
                <w:color w:val="000000"/>
              </w:rPr>
              <w:t>完成项目计划工作目标的实际节约成本与计划成本的比率，用以反映和考核项目的成本节约程度。</w:t>
            </w:r>
          </w:p>
        </w:tc>
        <w:tc>
          <w:tcPr>
            <w:tcW w:w="5610" w:type="dxa"/>
            <w:shd w:val="clear" w:color="000000" w:fill="FFFFFF"/>
            <w:vAlign w:val="center"/>
          </w:tcPr>
          <w:p w14:paraId="3D4B8C94">
            <w:pPr>
              <w:spacing w:after="0" w:line="0" w:lineRule="atLeast"/>
              <w:rPr>
                <w:rFonts w:ascii="SimSun" w:hAnsi="SimSun" w:eastAsia="SimSun" w:cs="SimSun"/>
                <w:color w:val="000000"/>
              </w:rPr>
            </w:pPr>
            <w:r>
              <w:rPr>
                <w:rFonts w:hint="eastAsia" w:ascii="SimSun" w:hAnsi="SimSun" w:eastAsia="SimSun" w:cs="SimSun"/>
                <w:color w:val="000000"/>
              </w:rPr>
              <w:t>成本节约率=[（计划成本-实际成本）/计划成本]×100%。</w:t>
            </w:r>
            <w:r>
              <w:rPr>
                <w:rFonts w:hint="eastAsia" w:ascii="SimSun" w:hAnsi="SimSun" w:eastAsia="SimSun" w:cs="SimSun"/>
                <w:color w:val="000000"/>
              </w:rPr>
              <w:br w:type="textWrapping"/>
            </w:r>
            <w:r>
              <w:rPr>
                <w:rFonts w:hint="eastAsia" w:ascii="SimSun" w:hAnsi="SimSun" w:eastAsia="SimSun" w:cs="SimSun"/>
                <w:color w:val="000000"/>
              </w:rPr>
              <w:t>实际成本：项目实施单位如期、保质、保量完成既定工作目标实际所耗费的支出。</w:t>
            </w:r>
            <w:r>
              <w:rPr>
                <w:rFonts w:hint="eastAsia" w:ascii="SimSun" w:hAnsi="SimSun" w:eastAsia="SimSun" w:cs="SimSun"/>
                <w:color w:val="000000"/>
              </w:rPr>
              <w:br w:type="textWrapping"/>
            </w:r>
            <w:r>
              <w:rPr>
                <w:rFonts w:hint="eastAsia" w:ascii="SimSun" w:hAnsi="SimSun" w:eastAsia="SimSun" w:cs="SimSun"/>
                <w:color w:val="000000"/>
              </w:rPr>
              <w:t>计划成本：项目实施单位为完成工作目标计划安排的支出，一般以项目预算为参考。</w:t>
            </w:r>
          </w:p>
        </w:tc>
        <w:tc>
          <w:tcPr>
            <w:tcW w:w="3030" w:type="dxa"/>
            <w:shd w:val="clear" w:color="000000" w:fill="FFFFFF"/>
            <w:vAlign w:val="center"/>
          </w:tcPr>
          <w:p w14:paraId="06853B61">
            <w:pPr>
              <w:widowControl/>
              <w:spacing w:line="0" w:lineRule="atLeast"/>
              <w:jc w:val="center"/>
              <w:rPr>
                <w:rFonts w:hint="eastAsia" w:ascii="SimSun" w:hAnsi="SimSun" w:eastAsia="SimSun" w:cs="SimSun"/>
                <w:color w:val="000000"/>
                <w:lang w:val="en-US" w:eastAsia="zh-CN"/>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04" w:type="dxa"/>
            <w:shd w:val="clear" w:color="000000" w:fill="FFFFFF"/>
            <w:vAlign w:val="center"/>
          </w:tcPr>
          <w:p w14:paraId="415EC51E">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8</w:t>
            </w:r>
          </w:p>
        </w:tc>
      </w:tr>
      <w:tr w14:paraId="622E4D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730" w:type="dxa"/>
            <w:vMerge w:val="restart"/>
            <w:shd w:val="clear" w:color="auto" w:fill="FFFFFF"/>
            <w:vAlign w:val="center"/>
          </w:tcPr>
          <w:p w14:paraId="675CE597">
            <w:pPr>
              <w:spacing w:after="0" w:line="0" w:lineRule="atLeast"/>
              <w:jc w:val="center"/>
              <w:rPr>
                <w:rFonts w:ascii="SimSun" w:hAnsi="SimSun" w:eastAsia="SimSun" w:cs="SimSun"/>
                <w:color w:val="000000"/>
              </w:rPr>
            </w:pPr>
            <w:r>
              <w:rPr>
                <w:rFonts w:hint="eastAsia" w:ascii="SimSun" w:hAnsi="SimSun" w:eastAsia="SimSun" w:cs="SimSun"/>
                <w:color w:val="000000"/>
              </w:rPr>
              <w:t>效益　</w:t>
            </w:r>
          </w:p>
        </w:tc>
        <w:tc>
          <w:tcPr>
            <w:tcW w:w="750" w:type="dxa"/>
            <w:vMerge w:val="restart"/>
            <w:shd w:val="clear" w:color="auto" w:fill="FFFFFF"/>
            <w:vAlign w:val="center"/>
          </w:tcPr>
          <w:p w14:paraId="2EDAF57A">
            <w:pPr>
              <w:spacing w:after="0" w:line="0" w:lineRule="atLeast"/>
              <w:jc w:val="center"/>
              <w:rPr>
                <w:rFonts w:ascii="SimSun" w:hAnsi="SimSun" w:eastAsia="SimSun" w:cs="SimSun"/>
                <w:color w:val="000000"/>
              </w:rPr>
            </w:pPr>
            <w:r>
              <w:rPr>
                <w:rFonts w:hint="eastAsia" w:ascii="SimSun" w:hAnsi="SimSun" w:eastAsia="SimSun" w:cs="SimSun"/>
                <w:color w:val="000000"/>
              </w:rPr>
              <w:t>项目效益　</w:t>
            </w:r>
          </w:p>
        </w:tc>
        <w:tc>
          <w:tcPr>
            <w:tcW w:w="735" w:type="dxa"/>
            <w:shd w:val="clear" w:color="auto" w:fill="FFFFFF"/>
            <w:vAlign w:val="center"/>
          </w:tcPr>
          <w:p w14:paraId="12AD1863">
            <w:pPr>
              <w:spacing w:after="0" w:line="0" w:lineRule="atLeast"/>
              <w:jc w:val="center"/>
              <w:rPr>
                <w:rFonts w:ascii="SimSun" w:hAnsi="SimSun" w:eastAsia="SimSun" w:cs="SimSun"/>
                <w:color w:val="000000"/>
              </w:rPr>
            </w:pPr>
            <w:r>
              <w:rPr>
                <w:rFonts w:hint="eastAsia" w:ascii="SimSun" w:hAnsi="SimSun" w:eastAsia="SimSun" w:cs="SimSun"/>
                <w:color w:val="000000"/>
              </w:rPr>
              <w:t>实施效益</w:t>
            </w:r>
          </w:p>
        </w:tc>
        <w:tc>
          <w:tcPr>
            <w:tcW w:w="645" w:type="dxa"/>
            <w:shd w:val="clear" w:color="auto" w:fill="FFFFFF"/>
            <w:vAlign w:val="center"/>
          </w:tcPr>
          <w:p w14:paraId="3C50C7B1">
            <w:pPr>
              <w:widowControl/>
              <w:spacing w:line="0" w:lineRule="atLeast"/>
              <w:jc w:val="center"/>
              <w:rPr>
                <w:rFonts w:hint="eastAsia" w:ascii="SimSun" w:hAnsi="SimSun" w:eastAsia="SimSun" w:cs="SimSun"/>
                <w:color w:val="000000"/>
              </w:rPr>
            </w:pPr>
            <w:r>
              <w:rPr>
                <w:color w:val="000000"/>
                <w:kern w:val="0"/>
                <w:sz w:val="22"/>
                <w:szCs w:val="22"/>
              </w:rPr>
              <w:t>20</w:t>
            </w:r>
          </w:p>
        </w:tc>
        <w:tc>
          <w:tcPr>
            <w:tcW w:w="2220" w:type="dxa"/>
            <w:shd w:val="clear" w:color="auto" w:fill="FFFFFF"/>
            <w:vAlign w:val="center"/>
          </w:tcPr>
          <w:p w14:paraId="5C94AF90">
            <w:pPr>
              <w:spacing w:after="0" w:line="0" w:lineRule="atLeast"/>
              <w:rPr>
                <w:rFonts w:ascii="SimSun" w:hAnsi="SimSun" w:eastAsia="SimSun" w:cs="SimSun"/>
                <w:color w:val="000000"/>
              </w:rPr>
            </w:pPr>
            <w:r>
              <w:rPr>
                <w:rFonts w:hint="eastAsia" w:ascii="SimSun" w:hAnsi="SimSun" w:eastAsia="SimSun" w:cs="SimSun"/>
                <w:color w:val="000000"/>
              </w:rPr>
              <w:t>项目实施所产生的效益。</w:t>
            </w:r>
          </w:p>
        </w:tc>
        <w:tc>
          <w:tcPr>
            <w:tcW w:w="5610" w:type="dxa"/>
            <w:shd w:val="clear" w:color="auto" w:fill="FFFFFF"/>
            <w:vAlign w:val="center"/>
          </w:tcPr>
          <w:p w14:paraId="6AF21723">
            <w:pPr>
              <w:spacing w:after="0" w:line="0" w:lineRule="atLeast"/>
              <w:rPr>
                <w:rFonts w:ascii="SimSun" w:hAnsi="SimSun" w:eastAsia="SimSun" w:cs="SimSun"/>
                <w:color w:val="000000"/>
              </w:rPr>
            </w:pPr>
            <w:r>
              <w:rPr>
                <w:rFonts w:hint="eastAsia" w:ascii="SimSun" w:hAnsi="SimSun" w:eastAsia="SimSun" w:cs="SimSun"/>
                <w:color w:val="000000"/>
              </w:rPr>
              <w:t>项目实施所产生的社会效益、经济效益、生态效益、可持续影响等。可根据项目实际情况有选择地设置和细化。</w:t>
            </w:r>
          </w:p>
        </w:tc>
        <w:tc>
          <w:tcPr>
            <w:tcW w:w="3030" w:type="dxa"/>
            <w:shd w:val="clear" w:color="auto" w:fill="FFFFFF"/>
            <w:vAlign w:val="center"/>
          </w:tcPr>
          <w:p w14:paraId="2C51CC19">
            <w:pPr>
              <w:widowControl/>
              <w:spacing w:line="0" w:lineRule="atLeast"/>
              <w:jc w:val="center"/>
              <w:rPr>
                <w:rFonts w:hint="default" w:ascii="SimSun" w:hAnsi="SimSun" w:eastAsia="SimSun" w:cs="SimSun"/>
                <w:color w:val="000000"/>
                <w:lang w:val="en-US" w:eastAsia="zh-CN"/>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504" w:type="dxa"/>
            <w:shd w:val="clear" w:color="auto" w:fill="FFFFFF"/>
            <w:vAlign w:val="center"/>
          </w:tcPr>
          <w:p w14:paraId="30EDD349">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18</w:t>
            </w:r>
          </w:p>
        </w:tc>
      </w:tr>
      <w:tr w14:paraId="2A262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730" w:type="dxa"/>
            <w:vMerge w:val="continue"/>
            <w:shd w:val="clear" w:color="auto" w:fill="FFFFFF"/>
            <w:vAlign w:val="center"/>
          </w:tcPr>
          <w:p w14:paraId="578F5238">
            <w:pPr>
              <w:spacing w:after="0" w:line="0" w:lineRule="atLeast"/>
              <w:jc w:val="center"/>
              <w:rPr>
                <w:rFonts w:ascii="SimSun" w:hAnsi="SimSun" w:eastAsia="SimSun" w:cs="SimSun"/>
                <w:color w:val="000000"/>
              </w:rPr>
            </w:pPr>
          </w:p>
        </w:tc>
        <w:tc>
          <w:tcPr>
            <w:tcW w:w="750" w:type="dxa"/>
            <w:vMerge w:val="continue"/>
            <w:shd w:val="clear" w:color="auto" w:fill="FFFFFF"/>
            <w:vAlign w:val="center"/>
          </w:tcPr>
          <w:p w14:paraId="7111568D">
            <w:pPr>
              <w:spacing w:after="0" w:line="0" w:lineRule="atLeast"/>
              <w:jc w:val="center"/>
              <w:rPr>
                <w:rFonts w:ascii="SimSun" w:hAnsi="SimSun" w:eastAsia="SimSun" w:cs="SimSun"/>
                <w:color w:val="000000"/>
              </w:rPr>
            </w:pPr>
          </w:p>
        </w:tc>
        <w:tc>
          <w:tcPr>
            <w:tcW w:w="735" w:type="dxa"/>
            <w:shd w:val="clear" w:color="auto" w:fill="FFFFFF"/>
            <w:vAlign w:val="center"/>
          </w:tcPr>
          <w:p w14:paraId="3939B481">
            <w:pPr>
              <w:spacing w:after="0" w:line="0" w:lineRule="atLeast"/>
              <w:jc w:val="center"/>
              <w:rPr>
                <w:rFonts w:ascii="SimSun" w:hAnsi="SimSun" w:eastAsia="SimSun" w:cs="SimSun"/>
                <w:color w:val="000000"/>
              </w:rPr>
            </w:pPr>
            <w:r>
              <w:rPr>
                <w:rFonts w:hint="eastAsia" w:ascii="SimSun" w:hAnsi="SimSun" w:eastAsia="SimSun" w:cs="SimSun"/>
                <w:color w:val="000000"/>
              </w:rPr>
              <w:t>满意度</w:t>
            </w:r>
          </w:p>
        </w:tc>
        <w:tc>
          <w:tcPr>
            <w:tcW w:w="645" w:type="dxa"/>
            <w:shd w:val="clear" w:color="000000" w:fill="FFFFFF"/>
            <w:vAlign w:val="center"/>
          </w:tcPr>
          <w:p w14:paraId="74806575">
            <w:pPr>
              <w:widowControl/>
              <w:spacing w:line="0" w:lineRule="atLeast"/>
              <w:jc w:val="center"/>
              <w:rPr>
                <w:rFonts w:hint="eastAsia" w:ascii="SimSun" w:hAnsi="SimSun" w:eastAsia="SimSun" w:cs="SimSun"/>
                <w:color w:val="000000"/>
              </w:rPr>
            </w:pPr>
            <w:r>
              <w:rPr>
                <w:color w:val="000000"/>
                <w:kern w:val="0"/>
                <w:sz w:val="22"/>
                <w:szCs w:val="22"/>
              </w:rPr>
              <w:t>8</w:t>
            </w:r>
          </w:p>
        </w:tc>
        <w:tc>
          <w:tcPr>
            <w:tcW w:w="2220" w:type="dxa"/>
            <w:shd w:val="clear" w:color="000000" w:fill="FFFFFF"/>
            <w:vAlign w:val="center"/>
          </w:tcPr>
          <w:p w14:paraId="1F739576">
            <w:pPr>
              <w:spacing w:after="0" w:line="0" w:lineRule="atLeast"/>
              <w:rPr>
                <w:rFonts w:ascii="SimSun" w:hAnsi="SimSun" w:eastAsia="SimSun" w:cs="SimSun"/>
                <w:color w:val="000000"/>
              </w:rPr>
            </w:pPr>
            <w:r>
              <w:rPr>
                <w:rFonts w:hint="eastAsia" w:ascii="SimSun" w:hAnsi="SimSun" w:eastAsia="SimSun" w:cs="SimSun"/>
                <w:color w:val="000000"/>
              </w:rPr>
              <w:t>社会公众或服务对象对项目实施效果的满意程度。</w:t>
            </w:r>
          </w:p>
        </w:tc>
        <w:tc>
          <w:tcPr>
            <w:tcW w:w="5610" w:type="dxa"/>
            <w:shd w:val="clear" w:color="000000" w:fill="FFFFFF"/>
            <w:vAlign w:val="center"/>
          </w:tcPr>
          <w:p w14:paraId="53430AF7">
            <w:pPr>
              <w:spacing w:after="0" w:line="0" w:lineRule="atLeast"/>
              <w:rPr>
                <w:rFonts w:ascii="SimSun" w:hAnsi="SimSun" w:eastAsia="SimSun" w:cs="SimSun"/>
                <w:color w:val="000000"/>
              </w:rPr>
            </w:pPr>
            <w:r>
              <w:rPr>
                <w:rFonts w:hint="eastAsia" w:ascii="SimSun" w:hAnsi="SimSun" w:eastAsia="SimSun" w:cs="SimSun"/>
                <w:color w:val="000000"/>
              </w:rPr>
              <w:t>社会公众或服务对象是指因该项目实施而受到影响的部门（单位）、群体或个人。一般采取社会调查的方式。</w:t>
            </w:r>
          </w:p>
        </w:tc>
        <w:tc>
          <w:tcPr>
            <w:tcW w:w="3030" w:type="dxa"/>
            <w:shd w:val="clear" w:color="000000" w:fill="FFFFFF"/>
            <w:vAlign w:val="center"/>
          </w:tcPr>
          <w:p w14:paraId="54DF4C53">
            <w:pPr>
              <w:widowControl/>
              <w:spacing w:line="0" w:lineRule="atLeast"/>
              <w:jc w:val="center"/>
              <w:rPr>
                <w:rFonts w:hint="default" w:ascii="Tahoma" w:hAnsi="Tahoma" w:eastAsia="Microsoft YaHei" w:cstheme="minorBidi"/>
                <w:color w:val="000000"/>
                <w:kern w:val="0"/>
                <w:sz w:val="22"/>
                <w:szCs w:val="22"/>
                <w:lang w:val="en-US" w:eastAsia="zh-CN" w:bidi="ar-SA"/>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504" w:type="dxa"/>
            <w:shd w:val="clear" w:color="000000" w:fill="FFFFFF"/>
            <w:vAlign w:val="center"/>
          </w:tcPr>
          <w:p w14:paraId="5FAB9FB5">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8</w:t>
            </w:r>
          </w:p>
        </w:tc>
      </w:tr>
      <w:tr w14:paraId="7EAB87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2215" w:type="dxa"/>
            <w:gridSpan w:val="3"/>
          </w:tcPr>
          <w:p w14:paraId="429B06D2">
            <w:pPr>
              <w:spacing w:after="0" w:line="0" w:lineRule="atLeast"/>
              <w:jc w:val="center"/>
              <w:rPr>
                <w:rFonts w:hint="eastAsia" w:ascii="SimSun" w:hAnsi="SimSun" w:eastAsia="SimSun" w:cs="SimSun"/>
                <w:color w:val="000000"/>
                <w:lang w:eastAsia="zh-CN"/>
              </w:rPr>
            </w:pPr>
          </w:p>
          <w:p w14:paraId="37CB06C6">
            <w:pPr>
              <w:spacing w:after="0" w:line="0" w:lineRule="atLeast"/>
              <w:jc w:val="center"/>
              <w:rPr>
                <w:rFonts w:hint="eastAsia" w:ascii="SimSun" w:hAnsi="SimSun" w:eastAsia="SimSun" w:cs="SimSun"/>
                <w:color w:val="000000"/>
                <w:lang w:eastAsia="zh-CN"/>
              </w:rPr>
            </w:pPr>
            <w:r>
              <w:rPr>
                <w:rFonts w:hint="eastAsia" w:ascii="SimSun" w:hAnsi="SimSun" w:eastAsia="SimSun" w:cs="SimSun"/>
                <w:color w:val="000000"/>
                <w:lang w:eastAsia="zh-CN"/>
              </w:rPr>
              <w:t>总</w:t>
            </w:r>
            <w:r>
              <w:rPr>
                <w:rFonts w:hint="eastAsia" w:ascii="SimSun" w:hAnsi="SimSun" w:eastAsia="SimSun" w:cs="SimSun"/>
                <w:color w:val="000000"/>
                <w:lang w:val="en-US" w:eastAsia="zh-CN"/>
              </w:rPr>
              <w:t xml:space="preserve"> </w:t>
            </w:r>
            <w:r>
              <w:rPr>
                <w:rFonts w:hint="eastAsia" w:ascii="SimSun" w:hAnsi="SimSun" w:eastAsia="SimSun" w:cs="SimSun"/>
                <w:color w:val="000000"/>
                <w:lang w:eastAsia="zh-CN"/>
              </w:rPr>
              <w:t>分</w:t>
            </w:r>
          </w:p>
        </w:tc>
        <w:tc>
          <w:tcPr>
            <w:tcW w:w="645" w:type="dxa"/>
            <w:vAlign w:val="center"/>
          </w:tcPr>
          <w:p w14:paraId="7DE06A76">
            <w:pPr>
              <w:widowControl/>
              <w:spacing w:line="0" w:lineRule="atLeast"/>
              <w:jc w:val="center"/>
              <w:rPr>
                <w:rFonts w:ascii="SimSun" w:hAnsi="SimSun" w:eastAsia="SimSun" w:cs="SimSun"/>
                <w:color w:val="000000"/>
              </w:rPr>
            </w:pPr>
            <w:r>
              <w:rPr>
                <w:color w:val="000000"/>
                <w:kern w:val="0"/>
                <w:sz w:val="22"/>
                <w:szCs w:val="22"/>
              </w:rPr>
              <w:t>100</w:t>
            </w:r>
          </w:p>
        </w:tc>
        <w:tc>
          <w:tcPr>
            <w:tcW w:w="2220" w:type="dxa"/>
          </w:tcPr>
          <w:p w14:paraId="2F8DAA21">
            <w:pPr>
              <w:spacing w:after="0" w:line="0" w:lineRule="atLeast"/>
              <w:rPr>
                <w:rFonts w:ascii="SimSun" w:hAnsi="SimSun" w:eastAsia="SimSun" w:cs="SimSun"/>
                <w:color w:val="000000"/>
              </w:rPr>
            </w:pPr>
          </w:p>
        </w:tc>
        <w:tc>
          <w:tcPr>
            <w:tcW w:w="5610" w:type="dxa"/>
          </w:tcPr>
          <w:p w14:paraId="79665ED5">
            <w:pPr>
              <w:spacing w:after="0" w:line="0" w:lineRule="atLeast"/>
              <w:rPr>
                <w:rFonts w:ascii="SimSun" w:hAnsi="SimSun" w:eastAsia="SimSun" w:cs="SimSun"/>
                <w:color w:val="000000"/>
              </w:rPr>
            </w:pPr>
          </w:p>
        </w:tc>
        <w:tc>
          <w:tcPr>
            <w:tcW w:w="3030" w:type="dxa"/>
            <w:vAlign w:val="center"/>
          </w:tcPr>
          <w:p w14:paraId="18561E6F">
            <w:pPr>
              <w:widowControl/>
              <w:spacing w:line="0" w:lineRule="atLeast"/>
              <w:jc w:val="center"/>
              <w:rPr>
                <w:rFonts w:hint="default" w:ascii="Tahoma" w:hAnsi="Tahoma" w:eastAsia="Microsoft YaHei" w:cstheme="minorBidi"/>
                <w:color w:val="000000"/>
                <w:kern w:val="0"/>
                <w:sz w:val="22"/>
                <w:szCs w:val="22"/>
                <w:lang w:val="en-US" w:eastAsia="zh-CN" w:bidi="ar-SA"/>
              </w:rPr>
            </w:pPr>
          </w:p>
        </w:tc>
        <w:tc>
          <w:tcPr>
            <w:tcW w:w="504" w:type="dxa"/>
          </w:tcPr>
          <w:p w14:paraId="506FE91F">
            <w:pPr>
              <w:spacing w:after="0" w:line="0" w:lineRule="atLeast"/>
              <w:rPr>
                <w:rFonts w:hint="default" w:ascii="SimSun" w:hAnsi="SimSun" w:eastAsia="SimSun" w:cs="SimSun"/>
                <w:color w:val="000000"/>
                <w:lang w:val="en-US" w:eastAsia="zh-CN"/>
              </w:rPr>
            </w:pPr>
            <w:r>
              <w:rPr>
                <w:rFonts w:hint="eastAsia" w:ascii="SimSun" w:hAnsi="SimSun" w:eastAsia="SimSun" w:cs="SimSun"/>
                <w:color w:val="000000"/>
                <w:lang w:val="en-US" w:eastAsia="zh-CN"/>
              </w:rPr>
              <w:t>93</w:t>
            </w:r>
          </w:p>
        </w:tc>
      </w:tr>
    </w:tbl>
    <w:p w14:paraId="367D118E">
      <w:pPr>
        <w:spacing w:line="560" w:lineRule="exact"/>
        <w:ind w:firstLine="200" w:firstLineChars="100"/>
        <w:rPr>
          <w:rFonts w:eastAsia="仿宋_GB2312"/>
          <w:bCs/>
          <w:color w:val="000000"/>
          <w:kern w:val="0"/>
          <w:sz w:val="32"/>
          <w:szCs w:val="32"/>
        </w:rPr>
      </w:pPr>
      <w:r>
        <w:rPr>
          <w:rFonts w:eastAsia="仿宋_GB2312"/>
          <w:sz w:val="20"/>
          <w:szCs w:val="20"/>
        </w:rPr>
        <w:t>注：单位可以根据专项资金的管理要求和绩效要求增设个性指标。</w:t>
      </w:r>
    </w:p>
    <w:p w14:paraId="17945AF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Microsoft YaHei">
    <w:panose1 w:val="020B0503020204020204"/>
    <w:charset w:val="86"/>
    <w:family w:val="swiss"/>
    <w:pitch w:val="default"/>
    <w:sig w:usb0="80000287" w:usb1="280F3C52" w:usb2="00000016" w:usb3="00000000" w:csb0="0004001F" w:csb1="00000000"/>
  </w:font>
  <w:font w:name="FangSong">
    <w:panose1 w:val="02010609060101010101"/>
    <w:charset w:val="86"/>
    <w:family w:val="auto"/>
    <w:pitch w:val="default"/>
    <w:sig w:usb0="800002BF" w:usb1="38CF7CFA" w:usb2="00000016" w:usb3="00000000" w:csb0="00040001" w:csb1="00000000"/>
  </w:font>
  <w:font w:name="KaiTi">
    <w:panose1 w:val="02010609060101010101"/>
    <w:charset w:val="86"/>
    <w:family w:val="auto"/>
    <w:pitch w:val="default"/>
    <w:sig w:usb0="800002BF" w:usb1="38CF7CFA" w:usb2="00000016" w:usb3="00000000" w:csb0="00040001" w:csb1="00000000"/>
  </w:font>
  <w:font w:name="仿宋_GB2312">
    <w:altName w:val="FangSong"/>
    <w:panose1 w:val="02010609030101010101"/>
    <w:charset w:val="86"/>
    <w:family w:val="modern"/>
    <w:pitch w:val="default"/>
    <w:sig w:usb0="00000000" w:usb1="00000000" w:usb2="00000000" w:usb3="00000000" w:csb0="00040000" w:csb1="00000000"/>
  </w:font>
  <w:font w:name="方正小标宋简体">
    <w:altName w:val="SimHei"/>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3E50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61A222">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461A22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BCC45"/>
    <w:multiLevelType w:val="singleLevel"/>
    <w:tmpl w:val="EE2BCC45"/>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YzQ1YzE1NWQyZWU1Yjk5MTg4YmViM2NkYTE1NWQifQ=="/>
  </w:docVars>
  <w:rsids>
    <w:rsidRoot w:val="6C572972"/>
    <w:rsid w:val="004C2ECD"/>
    <w:rsid w:val="07D6305C"/>
    <w:rsid w:val="0B5E5D03"/>
    <w:rsid w:val="109258FC"/>
    <w:rsid w:val="10E63D1D"/>
    <w:rsid w:val="14F4100D"/>
    <w:rsid w:val="19C1021E"/>
    <w:rsid w:val="1A0B484A"/>
    <w:rsid w:val="1C14721B"/>
    <w:rsid w:val="1D776875"/>
    <w:rsid w:val="29DE01F3"/>
    <w:rsid w:val="2AAB0D9F"/>
    <w:rsid w:val="2B417CB8"/>
    <w:rsid w:val="2B9E517A"/>
    <w:rsid w:val="3AC6591B"/>
    <w:rsid w:val="3ECB253C"/>
    <w:rsid w:val="4C9B1D07"/>
    <w:rsid w:val="4E407F87"/>
    <w:rsid w:val="4EE16D53"/>
    <w:rsid w:val="574065B0"/>
    <w:rsid w:val="57D8609A"/>
    <w:rsid w:val="65A25C2E"/>
    <w:rsid w:val="65EC2DA7"/>
    <w:rsid w:val="6A1478C7"/>
    <w:rsid w:val="6B8B1DA7"/>
    <w:rsid w:val="6C572972"/>
    <w:rsid w:val="70066407"/>
    <w:rsid w:val="70E02A28"/>
    <w:rsid w:val="71C224FB"/>
    <w:rsid w:val="7390524E"/>
    <w:rsid w:val="75B91696"/>
    <w:rsid w:val="766D323A"/>
    <w:rsid w:val="7C2957DB"/>
    <w:rsid w:val="7EC82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Microsoft YaHei" w:cstheme="minorBidi"/>
      <w:sz w:val="2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SimHei" w:eastAsia="SimHei"/>
      <w:sz w:val="32"/>
    </w:rPr>
  </w:style>
  <w:style w:type="paragraph" w:styleId="4">
    <w:name w:val="Normal Indent"/>
    <w:basedOn w:val="1"/>
    <w:qFormat/>
    <w:uiPriority w:val="0"/>
    <w:pPr>
      <w:ind w:firstLine="420" w:firstLineChars="200"/>
    </w:pPr>
    <w:rPr>
      <w:rFonts w:ascii="Calibri" w:hAnsi="Calibri" w:eastAsia="FangSong" w:cs="Times New Roman"/>
      <w:sz w:val="32"/>
    </w:rPr>
  </w:style>
  <w:style w:type="paragraph" w:styleId="5">
    <w:name w:val="footer"/>
    <w:basedOn w:val="1"/>
    <w:semiHidden/>
    <w:unhideWhenUsed/>
    <w:qFormat/>
    <w:uiPriority w:val="99"/>
    <w:pPr>
      <w:tabs>
        <w:tab w:val="center" w:pos="4153"/>
        <w:tab w:val="right" w:pos="8306"/>
      </w:tabs>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SimSun" w:hAnsi="SimSun" w:cs="SimSun"/>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p15"/>
    <w:basedOn w:val="1"/>
    <w:qFormat/>
    <w:uiPriority w:val="0"/>
    <w:pPr>
      <w:widowControl/>
      <w:jc w:val="left"/>
    </w:pPr>
    <w:rPr>
      <w:rFonts w:ascii="SimSun" w:hAnsi="SimSun" w:cs="SimSun"/>
      <w:kern w:val="0"/>
      <w:sz w:val="24"/>
    </w:rPr>
  </w:style>
  <w:style w:type="paragraph" w:styleId="11">
    <w:name w:val="No Spacing"/>
    <w:qFormat/>
    <w:uiPriority w:val="0"/>
    <w:pPr>
      <w:widowControl w:val="0"/>
      <w:jc w:val="both"/>
    </w:pPr>
    <w:rPr>
      <w:rFonts w:ascii="Calibri" w:hAnsi="Calibri" w:eastAsia="SimSun"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6906</Words>
  <Characters>7287</Characters>
  <Lines>0</Lines>
  <Paragraphs>0</Paragraphs>
  <TotalTime>2</TotalTime>
  <ScaleCrop>false</ScaleCrop>
  <LinksUpToDate>false</LinksUpToDate>
  <CharactersWithSpaces>7734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2022-05-07T05:43:00Z</dcterms:created>
  <dc:creator>济海帆</dc:creator>
  <cp:lastModifiedBy>Administrator</cp:lastModifiedBy>
  <dcterms:modified xsi:type="dcterms:W3CDTF">2024-08-29T01:38:09Z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CEC77600C16F487C946B8FA7981A1AFD</vt:lpwstr>
  </property>
</Properties>
</file>