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6E5" w:rsidRPr="00461787" w:rsidRDefault="00D866E5" w:rsidP="00D866E5">
      <w:pPr>
        <w:widowControl/>
        <w:jc w:val="center"/>
        <w:outlineLvl w:val="1"/>
        <w:rPr>
          <w:rFonts w:ascii="微软雅黑" w:eastAsia="微软雅黑" w:hAnsi="微软雅黑" w:cs="Times New Roman"/>
          <w:color w:val="006EAB"/>
          <w:kern w:val="0"/>
          <w:sz w:val="36"/>
          <w:szCs w:val="36"/>
        </w:rPr>
      </w:pPr>
      <w:r w:rsidRPr="00461787">
        <w:rPr>
          <w:rFonts w:ascii="微软雅黑" w:eastAsia="微软雅黑" w:hAnsi="微软雅黑" w:cs="微软雅黑" w:hint="eastAsia"/>
          <w:color w:val="006EAB"/>
          <w:kern w:val="0"/>
          <w:sz w:val="36"/>
          <w:szCs w:val="36"/>
        </w:rPr>
        <w:t>中方县道路运输服务中心</w:t>
      </w:r>
      <w:r>
        <w:rPr>
          <w:rFonts w:ascii="微软雅黑" w:eastAsia="微软雅黑" w:hAnsi="微软雅黑" w:cs="微软雅黑"/>
          <w:color w:val="006EAB"/>
          <w:kern w:val="0"/>
          <w:sz w:val="36"/>
          <w:szCs w:val="36"/>
        </w:rPr>
        <w:t>202</w:t>
      </w:r>
      <w:r>
        <w:rPr>
          <w:rFonts w:ascii="微软雅黑" w:eastAsia="微软雅黑" w:hAnsi="微软雅黑" w:cs="微软雅黑" w:hint="eastAsia"/>
          <w:color w:val="006EAB"/>
          <w:kern w:val="0"/>
          <w:sz w:val="36"/>
          <w:szCs w:val="36"/>
        </w:rPr>
        <w:t>3</w:t>
      </w:r>
      <w:r w:rsidRPr="00461787">
        <w:rPr>
          <w:rFonts w:ascii="微软雅黑" w:eastAsia="微软雅黑" w:hAnsi="微软雅黑" w:cs="微软雅黑" w:hint="eastAsia"/>
          <w:color w:val="006EAB"/>
          <w:kern w:val="0"/>
          <w:sz w:val="36"/>
          <w:szCs w:val="36"/>
        </w:rPr>
        <w:t>年度部门整体支出绩效</w:t>
      </w:r>
      <w:r>
        <w:rPr>
          <w:rFonts w:ascii="微软雅黑" w:eastAsia="微软雅黑" w:hAnsi="微软雅黑" w:cs="微软雅黑" w:hint="eastAsia"/>
          <w:color w:val="006EAB"/>
          <w:kern w:val="0"/>
          <w:sz w:val="36"/>
          <w:szCs w:val="36"/>
        </w:rPr>
        <w:t>自评</w:t>
      </w:r>
      <w:r w:rsidRPr="00461787">
        <w:rPr>
          <w:rFonts w:ascii="微软雅黑" w:eastAsia="微软雅黑" w:hAnsi="微软雅黑" w:cs="微软雅黑" w:hint="eastAsia"/>
          <w:color w:val="006EAB"/>
          <w:kern w:val="0"/>
          <w:sz w:val="36"/>
          <w:szCs w:val="36"/>
        </w:rPr>
        <w:t>报告</w:t>
      </w:r>
    </w:p>
    <w:p w:rsidR="00D866E5" w:rsidRPr="00461787" w:rsidRDefault="00D866E5" w:rsidP="00D866E5">
      <w:pPr>
        <w:widowControl/>
        <w:spacing w:line="600" w:lineRule="atLeast"/>
        <w:jc w:val="left"/>
        <w:rPr>
          <w:rFonts w:eastAsia="微软雅黑" w:cs="Times New Roman"/>
          <w:color w:val="333333"/>
          <w:kern w:val="0"/>
        </w:rPr>
      </w:pPr>
      <w:r w:rsidRPr="00461787">
        <w:rPr>
          <w:rFonts w:ascii="黑体" w:eastAsia="黑体" w:hAnsi="黑体" w:cs="黑体" w:hint="eastAsia"/>
          <w:color w:val="333333"/>
          <w:kern w:val="0"/>
          <w:sz w:val="32"/>
          <w:szCs w:val="32"/>
        </w:rPr>
        <w:t>一、</w:t>
      </w:r>
      <w:r w:rsidRPr="00461787">
        <w:rPr>
          <w:rFonts w:ascii="黑体" w:eastAsia="黑体" w:hAnsi="黑体" w:cs="黑体"/>
          <w:color w:val="333333"/>
          <w:kern w:val="0"/>
          <w:sz w:val="32"/>
          <w:szCs w:val="32"/>
        </w:rPr>
        <w:t xml:space="preserve"> </w:t>
      </w:r>
      <w:r w:rsidRPr="00461787">
        <w:rPr>
          <w:rFonts w:ascii="黑体" w:eastAsia="黑体" w:hAnsi="黑体" w:cs="黑体" w:hint="eastAsia"/>
          <w:color w:val="333333"/>
          <w:kern w:val="0"/>
          <w:sz w:val="32"/>
          <w:szCs w:val="32"/>
        </w:rPr>
        <w:t>单位基本情况</w:t>
      </w:r>
      <w:r w:rsidRPr="00461787">
        <w:rPr>
          <w:rFonts w:ascii="MS Mincho" w:eastAsia="MS Mincho" w:hAnsi="MS Mincho" w:cs="MS Mincho" w:hint="eastAsia"/>
          <w:color w:val="333333"/>
          <w:kern w:val="0"/>
          <w:sz w:val="32"/>
          <w:szCs w:val="32"/>
        </w:rPr>
        <w:t> </w:t>
      </w:r>
      <w:r w:rsidRPr="00461787">
        <w:rPr>
          <w:rFonts w:ascii="MS Mincho" w:eastAsia="MS Mincho" w:hAnsi="MS Mincho" w:cs="MS Mincho" w:hint="eastAsia"/>
          <w:color w:val="333333"/>
          <w:kern w:val="0"/>
          <w:sz w:val="32"/>
          <w:szCs w:val="32"/>
        </w:rPr>
        <w:t> </w:t>
      </w:r>
      <w:r w:rsidRPr="00461787">
        <w:rPr>
          <w:rFonts w:ascii="MS Mincho" w:eastAsia="MS Mincho" w:hAnsi="MS Mincho" w:cs="MS Mincho" w:hint="eastAsia"/>
          <w:color w:val="333333"/>
          <w:kern w:val="0"/>
          <w:sz w:val="32"/>
          <w:szCs w:val="32"/>
        </w:rPr>
        <w:t> </w:t>
      </w:r>
      <w:r w:rsidRPr="00461787">
        <w:rPr>
          <w:rFonts w:ascii="MS Mincho" w:eastAsia="MS Mincho" w:hAnsi="MS Mincho" w:cs="MS Mincho" w:hint="eastAsia"/>
          <w:color w:val="333333"/>
          <w:kern w:val="0"/>
          <w:sz w:val="32"/>
          <w:szCs w:val="32"/>
        </w:rPr>
        <w:t> </w:t>
      </w:r>
    </w:p>
    <w:p w:rsidR="00D866E5" w:rsidRPr="00461787" w:rsidRDefault="00D866E5" w:rsidP="00D866E5">
      <w:pPr>
        <w:widowControl/>
        <w:shd w:val="clear" w:color="auto" w:fill="FFFFFF"/>
        <w:rPr>
          <w:rFonts w:ascii="宋体" w:cs="Times New Roman"/>
          <w:color w:val="333333"/>
          <w:kern w:val="0"/>
          <w:sz w:val="24"/>
          <w:szCs w:val="24"/>
        </w:rPr>
      </w:pPr>
      <w:r w:rsidRPr="00461787">
        <w:rPr>
          <w:rFonts w:ascii="MS Mincho" w:eastAsia="MS Mincho" w:hAnsi="MS Mincho" w:cs="MS Mincho" w:hint="eastAsia"/>
          <w:color w:val="333333"/>
          <w:kern w:val="0"/>
          <w:sz w:val="32"/>
          <w:szCs w:val="32"/>
        </w:rPr>
        <w:t> </w:t>
      </w:r>
      <w:r w:rsidRPr="00461787">
        <w:rPr>
          <w:rFonts w:ascii="MS Mincho" w:eastAsia="MS Mincho" w:hAnsi="MS Mincho" w:cs="MS Mincho" w:hint="eastAsia"/>
          <w:color w:val="333333"/>
          <w:kern w:val="0"/>
          <w:sz w:val="32"/>
          <w:szCs w:val="32"/>
        </w:rPr>
        <w:t> </w:t>
      </w:r>
      <w:r w:rsidRPr="00461787">
        <w:rPr>
          <w:rFonts w:ascii="宋体" w:cs="Times New Roman"/>
          <w:color w:val="333333"/>
          <w:kern w:val="0"/>
          <w:sz w:val="32"/>
          <w:szCs w:val="32"/>
        </w:rPr>
        <w:t> </w:t>
      </w:r>
      <w:r w:rsidRPr="00461787">
        <w:rPr>
          <w:rFonts w:ascii="仿宋" w:eastAsia="仿宋" w:hAnsi="仿宋" w:cs="仿宋" w:hint="eastAsia"/>
          <w:color w:val="333333"/>
          <w:kern w:val="0"/>
          <w:sz w:val="32"/>
          <w:szCs w:val="32"/>
        </w:rPr>
        <w:t>（一）部门概况及主要职责</w:t>
      </w:r>
    </w:p>
    <w:p w:rsidR="00D866E5" w:rsidRPr="00461787" w:rsidRDefault="00D866E5" w:rsidP="00D866E5">
      <w:pPr>
        <w:widowControl/>
        <w:shd w:val="clear" w:color="auto" w:fill="FFFFFF"/>
        <w:ind w:firstLine="480"/>
        <w:rPr>
          <w:rFonts w:ascii="宋体" w:cs="Times New Roman"/>
          <w:color w:val="333333"/>
          <w:kern w:val="0"/>
          <w:sz w:val="24"/>
          <w:szCs w:val="24"/>
        </w:rPr>
      </w:pPr>
      <w:r w:rsidRPr="00461787">
        <w:rPr>
          <w:rFonts w:ascii="MS Mincho" w:eastAsia="MS Mincho" w:hAnsi="MS Mincho" w:cs="MS Mincho" w:hint="eastAsia"/>
          <w:color w:val="333333"/>
          <w:kern w:val="0"/>
          <w:sz w:val="32"/>
          <w:szCs w:val="32"/>
        </w:rPr>
        <w:t> </w:t>
      </w:r>
      <w:r w:rsidRPr="00461787">
        <w:rPr>
          <w:rFonts w:ascii="仿宋" w:eastAsia="仿宋" w:hAnsi="仿宋" w:cs="仿宋" w:hint="eastAsia"/>
          <w:color w:val="333333"/>
          <w:kern w:val="0"/>
          <w:sz w:val="32"/>
          <w:szCs w:val="32"/>
        </w:rPr>
        <w:t>中方县道路运输服务中心隶属交通系统管理，是独立核算的副科级事业单位，现有在编在岗人员</w:t>
      </w:r>
      <w:r>
        <w:rPr>
          <w:rFonts w:ascii="仿宋" w:eastAsia="仿宋" w:hAnsi="仿宋" w:cs="仿宋" w:hint="eastAsia"/>
          <w:color w:val="333333"/>
          <w:kern w:val="0"/>
          <w:sz w:val="32"/>
          <w:szCs w:val="32"/>
        </w:rPr>
        <w:t>16</w:t>
      </w:r>
      <w:r w:rsidRPr="00461787">
        <w:rPr>
          <w:rFonts w:ascii="仿宋" w:eastAsia="仿宋" w:hAnsi="仿宋" w:cs="仿宋" w:hint="eastAsia"/>
          <w:color w:val="333333"/>
          <w:kern w:val="0"/>
          <w:sz w:val="32"/>
          <w:szCs w:val="32"/>
        </w:rPr>
        <w:t>人，退休人员</w:t>
      </w:r>
      <w:r>
        <w:rPr>
          <w:rFonts w:ascii="仿宋" w:eastAsia="仿宋" w:hAnsi="仿宋" w:cs="仿宋" w:hint="eastAsia"/>
          <w:color w:val="333333"/>
          <w:kern w:val="0"/>
          <w:sz w:val="32"/>
          <w:szCs w:val="32"/>
        </w:rPr>
        <w:t>12</w:t>
      </w:r>
      <w:r w:rsidRPr="00461787">
        <w:rPr>
          <w:rFonts w:ascii="仿宋" w:eastAsia="仿宋" w:hAnsi="仿宋" w:cs="仿宋" w:hint="eastAsia"/>
          <w:color w:val="333333"/>
          <w:kern w:val="0"/>
          <w:sz w:val="32"/>
          <w:szCs w:val="32"/>
        </w:rPr>
        <w:t>人。所下设办公室、</w:t>
      </w:r>
      <w:r>
        <w:rPr>
          <w:rFonts w:ascii="仿宋" w:eastAsia="仿宋" w:hAnsi="仿宋" w:cs="仿宋" w:hint="eastAsia"/>
          <w:color w:val="333333"/>
          <w:kern w:val="0"/>
          <w:sz w:val="32"/>
          <w:szCs w:val="32"/>
        </w:rPr>
        <w:t>客货</w:t>
      </w:r>
      <w:r w:rsidRPr="00461787">
        <w:rPr>
          <w:rFonts w:ascii="仿宋" w:eastAsia="仿宋" w:hAnsi="仿宋" w:cs="仿宋" w:hint="eastAsia"/>
          <w:color w:val="333333"/>
          <w:kern w:val="0"/>
          <w:sz w:val="32"/>
          <w:szCs w:val="32"/>
        </w:rPr>
        <w:t>股、</w:t>
      </w:r>
      <w:r>
        <w:rPr>
          <w:rFonts w:ascii="仿宋" w:eastAsia="仿宋" w:hAnsi="仿宋" w:cs="仿宋" w:hint="eastAsia"/>
          <w:color w:val="333333"/>
          <w:kern w:val="0"/>
          <w:sz w:val="32"/>
          <w:szCs w:val="32"/>
        </w:rPr>
        <w:t>驾培维修</w:t>
      </w:r>
      <w:r w:rsidRPr="00461787">
        <w:rPr>
          <w:rFonts w:ascii="仿宋" w:eastAsia="仿宋" w:hAnsi="仿宋" w:cs="仿宋" w:hint="eastAsia"/>
          <w:color w:val="333333"/>
          <w:kern w:val="0"/>
          <w:sz w:val="32"/>
          <w:szCs w:val="32"/>
        </w:rPr>
        <w:t>股、</w:t>
      </w:r>
      <w:r>
        <w:rPr>
          <w:rFonts w:ascii="仿宋" w:eastAsia="仿宋" w:hAnsi="仿宋" w:cs="仿宋" w:hint="eastAsia"/>
          <w:color w:val="333333"/>
          <w:kern w:val="0"/>
          <w:sz w:val="32"/>
          <w:szCs w:val="32"/>
        </w:rPr>
        <w:t>财务统计股</w:t>
      </w:r>
      <w:r w:rsidRPr="00461787">
        <w:rPr>
          <w:rFonts w:ascii="仿宋" w:eastAsia="仿宋" w:hAnsi="仿宋" w:cs="仿宋" w:hint="eastAsia"/>
          <w:color w:val="333333"/>
          <w:kern w:val="0"/>
          <w:sz w:val="32"/>
          <w:szCs w:val="32"/>
        </w:rPr>
        <w:t>、</w:t>
      </w:r>
      <w:r>
        <w:rPr>
          <w:rFonts w:ascii="仿宋" w:eastAsia="仿宋" w:hAnsi="仿宋" w:cs="仿宋" w:hint="eastAsia"/>
          <w:color w:val="333333"/>
          <w:kern w:val="0"/>
          <w:sz w:val="32"/>
          <w:szCs w:val="32"/>
        </w:rPr>
        <w:t>人事股5</w:t>
      </w:r>
      <w:r w:rsidRPr="00461787">
        <w:rPr>
          <w:rFonts w:ascii="仿宋" w:eastAsia="仿宋" w:hAnsi="仿宋" w:cs="仿宋" w:hint="eastAsia"/>
          <w:color w:val="333333"/>
          <w:kern w:val="0"/>
          <w:sz w:val="32"/>
          <w:szCs w:val="32"/>
        </w:rPr>
        <w:t>个股室。组织机构健全，配备合理。主要职责：主要是</w:t>
      </w:r>
      <w:r>
        <w:rPr>
          <w:rFonts w:ascii="仿宋" w:eastAsia="仿宋" w:hAnsi="仿宋" w:cs="仿宋" w:hint="eastAsia"/>
          <w:color w:val="333333"/>
          <w:kern w:val="0"/>
          <w:sz w:val="32"/>
          <w:szCs w:val="32"/>
        </w:rPr>
        <w:t>配合交通运输局</w:t>
      </w:r>
      <w:r w:rsidRPr="00461787">
        <w:rPr>
          <w:rFonts w:ascii="仿宋" w:eastAsia="仿宋" w:hAnsi="仿宋" w:cs="仿宋" w:hint="eastAsia"/>
          <w:color w:val="333333"/>
          <w:kern w:val="0"/>
          <w:sz w:val="32"/>
          <w:szCs w:val="32"/>
        </w:rPr>
        <w:t>贯彻执行国家有关道路运输的方针、政策和法规；对道路运输管理行业实施</w:t>
      </w:r>
      <w:r>
        <w:rPr>
          <w:rFonts w:ascii="仿宋" w:eastAsia="仿宋" w:hAnsi="仿宋" w:cs="仿宋" w:hint="eastAsia"/>
          <w:color w:val="333333"/>
          <w:kern w:val="0"/>
          <w:sz w:val="32"/>
          <w:szCs w:val="32"/>
        </w:rPr>
        <w:t>协同</w:t>
      </w:r>
      <w:r w:rsidRPr="00461787">
        <w:rPr>
          <w:rFonts w:ascii="仿宋" w:eastAsia="仿宋" w:hAnsi="仿宋" w:cs="仿宋" w:hint="eastAsia"/>
          <w:color w:val="333333"/>
          <w:kern w:val="0"/>
          <w:sz w:val="32"/>
          <w:szCs w:val="32"/>
        </w:rPr>
        <w:t>管理，维护运输行业安全监管和市场秩序；监管道路客货运输、运输站场、汽车维修和机动车驾驶员培训以及运输服务等“三关一监督”工作。</w:t>
      </w:r>
    </w:p>
    <w:p w:rsidR="00D866E5" w:rsidRPr="00461787" w:rsidRDefault="00D866E5" w:rsidP="00D866E5">
      <w:pPr>
        <w:widowControl/>
        <w:shd w:val="clear" w:color="auto" w:fill="FFFFFF"/>
        <w:ind w:firstLine="480"/>
        <w:rPr>
          <w:rFonts w:ascii="宋体" w:cs="Times New Roman"/>
          <w:color w:val="333333"/>
          <w:kern w:val="0"/>
          <w:sz w:val="24"/>
          <w:szCs w:val="24"/>
        </w:rPr>
      </w:pPr>
      <w:r w:rsidRPr="00461787">
        <w:rPr>
          <w:rFonts w:ascii="黑体" w:eastAsia="黑体" w:hAnsi="黑体" w:cs="黑体" w:hint="eastAsia"/>
          <w:color w:val="333333"/>
          <w:kern w:val="0"/>
          <w:sz w:val="32"/>
          <w:szCs w:val="32"/>
        </w:rPr>
        <w:t>二、部门整体支出管理及使用情况</w:t>
      </w:r>
    </w:p>
    <w:p w:rsidR="00D866E5" w:rsidRPr="00461787" w:rsidRDefault="00D866E5" w:rsidP="00D866E5">
      <w:pPr>
        <w:widowControl/>
        <w:shd w:val="clear" w:color="auto" w:fill="FFFFFF"/>
        <w:ind w:firstLine="480"/>
        <w:rPr>
          <w:rFonts w:ascii="宋体" w:cs="Times New Roman"/>
          <w:color w:val="333333"/>
          <w:kern w:val="0"/>
          <w:sz w:val="24"/>
          <w:szCs w:val="24"/>
        </w:rPr>
      </w:pPr>
      <w:r w:rsidRPr="00461787">
        <w:rPr>
          <w:rFonts w:ascii="仿宋" w:eastAsia="仿宋" w:hAnsi="仿宋" w:cs="仿宋"/>
          <w:color w:val="333333"/>
          <w:kern w:val="0"/>
          <w:sz w:val="32"/>
          <w:szCs w:val="32"/>
        </w:rPr>
        <w:t>(</w:t>
      </w:r>
      <w:r w:rsidRPr="00461787">
        <w:rPr>
          <w:rFonts w:ascii="仿宋" w:eastAsia="仿宋" w:hAnsi="仿宋" w:cs="仿宋" w:hint="eastAsia"/>
          <w:color w:val="333333"/>
          <w:kern w:val="0"/>
          <w:sz w:val="32"/>
          <w:szCs w:val="32"/>
        </w:rPr>
        <w:t>一</w:t>
      </w:r>
      <w:r w:rsidRPr="00461787">
        <w:rPr>
          <w:rFonts w:ascii="仿宋" w:eastAsia="仿宋" w:hAnsi="仿宋" w:cs="仿宋"/>
          <w:color w:val="333333"/>
          <w:kern w:val="0"/>
          <w:sz w:val="32"/>
          <w:szCs w:val="32"/>
        </w:rPr>
        <w:t>)</w:t>
      </w:r>
      <w:r w:rsidRPr="00461787">
        <w:rPr>
          <w:rFonts w:ascii="仿宋" w:eastAsia="仿宋" w:hAnsi="仿宋" w:cs="仿宋" w:hint="eastAsia"/>
          <w:color w:val="333333"/>
          <w:kern w:val="0"/>
          <w:sz w:val="32"/>
          <w:szCs w:val="32"/>
        </w:rPr>
        <w:t>基本支出</w:t>
      </w:r>
    </w:p>
    <w:p w:rsidR="00D866E5" w:rsidRDefault="00D866E5" w:rsidP="00D866E5">
      <w:pPr>
        <w:widowControl/>
        <w:shd w:val="clear" w:color="auto" w:fill="FFFFFF"/>
        <w:ind w:firstLine="480"/>
        <w:rPr>
          <w:rFonts w:ascii="仿宋" w:eastAsia="仿宋" w:hAnsi="仿宋" w:cs="Times New Roman"/>
          <w:color w:val="333333"/>
          <w:kern w:val="0"/>
          <w:sz w:val="32"/>
          <w:szCs w:val="32"/>
        </w:rPr>
      </w:pPr>
      <w:r>
        <w:rPr>
          <w:rFonts w:ascii="仿宋" w:eastAsia="仿宋" w:hAnsi="仿宋" w:cs="仿宋" w:hint="eastAsia"/>
          <w:color w:val="333333"/>
          <w:kern w:val="0"/>
          <w:sz w:val="32"/>
          <w:szCs w:val="32"/>
        </w:rPr>
        <w:t>2023</w:t>
      </w:r>
      <w:r w:rsidRPr="00461787">
        <w:rPr>
          <w:rFonts w:ascii="仿宋" w:eastAsia="仿宋" w:hAnsi="仿宋" w:cs="仿宋" w:hint="eastAsia"/>
          <w:color w:val="333333"/>
          <w:kern w:val="0"/>
          <w:sz w:val="32"/>
          <w:szCs w:val="32"/>
        </w:rPr>
        <w:t>年度</w:t>
      </w:r>
      <w:r>
        <w:rPr>
          <w:rFonts w:ascii="仿宋" w:eastAsia="仿宋" w:hAnsi="仿宋" w:cs="仿宋" w:hint="eastAsia"/>
          <w:color w:val="333333"/>
          <w:kern w:val="0"/>
          <w:sz w:val="32"/>
          <w:szCs w:val="32"/>
        </w:rPr>
        <w:t>预算</w:t>
      </w:r>
      <w:r w:rsidRPr="00461787">
        <w:rPr>
          <w:rFonts w:ascii="仿宋" w:eastAsia="仿宋" w:hAnsi="仿宋" w:cs="仿宋" w:hint="eastAsia"/>
          <w:color w:val="333333"/>
          <w:kern w:val="0"/>
          <w:sz w:val="32"/>
          <w:szCs w:val="32"/>
        </w:rPr>
        <w:t>支出</w:t>
      </w:r>
      <w:r>
        <w:rPr>
          <w:rFonts w:ascii="仿宋" w:eastAsia="仿宋" w:hAnsi="仿宋" w:cs="仿宋" w:hint="eastAsia"/>
          <w:color w:val="333333"/>
          <w:kern w:val="0"/>
          <w:sz w:val="32"/>
          <w:szCs w:val="32"/>
        </w:rPr>
        <w:t>是211.</w:t>
      </w:r>
      <w:r w:rsidR="00CD1414">
        <w:rPr>
          <w:rFonts w:ascii="仿宋" w:eastAsia="仿宋" w:hAnsi="仿宋" w:cs="仿宋" w:hint="eastAsia"/>
          <w:color w:val="333333"/>
          <w:kern w:val="0"/>
          <w:sz w:val="32"/>
          <w:szCs w:val="32"/>
        </w:rPr>
        <w:t>1</w:t>
      </w:r>
      <w:r>
        <w:rPr>
          <w:rFonts w:ascii="仿宋" w:eastAsia="仿宋" w:hAnsi="仿宋" w:cs="仿宋" w:hint="eastAsia"/>
          <w:color w:val="333333"/>
          <w:kern w:val="0"/>
          <w:sz w:val="32"/>
          <w:szCs w:val="32"/>
        </w:rPr>
        <w:t>万元，其中人员支出</w:t>
      </w:r>
      <w:r w:rsidR="00CD1414">
        <w:rPr>
          <w:rFonts w:ascii="仿宋" w:eastAsia="仿宋" w:hAnsi="仿宋" w:cs="仿宋" w:hint="eastAsia"/>
          <w:color w:val="333333"/>
          <w:kern w:val="0"/>
          <w:sz w:val="32"/>
          <w:szCs w:val="32"/>
        </w:rPr>
        <w:t>190.70</w:t>
      </w:r>
      <w:r>
        <w:rPr>
          <w:rFonts w:ascii="仿宋" w:eastAsia="仿宋" w:hAnsi="仿宋" w:cs="仿宋" w:hint="eastAsia"/>
          <w:color w:val="333333"/>
          <w:kern w:val="0"/>
          <w:sz w:val="32"/>
          <w:szCs w:val="32"/>
        </w:rPr>
        <w:t>万元，公用经费预算支出</w:t>
      </w:r>
      <w:r w:rsidR="00CD1414">
        <w:rPr>
          <w:rFonts w:ascii="仿宋" w:eastAsia="仿宋" w:hAnsi="仿宋" w:cs="仿宋" w:hint="eastAsia"/>
          <w:color w:val="333333"/>
          <w:kern w:val="0"/>
          <w:sz w:val="32"/>
          <w:szCs w:val="32"/>
        </w:rPr>
        <w:t>20.40</w:t>
      </w:r>
      <w:r>
        <w:rPr>
          <w:rFonts w:ascii="仿宋" w:eastAsia="仿宋" w:hAnsi="仿宋" w:cs="仿宋" w:hint="eastAsia"/>
          <w:color w:val="333333"/>
          <w:kern w:val="0"/>
          <w:sz w:val="32"/>
          <w:szCs w:val="32"/>
        </w:rPr>
        <w:t>万元</w:t>
      </w:r>
      <w:r w:rsidRPr="00461787">
        <w:rPr>
          <w:rFonts w:ascii="仿宋" w:eastAsia="仿宋" w:hAnsi="仿宋" w:cs="仿宋" w:hint="eastAsia"/>
          <w:color w:val="333333"/>
          <w:kern w:val="0"/>
          <w:sz w:val="32"/>
          <w:szCs w:val="32"/>
        </w:rPr>
        <w:t>。</w:t>
      </w:r>
    </w:p>
    <w:p w:rsidR="00D866E5" w:rsidRDefault="00D866E5" w:rsidP="00D866E5">
      <w:pPr>
        <w:widowControl/>
        <w:shd w:val="clear" w:color="auto" w:fill="FFFFFF"/>
        <w:ind w:firstLine="480"/>
        <w:rPr>
          <w:rFonts w:ascii="仿宋" w:eastAsia="仿宋" w:hAnsi="仿宋" w:cs="Times New Roman"/>
          <w:color w:val="333333"/>
          <w:kern w:val="0"/>
          <w:sz w:val="32"/>
          <w:szCs w:val="32"/>
        </w:rPr>
      </w:pPr>
      <w:r>
        <w:rPr>
          <w:rFonts w:ascii="仿宋" w:eastAsia="仿宋" w:hAnsi="仿宋" w:cs="仿宋" w:hint="eastAsia"/>
          <w:color w:val="333333"/>
          <w:kern w:val="0"/>
          <w:sz w:val="32"/>
          <w:szCs w:val="32"/>
        </w:rPr>
        <w:t>2023年底基本支出决算是</w:t>
      </w:r>
      <w:r w:rsidR="00CD1414">
        <w:rPr>
          <w:rFonts w:ascii="仿宋" w:eastAsia="仿宋" w:hAnsi="仿宋" w:cs="仿宋" w:hint="eastAsia"/>
          <w:color w:val="333333"/>
          <w:kern w:val="0"/>
          <w:sz w:val="32"/>
          <w:szCs w:val="32"/>
        </w:rPr>
        <w:t>211.</w:t>
      </w:r>
      <w:r w:rsidR="00103170">
        <w:rPr>
          <w:rFonts w:ascii="仿宋" w:eastAsia="仿宋" w:hAnsi="仿宋" w:cs="仿宋" w:hint="eastAsia"/>
          <w:color w:val="333333"/>
          <w:kern w:val="0"/>
          <w:sz w:val="32"/>
          <w:szCs w:val="32"/>
        </w:rPr>
        <w:t>1</w:t>
      </w:r>
      <w:r>
        <w:rPr>
          <w:rFonts w:ascii="仿宋" w:eastAsia="仿宋" w:hAnsi="仿宋" w:cs="仿宋" w:hint="eastAsia"/>
          <w:color w:val="333333"/>
          <w:kern w:val="0"/>
          <w:sz w:val="32"/>
          <w:szCs w:val="32"/>
        </w:rPr>
        <w:t>万元，其中人员支出</w:t>
      </w:r>
      <w:r w:rsidR="00CD1414">
        <w:rPr>
          <w:rFonts w:ascii="仿宋" w:eastAsia="仿宋" w:hAnsi="仿宋" w:cs="仿宋" w:hint="eastAsia"/>
          <w:color w:val="333333"/>
          <w:kern w:val="0"/>
          <w:sz w:val="32"/>
          <w:szCs w:val="32"/>
        </w:rPr>
        <w:t>185.5</w:t>
      </w:r>
      <w:r>
        <w:rPr>
          <w:rFonts w:ascii="仿宋" w:eastAsia="仿宋" w:hAnsi="仿宋" w:cs="仿宋" w:hint="eastAsia"/>
          <w:color w:val="333333"/>
          <w:kern w:val="0"/>
          <w:sz w:val="32"/>
          <w:szCs w:val="32"/>
        </w:rPr>
        <w:t>万元，日常公用经费决算支出</w:t>
      </w:r>
      <w:r w:rsidR="00CD1414">
        <w:rPr>
          <w:rFonts w:ascii="仿宋" w:eastAsia="仿宋" w:hAnsi="仿宋" w:cs="仿宋" w:hint="eastAsia"/>
          <w:color w:val="333333"/>
          <w:kern w:val="0"/>
          <w:sz w:val="32"/>
          <w:szCs w:val="32"/>
        </w:rPr>
        <w:t>25.6</w:t>
      </w:r>
      <w:r>
        <w:rPr>
          <w:rFonts w:ascii="仿宋" w:eastAsia="仿宋" w:hAnsi="仿宋" w:cs="仿宋" w:hint="eastAsia"/>
          <w:color w:val="333333"/>
          <w:kern w:val="0"/>
          <w:sz w:val="32"/>
          <w:szCs w:val="32"/>
        </w:rPr>
        <w:t>万元。</w:t>
      </w:r>
    </w:p>
    <w:p w:rsidR="00D866E5" w:rsidRPr="00461787" w:rsidRDefault="00D866E5" w:rsidP="00D866E5">
      <w:pPr>
        <w:widowControl/>
        <w:shd w:val="clear" w:color="auto" w:fill="FFFFFF"/>
        <w:ind w:firstLine="480"/>
        <w:rPr>
          <w:rFonts w:ascii="宋体" w:cs="Times New Roman"/>
          <w:color w:val="333333"/>
          <w:kern w:val="0"/>
          <w:sz w:val="24"/>
          <w:szCs w:val="24"/>
        </w:rPr>
      </w:pPr>
      <w:r>
        <w:rPr>
          <w:rFonts w:ascii="仿宋" w:eastAsia="仿宋" w:hAnsi="仿宋" w:cs="仿宋" w:hint="eastAsia"/>
          <w:color w:val="333333"/>
          <w:kern w:val="0"/>
          <w:sz w:val="32"/>
          <w:szCs w:val="32"/>
        </w:rPr>
        <w:t>2023年“三公”经费年初预算是1万元，“三公”经费支出决算是0万元，其中出国经费</w:t>
      </w:r>
      <w:r>
        <w:rPr>
          <w:rFonts w:ascii="仿宋" w:eastAsia="仿宋" w:hAnsi="仿宋" w:cs="仿宋"/>
          <w:color w:val="333333"/>
          <w:kern w:val="0"/>
          <w:sz w:val="32"/>
          <w:szCs w:val="32"/>
        </w:rPr>
        <w:t>0</w:t>
      </w:r>
      <w:r>
        <w:rPr>
          <w:rFonts w:ascii="仿宋" w:eastAsia="仿宋" w:hAnsi="仿宋" w:cs="仿宋" w:hint="eastAsia"/>
          <w:color w:val="333333"/>
          <w:kern w:val="0"/>
          <w:sz w:val="32"/>
          <w:szCs w:val="32"/>
        </w:rPr>
        <w:t>万元、接待费</w:t>
      </w:r>
      <w:r>
        <w:rPr>
          <w:rFonts w:ascii="仿宋" w:eastAsia="仿宋" w:hAnsi="仿宋" w:cs="仿宋"/>
          <w:color w:val="333333"/>
          <w:kern w:val="0"/>
          <w:sz w:val="32"/>
          <w:szCs w:val="32"/>
        </w:rPr>
        <w:t>0</w:t>
      </w:r>
      <w:r>
        <w:rPr>
          <w:rFonts w:ascii="仿宋" w:eastAsia="仿宋" w:hAnsi="仿宋" w:cs="仿宋" w:hint="eastAsia"/>
          <w:color w:val="333333"/>
          <w:kern w:val="0"/>
          <w:sz w:val="32"/>
          <w:szCs w:val="32"/>
        </w:rPr>
        <w:t>万元、公车用车购置和维护经费0万元。“三公”经费比2022年</w:t>
      </w:r>
      <w:r>
        <w:rPr>
          <w:rFonts w:ascii="仿宋" w:eastAsia="仿宋" w:hAnsi="仿宋" w:cs="仿宋" w:hint="eastAsia"/>
          <w:color w:val="333333"/>
          <w:kern w:val="0"/>
          <w:sz w:val="32"/>
          <w:szCs w:val="32"/>
        </w:rPr>
        <w:lastRenderedPageBreak/>
        <w:t>少支出0.3万元是因为本单位仅有的一台公务用车已上交公车平台，故减少了燃油使用费。</w:t>
      </w:r>
    </w:p>
    <w:p w:rsidR="00D866E5" w:rsidRPr="00461787" w:rsidRDefault="00D866E5" w:rsidP="00D866E5">
      <w:pPr>
        <w:widowControl/>
        <w:shd w:val="clear" w:color="auto" w:fill="FFFFFF"/>
        <w:ind w:firstLineChars="150" w:firstLine="480"/>
        <w:rPr>
          <w:rFonts w:ascii="宋体" w:cs="Times New Roman"/>
          <w:color w:val="333333"/>
          <w:kern w:val="0"/>
          <w:sz w:val="24"/>
          <w:szCs w:val="24"/>
        </w:rPr>
      </w:pPr>
      <w:r w:rsidRPr="00461787">
        <w:rPr>
          <w:rFonts w:ascii="仿宋" w:eastAsia="仿宋" w:hAnsi="仿宋" w:cs="仿宋" w:hint="eastAsia"/>
          <w:color w:val="333333"/>
          <w:kern w:val="0"/>
          <w:sz w:val="32"/>
          <w:szCs w:val="32"/>
        </w:rPr>
        <w:t>（二）项目支出</w:t>
      </w:r>
    </w:p>
    <w:p w:rsidR="00D866E5" w:rsidRPr="00461787" w:rsidRDefault="00D866E5" w:rsidP="00D866E5">
      <w:pPr>
        <w:widowControl/>
        <w:shd w:val="clear" w:color="auto" w:fill="FFFFFF"/>
        <w:ind w:firstLine="480"/>
        <w:rPr>
          <w:rFonts w:ascii="宋体" w:cs="Times New Roman"/>
          <w:color w:val="333333"/>
          <w:kern w:val="0"/>
          <w:sz w:val="24"/>
          <w:szCs w:val="24"/>
        </w:rPr>
      </w:pPr>
      <w:r>
        <w:rPr>
          <w:rFonts w:ascii="仿宋" w:eastAsia="仿宋" w:hAnsi="仿宋" w:cs="仿宋" w:hint="eastAsia"/>
          <w:color w:val="333333"/>
          <w:kern w:val="0"/>
          <w:sz w:val="32"/>
          <w:szCs w:val="32"/>
        </w:rPr>
        <w:t>2023</w:t>
      </w:r>
      <w:r w:rsidRPr="00461787">
        <w:rPr>
          <w:rFonts w:ascii="仿宋" w:eastAsia="仿宋" w:hAnsi="仿宋" w:cs="仿宋" w:hint="eastAsia"/>
          <w:color w:val="333333"/>
          <w:kern w:val="0"/>
          <w:sz w:val="32"/>
          <w:szCs w:val="32"/>
        </w:rPr>
        <w:t>年度项目支出</w:t>
      </w:r>
      <w:r>
        <w:rPr>
          <w:rFonts w:ascii="仿宋" w:eastAsia="仿宋" w:hAnsi="仿宋" w:cs="仿宋" w:hint="eastAsia"/>
          <w:color w:val="333333"/>
          <w:kern w:val="0"/>
          <w:sz w:val="32"/>
          <w:szCs w:val="32"/>
        </w:rPr>
        <w:t>预算是213.4</w:t>
      </w:r>
      <w:r w:rsidRPr="00461787">
        <w:rPr>
          <w:rFonts w:ascii="仿宋" w:eastAsia="仿宋" w:hAnsi="仿宋" w:cs="仿宋" w:hint="eastAsia"/>
          <w:color w:val="333333"/>
          <w:kern w:val="0"/>
          <w:sz w:val="32"/>
          <w:szCs w:val="32"/>
        </w:rPr>
        <w:t>万元。</w:t>
      </w:r>
      <w:r>
        <w:rPr>
          <w:rFonts w:ascii="仿宋" w:eastAsia="仿宋" w:hAnsi="仿宋" w:cs="仿宋" w:hint="eastAsia"/>
          <w:color w:val="333333"/>
          <w:kern w:val="0"/>
          <w:sz w:val="32"/>
          <w:szCs w:val="32"/>
        </w:rPr>
        <w:t>其中燃油补贴和新能源车辆补贴213.4万元。2023</w:t>
      </w:r>
      <w:r w:rsidRPr="00461787">
        <w:rPr>
          <w:rFonts w:ascii="仿宋" w:eastAsia="仿宋" w:hAnsi="仿宋" w:cs="仿宋" w:hint="eastAsia"/>
          <w:color w:val="333333"/>
          <w:kern w:val="0"/>
          <w:sz w:val="32"/>
          <w:szCs w:val="32"/>
        </w:rPr>
        <w:t>年</w:t>
      </w:r>
      <w:r>
        <w:rPr>
          <w:rFonts w:ascii="仿宋" w:eastAsia="仿宋" w:hAnsi="仿宋" w:cs="仿宋" w:hint="eastAsia"/>
          <w:color w:val="333333"/>
          <w:kern w:val="0"/>
          <w:sz w:val="32"/>
          <w:szCs w:val="32"/>
        </w:rPr>
        <w:t>底项目支出决算是213.4万元。其中</w:t>
      </w:r>
      <w:r>
        <w:rPr>
          <w:rFonts w:ascii="仿宋" w:eastAsia="仿宋" w:hAnsi="仿宋" w:cs="仿宋"/>
          <w:color w:val="333333"/>
          <w:kern w:val="0"/>
          <w:sz w:val="32"/>
          <w:szCs w:val="32"/>
        </w:rPr>
        <w:t>:1</w:t>
      </w:r>
      <w:r>
        <w:rPr>
          <w:rFonts w:ascii="仿宋" w:eastAsia="仿宋" w:hAnsi="仿宋" w:cs="仿宋" w:hint="eastAsia"/>
          <w:color w:val="333333"/>
          <w:kern w:val="0"/>
          <w:sz w:val="32"/>
          <w:szCs w:val="32"/>
        </w:rPr>
        <w:t>、2020年度农村客运补贴36万元，新能源36万元。</w:t>
      </w:r>
      <w:r>
        <w:rPr>
          <w:rFonts w:ascii="仿宋" w:eastAsia="仿宋" w:hAnsi="仿宋" w:cs="仿宋"/>
          <w:color w:val="333333"/>
          <w:kern w:val="0"/>
          <w:sz w:val="32"/>
          <w:szCs w:val="32"/>
        </w:rPr>
        <w:t>2</w:t>
      </w:r>
      <w:r>
        <w:rPr>
          <w:rFonts w:ascii="仿宋" w:eastAsia="仿宋" w:hAnsi="仿宋" w:cs="仿宋" w:hint="eastAsia"/>
          <w:color w:val="333333"/>
          <w:kern w:val="0"/>
          <w:sz w:val="32"/>
          <w:szCs w:val="32"/>
        </w:rPr>
        <w:t>、2021年度农村客运油补34.4万元。</w:t>
      </w:r>
      <w:r>
        <w:rPr>
          <w:rFonts w:ascii="仿宋" w:eastAsia="仿宋" w:hAnsi="仿宋" w:cs="仿宋"/>
          <w:color w:val="333333"/>
          <w:kern w:val="0"/>
          <w:sz w:val="32"/>
          <w:szCs w:val="32"/>
        </w:rPr>
        <w:t>3</w:t>
      </w:r>
      <w:r>
        <w:rPr>
          <w:rFonts w:ascii="仿宋" w:eastAsia="仿宋" w:hAnsi="仿宋" w:cs="仿宋" w:hint="eastAsia"/>
          <w:color w:val="333333"/>
          <w:kern w:val="0"/>
          <w:sz w:val="32"/>
          <w:szCs w:val="32"/>
        </w:rPr>
        <w:t>、2022年度新能源车辆补贴72万元，农村客运燃油补贴35万元。项目决算支出大于预算数是因为增加了项目。</w:t>
      </w:r>
    </w:p>
    <w:p w:rsidR="00D866E5" w:rsidRPr="00461787" w:rsidRDefault="00D866E5" w:rsidP="00D866E5">
      <w:pPr>
        <w:widowControl/>
        <w:shd w:val="clear" w:color="auto" w:fill="FFFFFF"/>
        <w:ind w:firstLine="480"/>
        <w:rPr>
          <w:rFonts w:ascii="宋体" w:cs="Times New Roman"/>
          <w:color w:val="333333"/>
          <w:kern w:val="0"/>
          <w:sz w:val="24"/>
          <w:szCs w:val="24"/>
        </w:rPr>
      </w:pPr>
      <w:r w:rsidRPr="00461787">
        <w:rPr>
          <w:rFonts w:ascii="MS Mincho" w:eastAsia="MS Mincho" w:hAnsi="MS Mincho" w:cs="MS Mincho" w:hint="eastAsia"/>
          <w:color w:val="333333"/>
          <w:kern w:val="0"/>
          <w:sz w:val="32"/>
          <w:szCs w:val="32"/>
        </w:rPr>
        <w:t> </w:t>
      </w:r>
      <w:r w:rsidRPr="00461787">
        <w:rPr>
          <w:rFonts w:ascii="黑体" w:eastAsia="黑体" w:hAnsi="黑体" w:cs="黑体" w:hint="eastAsia"/>
          <w:color w:val="333333"/>
          <w:kern w:val="0"/>
          <w:sz w:val="32"/>
          <w:szCs w:val="32"/>
        </w:rPr>
        <w:t>三、部门整体支出绩效情况</w:t>
      </w:r>
    </w:p>
    <w:p w:rsidR="00D866E5" w:rsidRDefault="00D866E5" w:rsidP="00D866E5">
      <w:pPr>
        <w:widowControl/>
        <w:shd w:val="clear" w:color="auto" w:fill="FFFFFF"/>
        <w:ind w:firstLine="480"/>
        <w:rPr>
          <w:rFonts w:ascii="仿宋" w:eastAsia="仿宋" w:hAnsi="仿宋" w:cs="Times New Roman"/>
          <w:color w:val="333333"/>
          <w:kern w:val="0"/>
          <w:sz w:val="32"/>
          <w:szCs w:val="32"/>
        </w:rPr>
      </w:pPr>
      <w:r>
        <w:rPr>
          <w:rFonts w:ascii="仿宋" w:eastAsia="仿宋" w:hAnsi="仿宋" w:cs="仿宋" w:hint="eastAsia"/>
          <w:color w:val="333333"/>
          <w:kern w:val="0"/>
          <w:sz w:val="32"/>
          <w:szCs w:val="32"/>
        </w:rPr>
        <w:t>2023</w:t>
      </w:r>
      <w:r w:rsidRPr="00461787">
        <w:rPr>
          <w:rFonts w:ascii="MS Mincho" w:eastAsia="MS Mincho" w:hAnsi="MS Mincho" w:cs="MS Mincho" w:hint="eastAsia"/>
          <w:color w:val="333333"/>
          <w:kern w:val="0"/>
          <w:sz w:val="32"/>
          <w:szCs w:val="32"/>
        </w:rPr>
        <w:t> </w:t>
      </w:r>
      <w:r w:rsidRPr="00461787">
        <w:rPr>
          <w:rFonts w:ascii="仿宋" w:eastAsia="仿宋" w:hAnsi="仿宋" w:cs="仿宋" w:hint="eastAsia"/>
          <w:color w:val="333333"/>
          <w:kern w:val="0"/>
          <w:sz w:val="32"/>
          <w:szCs w:val="32"/>
        </w:rPr>
        <w:t>年，我中心在县委、县政府的正确领导下，在市道路运输服务中心和县交通运输局的具体指导下，深入贯彻落实科学发展观，不断创新工作思路，大力加强自身建设，扎实开展本职工作，稳步推进依法行政，有力推动了中方县道路运输行业全面、协调、可持续发展，较好地完成了各项工作任务。</w:t>
      </w:r>
    </w:p>
    <w:p w:rsidR="00D866E5" w:rsidRDefault="00D866E5" w:rsidP="00D866E5">
      <w:pPr>
        <w:widowControl/>
        <w:shd w:val="clear" w:color="auto" w:fill="FFFFFF"/>
        <w:ind w:firstLine="480"/>
        <w:rPr>
          <w:rFonts w:ascii="仿宋" w:eastAsia="仿宋" w:cs="Times New Roman"/>
          <w:kern w:val="0"/>
          <w:sz w:val="32"/>
          <w:szCs w:val="32"/>
          <w:lang w:val="zh-CN"/>
        </w:rPr>
      </w:pPr>
      <w:r>
        <w:rPr>
          <w:rFonts w:ascii="仿宋" w:eastAsia="仿宋" w:cs="仿宋"/>
          <w:kern w:val="0"/>
          <w:sz w:val="32"/>
          <w:szCs w:val="32"/>
          <w:lang w:val="zh-CN"/>
        </w:rPr>
        <w:t>(</w:t>
      </w:r>
      <w:r>
        <w:rPr>
          <w:rFonts w:ascii="仿宋" w:eastAsia="仿宋" w:cs="仿宋" w:hint="eastAsia"/>
          <w:kern w:val="0"/>
          <w:sz w:val="32"/>
          <w:szCs w:val="32"/>
          <w:lang w:val="zh-CN"/>
        </w:rPr>
        <w:t>一</w:t>
      </w:r>
      <w:r>
        <w:rPr>
          <w:rFonts w:ascii="仿宋" w:eastAsia="仿宋" w:cs="仿宋"/>
          <w:kern w:val="0"/>
          <w:sz w:val="32"/>
          <w:szCs w:val="32"/>
          <w:lang w:val="zh-CN"/>
        </w:rPr>
        <w:t>)</w:t>
      </w:r>
      <w:r>
        <w:rPr>
          <w:rFonts w:ascii="仿宋" w:eastAsia="仿宋" w:cs="仿宋" w:hint="eastAsia"/>
          <w:kern w:val="0"/>
          <w:sz w:val="32"/>
          <w:szCs w:val="32"/>
          <w:lang w:val="zh-CN"/>
        </w:rPr>
        <w:t>冰冻抵温雨雪天气的抗灾防护</w:t>
      </w:r>
    </w:p>
    <w:p w:rsidR="00D866E5" w:rsidRPr="00461787" w:rsidRDefault="00D866E5" w:rsidP="00D866E5">
      <w:pPr>
        <w:widowControl/>
        <w:shd w:val="clear" w:color="auto" w:fill="FFFFFF"/>
        <w:ind w:firstLine="480"/>
        <w:rPr>
          <w:rFonts w:ascii="宋体" w:cs="Times New Roman"/>
          <w:color w:val="333333"/>
          <w:kern w:val="0"/>
          <w:sz w:val="24"/>
          <w:szCs w:val="24"/>
        </w:rPr>
      </w:pPr>
      <w:r>
        <w:rPr>
          <w:rFonts w:ascii="仿宋" w:eastAsia="仿宋" w:cs="仿宋" w:hint="eastAsia"/>
          <w:kern w:val="0"/>
          <w:sz w:val="32"/>
          <w:szCs w:val="32"/>
          <w:lang w:val="zh-CN"/>
        </w:rPr>
        <w:t>春运前期因突发冰冻抵温雨雪天气打乱了我中心春运相关工作开展，我中心及时调整相关安全生产督查及巡查工作，由春运安全督查转换成防灾工作督查、巡查</w:t>
      </w:r>
      <w:r>
        <w:rPr>
          <w:rFonts w:ascii="仿宋" w:eastAsia="仿宋" w:cs="仿宋"/>
          <w:kern w:val="0"/>
          <w:sz w:val="32"/>
          <w:szCs w:val="32"/>
          <w:lang w:val="zh-CN"/>
        </w:rPr>
        <w:t>,</w:t>
      </w:r>
      <w:r>
        <w:rPr>
          <w:rFonts w:ascii="仿宋" w:eastAsia="仿宋" w:cs="仿宋" w:hint="eastAsia"/>
          <w:kern w:val="0"/>
          <w:sz w:val="32"/>
          <w:szCs w:val="32"/>
          <w:lang w:val="zh-CN"/>
        </w:rPr>
        <w:t>在客运车辆未停运期间入住</w:t>
      </w:r>
      <w:r>
        <w:rPr>
          <w:rFonts w:ascii="仿宋" w:eastAsia="仿宋" w:cs="仿宋"/>
          <w:kern w:val="0"/>
          <w:sz w:val="32"/>
          <w:szCs w:val="32"/>
          <w:lang w:val="zh-CN"/>
        </w:rPr>
        <w:t>4</w:t>
      </w:r>
      <w:r>
        <w:rPr>
          <w:rFonts w:ascii="仿宋" w:eastAsia="仿宋" w:cs="仿宋" w:hint="eastAsia"/>
          <w:kern w:val="0"/>
          <w:sz w:val="32"/>
          <w:szCs w:val="32"/>
          <w:lang w:val="zh-CN"/>
        </w:rPr>
        <w:t>家农村客运站督促、监督客运站点开展灾情防护工作。</w:t>
      </w:r>
    </w:p>
    <w:p w:rsidR="00D866E5" w:rsidRDefault="00D866E5" w:rsidP="00D866E5">
      <w:pPr>
        <w:autoSpaceDE w:val="0"/>
        <w:autoSpaceDN w:val="0"/>
        <w:adjustRightInd w:val="0"/>
        <w:ind w:firstLine="640"/>
        <w:rPr>
          <w:rFonts w:ascii="仿宋" w:eastAsia="仿宋" w:cs="Times New Roman"/>
          <w:kern w:val="0"/>
          <w:sz w:val="32"/>
          <w:szCs w:val="32"/>
          <w:lang w:val="zh-CN"/>
        </w:rPr>
      </w:pPr>
      <w:r w:rsidRPr="00461787">
        <w:rPr>
          <w:rFonts w:ascii="仿宋" w:eastAsia="仿宋" w:hAnsi="仿宋" w:cs="仿宋"/>
          <w:color w:val="333333"/>
          <w:kern w:val="0"/>
          <w:sz w:val="32"/>
          <w:szCs w:val="32"/>
        </w:rPr>
        <w:lastRenderedPageBreak/>
        <w:t>(</w:t>
      </w:r>
      <w:r w:rsidRPr="00461787">
        <w:rPr>
          <w:rFonts w:ascii="MS Mincho" w:eastAsia="MS Mincho" w:hAnsi="MS Mincho" w:cs="MS Mincho" w:hint="eastAsia"/>
          <w:color w:val="333333"/>
          <w:kern w:val="0"/>
          <w:sz w:val="32"/>
          <w:szCs w:val="32"/>
        </w:rPr>
        <w:t> </w:t>
      </w:r>
      <w:r>
        <w:rPr>
          <w:rFonts w:ascii="仿宋" w:eastAsia="仿宋" w:hAnsi="仿宋" w:cs="仿宋" w:hint="eastAsia"/>
          <w:color w:val="333333"/>
          <w:kern w:val="0"/>
          <w:sz w:val="32"/>
          <w:szCs w:val="32"/>
        </w:rPr>
        <w:t>二</w:t>
      </w:r>
      <w:r w:rsidRPr="00461787">
        <w:rPr>
          <w:rFonts w:ascii="仿宋" w:eastAsia="仿宋" w:hAnsi="仿宋" w:cs="仿宋"/>
          <w:color w:val="333333"/>
          <w:kern w:val="0"/>
          <w:sz w:val="32"/>
          <w:szCs w:val="32"/>
        </w:rPr>
        <w:t>)</w:t>
      </w:r>
      <w:r w:rsidRPr="00461787">
        <w:rPr>
          <w:rFonts w:ascii="仿宋" w:eastAsia="仿宋" w:cs="仿宋"/>
          <w:kern w:val="0"/>
          <w:sz w:val="32"/>
          <w:szCs w:val="32"/>
          <w:lang w:val="zh-CN"/>
        </w:rPr>
        <w:t xml:space="preserve"> </w:t>
      </w:r>
      <w:r>
        <w:rPr>
          <w:rFonts w:ascii="仿宋" w:eastAsia="仿宋" w:cs="仿宋" w:hint="eastAsia"/>
          <w:kern w:val="0"/>
          <w:sz w:val="32"/>
          <w:szCs w:val="32"/>
          <w:lang w:val="zh-CN"/>
        </w:rPr>
        <w:t>认真贯彻</w:t>
      </w:r>
      <w:r>
        <w:rPr>
          <w:rFonts w:ascii="仿宋" w:eastAsia="仿宋"/>
          <w:kern w:val="0"/>
          <w:sz w:val="32"/>
          <w:szCs w:val="32"/>
          <w:lang w:val="zh-CN"/>
        </w:rPr>
        <w:t>“</w:t>
      </w:r>
      <w:r>
        <w:rPr>
          <w:rFonts w:ascii="仿宋" w:eastAsia="仿宋" w:cs="仿宋" w:hint="eastAsia"/>
          <w:kern w:val="0"/>
          <w:sz w:val="32"/>
          <w:szCs w:val="32"/>
          <w:lang w:val="zh-CN"/>
        </w:rPr>
        <w:t>安全第一、预防为主、综合治理</w:t>
      </w:r>
      <w:r>
        <w:rPr>
          <w:rFonts w:ascii="仿宋" w:eastAsia="仿宋"/>
          <w:kern w:val="0"/>
          <w:sz w:val="32"/>
          <w:szCs w:val="32"/>
          <w:lang w:val="zh-CN"/>
        </w:rPr>
        <w:t>”</w:t>
      </w:r>
      <w:r>
        <w:rPr>
          <w:rFonts w:ascii="仿宋" w:eastAsia="仿宋" w:cs="仿宋" w:hint="eastAsia"/>
          <w:kern w:val="0"/>
          <w:sz w:val="32"/>
          <w:szCs w:val="32"/>
          <w:lang w:val="zh-CN"/>
        </w:rPr>
        <w:t>的方针，全面落实</w:t>
      </w:r>
      <w:r>
        <w:rPr>
          <w:rFonts w:ascii="仿宋" w:eastAsia="仿宋"/>
          <w:kern w:val="0"/>
          <w:sz w:val="32"/>
          <w:szCs w:val="32"/>
          <w:lang w:val="zh-CN"/>
        </w:rPr>
        <w:t>“</w:t>
      </w:r>
      <w:r>
        <w:rPr>
          <w:rFonts w:ascii="仿宋" w:eastAsia="仿宋" w:cs="仿宋" w:hint="eastAsia"/>
          <w:kern w:val="0"/>
          <w:sz w:val="32"/>
          <w:szCs w:val="32"/>
          <w:lang w:val="zh-CN"/>
        </w:rPr>
        <w:t>党政同责、一岗双责、失职追责</w:t>
      </w:r>
      <w:r>
        <w:rPr>
          <w:rFonts w:ascii="仿宋" w:eastAsia="仿宋"/>
          <w:kern w:val="0"/>
          <w:sz w:val="32"/>
          <w:szCs w:val="32"/>
          <w:lang w:val="zh-CN"/>
        </w:rPr>
        <w:t>”</w:t>
      </w:r>
      <w:r>
        <w:rPr>
          <w:rFonts w:ascii="仿宋" w:eastAsia="仿宋" w:cs="仿宋" w:hint="eastAsia"/>
          <w:kern w:val="0"/>
          <w:sz w:val="32"/>
          <w:szCs w:val="32"/>
          <w:lang w:val="zh-CN"/>
        </w:rPr>
        <w:t>和</w:t>
      </w:r>
      <w:r>
        <w:rPr>
          <w:rFonts w:ascii="仿宋" w:eastAsia="仿宋"/>
          <w:kern w:val="0"/>
          <w:sz w:val="32"/>
          <w:szCs w:val="32"/>
          <w:lang w:val="zh-CN"/>
        </w:rPr>
        <w:t>“</w:t>
      </w:r>
      <w:r>
        <w:rPr>
          <w:rFonts w:ascii="仿宋" w:eastAsia="仿宋" w:cs="仿宋" w:hint="eastAsia"/>
          <w:kern w:val="0"/>
          <w:sz w:val="32"/>
          <w:szCs w:val="32"/>
          <w:lang w:val="zh-CN"/>
        </w:rPr>
        <w:t>三个必须</w:t>
      </w:r>
      <w:r>
        <w:rPr>
          <w:rFonts w:ascii="仿宋" w:eastAsia="仿宋"/>
          <w:kern w:val="0"/>
          <w:sz w:val="32"/>
          <w:szCs w:val="32"/>
          <w:lang w:val="zh-CN"/>
        </w:rPr>
        <w:t>”</w:t>
      </w:r>
      <w:r>
        <w:rPr>
          <w:rFonts w:ascii="仿宋" w:eastAsia="仿宋" w:cs="仿宋" w:hint="eastAsia"/>
          <w:kern w:val="0"/>
          <w:sz w:val="32"/>
          <w:szCs w:val="32"/>
          <w:lang w:val="zh-CN"/>
        </w:rPr>
        <w:t>责任体系规定。</w:t>
      </w:r>
    </w:p>
    <w:p w:rsidR="00D866E5" w:rsidRDefault="00D866E5" w:rsidP="00D866E5">
      <w:pPr>
        <w:autoSpaceDE w:val="0"/>
        <w:autoSpaceDN w:val="0"/>
        <w:adjustRightInd w:val="0"/>
        <w:ind w:firstLine="480"/>
        <w:rPr>
          <w:rFonts w:ascii="仿宋" w:eastAsia="仿宋" w:cs="Times New Roman"/>
          <w:kern w:val="0"/>
          <w:sz w:val="32"/>
          <w:szCs w:val="32"/>
          <w:lang w:val="zh-CN"/>
        </w:rPr>
      </w:pPr>
      <w:r>
        <w:rPr>
          <w:rFonts w:ascii="仿宋" w:eastAsia="仿宋" w:cs="仿宋" w:hint="eastAsia"/>
          <w:kern w:val="0"/>
          <w:sz w:val="32"/>
          <w:szCs w:val="32"/>
          <w:lang w:val="zh-CN"/>
        </w:rPr>
        <w:t>一是及时成立了以主任杨曙光，中心各分管副主任及中心各股室负责人为成员的安全生产工作领导小组。二是全面深入落实安全生产层级责任制度，同中心各职能股室、各道路运输企业，层层签订了全年、春运《安全生产责任书》，进一步明确了我中心各股室及各运输企业道路运输安全生产监管责任和各生产经营单位安全生产主体责任。</w:t>
      </w:r>
    </w:p>
    <w:p w:rsidR="00D866E5" w:rsidRDefault="00D866E5" w:rsidP="00D866E5">
      <w:pPr>
        <w:autoSpaceDE w:val="0"/>
        <w:autoSpaceDN w:val="0"/>
        <w:adjustRightInd w:val="0"/>
        <w:ind w:firstLine="640"/>
        <w:rPr>
          <w:rFonts w:ascii="仿宋" w:eastAsia="仿宋" w:cs="Times New Roman"/>
          <w:kern w:val="0"/>
          <w:sz w:val="32"/>
          <w:szCs w:val="32"/>
          <w:lang w:val="zh-CN"/>
        </w:rPr>
      </w:pPr>
      <w:r>
        <w:rPr>
          <w:rFonts w:ascii="仿宋" w:eastAsia="仿宋" w:cs="仿宋" w:hint="eastAsia"/>
          <w:kern w:val="0"/>
          <w:sz w:val="32"/>
          <w:szCs w:val="32"/>
          <w:lang w:val="zh-CN"/>
        </w:rPr>
        <w:t>（二）协同配合交通运输局持续深入开展各项专项整治行动</w:t>
      </w:r>
    </w:p>
    <w:p w:rsidR="00D866E5" w:rsidRDefault="00D866E5" w:rsidP="00D866E5">
      <w:pPr>
        <w:autoSpaceDE w:val="0"/>
        <w:autoSpaceDN w:val="0"/>
        <w:adjustRightInd w:val="0"/>
        <w:ind w:firstLine="640"/>
        <w:rPr>
          <w:rFonts w:ascii="仿宋" w:eastAsia="仿宋" w:cs="Times New Roman"/>
          <w:kern w:val="0"/>
          <w:sz w:val="32"/>
          <w:szCs w:val="32"/>
          <w:lang w:val="zh-CN"/>
        </w:rPr>
      </w:pPr>
      <w:r>
        <w:rPr>
          <w:rFonts w:ascii="仿宋" w:eastAsia="仿宋" w:cs="仿宋" w:hint="eastAsia"/>
          <w:kern w:val="0"/>
          <w:sz w:val="32"/>
          <w:szCs w:val="32"/>
          <w:lang w:val="zh-CN"/>
        </w:rPr>
        <w:t>根据市处、县局统一部署安排，我中心连续开展</w:t>
      </w:r>
      <w:r>
        <w:rPr>
          <w:rFonts w:ascii="仿宋" w:eastAsia="仿宋"/>
          <w:kern w:val="0"/>
          <w:sz w:val="32"/>
          <w:szCs w:val="32"/>
          <w:lang w:val="zh-CN"/>
        </w:rPr>
        <w:t>“</w:t>
      </w:r>
      <w:r>
        <w:rPr>
          <w:rFonts w:ascii="仿宋" w:eastAsia="仿宋" w:cs="仿宋" w:hint="eastAsia"/>
          <w:kern w:val="0"/>
          <w:sz w:val="32"/>
          <w:szCs w:val="32"/>
          <w:lang w:val="zh-CN"/>
        </w:rPr>
        <w:t>春运安全大检查、大督查</w:t>
      </w:r>
      <w:r>
        <w:rPr>
          <w:rFonts w:ascii="仿宋" w:eastAsia="仿宋"/>
          <w:kern w:val="0"/>
          <w:sz w:val="32"/>
          <w:szCs w:val="32"/>
          <w:lang w:val="zh-CN"/>
        </w:rPr>
        <w:t>”</w:t>
      </w:r>
      <w:r>
        <w:rPr>
          <w:rFonts w:ascii="仿宋" w:eastAsia="仿宋" w:cs="仿宋" w:hint="eastAsia"/>
          <w:kern w:val="0"/>
          <w:sz w:val="32"/>
          <w:szCs w:val="32"/>
          <w:lang w:val="zh-CN"/>
        </w:rPr>
        <w:t>，</w:t>
      </w:r>
      <w:r>
        <w:rPr>
          <w:rFonts w:ascii="仿宋" w:eastAsia="仿宋"/>
          <w:kern w:val="0"/>
          <w:sz w:val="32"/>
          <w:szCs w:val="32"/>
          <w:lang w:val="zh-CN"/>
        </w:rPr>
        <w:t>“</w:t>
      </w:r>
      <w:r>
        <w:rPr>
          <w:rFonts w:ascii="仿宋" w:eastAsia="仿宋" w:cs="仿宋" w:hint="eastAsia"/>
          <w:kern w:val="0"/>
          <w:sz w:val="32"/>
          <w:szCs w:val="32"/>
          <w:lang w:val="zh-CN"/>
        </w:rPr>
        <w:t>道路运输頑瘴痼疾专项整治</w:t>
      </w:r>
      <w:r>
        <w:rPr>
          <w:rFonts w:ascii="仿宋" w:eastAsia="仿宋"/>
          <w:kern w:val="0"/>
          <w:sz w:val="32"/>
          <w:szCs w:val="32"/>
          <w:lang w:val="zh-CN"/>
        </w:rPr>
        <w:t>”</w:t>
      </w:r>
      <w:r>
        <w:rPr>
          <w:rFonts w:ascii="仿宋" w:eastAsia="仿宋" w:cs="仿宋" w:hint="eastAsia"/>
          <w:kern w:val="0"/>
          <w:sz w:val="32"/>
          <w:szCs w:val="32"/>
          <w:lang w:val="zh-CN"/>
        </w:rPr>
        <w:t>，</w:t>
      </w:r>
      <w:r>
        <w:rPr>
          <w:rFonts w:ascii="仿宋" w:eastAsia="仿宋"/>
          <w:kern w:val="0"/>
          <w:sz w:val="32"/>
          <w:szCs w:val="32"/>
          <w:lang w:val="zh-CN"/>
        </w:rPr>
        <w:t>“</w:t>
      </w:r>
      <w:r>
        <w:rPr>
          <w:rFonts w:ascii="仿宋" w:eastAsia="仿宋" w:cs="仿宋" w:hint="eastAsia"/>
          <w:kern w:val="0"/>
          <w:sz w:val="32"/>
          <w:szCs w:val="32"/>
          <w:lang w:val="zh-CN"/>
        </w:rPr>
        <w:t>道路安全生产隐患清零</w:t>
      </w:r>
      <w:r>
        <w:rPr>
          <w:rFonts w:ascii="仿宋" w:eastAsia="仿宋"/>
          <w:kern w:val="0"/>
          <w:sz w:val="32"/>
          <w:szCs w:val="32"/>
          <w:lang w:val="zh-CN"/>
        </w:rPr>
        <w:t>”</w:t>
      </w:r>
      <w:r>
        <w:rPr>
          <w:rFonts w:ascii="仿宋" w:eastAsia="仿宋" w:cs="仿宋" w:hint="eastAsia"/>
          <w:kern w:val="0"/>
          <w:sz w:val="32"/>
          <w:szCs w:val="32"/>
          <w:lang w:val="zh-CN"/>
        </w:rPr>
        <w:t>等行动，尤其开展的</w:t>
      </w:r>
      <w:r>
        <w:rPr>
          <w:rFonts w:ascii="仿宋" w:eastAsia="仿宋"/>
          <w:kern w:val="0"/>
          <w:sz w:val="32"/>
          <w:szCs w:val="32"/>
          <w:lang w:val="zh-CN"/>
        </w:rPr>
        <w:t>“</w:t>
      </w:r>
      <w:r>
        <w:rPr>
          <w:rFonts w:ascii="仿宋" w:eastAsia="仿宋" w:cs="仿宋" w:hint="eastAsia"/>
          <w:kern w:val="0"/>
          <w:sz w:val="32"/>
          <w:szCs w:val="32"/>
          <w:lang w:val="zh-CN"/>
        </w:rPr>
        <w:t>道路运输頑瘴痼疾专项整治</w:t>
      </w:r>
      <w:r>
        <w:rPr>
          <w:rFonts w:ascii="仿宋" w:eastAsia="仿宋"/>
          <w:kern w:val="0"/>
          <w:sz w:val="32"/>
          <w:szCs w:val="32"/>
          <w:lang w:val="zh-CN"/>
        </w:rPr>
        <w:t>”</w:t>
      </w:r>
      <w:r>
        <w:rPr>
          <w:rFonts w:ascii="仿宋" w:eastAsia="仿宋" w:cs="仿宋" w:hint="eastAsia"/>
          <w:kern w:val="0"/>
          <w:sz w:val="32"/>
          <w:szCs w:val="32"/>
          <w:lang w:val="zh-CN"/>
        </w:rPr>
        <w:t>，</w:t>
      </w:r>
      <w:r>
        <w:rPr>
          <w:rFonts w:ascii="仿宋" w:eastAsia="仿宋"/>
          <w:kern w:val="0"/>
          <w:sz w:val="32"/>
          <w:szCs w:val="32"/>
          <w:lang w:val="zh-CN"/>
        </w:rPr>
        <w:t>“</w:t>
      </w:r>
      <w:r>
        <w:rPr>
          <w:rFonts w:ascii="仿宋" w:eastAsia="仿宋" w:cs="仿宋" w:hint="eastAsia"/>
          <w:kern w:val="0"/>
          <w:sz w:val="32"/>
          <w:szCs w:val="32"/>
          <w:lang w:val="zh-CN"/>
        </w:rPr>
        <w:t>道路安全生产隐患清零</w:t>
      </w:r>
      <w:r>
        <w:rPr>
          <w:rFonts w:ascii="仿宋" w:eastAsia="仿宋"/>
          <w:kern w:val="0"/>
          <w:sz w:val="32"/>
          <w:szCs w:val="32"/>
          <w:lang w:val="zh-CN"/>
        </w:rPr>
        <w:t>”</w:t>
      </w:r>
      <w:r>
        <w:rPr>
          <w:rFonts w:ascii="仿宋" w:eastAsia="仿宋" w:cs="仿宋" w:hint="eastAsia"/>
          <w:kern w:val="0"/>
          <w:sz w:val="32"/>
          <w:szCs w:val="32"/>
          <w:lang w:val="zh-CN"/>
        </w:rPr>
        <w:t>行动，我中心按片区划分了责任领导，对非法经营进行了持续严厉整治，并结合实际紧紧围绕县整治办各项工作，确保</w:t>
      </w:r>
      <w:r>
        <w:rPr>
          <w:rFonts w:ascii="仿宋" w:eastAsia="仿宋"/>
          <w:kern w:val="0"/>
          <w:sz w:val="32"/>
          <w:szCs w:val="32"/>
          <w:lang w:val="zh-CN"/>
        </w:rPr>
        <w:t>“</w:t>
      </w:r>
      <w:r>
        <w:rPr>
          <w:rFonts w:ascii="仿宋" w:eastAsia="仿宋" w:cs="仿宋" w:hint="eastAsia"/>
          <w:kern w:val="0"/>
          <w:sz w:val="32"/>
          <w:szCs w:val="32"/>
          <w:lang w:val="zh-CN"/>
        </w:rPr>
        <w:t>道路运输頑瘴痼疾专项整治</w:t>
      </w:r>
      <w:r>
        <w:rPr>
          <w:rFonts w:ascii="仿宋" w:eastAsia="仿宋"/>
          <w:kern w:val="0"/>
          <w:sz w:val="32"/>
          <w:szCs w:val="32"/>
          <w:lang w:val="zh-CN"/>
        </w:rPr>
        <w:t>”</w:t>
      </w:r>
      <w:r>
        <w:rPr>
          <w:rFonts w:ascii="仿宋" w:eastAsia="仿宋" w:cs="仿宋" w:hint="eastAsia"/>
          <w:kern w:val="0"/>
          <w:sz w:val="32"/>
          <w:szCs w:val="32"/>
          <w:lang w:val="zh-CN"/>
        </w:rPr>
        <w:t>，</w:t>
      </w:r>
      <w:r>
        <w:rPr>
          <w:rFonts w:ascii="仿宋" w:eastAsia="仿宋"/>
          <w:kern w:val="0"/>
          <w:sz w:val="32"/>
          <w:szCs w:val="32"/>
          <w:lang w:val="zh-CN"/>
        </w:rPr>
        <w:t>“</w:t>
      </w:r>
      <w:r>
        <w:rPr>
          <w:rFonts w:ascii="仿宋" w:eastAsia="仿宋" w:cs="仿宋" w:hint="eastAsia"/>
          <w:kern w:val="0"/>
          <w:sz w:val="32"/>
          <w:szCs w:val="32"/>
          <w:lang w:val="zh-CN"/>
        </w:rPr>
        <w:t>道路安全生产隐患清零</w:t>
      </w:r>
      <w:r>
        <w:rPr>
          <w:rFonts w:ascii="仿宋" w:eastAsia="仿宋"/>
          <w:kern w:val="0"/>
          <w:sz w:val="32"/>
          <w:szCs w:val="32"/>
          <w:lang w:val="zh-CN"/>
        </w:rPr>
        <w:t>”</w:t>
      </w:r>
      <w:r>
        <w:rPr>
          <w:rFonts w:ascii="仿宋" w:eastAsia="仿宋" w:cs="仿宋" w:hint="eastAsia"/>
          <w:kern w:val="0"/>
          <w:sz w:val="32"/>
          <w:szCs w:val="32"/>
          <w:lang w:val="zh-CN"/>
        </w:rPr>
        <w:t>专项整治日常化。</w:t>
      </w:r>
    </w:p>
    <w:p w:rsidR="00D866E5" w:rsidRDefault="00D866E5" w:rsidP="00D866E5">
      <w:pPr>
        <w:autoSpaceDE w:val="0"/>
        <w:autoSpaceDN w:val="0"/>
        <w:adjustRightInd w:val="0"/>
        <w:ind w:firstLine="640"/>
        <w:rPr>
          <w:rFonts w:ascii="仿宋" w:eastAsia="仿宋" w:hAnsi="仿宋" w:cs="Times New Roman"/>
          <w:color w:val="333333"/>
          <w:kern w:val="0"/>
          <w:sz w:val="32"/>
          <w:szCs w:val="32"/>
        </w:rPr>
      </w:pPr>
      <w:r>
        <w:rPr>
          <w:rFonts w:ascii="仿宋" w:eastAsia="仿宋" w:cs="仿宋"/>
          <w:kern w:val="0"/>
          <w:sz w:val="32"/>
          <w:szCs w:val="32"/>
          <w:lang w:val="zh-CN"/>
        </w:rPr>
        <w:t>(</w:t>
      </w:r>
      <w:r>
        <w:rPr>
          <w:rFonts w:ascii="仿宋" w:eastAsia="仿宋" w:cs="仿宋" w:hint="eastAsia"/>
          <w:kern w:val="0"/>
          <w:sz w:val="32"/>
          <w:szCs w:val="32"/>
          <w:lang w:val="zh-CN"/>
        </w:rPr>
        <w:t>三</w:t>
      </w:r>
      <w:r>
        <w:rPr>
          <w:rFonts w:ascii="仿宋" w:eastAsia="仿宋" w:cs="仿宋"/>
          <w:kern w:val="0"/>
          <w:sz w:val="32"/>
          <w:szCs w:val="32"/>
          <w:lang w:val="zh-CN"/>
        </w:rPr>
        <w:t>)</w:t>
      </w:r>
      <w:r w:rsidRPr="00690281">
        <w:rPr>
          <w:rFonts w:ascii="仿宋" w:eastAsia="仿宋" w:cs="仿宋"/>
          <w:kern w:val="0"/>
          <w:sz w:val="32"/>
          <w:szCs w:val="32"/>
          <w:lang w:val="zh-CN"/>
        </w:rPr>
        <w:t xml:space="preserve"> </w:t>
      </w:r>
      <w:r w:rsidRPr="00461787">
        <w:rPr>
          <w:rFonts w:ascii="仿宋" w:eastAsia="仿宋" w:hAnsi="仿宋" w:cs="仿宋" w:hint="eastAsia"/>
          <w:color w:val="333333"/>
          <w:kern w:val="0"/>
          <w:sz w:val="32"/>
          <w:szCs w:val="32"/>
        </w:rPr>
        <w:t>做好了油补、城市公交新能源补贴等的申报工作</w:t>
      </w:r>
    </w:p>
    <w:p w:rsidR="00D866E5" w:rsidRDefault="00D866E5" w:rsidP="00D866E5">
      <w:pPr>
        <w:widowControl/>
        <w:shd w:val="clear" w:color="auto" w:fill="FFFFFF"/>
        <w:ind w:firstLine="480"/>
        <w:rPr>
          <w:rFonts w:ascii="仿宋" w:eastAsia="仿宋" w:hAnsi="仿宋" w:cs="Times New Roman"/>
          <w:color w:val="333333"/>
          <w:sz w:val="30"/>
          <w:szCs w:val="30"/>
        </w:rPr>
      </w:pPr>
      <w:r>
        <w:rPr>
          <w:rFonts w:ascii="仿宋" w:eastAsia="仿宋" w:hAnsi="仿宋" w:cs="仿宋" w:hint="eastAsia"/>
          <w:color w:val="333333"/>
          <w:sz w:val="30"/>
          <w:szCs w:val="30"/>
        </w:rPr>
        <w:t>油补申报工作对我县客运事业的发展至关重要，关系到客运市场的稳定。所以在油补申报工作中，我们都认真的审核每一台符合油补申报的农村客运车辆，如实上报有关数据，做到了不多</w:t>
      </w:r>
      <w:r>
        <w:rPr>
          <w:rFonts w:ascii="仿宋" w:eastAsia="仿宋" w:hAnsi="仿宋" w:cs="仿宋" w:hint="eastAsia"/>
          <w:color w:val="333333"/>
          <w:sz w:val="30"/>
          <w:szCs w:val="30"/>
        </w:rPr>
        <w:lastRenderedPageBreak/>
        <w:t>报，不乱报、不漏报，并且及时将各项数据上报到市服务中心，为客运市场的持续稳定提供了保障。今年下拨到我县的农村道路燃油补贴共105.4万元，城市新能源补贴108万，合计：213.4万元。按客运企业的车辆数和座位数及时间营运情况进行了分配。</w:t>
      </w:r>
    </w:p>
    <w:p w:rsidR="00D866E5" w:rsidRPr="00C70725" w:rsidRDefault="00D866E5" w:rsidP="00D866E5">
      <w:pPr>
        <w:pStyle w:val="a3"/>
      </w:pPr>
      <w:r>
        <w:rPr>
          <w:rFonts w:hint="eastAsia"/>
        </w:rPr>
        <w:t>为了农村偏远地区人员出行方便，农村客运车辆经营得下去，今年我中心下拨农村客运燃油补贴105.4万元。鼓励公司节能减排用新能源车，今年我中心下拨新能源补贴108万元，为我县城市客运的稳定提供了有力保障。</w:t>
      </w:r>
    </w:p>
    <w:p w:rsidR="00D866E5" w:rsidRPr="00E827F6" w:rsidRDefault="00D866E5" w:rsidP="00D866E5">
      <w:pPr>
        <w:widowControl/>
        <w:shd w:val="clear" w:color="auto" w:fill="FFFFFF"/>
        <w:ind w:firstLine="480"/>
        <w:rPr>
          <w:rFonts w:ascii="宋体" w:cs="Times New Roman"/>
          <w:color w:val="FF0000"/>
          <w:kern w:val="0"/>
          <w:sz w:val="24"/>
          <w:szCs w:val="24"/>
        </w:rPr>
      </w:pPr>
      <w:r w:rsidRPr="00461787">
        <w:rPr>
          <w:rFonts w:ascii="仿宋" w:eastAsia="仿宋" w:hAnsi="仿宋" w:cs="仿宋" w:hint="eastAsia"/>
          <w:color w:val="333333"/>
          <w:kern w:val="0"/>
          <w:sz w:val="32"/>
          <w:szCs w:val="32"/>
        </w:rPr>
        <w:t>（</w:t>
      </w:r>
      <w:r w:rsidRPr="00E827F6">
        <w:rPr>
          <w:rFonts w:ascii="仿宋" w:eastAsia="仿宋" w:hAnsi="仿宋" w:cs="仿宋" w:hint="eastAsia"/>
          <w:color w:val="FF0000"/>
          <w:kern w:val="0"/>
          <w:sz w:val="32"/>
          <w:szCs w:val="32"/>
        </w:rPr>
        <w:t>五）加强维修市场管理</w:t>
      </w:r>
    </w:p>
    <w:p w:rsidR="00D866E5" w:rsidRPr="00461787" w:rsidRDefault="00D866E5" w:rsidP="00D866E5">
      <w:pPr>
        <w:widowControl/>
        <w:shd w:val="clear" w:color="auto" w:fill="FFFFFF"/>
        <w:ind w:firstLine="480"/>
        <w:rPr>
          <w:rFonts w:ascii="宋体" w:cs="Times New Roman"/>
          <w:color w:val="333333"/>
          <w:kern w:val="0"/>
          <w:sz w:val="24"/>
          <w:szCs w:val="24"/>
        </w:rPr>
      </w:pPr>
      <w:r w:rsidRPr="00461787">
        <w:rPr>
          <w:rFonts w:ascii="MS Mincho" w:eastAsia="MS Mincho" w:hAnsi="MS Mincho" w:cs="MS Mincho" w:hint="eastAsia"/>
          <w:color w:val="333333"/>
          <w:kern w:val="0"/>
          <w:sz w:val="32"/>
          <w:szCs w:val="32"/>
        </w:rPr>
        <w:t> </w:t>
      </w:r>
      <w:r>
        <w:rPr>
          <w:rFonts w:ascii="仿宋" w:eastAsia="仿宋" w:hAnsi="仿宋" w:cs="仿宋" w:hint="eastAsia"/>
          <w:color w:val="333333"/>
          <w:kern w:val="0"/>
          <w:sz w:val="32"/>
          <w:szCs w:val="32"/>
        </w:rPr>
        <w:t>我中心</w:t>
      </w:r>
      <w:r w:rsidRPr="00461787">
        <w:rPr>
          <w:rFonts w:ascii="仿宋" w:eastAsia="仿宋" w:hAnsi="仿宋" w:cs="仿宋" w:hint="eastAsia"/>
          <w:color w:val="333333"/>
          <w:kern w:val="0"/>
          <w:sz w:val="32"/>
          <w:szCs w:val="32"/>
        </w:rPr>
        <w:t>要求全县的维修企业对进厂检验、过程检验、竣工检验维修材料单、维修合同等有关原始凭证实行备案制度，各类制度统一制作上墙。维修工时、收费标准、质量保证期、服务承诺、投诉电话等向社会公示，接受社会监督。有效地规范了维修市场的经营行为。</w:t>
      </w:r>
    </w:p>
    <w:p w:rsidR="00D866E5" w:rsidRPr="00461787" w:rsidRDefault="00D866E5" w:rsidP="00D866E5">
      <w:pPr>
        <w:widowControl/>
        <w:shd w:val="clear" w:color="auto" w:fill="FFFFFF"/>
        <w:ind w:firstLine="480"/>
        <w:rPr>
          <w:rFonts w:ascii="宋体" w:cs="Times New Roman"/>
          <w:color w:val="333333"/>
          <w:kern w:val="0"/>
          <w:sz w:val="24"/>
          <w:szCs w:val="24"/>
        </w:rPr>
      </w:pPr>
      <w:r w:rsidRPr="00461787">
        <w:rPr>
          <w:rFonts w:ascii="仿宋" w:eastAsia="仿宋" w:hAnsi="仿宋" w:cs="仿宋"/>
          <w:color w:val="333333"/>
          <w:kern w:val="0"/>
          <w:sz w:val="32"/>
          <w:szCs w:val="32"/>
        </w:rPr>
        <w:t>20</w:t>
      </w:r>
      <w:r>
        <w:rPr>
          <w:rFonts w:ascii="仿宋" w:eastAsia="仿宋" w:hAnsi="仿宋" w:cs="仿宋"/>
          <w:color w:val="333333"/>
          <w:kern w:val="0"/>
          <w:sz w:val="32"/>
          <w:szCs w:val="32"/>
        </w:rPr>
        <w:t>2</w:t>
      </w:r>
      <w:r>
        <w:rPr>
          <w:rFonts w:ascii="仿宋" w:eastAsia="仿宋" w:hAnsi="仿宋" w:cs="仿宋" w:hint="eastAsia"/>
          <w:color w:val="333333"/>
          <w:kern w:val="0"/>
          <w:sz w:val="32"/>
          <w:szCs w:val="32"/>
        </w:rPr>
        <w:t>3</w:t>
      </w:r>
      <w:r w:rsidRPr="00461787">
        <w:rPr>
          <w:rFonts w:ascii="仿宋" w:eastAsia="仿宋" w:hAnsi="仿宋" w:cs="仿宋" w:hint="eastAsia"/>
          <w:color w:val="333333"/>
          <w:kern w:val="0"/>
          <w:sz w:val="32"/>
          <w:szCs w:val="32"/>
        </w:rPr>
        <w:t>年，我中心还以维修质量信誉评定工作为契机，对我县二类以上维修企业的经营主体、从业人员、维修质量进行了一次整理，在整理过程中发现华丰汽修厂和好达汽修厂都存在制度不健全等问题，下达了立即改正通知书，目前都已改正到位。通过这些</w:t>
      </w:r>
      <w:r>
        <w:rPr>
          <w:rFonts w:ascii="仿宋" w:eastAsia="仿宋" w:hAnsi="仿宋" w:cs="仿宋" w:hint="eastAsia"/>
          <w:color w:val="333333"/>
          <w:kern w:val="0"/>
          <w:sz w:val="32"/>
          <w:szCs w:val="32"/>
        </w:rPr>
        <w:t>整改</w:t>
      </w:r>
      <w:r w:rsidRPr="00461787">
        <w:rPr>
          <w:rFonts w:ascii="仿宋" w:eastAsia="仿宋" w:hAnsi="仿宋" w:cs="仿宋" w:hint="eastAsia"/>
          <w:color w:val="333333"/>
          <w:kern w:val="0"/>
          <w:sz w:val="32"/>
          <w:szCs w:val="32"/>
        </w:rPr>
        <w:t>，强化了营运车辆二级维护管理，进一步规范了三类维修企业的经营行为，提高了从业人员的素质，使诚信经营、优质服务得到了保障。</w:t>
      </w:r>
    </w:p>
    <w:p w:rsidR="00D866E5" w:rsidRPr="00461787" w:rsidRDefault="00D866E5" w:rsidP="00D866E5">
      <w:pPr>
        <w:widowControl/>
        <w:shd w:val="clear" w:color="auto" w:fill="FFFFFF"/>
        <w:ind w:firstLine="480"/>
        <w:rPr>
          <w:rFonts w:ascii="宋体" w:cs="Times New Roman"/>
          <w:color w:val="333333"/>
          <w:kern w:val="0"/>
          <w:sz w:val="24"/>
          <w:szCs w:val="24"/>
        </w:rPr>
      </w:pPr>
      <w:r w:rsidRPr="00461787">
        <w:rPr>
          <w:rFonts w:ascii="仿宋" w:eastAsia="仿宋" w:hAnsi="仿宋" w:cs="仿宋" w:hint="eastAsia"/>
          <w:color w:val="333333"/>
          <w:kern w:val="0"/>
          <w:sz w:val="32"/>
          <w:szCs w:val="32"/>
        </w:rPr>
        <w:t>（</w:t>
      </w:r>
      <w:r>
        <w:rPr>
          <w:rFonts w:ascii="仿宋" w:eastAsia="仿宋" w:hAnsi="仿宋" w:cs="仿宋" w:hint="eastAsia"/>
          <w:color w:val="333333"/>
          <w:kern w:val="0"/>
          <w:sz w:val="32"/>
          <w:szCs w:val="32"/>
        </w:rPr>
        <w:t>六</w:t>
      </w:r>
      <w:r w:rsidRPr="00461787">
        <w:rPr>
          <w:rFonts w:ascii="仿宋" w:eastAsia="仿宋" w:hAnsi="仿宋" w:cs="仿宋" w:hint="eastAsia"/>
          <w:color w:val="333333"/>
          <w:kern w:val="0"/>
          <w:sz w:val="32"/>
          <w:szCs w:val="32"/>
        </w:rPr>
        <w:t>）加大驾培机构管理力度</w:t>
      </w:r>
    </w:p>
    <w:p w:rsidR="00D866E5" w:rsidRPr="00461787" w:rsidRDefault="00D866E5" w:rsidP="00D866E5">
      <w:pPr>
        <w:widowControl/>
        <w:shd w:val="clear" w:color="auto" w:fill="FFFFFF"/>
        <w:ind w:firstLine="480"/>
        <w:rPr>
          <w:rFonts w:ascii="宋体" w:cs="Times New Roman"/>
          <w:color w:val="333333"/>
          <w:kern w:val="0"/>
          <w:sz w:val="24"/>
          <w:szCs w:val="24"/>
        </w:rPr>
      </w:pPr>
      <w:r w:rsidRPr="00461787">
        <w:rPr>
          <w:rFonts w:ascii="MS Mincho" w:eastAsia="MS Mincho" w:hAnsi="MS Mincho" w:cs="MS Mincho" w:hint="eastAsia"/>
          <w:color w:val="333333"/>
          <w:kern w:val="0"/>
          <w:sz w:val="32"/>
          <w:szCs w:val="32"/>
        </w:rPr>
        <w:lastRenderedPageBreak/>
        <w:t> </w:t>
      </w:r>
      <w:r w:rsidRPr="00461787">
        <w:rPr>
          <w:rFonts w:ascii="仿宋" w:eastAsia="仿宋" w:hAnsi="仿宋" w:cs="仿宋" w:hint="eastAsia"/>
          <w:color w:val="333333"/>
          <w:kern w:val="0"/>
          <w:sz w:val="32"/>
          <w:szCs w:val="32"/>
        </w:rPr>
        <w:t>积极开展驾培市场专项清理整顿工作，采取实地检查与明察暗访相结合的方式，重点打击非法驾驶员培训机构、非法教练车及违规培训点，同时不定期深入驾培学校，对教练员理论和实操课的授课情况及车辆性能进行检查，督促其自觉做好机动车驾驶员培训工作。</w:t>
      </w:r>
    </w:p>
    <w:p w:rsidR="00D866E5" w:rsidRPr="00461787" w:rsidRDefault="00D866E5" w:rsidP="00D866E5">
      <w:pPr>
        <w:widowControl/>
        <w:ind w:firstLine="645"/>
        <w:jc w:val="left"/>
        <w:rPr>
          <w:rFonts w:eastAsia="微软雅黑" w:cs="Times New Roman"/>
          <w:color w:val="333333"/>
          <w:kern w:val="0"/>
        </w:rPr>
      </w:pPr>
      <w:r w:rsidRPr="00461787">
        <w:rPr>
          <w:rFonts w:ascii="黑体" w:eastAsia="黑体" w:hAnsi="黑体" w:cs="黑体" w:hint="eastAsia"/>
          <w:color w:val="000000"/>
          <w:kern w:val="0"/>
          <w:sz w:val="32"/>
          <w:szCs w:val="32"/>
        </w:rPr>
        <w:t>四、</w:t>
      </w:r>
      <w:r w:rsidRPr="00461787">
        <w:rPr>
          <w:rFonts w:ascii="黑体" w:eastAsia="黑体" w:hAnsi="黑体" w:cs="黑体" w:hint="eastAsia"/>
          <w:color w:val="333333"/>
          <w:kern w:val="0"/>
          <w:sz w:val="32"/>
          <w:szCs w:val="32"/>
        </w:rPr>
        <w:t>存在的主要问题及下一步改进措施</w:t>
      </w:r>
    </w:p>
    <w:p w:rsidR="00D866E5" w:rsidRPr="00461787" w:rsidRDefault="00D866E5" w:rsidP="00D866E5">
      <w:pPr>
        <w:widowControl/>
        <w:ind w:firstLine="321"/>
        <w:rPr>
          <w:rFonts w:eastAsia="微软雅黑" w:cs="Times New Roman"/>
          <w:color w:val="333333"/>
          <w:kern w:val="0"/>
        </w:rPr>
      </w:pPr>
      <w:r w:rsidRPr="00461787">
        <w:rPr>
          <w:rFonts w:ascii="MS Mincho" w:eastAsia="MS Mincho" w:hAnsi="MS Mincho" w:cs="MS Mincho" w:hint="eastAsia"/>
          <w:b/>
          <w:bCs/>
          <w:color w:val="333333"/>
          <w:kern w:val="0"/>
          <w:sz w:val="32"/>
          <w:szCs w:val="32"/>
        </w:rPr>
        <w:t> </w:t>
      </w:r>
      <w:r w:rsidRPr="00461787">
        <w:rPr>
          <w:rFonts w:ascii="宋体" w:cs="Times New Roman"/>
          <w:b/>
          <w:bCs/>
          <w:color w:val="333333"/>
          <w:kern w:val="0"/>
          <w:sz w:val="32"/>
          <w:szCs w:val="32"/>
        </w:rPr>
        <w:t> </w:t>
      </w:r>
      <w:r w:rsidRPr="00461787">
        <w:rPr>
          <w:rFonts w:ascii="仿宋" w:eastAsia="仿宋" w:hAnsi="仿宋" w:cs="仿宋" w:hint="eastAsia"/>
          <w:b/>
          <w:bCs/>
          <w:color w:val="333333"/>
          <w:kern w:val="0"/>
          <w:sz w:val="32"/>
          <w:szCs w:val="32"/>
        </w:rPr>
        <w:t>（一）存在的主要问题：</w:t>
      </w:r>
      <w:r w:rsidRPr="00461787">
        <w:rPr>
          <w:rFonts w:ascii="仿宋" w:eastAsia="仿宋" w:hAnsi="仿宋" w:cs="仿宋"/>
          <w:color w:val="333333"/>
          <w:kern w:val="0"/>
          <w:sz w:val="32"/>
          <w:szCs w:val="32"/>
        </w:rPr>
        <w:t>1</w:t>
      </w:r>
      <w:r w:rsidRPr="00461787">
        <w:rPr>
          <w:rFonts w:ascii="仿宋" w:eastAsia="仿宋" w:hAnsi="仿宋" w:cs="仿宋" w:hint="eastAsia"/>
          <w:color w:val="333333"/>
          <w:kern w:val="0"/>
          <w:sz w:val="32"/>
          <w:szCs w:val="32"/>
        </w:rPr>
        <w:t>、财务监督管理机制还有待加强。</w:t>
      </w:r>
      <w:r w:rsidRPr="00461787">
        <w:rPr>
          <w:rFonts w:ascii="仿宋" w:eastAsia="仿宋" w:hAnsi="仿宋" w:cs="仿宋"/>
          <w:color w:val="333333"/>
          <w:kern w:val="0"/>
          <w:sz w:val="32"/>
          <w:szCs w:val="32"/>
        </w:rPr>
        <w:t>2</w:t>
      </w:r>
      <w:r w:rsidRPr="00461787">
        <w:rPr>
          <w:rFonts w:ascii="仿宋" w:eastAsia="仿宋" w:hAnsi="仿宋" w:cs="仿宋" w:hint="eastAsia"/>
          <w:color w:val="333333"/>
          <w:kern w:val="0"/>
          <w:sz w:val="32"/>
          <w:szCs w:val="32"/>
        </w:rPr>
        <w:t>、财务工作者的业务能力有待进一步加强。</w:t>
      </w:r>
    </w:p>
    <w:p w:rsidR="00D866E5" w:rsidRPr="00461787" w:rsidRDefault="00D866E5" w:rsidP="00D866E5">
      <w:pPr>
        <w:widowControl/>
        <w:ind w:firstLine="645"/>
        <w:jc w:val="left"/>
        <w:rPr>
          <w:rFonts w:eastAsia="微软雅黑" w:cs="Times New Roman"/>
          <w:color w:val="333333"/>
          <w:kern w:val="0"/>
        </w:rPr>
      </w:pPr>
      <w:r w:rsidRPr="00461787">
        <w:rPr>
          <w:rFonts w:ascii="仿宋" w:eastAsia="仿宋" w:hAnsi="仿宋" w:cs="仿宋" w:hint="eastAsia"/>
          <w:b/>
          <w:bCs/>
          <w:color w:val="333333"/>
          <w:kern w:val="0"/>
          <w:sz w:val="32"/>
          <w:szCs w:val="32"/>
        </w:rPr>
        <w:t>（二）改进措施和有关建议：</w:t>
      </w:r>
      <w:r w:rsidRPr="00461787">
        <w:rPr>
          <w:rFonts w:ascii="仿宋" w:eastAsia="仿宋" w:hAnsi="仿宋" w:cs="仿宋"/>
          <w:color w:val="333333"/>
          <w:kern w:val="0"/>
          <w:sz w:val="32"/>
          <w:szCs w:val="32"/>
        </w:rPr>
        <w:t>1</w:t>
      </w:r>
      <w:r w:rsidRPr="00461787">
        <w:rPr>
          <w:rFonts w:ascii="仿宋" w:eastAsia="仿宋" w:hAnsi="仿宋" w:cs="仿宋" w:hint="eastAsia"/>
          <w:color w:val="333333"/>
          <w:kern w:val="0"/>
          <w:sz w:val="32"/>
          <w:szCs w:val="32"/>
        </w:rPr>
        <w:t>、加强财务管理，规范财经纪律。</w:t>
      </w:r>
      <w:r w:rsidRPr="00461787">
        <w:rPr>
          <w:rFonts w:ascii="仿宋" w:eastAsia="仿宋" w:hAnsi="仿宋" w:cs="仿宋"/>
          <w:color w:val="333333"/>
          <w:kern w:val="0"/>
          <w:sz w:val="32"/>
          <w:szCs w:val="32"/>
        </w:rPr>
        <w:t>2</w:t>
      </w:r>
      <w:r w:rsidRPr="00461787">
        <w:rPr>
          <w:rFonts w:ascii="仿宋" w:eastAsia="仿宋" w:hAnsi="仿宋" w:cs="仿宋" w:hint="eastAsia"/>
          <w:color w:val="333333"/>
          <w:kern w:val="0"/>
          <w:sz w:val="32"/>
          <w:szCs w:val="32"/>
        </w:rPr>
        <w:t>、加强财务人员业务培训，提升业务能力。</w:t>
      </w:r>
    </w:p>
    <w:p w:rsidR="00D866E5" w:rsidRPr="00461787" w:rsidRDefault="00D866E5" w:rsidP="00D866E5">
      <w:pPr>
        <w:widowControl/>
        <w:ind w:firstLine="645"/>
        <w:jc w:val="left"/>
        <w:rPr>
          <w:rFonts w:eastAsia="微软雅黑" w:cs="Times New Roman"/>
          <w:color w:val="333333"/>
          <w:kern w:val="0"/>
        </w:rPr>
      </w:pPr>
      <w:r w:rsidRPr="00461787">
        <w:rPr>
          <w:rFonts w:ascii="黑体" w:eastAsia="黑体" w:hAnsi="黑体" w:cs="黑体" w:hint="eastAsia"/>
          <w:color w:val="333333"/>
          <w:kern w:val="0"/>
          <w:sz w:val="32"/>
          <w:szCs w:val="32"/>
        </w:rPr>
        <w:t>五、绩效自评结果拟应用和公开情况</w:t>
      </w:r>
    </w:p>
    <w:p w:rsidR="00D866E5" w:rsidRPr="00EF4618" w:rsidRDefault="00D866E5" w:rsidP="00D866E5">
      <w:pPr>
        <w:widowControl/>
        <w:ind w:firstLine="645"/>
        <w:jc w:val="left"/>
        <w:rPr>
          <w:rFonts w:cs="Times New Roman"/>
          <w:color w:val="333333"/>
          <w:kern w:val="0"/>
        </w:rPr>
      </w:pPr>
      <w:r w:rsidRPr="00461787">
        <w:rPr>
          <w:rFonts w:ascii="MS Mincho" w:eastAsia="MS Mincho" w:hAnsi="MS Mincho" w:cs="MS Mincho" w:hint="eastAsia"/>
          <w:color w:val="333333"/>
          <w:kern w:val="0"/>
          <w:sz w:val="32"/>
          <w:szCs w:val="32"/>
        </w:rPr>
        <w:t> </w:t>
      </w:r>
      <w:r>
        <w:rPr>
          <w:rFonts w:ascii="MS Mincho" w:hAnsi="MS Mincho" w:cs="MS Mincho"/>
          <w:color w:val="333333"/>
          <w:kern w:val="0"/>
          <w:sz w:val="32"/>
          <w:szCs w:val="32"/>
        </w:rPr>
        <w:t xml:space="preserve"> </w:t>
      </w:r>
      <w:r>
        <w:rPr>
          <w:rFonts w:ascii="MS Mincho" w:hAnsi="MS Mincho" w:cs="宋体" w:hint="eastAsia"/>
          <w:color w:val="333333"/>
          <w:kern w:val="0"/>
          <w:sz w:val="32"/>
          <w:szCs w:val="32"/>
        </w:rPr>
        <w:t>根据各项绩效指标自评</w:t>
      </w:r>
      <w:r>
        <w:rPr>
          <w:rFonts w:ascii="MS Mincho" w:hAnsi="MS Mincho" w:cs="MS Mincho"/>
          <w:color w:val="333333"/>
          <w:kern w:val="0"/>
          <w:sz w:val="32"/>
          <w:szCs w:val="32"/>
        </w:rPr>
        <w:t>98</w:t>
      </w:r>
      <w:r>
        <w:rPr>
          <w:rFonts w:ascii="MS Mincho" w:hAnsi="MS Mincho" w:cs="宋体" w:hint="eastAsia"/>
          <w:color w:val="333333"/>
          <w:kern w:val="0"/>
          <w:sz w:val="32"/>
          <w:szCs w:val="32"/>
        </w:rPr>
        <w:t>分，并及时进行网上公开。</w:t>
      </w:r>
    </w:p>
    <w:p w:rsidR="0005797A" w:rsidRDefault="0005797A"/>
    <w:sectPr w:rsidR="0005797A" w:rsidSect="000579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3C7" w:rsidRDefault="001023C7" w:rsidP="00CD1414">
      <w:r>
        <w:separator/>
      </w:r>
    </w:p>
  </w:endnote>
  <w:endnote w:type="continuationSeparator" w:id="0">
    <w:p w:rsidR="001023C7" w:rsidRDefault="001023C7" w:rsidP="00CD1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3C7" w:rsidRDefault="001023C7" w:rsidP="00CD1414">
      <w:r>
        <w:separator/>
      </w:r>
    </w:p>
  </w:footnote>
  <w:footnote w:type="continuationSeparator" w:id="0">
    <w:p w:rsidR="001023C7" w:rsidRDefault="001023C7" w:rsidP="00CD14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66E5"/>
    <w:rsid w:val="0005797A"/>
    <w:rsid w:val="001023C7"/>
    <w:rsid w:val="00103170"/>
    <w:rsid w:val="006A7AF3"/>
    <w:rsid w:val="00CD1414"/>
    <w:rsid w:val="00CE0443"/>
    <w:rsid w:val="00D866E5"/>
    <w:rsid w:val="00F258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6E5"/>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866E5"/>
    <w:pPr>
      <w:widowControl/>
      <w:shd w:val="clear" w:color="auto" w:fill="FFFFFF"/>
      <w:spacing w:line="510" w:lineRule="atLeast"/>
      <w:ind w:firstLine="480"/>
    </w:pPr>
    <w:rPr>
      <w:rFonts w:ascii="仿宋" w:eastAsia="仿宋" w:hAnsi="仿宋" w:cs="仿宋"/>
      <w:color w:val="333333"/>
      <w:kern w:val="0"/>
      <w:sz w:val="30"/>
      <w:szCs w:val="30"/>
    </w:rPr>
  </w:style>
  <w:style w:type="paragraph" w:styleId="a4">
    <w:name w:val="header"/>
    <w:basedOn w:val="a"/>
    <w:link w:val="Char"/>
    <w:uiPriority w:val="99"/>
    <w:semiHidden/>
    <w:unhideWhenUsed/>
    <w:rsid w:val="00CD14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D1414"/>
    <w:rPr>
      <w:rFonts w:ascii="Calibri" w:eastAsia="宋体" w:hAnsi="Calibri" w:cs="Calibri"/>
      <w:sz w:val="18"/>
      <w:szCs w:val="18"/>
    </w:rPr>
  </w:style>
  <w:style w:type="paragraph" w:styleId="a5">
    <w:name w:val="footer"/>
    <w:basedOn w:val="a"/>
    <w:link w:val="Char0"/>
    <w:uiPriority w:val="99"/>
    <w:semiHidden/>
    <w:unhideWhenUsed/>
    <w:rsid w:val="00CD1414"/>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D1414"/>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348</Words>
  <Characters>1984</Characters>
  <Application>Microsoft Office Word</Application>
  <DocSecurity>0</DocSecurity>
  <Lines>16</Lines>
  <Paragraphs>4</Paragraphs>
  <ScaleCrop>false</ScaleCrop>
  <Company/>
  <LinksUpToDate>false</LinksUpToDate>
  <CharactersWithSpaces>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2024-09-02T01:07:00Z</dcterms:created>
  <dcterms:modified xsi:type="dcterms:W3CDTF">2024-09-05T02:14:00Z</dcterms:modified>
</cp:coreProperties>
</file>