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81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410"/>
        <w:gridCol w:w="3685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202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年创业培训班（创业模拟实训） 第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期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2班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课程安排表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培训机构：怀化市汉华智信职业培训学校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78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培训地点：</w:t>
            </w:r>
            <w:r>
              <w:rPr>
                <w:rFonts w:hint="eastAsia"/>
                <w:b/>
                <w:sz w:val="24"/>
              </w:rPr>
              <w:t>怀化市鹤城区太平桥福星数码广场10楼（本校）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3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授课人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主讲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24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一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kern w:val="0"/>
                <w:sz w:val="24"/>
              </w:rPr>
              <w:t>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开班式、领导讲话、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安全生产、</w:t>
            </w:r>
            <w:r>
              <w:rPr>
                <w:rFonts w:hint="eastAsia" w:ascii="宋体" w:hAnsi="宋体" w:cs="宋体"/>
                <w:kern w:val="0"/>
                <w:sz w:val="24"/>
              </w:rPr>
              <w:t>集体合影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唐正武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</w:rPr>
              <w:t>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阿米巴“互联网+”创业模拟实训项目介绍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唐正武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</w:rPr>
              <w:t>-11: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团队组建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唐正武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配套画布训练 《团队组建画布》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唐正武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完成平台绑定及线上实训模块中自我测评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唐正武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创业创新认知、创业机会来源 、创业机会评估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唐正武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配套画布训练 《项目创意画布》；完成线上实训模块中创业准备之团队组建、项目创意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唐正武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24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kern w:val="0"/>
                <w:sz w:val="24"/>
              </w:rPr>
              <w:t>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市场分析、市场细分市场选择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唐正武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</w:rPr>
              <w:t>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市场分析、市场细分市场选择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唐正武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</w:rPr>
              <w:t>-11: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产品周期；配套画布训练《产品矩阵画布》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唐正武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产品周期；配套画布训练《产品矩阵画布》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唐正武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产品创新；完成线上实训模块中创业设计之产品矩阵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唐正武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产品创新；完成线上实训模块中创业设计之产品矩阵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唐正武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685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产品创新；完成线上实训模块中创业设计之产品矩阵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唐正武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36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授课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828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主讲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24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kern w:val="0"/>
                <w:sz w:val="24"/>
              </w:rPr>
              <w:t>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盈利模式、交易对象分类、交易内容确定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唐正武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</w:rPr>
              <w:t>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盈利模式、交易对象分类、交易内容确定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唐正武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</w:rPr>
              <w:t>-11: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完成画布训练《盈利模式画布》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唐正武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完成画布训练《盈利模式画布》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唐正武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交易收益设计、平台建设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唐正武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配套画布训练《交易收益设计》、《网络平台构建》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唐正武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完成线上实训模块中创业设计之盈利模式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唐正武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24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四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kern w:val="0"/>
                <w:sz w:val="24"/>
              </w:rPr>
              <w:t>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团队组建、企业注册、组织结构、制度建设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唐正武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</w:rPr>
              <w:t>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配套画布训练《公司创立画布》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唐正武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</w:rPr>
              <w:t>-11: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完成线上实训模块中公司运营之公司创立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唐正武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完成线上实训模块中公司运营之公司创立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唐正武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营销流程、营销广告宣传、营销渠道建设、销售平台运营、客户服务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唐正武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配套画布训练《营销系统画布》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唐正武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完成线上实训模块中公司运营之营销系统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唐正武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24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五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kern w:val="0"/>
                <w:sz w:val="24"/>
              </w:rPr>
              <w:t>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客户服务；配套完成画布训练《社群建设》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李佳怡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</w:rPr>
              <w:t>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客户服务；配套完成画布训练《社群建设》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李佳怡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</w:rPr>
              <w:t>-11: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完成线上实训模块中公司运营之社群建设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李佳怡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</w:tr>
    </w:tbl>
    <w:p>
      <w:pPr>
        <w:jc w:val="center"/>
      </w:pPr>
    </w:p>
    <w:tbl>
      <w:tblPr>
        <w:tblStyle w:val="4"/>
        <w:tblW w:w="955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355"/>
        <w:gridCol w:w="2770"/>
        <w:gridCol w:w="578"/>
        <w:gridCol w:w="1084"/>
        <w:gridCol w:w="1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7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33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授课人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740" w:type="dxa"/>
            <w:gridSpan w:val="2"/>
            <w:vMerge w:val="continue"/>
            <w:tcBorders>
              <w:left w:val="single" w:color="auto" w:sz="4" w:space="0"/>
              <w:bottom w:val="single" w:color="000000" w:themeColor="text1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vMerge w:val="continue"/>
            <w:tcBorders>
              <w:left w:val="single" w:color="auto" w:sz="4" w:space="0"/>
              <w:bottom w:val="single" w:color="000000" w:themeColor="text1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主讲</w:t>
            </w:r>
          </w:p>
        </w:tc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restart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24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五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55" w:type="dxa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3348" w:type="dxa"/>
            <w:gridSpan w:val="2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完成线上实训模块中公司运营之社群建设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eastAsia="zh-CN"/>
              </w:rPr>
              <w:t>李佳怡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财务管理：销售收入预测、成本策略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李佳怡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财务管理：销售收入预测、成本策略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李佳怡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完成线上实训模块中公司管控之投资收益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李佳怡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24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六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kern w:val="0"/>
                <w:sz w:val="24"/>
              </w:rPr>
              <w:t>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334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税费、投资收益、资金规划</w:t>
            </w:r>
          </w:p>
        </w:tc>
        <w:tc>
          <w:tcPr>
            <w:tcW w:w="10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lang w:eastAsia="zh-CN"/>
              </w:rPr>
              <w:t>李佳怡</w:t>
            </w:r>
          </w:p>
        </w:tc>
        <w:tc>
          <w:tcPr>
            <w:tcW w:w="13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</w:rPr>
              <w:t>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配套画布训练《投资收益画布》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李佳怡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</w:rPr>
              <w:t>-11: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成本转化、风险管理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李佳怡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配套画布训练《风险管理画布》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李佳怡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股权设计、股权激励、股东退出；配套完成《股权结构画布》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李佳怡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融资流程、融资渠道、融资误区、融资要点；融资规划配套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李佳怡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画布训练《融资规划画布》；完成线上实训模块中股权融资模块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李佳怡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restart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24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日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55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kern w:val="0"/>
                <w:sz w:val="24"/>
              </w:rPr>
              <w:t>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3348" w:type="dxa"/>
            <w:gridSpan w:val="2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创业画布；配套完成《创业画布》实训课程讲解</w:t>
            </w:r>
          </w:p>
        </w:tc>
        <w:tc>
          <w:tcPr>
            <w:tcW w:w="1084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李佳怡</w:t>
            </w:r>
          </w:p>
        </w:tc>
        <w:tc>
          <w:tcPr>
            <w:tcW w:w="1384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</w:rPr>
              <w:t>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创业画布；配套完成《创业画布》实训课程讲解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李佳怡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</w:rPr>
              <w:t>-11: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配套完成各阿米巴创业计划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李佳怡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配套完成各阿米巴创业计划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李佳怡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创业计划完成阿米巴《创业计划书》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李佳怡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配套完成各阿米巴创业计划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李佳怡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7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2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授课人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740" w:type="dxa"/>
            <w:gridSpan w:val="2"/>
            <w:vMerge w:val="continue"/>
            <w:tcBorders>
              <w:left w:val="single" w:color="auto" w:sz="4" w:space="0"/>
              <w:bottom w:val="single" w:color="000000" w:themeColor="text1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770" w:type="dxa"/>
            <w:vMerge w:val="continue"/>
            <w:tcBorders>
              <w:left w:val="single" w:color="auto" w:sz="4" w:space="0"/>
              <w:bottom w:val="single" w:color="000000" w:themeColor="text1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主讲</w:t>
            </w:r>
          </w:p>
        </w:tc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2770" w:type="dxa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配套完成各阿米巴创业计划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李佳怡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24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一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kern w:val="0"/>
                <w:sz w:val="24"/>
              </w:rPr>
              <w:t>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2770" w:type="dxa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项目路演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李佳怡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</w:rPr>
              <w:t>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项目路演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李佳怡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</w:rPr>
              <w:t>-11: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项目路演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李佳怡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项目路演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李佳怡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计划书调整；在线考试；结业典礼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李佳怡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计划书调整；在线考试；结业典礼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李佳怡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计划书调整；在线考试；结业典礼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李佳怡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g4MGVkNDUyMjJlNDE4YTFkN2JjNTg2NDg3NjM5YTcifQ=="/>
  </w:docVars>
  <w:rsids>
    <w:rsidRoot w:val="4F575A0D"/>
    <w:rsid w:val="00002AFF"/>
    <w:rsid w:val="00034A1F"/>
    <w:rsid w:val="00080FF0"/>
    <w:rsid w:val="000C2D08"/>
    <w:rsid w:val="000C67A0"/>
    <w:rsid w:val="00125846"/>
    <w:rsid w:val="00130C4D"/>
    <w:rsid w:val="00196548"/>
    <w:rsid w:val="001A75B3"/>
    <w:rsid w:val="001C6B68"/>
    <w:rsid w:val="00230536"/>
    <w:rsid w:val="00244389"/>
    <w:rsid w:val="00312C78"/>
    <w:rsid w:val="003137FF"/>
    <w:rsid w:val="0034156F"/>
    <w:rsid w:val="00365527"/>
    <w:rsid w:val="003B207F"/>
    <w:rsid w:val="003B71E3"/>
    <w:rsid w:val="00453F8B"/>
    <w:rsid w:val="004C156E"/>
    <w:rsid w:val="004D4E91"/>
    <w:rsid w:val="005C5A3B"/>
    <w:rsid w:val="00637ABA"/>
    <w:rsid w:val="00651DC8"/>
    <w:rsid w:val="00653D9C"/>
    <w:rsid w:val="00885128"/>
    <w:rsid w:val="008E4BB1"/>
    <w:rsid w:val="0092206E"/>
    <w:rsid w:val="00943002"/>
    <w:rsid w:val="00950F8F"/>
    <w:rsid w:val="00955B3F"/>
    <w:rsid w:val="00964A71"/>
    <w:rsid w:val="009826C9"/>
    <w:rsid w:val="009F5589"/>
    <w:rsid w:val="00A413C2"/>
    <w:rsid w:val="00A64856"/>
    <w:rsid w:val="00A80B15"/>
    <w:rsid w:val="00AC736F"/>
    <w:rsid w:val="00BB239A"/>
    <w:rsid w:val="00BD666C"/>
    <w:rsid w:val="00C0162B"/>
    <w:rsid w:val="00C259C0"/>
    <w:rsid w:val="00CB4196"/>
    <w:rsid w:val="00CF7957"/>
    <w:rsid w:val="00D012B1"/>
    <w:rsid w:val="00D2610F"/>
    <w:rsid w:val="00E5128D"/>
    <w:rsid w:val="00EF58D6"/>
    <w:rsid w:val="00F77877"/>
    <w:rsid w:val="00FA1072"/>
    <w:rsid w:val="0BDD734E"/>
    <w:rsid w:val="0BDF4687"/>
    <w:rsid w:val="14B959F9"/>
    <w:rsid w:val="31F43BCB"/>
    <w:rsid w:val="46A35C24"/>
    <w:rsid w:val="495233C4"/>
    <w:rsid w:val="4F575A0D"/>
    <w:rsid w:val="4FE86756"/>
    <w:rsid w:val="508F32DF"/>
    <w:rsid w:val="52827404"/>
    <w:rsid w:val="556574D5"/>
    <w:rsid w:val="66C50618"/>
    <w:rsid w:val="7BAF02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8211C-1628-4212-9EA7-17CED41DDD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1494</Words>
  <Characters>1008</Characters>
  <Lines>8</Lines>
  <Paragraphs>4</Paragraphs>
  <TotalTime>22</TotalTime>
  <ScaleCrop>false</ScaleCrop>
  <LinksUpToDate>false</LinksUpToDate>
  <CharactersWithSpaces>2498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2020-08-24T04:10:00Z</dcterms:created>
  <dc:creator>Administrator</dc:creator>
  <cp:lastModifiedBy>海</cp:lastModifiedBy>
  <cp:lastPrinted>2024-03-14T06:46:00Z</cp:lastPrinted>
  <dcterms:modified xsi:type="dcterms:W3CDTF">2024-04-01T08:51:31Z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5C87CBEC613E44E3A178D9B86321800E</vt:lpwstr>
  </property>
</Properties>
</file>