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837A8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华文楷体" w:hAnsi="华文楷体" w:eastAsia="华文楷体" w:cs="华文楷体"/>
          <w:color w:val="333333"/>
          <w:sz w:val="36"/>
          <w:szCs w:val="36"/>
          <w:shd w:val="clear" w:fill="FFFFFF"/>
        </w:rPr>
        <w:t>目</w:t>
      </w:r>
      <w:r>
        <w:rPr>
          <w:rFonts w:hint="default" w:ascii="华文楷体" w:hAnsi="华文楷体" w:eastAsia="华文楷体" w:cs="华文楷体"/>
          <w:color w:val="333333"/>
          <w:sz w:val="36"/>
          <w:szCs w:val="36"/>
          <w:shd w:val="clear" w:fill="FFFFFF"/>
        </w:rPr>
        <w:t>      录</w:t>
      </w:r>
    </w:p>
    <w:p w14:paraId="70A2F739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333333"/>
          <w:sz w:val="21"/>
          <w:szCs w:val="21"/>
          <w:shd w:val="clear" w:fill="FFFFFF"/>
        </w:rPr>
        <w:t> </w:t>
      </w:r>
    </w:p>
    <w:p w14:paraId="09D25A09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" w:hAnsi="仿宋" w:eastAsia="仿宋" w:cs="仿宋"/>
          <w:color w:val="333333"/>
          <w:sz w:val="32"/>
          <w:szCs w:val="32"/>
          <w:shd w:val="clear" w:fill="FFFFFF"/>
        </w:rPr>
        <w:t>  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  第一部分  关于中方县202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年决算草案及202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年上半年预算执行情况的报告    </w:t>
      </w:r>
    </w:p>
    <w:p w14:paraId="66EB78C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第二部分  202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年中方县政府财政决算公开表（详见附件1）</w:t>
      </w:r>
    </w:p>
    <w:p w14:paraId="35B3DA30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    1、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度中方县一般公共预算收入决算表</w:t>
      </w:r>
    </w:p>
    <w:p w14:paraId="7A9A3710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    2、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度中方县一般公共预算支入决算表</w:t>
      </w:r>
    </w:p>
    <w:p w14:paraId="17265B7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    3、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度中方县本级一般公共预算收入决算表</w:t>
      </w:r>
    </w:p>
    <w:p w14:paraId="529C3790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    4、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度中方县本级一般公共预算支出决算表</w:t>
      </w:r>
    </w:p>
    <w:p w14:paraId="3DB6E1D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    5、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度中方县一般公共预算支出功能分类决算表</w:t>
      </w:r>
    </w:p>
    <w:p w14:paraId="4F6F5D38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    6、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度中方县一般公共预算基本支出经济分类决算表</w:t>
      </w:r>
    </w:p>
    <w:p w14:paraId="61CCFCF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    7、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20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度中方县本级一般公共预算税收返还级转移支付决算表</w:t>
      </w:r>
    </w:p>
    <w:p w14:paraId="477CBA62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    8、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度中方县一般公共预算对下级税收返还级转移支付分项目决算表</w:t>
      </w:r>
    </w:p>
    <w:p w14:paraId="26558BC6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    9、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度中方县一般公共预算对下级税收返还级转移支付分地区决算表</w:t>
      </w:r>
    </w:p>
    <w:p w14:paraId="0FECC3F5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    10、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度中方县政府一般债务限额和余额情况表</w:t>
      </w:r>
    </w:p>
    <w:p w14:paraId="3780AF8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    11、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度中方县政府性基金收入决算表</w:t>
      </w:r>
    </w:p>
    <w:p w14:paraId="669DF5D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    12、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度中方县政府性基金支出决算表</w:t>
      </w:r>
    </w:p>
    <w:p w14:paraId="44BB3AC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    13、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度中方县本级政府性基金收入决算表</w:t>
      </w:r>
    </w:p>
    <w:p w14:paraId="4BD715A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    14、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度中方县本级政府性基金支出决算表</w:t>
      </w:r>
    </w:p>
    <w:p w14:paraId="37AC7588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    15、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度中方县本级政府性基金支出功能分类决算表</w:t>
      </w:r>
    </w:p>
    <w:p w14:paraId="7C06F1B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    16、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度中方县政府性基金转移支付决算表</w:t>
      </w:r>
    </w:p>
    <w:p w14:paraId="560A35A1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    17、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2023年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度中方县政府性基金对下级转移支付分项目决算表</w:t>
      </w:r>
    </w:p>
    <w:p w14:paraId="732A3A88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    18、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2023年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度中方县政府性基金对下级转移支付分地区决算表</w:t>
      </w:r>
    </w:p>
    <w:p w14:paraId="663287B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19、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2023年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度中方县政府专项债务限额和余额表</w:t>
      </w:r>
    </w:p>
    <w:p w14:paraId="6D370302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20、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2023年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度中方县国有资本经营收入决算表</w:t>
      </w:r>
    </w:p>
    <w:p w14:paraId="775211D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21、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2023年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度中方县国有资本经营支出决算表</w:t>
      </w:r>
    </w:p>
    <w:p w14:paraId="5DD2712F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640"/>
        <w:jc w:val="left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2023年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度中方县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国有资本经营预算本级支出决算表</w:t>
      </w:r>
    </w:p>
    <w:p w14:paraId="0CCB1561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640"/>
        <w:jc w:val="left"/>
        <w:rPr>
          <w:rFonts w:hint="default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2023年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度中方县</w:t>
      </w:r>
      <w:r>
        <w:rPr>
          <w:rFonts w:hint="default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国有资本经营预算转移支付表</w:t>
      </w:r>
    </w:p>
    <w:p w14:paraId="09AD5246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2023年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度中方县社保基金收入决算表</w:t>
      </w:r>
    </w:p>
    <w:p w14:paraId="09C0D398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2023年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度中方县社保基金支出决算表</w:t>
      </w:r>
    </w:p>
    <w:p w14:paraId="5CA5B460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2023年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度中方县三公经费预算执行情况表</w:t>
      </w:r>
    </w:p>
    <w:p w14:paraId="48B940A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第三部分  情况说明</w:t>
      </w:r>
    </w:p>
    <w:p w14:paraId="00C1F425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    1、关于税收返还和转移支付情况的说明（详见附件2）</w:t>
      </w:r>
    </w:p>
    <w:p w14:paraId="1E88582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2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  2、关于举借政府债务情况的说明（详见附件3）</w:t>
      </w:r>
    </w:p>
    <w:p w14:paraId="77714D20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3、关于“三公”经费预算执行情况的说明（详见附件4）</w:t>
      </w:r>
    </w:p>
    <w:p w14:paraId="4BC51ED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4、中方县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2023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年专项转移支付分地区、分项目情况总表（详见附件5）</w:t>
      </w:r>
    </w:p>
    <w:p w14:paraId="77B1BDE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DB43E7"/>
    <w:multiLevelType w:val="singleLevel"/>
    <w:tmpl w:val="28DB43E7"/>
    <w:lvl w:ilvl="0" w:tentative="0">
      <w:start w:val="2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ZDdlNTU5YmFiZGI3OTgzMmY0YzVmOGE0NjcyZGEifQ=="/>
  </w:docVars>
  <w:rsids>
    <w:rsidRoot w:val="00000000"/>
    <w:rsid w:val="08A22369"/>
    <w:rsid w:val="30391018"/>
    <w:rsid w:val="5427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</w:pPr>
    <w:rPr>
      <w:color w:val="006EAB"/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565656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Acronym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565656"/>
      <w:u w:val="none"/>
    </w:rPr>
  </w:style>
  <w:style w:type="character" w:styleId="11">
    <w:name w:val="HTML Code"/>
    <w:basedOn w:val="4"/>
    <w:uiPriority w:val="0"/>
    <w:rPr>
      <w:rFonts w:ascii="Courier New" w:hAnsi="Courier New"/>
      <w:sz w:val="20"/>
    </w:rPr>
  </w:style>
  <w:style w:type="character" w:styleId="12">
    <w:name w:val="HTML Cite"/>
    <w:basedOn w:val="4"/>
    <w:uiPriority w:val="0"/>
  </w:style>
  <w:style w:type="character" w:customStyle="1" w:styleId="13">
    <w:name w:val="slidebook_bg"/>
    <w:basedOn w:val="4"/>
    <w:uiPriority w:val="0"/>
    <w:rPr>
      <w:bdr w:val="single" w:color="666666" w:sz="6" w:space="0"/>
      <w:shd w:val="clear" w:fill="FFFFFF"/>
    </w:rPr>
  </w:style>
  <w:style w:type="character" w:customStyle="1" w:styleId="14">
    <w:name w:val="wx-space"/>
    <w:basedOn w:val="4"/>
    <w:uiPriority w:val="0"/>
  </w:style>
  <w:style w:type="character" w:customStyle="1" w:styleId="15">
    <w:name w:val="last-child"/>
    <w:basedOn w:val="4"/>
    <w:uiPriority w:val="0"/>
  </w:style>
  <w:style w:type="character" w:customStyle="1" w:styleId="16">
    <w:name w:val="hover10"/>
    <w:basedOn w:val="4"/>
    <w:uiPriority w:val="0"/>
    <w:rPr>
      <w:color w:val="00000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741</Words>
  <Characters>935</Characters>
  <Lines>0</Lines>
  <Paragraphs>0</Paragraphs>
  <TotalTime>3</TotalTime>
  <ScaleCrop>false</ScaleCrop>
  <LinksUpToDate>false</LinksUpToDate>
  <CharactersWithSpaces>938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2022-10-19T07:54:00Z</dcterms:created>
  <dc:creator>Administrator</dc:creator>
  <cp:lastModifiedBy>于尘寻光</cp:lastModifiedBy>
  <dcterms:modified xsi:type="dcterms:W3CDTF">2024-09-10T01:40:21Z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0A6A13DB408F4446B95EECF6A93951E7</vt:lpwstr>
  </property>
</Properties>
</file>