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FFBB">
      <w:pPr>
        <w:pStyle w:val="2"/>
        <w:bidi w:val="0"/>
      </w:pPr>
      <w:r>
        <w:t>关于</w:t>
      </w:r>
      <w:r>
        <w:rPr>
          <w:rFonts w:hint="eastAsia"/>
        </w:rPr>
        <w:t>税收返还和</w:t>
      </w:r>
      <w:r>
        <w:t>转移支付情况的说明</w:t>
      </w:r>
    </w:p>
    <w:p w14:paraId="123B2D6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DD552F5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年，上级共安排我县税收返还和转移支付189334万元，较上年决算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2523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具体情况如下：</w:t>
      </w:r>
    </w:p>
    <w:p w14:paraId="4830BB56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3066</w:t>
      </w:r>
      <w:r>
        <w:rPr>
          <w:rFonts w:hint="eastAsia" w:ascii="仿宋" w:hAnsi="仿宋" w:eastAsia="仿宋" w:cs="仿宋"/>
          <w:sz w:val="32"/>
          <w:szCs w:val="32"/>
        </w:rPr>
        <w:t>万元，较上年决算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下降1.10</w:t>
      </w:r>
      <w:r>
        <w:rPr>
          <w:rFonts w:hint="eastAsia" w:ascii="仿宋" w:hAnsi="仿宋" w:eastAsia="仿宋" w:cs="仿宋"/>
          <w:sz w:val="32"/>
          <w:szCs w:val="32"/>
        </w:rPr>
        <w:t>%。其中：所得税基数返还收入34万元，成品油价格和税费改革税收返还收入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667</w:t>
      </w:r>
      <w:r>
        <w:rPr>
          <w:rFonts w:hint="eastAsia" w:ascii="仿宋" w:hAnsi="仿宋" w:eastAsia="仿宋" w:cs="仿宋"/>
          <w:sz w:val="32"/>
          <w:szCs w:val="32"/>
        </w:rPr>
        <w:t>万元，增值税税收返还收入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增值税“五五分享”税收返还收入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289万元</w:t>
      </w:r>
      <w:r>
        <w:rPr>
          <w:rFonts w:hint="eastAsia" w:ascii="仿宋" w:hAnsi="仿宋" w:eastAsia="仿宋" w:cs="仿宋"/>
          <w:sz w:val="32"/>
          <w:szCs w:val="32"/>
        </w:rPr>
        <w:t>，其他税收返还1644万元。</w:t>
      </w:r>
    </w:p>
    <w:p w14:paraId="73CA4535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二、一般性转移支付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163677</w:t>
      </w:r>
      <w:r>
        <w:rPr>
          <w:rFonts w:hint="eastAsia" w:ascii="仿宋" w:hAnsi="仿宋" w:eastAsia="仿宋" w:cs="仿宋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减少5255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下降3.11</w:t>
      </w:r>
      <w:r>
        <w:rPr>
          <w:rFonts w:hint="eastAsia" w:ascii="仿宋" w:hAnsi="仿宋" w:eastAsia="仿宋" w:cs="仿宋"/>
          <w:sz w:val="32"/>
          <w:szCs w:val="32"/>
        </w:rPr>
        <w:t>%。其中：</w:t>
      </w:r>
    </w:p>
    <w:p w14:paraId="37B5A68C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1、体制补助收入3955万元，与上年持平；</w:t>
      </w:r>
    </w:p>
    <w:p w14:paraId="7E3917BA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2、均衡性转移支付收入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46755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6172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15.21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42FCAD5A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3、县级基本财力保障机制奖补资金收入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15066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1795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13.53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55C94D76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4、结算补助收入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17082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4764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38.68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1730D109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5、企业事业单位划转补助收入16万元，与上年持平；</w:t>
      </w:r>
    </w:p>
    <w:p w14:paraId="7C86864D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、产粮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大县奖励资金收入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472万元，</w:t>
      </w:r>
      <w:r>
        <w:rPr>
          <w:rFonts w:hint="eastAsia" w:ascii="仿宋" w:hAnsi="仿宋" w:eastAsia="仿宋" w:cs="仿宋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177.65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747A90A7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、重点生态功能区转移支付收入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6851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14.26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652EBDF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、革命老区转移支付收入140万元，与上年持平；</w:t>
      </w:r>
    </w:p>
    <w:p w14:paraId="4D6868AB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、贫困地区转移支付收入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7012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603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9.41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45DF9104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、固定数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额补助收入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6151</w:t>
      </w:r>
      <w:r>
        <w:rPr>
          <w:rFonts w:hint="eastAsia" w:ascii="仿宋" w:hAnsi="仿宋" w:eastAsia="仿宋" w:cs="仿宋"/>
          <w:sz w:val="32"/>
          <w:szCs w:val="32"/>
        </w:rPr>
        <w:t>万元，与上年持平；</w:t>
      </w:r>
    </w:p>
    <w:p w14:paraId="7ED5A8A7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具有明确投向的公共安全共同财政事权转移支付收入、教育共同财政事权转移支付收入、文化旅游体育与传媒共同财政事权转移支付收入、社会保障和就业共同财政事权转移支付收入、卫生健康共同财政事权转移支付收入、节能环保共同财政事权转移支付收入、农林水共同财政事权转移支付收入、交通运输共同财政事权转移支付收入、住房保障共同财政事权转移支付收入、粮油物资储备共同财政事权转移支付收入、灾害防治及应急管理共同财政事权转移支付收入、其他共同财政事权转移支付收入以及增值税留抵退税转移支付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、其他退税减税降费转移支付收入、补充县区财力转移支付收入、</w:t>
      </w:r>
      <w:r>
        <w:rPr>
          <w:rFonts w:hint="eastAsia" w:ascii="仿宋" w:hAnsi="仿宋" w:eastAsia="仿宋" w:cs="仿宋"/>
          <w:sz w:val="32"/>
          <w:szCs w:val="32"/>
        </w:rPr>
        <w:t>其他一般性转移支付收入总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60177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79923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减少19746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下降24.71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0D507DA4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三、专项转移支付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22591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14779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7812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52.86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主要是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中央预算内基建资金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</w:p>
    <w:p w14:paraId="34843339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1、一般公共服务914万元，较上年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33.04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B2B2A42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2、国防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160.00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94D1DE6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3、公共安全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83.33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46C38D4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1285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44.68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20911488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5、文化旅游体育与传媒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60.93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4DC007B7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6、社会保障和就业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70.02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28CD6793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7、卫生健康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723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37.45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7FB85D7F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8、节能环保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143.88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37B9161A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9、城乡社区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1541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1834.52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3FF2FE47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10、农林水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5866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2358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67.22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5B8BFA94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11、交通运输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556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45.50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7052866E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12、资源勘探电力信息等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428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减少177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29.26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3D31436A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13、商业服务业等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601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124.25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4586C77E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14、金融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993.75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69B3E9D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15、自然资源海洋气象等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373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减少511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57.81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3C9B1A93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16、住房保障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1018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201.18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6CC0C8C4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17、粮油物资储备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500.00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09A2079B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18、灾害防治及应急管理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5.41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 w14:paraId="33367505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19、科学技术123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46.29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E377EBC">
      <w:pPr>
        <w:widowControl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135821">
      <w:pPr>
        <w:widowControl/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14:paraId="76EF2540">
      <w:pPr>
        <w:widowControl/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xZDMzZjU0NGQ0ZmEzNjU5NzE5MTkyYzhlYjJhMzAifQ=="/>
  </w:docVars>
  <w:rsids>
    <w:rsidRoot w:val="00F9165A"/>
    <w:rsid w:val="00677B48"/>
    <w:rsid w:val="00706142"/>
    <w:rsid w:val="00856DE5"/>
    <w:rsid w:val="008D6AEF"/>
    <w:rsid w:val="00917E2F"/>
    <w:rsid w:val="00B453E5"/>
    <w:rsid w:val="00CA3EE3"/>
    <w:rsid w:val="00E61129"/>
    <w:rsid w:val="00E62FBF"/>
    <w:rsid w:val="00EF6D64"/>
    <w:rsid w:val="00F52C57"/>
    <w:rsid w:val="00F9165A"/>
    <w:rsid w:val="02274EC8"/>
    <w:rsid w:val="04DF55D6"/>
    <w:rsid w:val="05323947"/>
    <w:rsid w:val="07582191"/>
    <w:rsid w:val="097C34EB"/>
    <w:rsid w:val="0E090393"/>
    <w:rsid w:val="141B15E8"/>
    <w:rsid w:val="15C84F93"/>
    <w:rsid w:val="164A63F6"/>
    <w:rsid w:val="18047F28"/>
    <w:rsid w:val="1ABF7630"/>
    <w:rsid w:val="1DE2432A"/>
    <w:rsid w:val="202251F5"/>
    <w:rsid w:val="28AD65CB"/>
    <w:rsid w:val="2FC66BF3"/>
    <w:rsid w:val="2FCF07C9"/>
    <w:rsid w:val="31FE5C0A"/>
    <w:rsid w:val="330D6E01"/>
    <w:rsid w:val="378F0768"/>
    <w:rsid w:val="398B53B0"/>
    <w:rsid w:val="3D7C728E"/>
    <w:rsid w:val="3DB315CB"/>
    <w:rsid w:val="41B43984"/>
    <w:rsid w:val="43BD71EF"/>
    <w:rsid w:val="45CF2F3B"/>
    <w:rsid w:val="4BF04AFB"/>
    <w:rsid w:val="51D45793"/>
    <w:rsid w:val="53890750"/>
    <w:rsid w:val="5BBB74F3"/>
    <w:rsid w:val="60940985"/>
    <w:rsid w:val="638A3464"/>
    <w:rsid w:val="65E0566C"/>
    <w:rsid w:val="66BA3E16"/>
    <w:rsid w:val="6E511517"/>
    <w:rsid w:val="6EA914B9"/>
    <w:rsid w:val="7D041E00"/>
    <w:rsid w:val="7ED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1267</Words>
  <Characters>1611</Characters>
  <Lines>11</Lines>
  <Paragraphs>3</Paragraphs>
  <TotalTime>76</TotalTime>
  <ScaleCrop>false</ScaleCrop>
  <LinksUpToDate>false</LinksUpToDate>
  <CharactersWithSpaces>1611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2017-10-23T02:57:00Z</dcterms:created>
  <dc:creator>User</dc:creator>
  <cp:lastModifiedBy>腾迅广告~吹泡的鱼15807428747</cp:lastModifiedBy>
  <cp:lastPrinted>2022-10-09T02:51:00Z</cp:lastPrinted>
  <dcterms:modified xsi:type="dcterms:W3CDTF">2024-09-18T00:59:27Z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DA986C88A35340E49E37D25CE248448A</vt:lpwstr>
  </property>
</Properties>
</file>