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2019年</w:t>
      </w:r>
      <w:r>
        <w:rPr>
          <w:rFonts w:hint="eastAsia" w:ascii="黑体" w:eastAsia="黑体"/>
          <w:sz w:val="36"/>
          <w:szCs w:val="36"/>
        </w:rPr>
        <w:t>“三公”经费</w:t>
      </w:r>
      <w:r>
        <w:rPr>
          <w:rFonts w:hint="eastAsia" w:ascii="黑体" w:eastAsia="黑体"/>
          <w:sz w:val="36"/>
          <w:szCs w:val="36"/>
          <w:lang w:eastAsia="zh-CN"/>
        </w:rPr>
        <w:t>预算执行</w:t>
      </w:r>
      <w:r>
        <w:rPr>
          <w:rFonts w:hint="eastAsia" w:ascii="黑体" w:eastAsia="黑体"/>
          <w:sz w:val="36"/>
          <w:szCs w:val="36"/>
        </w:rPr>
        <w:t>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经县财政局汇总，我县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年县级“三公”经费决算数（包括一般公共预算经费拨款和纳入一般公共预算管理的非税收入）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1714万元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1805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91万元,减幅5.04%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“三公经费”较上年减少是因为各部门认真贯彻落实中央厉行节约的相关规定，规范公务接待管理和压紧公车运行管理。具体情况如下：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公务接待费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910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减幅5.01%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公务用车购置及运行维护费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804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，较上年减少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43万元，减幅5.08%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其中公务用车运行维护费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787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51万元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公务用车购置费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因公出国（境）费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零</w:t>
      </w:r>
      <w:r>
        <w:rPr>
          <w:rFonts w:hint="eastAsia" w:ascii="仿宋_GB2312" w:hAnsi="Calibri" w:eastAsia="仿宋_GB2312" w:cs="Times New Roman"/>
          <w:sz w:val="32"/>
          <w:szCs w:val="32"/>
        </w:rPr>
        <w:t>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未发生相关支出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BC"/>
    <w:rsid w:val="000D203D"/>
    <w:rsid w:val="00124EB6"/>
    <w:rsid w:val="0014459D"/>
    <w:rsid w:val="002001E6"/>
    <w:rsid w:val="00291A5F"/>
    <w:rsid w:val="002A4074"/>
    <w:rsid w:val="002E1E09"/>
    <w:rsid w:val="003120BC"/>
    <w:rsid w:val="00374AE2"/>
    <w:rsid w:val="003F2484"/>
    <w:rsid w:val="00416315"/>
    <w:rsid w:val="00457769"/>
    <w:rsid w:val="004D61B8"/>
    <w:rsid w:val="004F7536"/>
    <w:rsid w:val="00514A5C"/>
    <w:rsid w:val="00527802"/>
    <w:rsid w:val="005665D7"/>
    <w:rsid w:val="00626D12"/>
    <w:rsid w:val="008148AA"/>
    <w:rsid w:val="00867F4A"/>
    <w:rsid w:val="008A39A2"/>
    <w:rsid w:val="00945746"/>
    <w:rsid w:val="009E1AA6"/>
    <w:rsid w:val="00A067CF"/>
    <w:rsid w:val="00A37A32"/>
    <w:rsid w:val="00AD4FF9"/>
    <w:rsid w:val="00CF5BD8"/>
    <w:rsid w:val="00D60336"/>
    <w:rsid w:val="00D621E6"/>
    <w:rsid w:val="00D8387E"/>
    <w:rsid w:val="00E548AB"/>
    <w:rsid w:val="00E63341"/>
    <w:rsid w:val="00E974B2"/>
    <w:rsid w:val="00F55D09"/>
    <w:rsid w:val="051A07D4"/>
    <w:rsid w:val="06D87633"/>
    <w:rsid w:val="10402C82"/>
    <w:rsid w:val="10E50096"/>
    <w:rsid w:val="11267B1C"/>
    <w:rsid w:val="12F85230"/>
    <w:rsid w:val="1C815D3B"/>
    <w:rsid w:val="1DD64E47"/>
    <w:rsid w:val="21801513"/>
    <w:rsid w:val="2F602396"/>
    <w:rsid w:val="3F29448B"/>
    <w:rsid w:val="4AED26AF"/>
    <w:rsid w:val="637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130</TotalTime>
  <ScaleCrop>false</ScaleCrop>
  <LinksUpToDate>false</LinksUpToDate>
  <CharactersWithSpaces>307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2017-10-23T03:09:00Z</dcterms:created>
  <dc:creator>User</dc:creator>
  <cp:lastModifiedBy>绿欣</cp:lastModifiedBy>
  <dcterms:modified xsi:type="dcterms:W3CDTF">2021-06-08T06:46:16Z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57FF88D00DCC4029B0C6730362D871A9</vt:lpwstr>
  </property>
</Properties>
</file>