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04" w:rsidRDefault="005C5917" w:rsidP="005C5917">
      <w:pPr>
        <w:ind w:firstLineChars="200" w:firstLine="880"/>
        <w:rPr>
          <w:rFonts w:ascii="黑体" w:eastAsia="黑体" w:hint="eastAsia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2019年</w:t>
      </w:r>
      <w:r w:rsidR="004F1C04" w:rsidRPr="005C5917">
        <w:rPr>
          <w:rFonts w:ascii="黑体" w:eastAsia="黑体" w:hint="eastAsia"/>
          <w:color w:val="000000"/>
          <w:sz w:val="44"/>
          <w:szCs w:val="44"/>
        </w:rPr>
        <w:t>预算绩效管理工作开展情况</w:t>
      </w:r>
    </w:p>
    <w:p w:rsidR="005C5917" w:rsidRPr="005C5917" w:rsidRDefault="005C5917" w:rsidP="005C5917">
      <w:pPr>
        <w:ind w:firstLineChars="200" w:firstLine="880"/>
        <w:jc w:val="center"/>
        <w:rPr>
          <w:rFonts w:ascii="黑体" w:eastAsia="黑体"/>
          <w:color w:val="000000"/>
          <w:sz w:val="44"/>
          <w:szCs w:val="44"/>
        </w:rPr>
      </w:pPr>
    </w:p>
    <w:p w:rsidR="004F1C04" w:rsidRDefault="004F1C04" w:rsidP="004F1C0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年，</w:t>
      </w:r>
      <w:r w:rsidR="005C5917">
        <w:rPr>
          <w:rFonts w:eastAsia="仿宋_GB2312" w:hint="eastAsia"/>
          <w:sz w:val="32"/>
          <w:szCs w:val="32"/>
        </w:rPr>
        <w:t>县</w:t>
      </w:r>
      <w:r>
        <w:rPr>
          <w:rFonts w:eastAsia="仿宋_GB2312" w:hint="eastAsia"/>
          <w:sz w:val="32"/>
          <w:szCs w:val="32"/>
        </w:rPr>
        <w:t>财政认真贯彻落实党的十九大和十九届三中、四中全会精神，按照中央、财政部</w:t>
      </w:r>
      <w:r w:rsidR="005C5917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省委省政府</w:t>
      </w:r>
      <w:r w:rsidR="005C5917">
        <w:rPr>
          <w:rFonts w:eastAsia="仿宋_GB2312" w:hint="eastAsia"/>
          <w:sz w:val="32"/>
          <w:szCs w:val="32"/>
        </w:rPr>
        <w:t>和省财政厅</w:t>
      </w:r>
      <w:r>
        <w:rPr>
          <w:rFonts w:eastAsia="仿宋_GB2312" w:hint="eastAsia"/>
          <w:sz w:val="32"/>
          <w:szCs w:val="32"/>
        </w:rPr>
        <w:t>关于全面实施预算绩效管理的决策部署，围绕建立全方位、全过程、全覆盖预算绩效管理体系，扎实推进全面预算绩效管理，不断打造高效财政，助推效能政府建设和高质量发展。</w:t>
      </w:r>
    </w:p>
    <w:p w:rsidR="004F1C04" w:rsidRDefault="00883C8C" w:rsidP="00883C8C">
      <w:pPr>
        <w:ind w:firstLineChars="200" w:firstLine="643"/>
        <w:rPr>
          <w:rFonts w:eastAsia="仿宋_GB2312"/>
          <w:sz w:val="32"/>
          <w:szCs w:val="32"/>
        </w:rPr>
      </w:pPr>
      <w:r w:rsidRPr="00883C8C">
        <w:rPr>
          <w:rFonts w:ascii="楷体_GB2312" w:eastAsia="楷体_GB2312" w:hint="eastAsia"/>
          <w:b/>
          <w:sz w:val="32"/>
          <w:szCs w:val="32"/>
        </w:rPr>
        <w:t>夯实管理根基</w:t>
      </w:r>
      <w:r w:rsidR="004F1C04">
        <w:rPr>
          <w:rFonts w:ascii="楷体_GB2312" w:eastAsia="楷体_GB2312" w:hint="eastAsia"/>
          <w:b/>
          <w:sz w:val="32"/>
          <w:szCs w:val="32"/>
        </w:rPr>
        <w:t>。</w:t>
      </w:r>
      <w:r w:rsidR="004F1C04">
        <w:rPr>
          <w:rFonts w:eastAsia="仿宋_GB2312"/>
          <w:sz w:val="32"/>
          <w:szCs w:val="32"/>
        </w:rPr>
        <w:t>2019</w:t>
      </w:r>
      <w:r w:rsidR="004F1C04">
        <w:rPr>
          <w:rFonts w:eastAsia="仿宋_GB2312" w:hint="eastAsia"/>
          <w:sz w:val="32"/>
          <w:szCs w:val="32"/>
        </w:rPr>
        <w:t>年</w:t>
      </w:r>
      <w:r w:rsidR="004F1C04">
        <w:rPr>
          <w:rFonts w:eastAsia="仿宋_GB2312"/>
          <w:sz w:val="32"/>
          <w:szCs w:val="32"/>
        </w:rPr>
        <w:t>4</w:t>
      </w:r>
      <w:r w:rsidR="004F1C04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省里</w:t>
      </w:r>
      <w:r w:rsidR="004F1C04">
        <w:rPr>
          <w:rFonts w:eastAsia="仿宋_GB2312" w:hint="eastAsia"/>
          <w:sz w:val="32"/>
          <w:szCs w:val="32"/>
        </w:rPr>
        <w:t>出台了《中共湖南省委办公厅</w:t>
      </w:r>
      <w:r w:rsidR="004F1C04">
        <w:rPr>
          <w:rFonts w:eastAsia="仿宋_GB2312"/>
          <w:sz w:val="32"/>
          <w:szCs w:val="32"/>
        </w:rPr>
        <w:t xml:space="preserve"> </w:t>
      </w:r>
      <w:r w:rsidR="004F1C04">
        <w:rPr>
          <w:rFonts w:eastAsia="仿宋_GB2312" w:hint="eastAsia"/>
          <w:sz w:val="32"/>
          <w:szCs w:val="32"/>
        </w:rPr>
        <w:t>湖南省人民政府办公厅关于全面实施预算绩效管理的实施意见》（</w:t>
      </w:r>
      <w:proofErr w:type="gramStart"/>
      <w:r w:rsidR="004F1C04">
        <w:rPr>
          <w:rFonts w:eastAsia="仿宋_GB2312" w:hint="eastAsia"/>
          <w:sz w:val="32"/>
          <w:szCs w:val="32"/>
        </w:rPr>
        <w:t>湘办发</w:t>
      </w:r>
      <w:proofErr w:type="gramEnd"/>
      <w:r w:rsidR="004F1C04">
        <w:rPr>
          <w:rFonts w:eastAsia="仿宋_GB2312" w:hint="eastAsia"/>
          <w:sz w:val="32"/>
          <w:szCs w:val="32"/>
        </w:rPr>
        <w:t>〔</w:t>
      </w:r>
      <w:r w:rsidR="004F1C04">
        <w:rPr>
          <w:rFonts w:eastAsia="仿宋_GB2312"/>
          <w:sz w:val="32"/>
          <w:szCs w:val="32"/>
        </w:rPr>
        <w:t>2019</w:t>
      </w:r>
      <w:r w:rsidR="004F1C04">
        <w:rPr>
          <w:rFonts w:eastAsia="仿宋_GB2312" w:hint="eastAsia"/>
          <w:sz w:val="32"/>
          <w:szCs w:val="32"/>
        </w:rPr>
        <w:t>〕</w:t>
      </w:r>
      <w:r w:rsidR="004F1C04">
        <w:rPr>
          <w:rFonts w:eastAsia="仿宋_GB2312"/>
          <w:sz w:val="32"/>
          <w:szCs w:val="32"/>
        </w:rPr>
        <w:t>10</w:t>
      </w:r>
      <w:r w:rsidR="004F1C04">
        <w:rPr>
          <w:rFonts w:eastAsia="仿宋_GB2312" w:hint="eastAsia"/>
          <w:sz w:val="32"/>
          <w:szCs w:val="32"/>
        </w:rPr>
        <w:t>号），明确了我省建立全方位、全过程、全覆盖预算绩效管理体系的时间表、任务书和路线图。</w:t>
      </w:r>
      <w:r>
        <w:rPr>
          <w:rFonts w:eastAsia="仿宋_GB2312" w:hint="eastAsia"/>
          <w:sz w:val="32"/>
          <w:szCs w:val="32"/>
        </w:rPr>
        <w:t>我县积极参加省财政厅</w:t>
      </w:r>
      <w:r w:rsidR="004F1C04">
        <w:rPr>
          <w:rFonts w:eastAsia="仿宋_GB2312" w:hint="eastAsia"/>
          <w:sz w:val="32"/>
          <w:szCs w:val="32"/>
        </w:rPr>
        <w:t>举办</w:t>
      </w:r>
      <w:r>
        <w:rPr>
          <w:rFonts w:eastAsia="仿宋_GB2312" w:hint="eastAsia"/>
          <w:sz w:val="32"/>
          <w:szCs w:val="32"/>
        </w:rPr>
        <w:t>的</w:t>
      </w:r>
      <w:r w:rsidR="004F1C04">
        <w:rPr>
          <w:rFonts w:eastAsia="仿宋_GB2312" w:hint="eastAsia"/>
          <w:sz w:val="32"/>
          <w:szCs w:val="32"/>
        </w:rPr>
        <w:t>培训班，</w:t>
      </w:r>
      <w:r>
        <w:rPr>
          <w:rFonts w:eastAsia="仿宋_GB2312" w:hint="eastAsia"/>
          <w:sz w:val="32"/>
          <w:szCs w:val="32"/>
        </w:rPr>
        <w:t>认真学习全面实施预算绩效管理政策</w:t>
      </w:r>
      <w:r w:rsidR="009320AA">
        <w:rPr>
          <w:rFonts w:eastAsia="仿宋_GB2312" w:hint="eastAsia"/>
          <w:sz w:val="32"/>
          <w:szCs w:val="32"/>
        </w:rPr>
        <w:t>。于</w:t>
      </w:r>
      <w:r w:rsidR="009320AA">
        <w:rPr>
          <w:rFonts w:eastAsia="仿宋_GB2312" w:hint="eastAsia"/>
          <w:sz w:val="32"/>
          <w:szCs w:val="32"/>
        </w:rPr>
        <w:t>2019</w:t>
      </w:r>
      <w:r w:rsidR="009320AA">
        <w:rPr>
          <w:rFonts w:eastAsia="仿宋_GB2312" w:hint="eastAsia"/>
          <w:sz w:val="32"/>
          <w:szCs w:val="32"/>
        </w:rPr>
        <w:t>年</w:t>
      </w:r>
      <w:r w:rsidR="009320AA">
        <w:rPr>
          <w:rFonts w:eastAsia="仿宋_GB2312" w:hint="eastAsia"/>
          <w:sz w:val="32"/>
          <w:szCs w:val="32"/>
        </w:rPr>
        <w:t>10</w:t>
      </w:r>
      <w:r w:rsidR="009320AA">
        <w:rPr>
          <w:rFonts w:eastAsia="仿宋_GB2312" w:hint="eastAsia"/>
          <w:sz w:val="32"/>
          <w:szCs w:val="32"/>
        </w:rPr>
        <w:t>月</w:t>
      </w:r>
      <w:r w:rsidRPr="00883C8C">
        <w:rPr>
          <w:rFonts w:eastAsia="仿宋_GB2312" w:hint="eastAsia"/>
          <w:sz w:val="32"/>
          <w:szCs w:val="32"/>
        </w:rPr>
        <w:t>举办了“中方县</w:t>
      </w:r>
      <w:r w:rsidRPr="00883C8C">
        <w:rPr>
          <w:rFonts w:eastAsia="仿宋_GB2312" w:hint="eastAsia"/>
          <w:sz w:val="32"/>
          <w:szCs w:val="32"/>
        </w:rPr>
        <w:t>2019</w:t>
      </w:r>
      <w:r w:rsidRPr="00883C8C">
        <w:rPr>
          <w:rFonts w:eastAsia="仿宋_GB2312" w:hint="eastAsia"/>
          <w:sz w:val="32"/>
          <w:szCs w:val="32"/>
        </w:rPr>
        <w:t>年度绩效评价业务培训会”</w:t>
      </w:r>
      <w:r w:rsidR="009320AA">
        <w:rPr>
          <w:rFonts w:eastAsia="仿宋_GB2312" w:hint="eastAsia"/>
          <w:sz w:val="32"/>
          <w:szCs w:val="32"/>
        </w:rPr>
        <w:t>，</w:t>
      </w:r>
      <w:r w:rsidRPr="00883C8C">
        <w:rPr>
          <w:rFonts w:eastAsia="仿宋_GB2312" w:hint="eastAsia"/>
          <w:sz w:val="32"/>
          <w:szCs w:val="32"/>
        </w:rPr>
        <w:t>对《中共湖南省委办公厅</w:t>
      </w:r>
      <w:r w:rsidRPr="00883C8C">
        <w:rPr>
          <w:rFonts w:eastAsia="仿宋_GB2312" w:hint="eastAsia"/>
          <w:sz w:val="32"/>
          <w:szCs w:val="32"/>
        </w:rPr>
        <w:t xml:space="preserve"> </w:t>
      </w:r>
      <w:r w:rsidRPr="00883C8C">
        <w:rPr>
          <w:rFonts w:eastAsia="仿宋_GB2312" w:hint="eastAsia"/>
          <w:sz w:val="32"/>
          <w:szCs w:val="32"/>
        </w:rPr>
        <w:t>湖南省人民政府办公厅关于全面实施预算绩效管理的实施意见》和《财政专项扶贫资金绩效管理操作指南（试行）》两个文件精神进行了传达学习</w:t>
      </w:r>
      <w:r w:rsidR="009320AA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做好</w:t>
      </w:r>
      <w:r w:rsidR="00486152">
        <w:rPr>
          <w:rFonts w:eastAsia="仿宋_GB2312" w:hint="eastAsia"/>
          <w:sz w:val="32"/>
          <w:szCs w:val="32"/>
        </w:rPr>
        <w:t>了</w:t>
      </w:r>
      <w:r>
        <w:rPr>
          <w:rFonts w:eastAsia="仿宋_GB2312" w:hint="eastAsia"/>
          <w:sz w:val="32"/>
          <w:szCs w:val="32"/>
        </w:rPr>
        <w:t>政策解读和宣传引导工作。</w:t>
      </w:r>
      <w:r w:rsidR="009320AA">
        <w:rPr>
          <w:rFonts w:eastAsia="仿宋_GB2312" w:hint="eastAsia"/>
          <w:sz w:val="32"/>
          <w:szCs w:val="32"/>
        </w:rPr>
        <w:t>建立了</w:t>
      </w:r>
      <w:r w:rsidR="009320AA" w:rsidRPr="009320AA">
        <w:rPr>
          <w:rFonts w:eastAsia="仿宋_GB2312" w:hint="eastAsia"/>
          <w:sz w:val="32"/>
          <w:szCs w:val="32"/>
        </w:rPr>
        <w:t>“中方县绩效评价</w:t>
      </w:r>
      <w:r w:rsidR="009320AA">
        <w:rPr>
          <w:rFonts w:eastAsia="仿宋_GB2312" w:hint="eastAsia"/>
          <w:sz w:val="32"/>
          <w:szCs w:val="32"/>
        </w:rPr>
        <w:t>工作</w:t>
      </w:r>
      <w:r w:rsidR="009320AA" w:rsidRPr="009320AA">
        <w:rPr>
          <w:rFonts w:eastAsia="仿宋_GB2312" w:hint="eastAsia"/>
          <w:sz w:val="32"/>
          <w:szCs w:val="32"/>
        </w:rPr>
        <w:t>”</w:t>
      </w:r>
      <w:proofErr w:type="gramStart"/>
      <w:r w:rsidR="009320AA">
        <w:rPr>
          <w:rFonts w:eastAsia="仿宋_GB2312" w:hint="eastAsia"/>
          <w:sz w:val="32"/>
          <w:szCs w:val="32"/>
        </w:rPr>
        <w:t>微信</w:t>
      </w:r>
      <w:r w:rsidR="009320AA" w:rsidRPr="009320AA">
        <w:rPr>
          <w:rFonts w:eastAsia="仿宋_GB2312" w:hint="eastAsia"/>
          <w:sz w:val="32"/>
          <w:szCs w:val="32"/>
        </w:rPr>
        <w:t>群</w:t>
      </w:r>
      <w:proofErr w:type="gramEnd"/>
      <w:r w:rsidR="009320AA">
        <w:rPr>
          <w:rFonts w:eastAsia="仿宋_GB2312" w:hint="eastAsia"/>
          <w:sz w:val="32"/>
          <w:szCs w:val="32"/>
        </w:rPr>
        <w:t>和</w:t>
      </w:r>
      <w:r w:rsidR="009320AA" w:rsidRPr="009320AA">
        <w:rPr>
          <w:rFonts w:eastAsia="仿宋_GB2312" w:hint="eastAsia"/>
          <w:sz w:val="32"/>
          <w:szCs w:val="32"/>
        </w:rPr>
        <w:t>预算绩效管理人员通讯录，确保了所有预算单位都有专人负责预算绩效管理工作，有效提高了我县预算绩效管理工作水平。</w:t>
      </w:r>
    </w:p>
    <w:p w:rsidR="004F1C04" w:rsidRDefault="004F1C04" w:rsidP="004F1C04">
      <w:pPr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强化绩效目标管理。</w:t>
      </w:r>
      <w:r w:rsidR="00486152" w:rsidRPr="00486152">
        <w:rPr>
          <w:rFonts w:eastAsia="仿宋_GB2312" w:hint="eastAsia"/>
          <w:sz w:val="32"/>
          <w:szCs w:val="32"/>
        </w:rPr>
        <w:t>严格按照“绩效目标与预算编制一同布置、一同编制、一同审核、一同批复、一同公开”的要</w:t>
      </w:r>
      <w:r w:rsidR="00486152" w:rsidRPr="00486152">
        <w:rPr>
          <w:rFonts w:eastAsia="仿宋_GB2312" w:hint="eastAsia"/>
          <w:sz w:val="32"/>
          <w:szCs w:val="32"/>
        </w:rPr>
        <w:lastRenderedPageBreak/>
        <w:t>求，认真开展预算绩效目标管理工作，</w:t>
      </w:r>
      <w:r w:rsidR="00486152">
        <w:rPr>
          <w:rFonts w:eastAsia="仿宋_GB2312" w:hint="eastAsia"/>
          <w:sz w:val="32"/>
          <w:szCs w:val="32"/>
        </w:rPr>
        <w:t>对</w:t>
      </w:r>
      <w:r w:rsidR="00486152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年绩效目标进行实质性审核，</w:t>
      </w:r>
      <w:r w:rsidR="00352E2F">
        <w:rPr>
          <w:rFonts w:eastAsia="仿宋_GB2312" w:hint="eastAsia"/>
          <w:sz w:val="32"/>
          <w:szCs w:val="32"/>
        </w:rPr>
        <w:t>将</w:t>
      </w:r>
      <w:r w:rsidR="00352E2F" w:rsidRPr="00352E2F">
        <w:rPr>
          <w:rFonts w:eastAsia="仿宋_GB2312" w:hint="eastAsia"/>
          <w:sz w:val="32"/>
          <w:szCs w:val="32"/>
        </w:rPr>
        <w:t>县本级重大项目支出绩效目标随部门预算提交县人代会审查</w:t>
      </w:r>
      <w:r>
        <w:rPr>
          <w:rFonts w:eastAsia="仿宋_GB2312" w:hint="eastAsia"/>
          <w:sz w:val="32"/>
          <w:szCs w:val="32"/>
        </w:rPr>
        <w:t>。</w:t>
      </w:r>
      <w:r w:rsidR="001E3CDD" w:rsidRPr="001E3CDD">
        <w:rPr>
          <w:rFonts w:eastAsia="仿宋_GB2312" w:hint="eastAsia"/>
          <w:sz w:val="32"/>
          <w:szCs w:val="32"/>
        </w:rPr>
        <w:t>全县</w:t>
      </w:r>
      <w:r w:rsidR="001E3CDD" w:rsidRPr="001E3CDD">
        <w:rPr>
          <w:rFonts w:eastAsia="仿宋_GB2312" w:hint="eastAsia"/>
          <w:sz w:val="32"/>
          <w:szCs w:val="32"/>
        </w:rPr>
        <w:t>56</w:t>
      </w:r>
      <w:r w:rsidR="001E3CDD" w:rsidRPr="001E3CDD">
        <w:rPr>
          <w:rFonts w:eastAsia="仿宋_GB2312" w:hint="eastAsia"/>
          <w:sz w:val="32"/>
          <w:szCs w:val="32"/>
        </w:rPr>
        <w:t>个县直预算单位，部门整体支出</w:t>
      </w:r>
      <w:r w:rsidR="001E3CDD" w:rsidRPr="001E3CDD">
        <w:rPr>
          <w:rFonts w:eastAsia="仿宋_GB2312" w:hint="eastAsia"/>
          <w:sz w:val="32"/>
          <w:szCs w:val="32"/>
        </w:rPr>
        <w:t>175104</w:t>
      </w:r>
      <w:r w:rsidR="001E3CDD" w:rsidRPr="001E3CDD">
        <w:rPr>
          <w:rFonts w:eastAsia="仿宋_GB2312" w:hint="eastAsia"/>
          <w:sz w:val="32"/>
          <w:szCs w:val="32"/>
        </w:rPr>
        <w:t>万元，项目支出</w:t>
      </w:r>
      <w:r w:rsidR="001E3CDD" w:rsidRPr="001E3CDD">
        <w:rPr>
          <w:rFonts w:eastAsia="仿宋_GB2312" w:hint="eastAsia"/>
          <w:sz w:val="32"/>
          <w:szCs w:val="32"/>
        </w:rPr>
        <w:t>105014</w:t>
      </w:r>
      <w:r w:rsidR="001E3CDD" w:rsidRPr="001E3CDD">
        <w:rPr>
          <w:rFonts w:eastAsia="仿宋_GB2312" w:hint="eastAsia"/>
          <w:sz w:val="32"/>
          <w:szCs w:val="32"/>
        </w:rPr>
        <w:t>万元，全都在批复下达后</w:t>
      </w:r>
      <w:r w:rsidR="001E3CDD" w:rsidRPr="001E3CDD">
        <w:rPr>
          <w:rFonts w:eastAsia="仿宋_GB2312" w:hint="eastAsia"/>
          <w:sz w:val="32"/>
          <w:szCs w:val="32"/>
        </w:rPr>
        <w:t>20</w:t>
      </w:r>
      <w:r w:rsidR="001E3CDD" w:rsidRPr="001E3CDD">
        <w:rPr>
          <w:rFonts w:eastAsia="仿宋_GB2312" w:hint="eastAsia"/>
          <w:sz w:val="32"/>
          <w:szCs w:val="32"/>
        </w:rPr>
        <w:t>日内在门户网站进行了公开（涉密不能公开的除外），绩效目标覆盖率和公开率达到了</w:t>
      </w:r>
      <w:r w:rsidR="001E3CDD" w:rsidRPr="001E3CDD">
        <w:rPr>
          <w:rFonts w:eastAsia="仿宋_GB2312" w:hint="eastAsia"/>
          <w:sz w:val="32"/>
          <w:szCs w:val="32"/>
        </w:rPr>
        <w:t>100%</w:t>
      </w:r>
      <w:r w:rsidR="001E3CDD" w:rsidRPr="001E3CDD">
        <w:rPr>
          <w:rFonts w:eastAsia="仿宋_GB2312" w:hint="eastAsia"/>
          <w:sz w:val="32"/>
          <w:szCs w:val="32"/>
        </w:rPr>
        <w:t>。</w:t>
      </w:r>
    </w:p>
    <w:p w:rsidR="00F202E6" w:rsidRDefault="00F202E6" w:rsidP="00F202E6">
      <w:pPr>
        <w:ind w:firstLineChars="200" w:firstLine="643"/>
        <w:rPr>
          <w:rFonts w:eastAsia="仿宋_GB2312"/>
          <w:sz w:val="32"/>
          <w:szCs w:val="32"/>
        </w:rPr>
      </w:pPr>
      <w:r w:rsidRPr="00F202E6">
        <w:rPr>
          <w:rFonts w:ascii="楷体_GB2312" w:eastAsia="楷体_GB2312" w:hint="eastAsia"/>
          <w:b/>
          <w:sz w:val="32"/>
          <w:szCs w:val="32"/>
        </w:rPr>
        <w:t>全面推行绩效运行跟踪监控管理机制。</w:t>
      </w:r>
      <w:r w:rsidRPr="00F202E6">
        <w:rPr>
          <w:rFonts w:eastAsia="仿宋_GB2312" w:hint="eastAsia"/>
          <w:sz w:val="32"/>
          <w:szCs w:val="32"/>
        </w:rPr>
        <w:t>为全面实施“预算编制有目标、预算执行有监控”的绩效管理机制，设置了《部门整体支出绩效监控情况表》、《项目资金绩效监控情况表》，按照“谁支出、谁负责”原则，要求预算单位在每季度结束后</w:t>
      </w:r>
      <w:r w:rsidRPr="00F202E6">
        <w:rPr>
          <w:rFonts w:eastAsia="仿宋_GB2312" w:hint="eastAsia"/>
          <w:sz w:val="32"/>
          <w:szCs w:val="32"/>
        </w:rPr>
        <w:t>10</w:t>
      </w:r>
      <w:r w:rsidRPr="00F202E6">
        <w:rPr>
          <w:rFonts w:eastAsia="仿宋_GB2312" w:hint="eastAsia"/>
          <w:sz w:val="32"/>
          <w:szCs w:val="32"/>
        </w:rPr>
        <w:t>个工作日内，向财政局报送绩效监控情况表，对绩效目标完成情况、预算资金执行情况、资金支出制度和使用情况、项目绩效与预期目标偏差情况等，进行了预算单位自行监控和财政部门重点监控，全面监控了财政支出进度，提高了预算执行效率和资金使用效益。</w:t>
      </w:r>
    </w:p>
    <w:p w:rsidR="004F1C04" w:rsidRDefault="006F2823" w:rsidP="001E3CDD">
      <w:pPr>
        <w:ind w:firstLineChars="200" w:firstLine="643"/>
        <w:rPr>
          <w:rFonts w:eastAsia="仿宋_GB2312" w:hint="eastAsia"/>
          <w:sz w:val="32"/>
          <w:szCs w:val="32"/>
        </w:rPr>
      </w:pPr>
      <w:r w:rsidRPr="001E3CDD">
        <w:rPr>
          <w:rFonts w:ascii="楷体_GB2312" w:eastAsia="楷体_GB2312" w:hint="eastAsia"/>
          <w:b/>
          <w:sz w:val="32"/>
          <w:szCs w:val="32"/>
        </w:rPr>
        <w:t>全面推进</w:t>
      </w:r>
      <w:r w:rsidR="001E3CDD" w:rsidRPr="001E3CDD">
        <w:rPr>
          <w:rFonts w:ascii="楷体_GB2312" w:eastAsia="楷体_GB2312" w:hint="eastAsia"/>
          <w:b/>
          <w:sz w:val="32"/>
          <w:szCs w:val="32"/>
        </w:rPr>
        <w:t>财政支出绩效评价。</w:t>
      </w:r>
      <w:bookmarkStart w:id="0" w:name="_GoBack"/>
      <w:bookmarkEnd w:id="0"/>
      <w:r w:rsidR="001E3CDD" w:rsidRPr="001E3CDD">
        <w:rPr>
          <w:rFonts w:eastAsia="仿宋_GB2312" w:hint="eastAsia"/>
          <w:sz w:val="32"/>
          <w:szCs w:val="32"/>
        </w:rPr>
        <w:t>下发了《关于开展部门整体支出和专项支出绩效自评工作的通知》，组织</w:t>
      </w:r>
      <w:r w:rsidR="001E3CDD">
        <w:rPr>
          <w:rFonts w:eastAsia="仿宋_GB2312" w:hint="eastAsia"/>
          <w:sz w:val="32"/>
          <w:szCs w:val="32"/>
        </w:rPr>
        <w:t>预算单位</w:t>
      </w:r>
      <w:r w:rsidR="001E3CDD" w:rsidRPr="001E3CDD">
        <w:rPr>
          <w:rFonts w:eastAsia="仿宋_GB2312" w:hint="eastAsia"/>
          <w:sz w:val="32"/>
          <w:szCs w:val="32"/>
        </w:rPr>
        <w:t>开展专项资金和整体支出绩效自评工作，认真撰写绩效自评报告，强化了部门绩效评价主体功能，自评覆盖率达到了</w:t>
      </w:r>
      <w:r w:rsidR="001E3CDD" w:rsidRPr="001E3CDD">
        <w:rPr>
          <w:rFonts w:eastAsia="仿宋_GB2312" w:hint="eastAsia"/>
          <w:sz w:val="32"/>
          <w:szCs w:val="32"/>
        </w:rPr>
        <w:t>100%</w:t>
      </w:r>
      <w:r w:rsidR="001E3CDD" w:rsidRPr="001E3CDD">
        <w:rPr>
          <w:rFonts w:eastAsia="仿宋_GB2312" w:hint="eastAsia"/>
          <w:sz w:val="32"/>
          <w:szCs w:val="32"/>
        </w:rPr>
        <w:t>。按照“谁组织评价，谁负责公开”的原则，认真指导各相关部门将自评报告在各自的门户网站上公开（除涉密单位外），绩效自评公开率达到了</w:t>
      </w:r>
      <w:r w:rsidR="001E3CDD" w:rsidRPr="001E3CDD">
        <w:rPr>
          <w:rFonts w:eastAsia="仿宋_GB2312" w:hint="eastAsia"/>
          <w:sz w:val="32"/>
          <w:szCs w:val="32"/>
        </w:rPr>
        <w:t>100%</w:t>
      </w:r>
      <w:r w:rsidR="001E3CDD" w:rsidRPr="001E3CDD">
        <w:rPr>
          <w:rFonts w:eastAsia="仿宋_GB2312" w:hint="eastAsia"/>
          <w:sz w:val="32"/>
          <w:szCs w:val="32"/>
        </w:rPr>
        <w:t>。扎实开展重点支出绩效评价</w:t>
      </w:r>
      <w:r w:rsidR="001E3CDD">
        <w:rPr>
          <w:rFonts w:eastAsia="仿宋_GB2312" w:hint="eastAsia"/>
          <w:sz w:val="32"/>
          <w:szCs w:val="32"/>
        </w:rPr>
        <w:t>，</w:t>
      </w:r>
      <w:r w:rsidR="001E3CDD" w:rsidRPr="001E3CDD">
        <w:rPr>
          <w:rFonts w:eastAsia="仿宋_GB2312" w:hint="eastAsia"/>
          <w:sz w:val="32"/>
          <w:szCs w:val="32"/>
        </w:rPr>
        <w:lastRenderedPageBreak/>
        <w:t>选取环卫经费、绿化经费、用电补贴、农村生活垃圾收运一体化</w:t>
      </w:r>
      <w:r w:rsidR="001E3CDD" w:rsidRPr="001E3CDD">
        <w:rPr>
          <w:rFonts w:eastAsia="仿宋_GB2312" w:hint="eastAsia"/>
          <w:sz w:val="32"/>
          <w:szCs w:val="32"/>
        </w:rPr>
        <w:t>PPP</w:t>
      </w:r>
      <w:r w:rsidR="001E3CDD" w:rsidRPr="001E3CDD">
        <w:rPr>
          <w:rFonts w:eastAsia="仿宋_GB2312" w:hint="eastAsia"/>
          <w:sz w:val="32"/>
          <w:szCs w:val="32"/>
        </w:rPr>
        <w:t>项目运行经费、教育公租房</w:t>
      </w:r>
      <w:r w:rsidR="001E3CDD">
        <w:rPr>
          <w:rFonts w:eastAsia="仿宋_GB2312" w:hint="eastAsia"/>
          <w:sz w:val="32"/>
          <w:szCs w:val="32"/>
        </w:rPr>
        <w:t>等</w:t>
      </w:r>
      <w:r w:rsidR="001E3CDD" w:rsidRPr="001E3CDD">
        <w:rPr>
          <w:rFonts w:eastAsia="仿宋_GB2312" w:hint="eastAsia"/>
          <w:sz w:val="32"/>
          <w:szCs w:val="32"/>
        </w:rPr>
        <w:t>部分重点民生支出委托第三方中介机构实施重点绩效评价，专门印发《财政专项资金第三方重点绩效评价情况的通报》文件进行了通报，并在门户网站上进行了公开。</w:t>
      </w:r>
    </w:p>
    <w:p w:rsidR="00F202E6" w:rsidRDefault="00F202E6" w:rsidP="00F202E6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F202E6" w:rsidRDefault="00F202E6" w:rsidP="00F202E6">
      <w:pPr>
        <w:ind w:firstLineChars="200" w:firstLine="640"/>
        <w:rPr>
          <w:rFonts w:eastAsia="仿宋_GB2312"/>
          <w:sz w:val="32"/>
          <w:szCs w:val="32"/>
        </w:rPr>
      </w:pPr>
    </w:p>
    <w:p w:rsidR="00E13CF0" w:rsidRDefault="00E13CF0" w:rsidP="004F1C04"/>
    <w:sectPr w:rsidR="00E13CF0" w:rsidSect="00E13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E8" w:rsidRDefault="004373E8" w:rsidP="004F1C04">
      <w:r>
        <w:separator/>
      </w:r>
    </w:p>
  </w:endnote>
  <w:endnote w:type="continuationSeparator" w:id="0">
    <w:p w:rsidR="004373E8" w:rsidRDefault="004373E8" w:rsidP="004F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E8" w:rsidRDefault="004373E8" w:rsidP="004F1C04">
      <w:r>
        <w:separator/>
      </w:r>
    </w:p>
  </w:footnote>
  <w:footnote w:type="continuationSeparator" w:id="0">
    <w:p w:rsidR="004373E8" w:rsidRDefault="004373E8" w:rsidP="004F1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C04"/>
    <w:rsid w:val="001E3CDD"/>
    <w:rsid w:val="00352E2F"/>
    <w:rsid w:val="004373E8"/>
    <w:rsid w:val="00486152"/>
    <w:rsid w:val="004F1C04"/>
    <w:rsid w:val="005C5917"/>
    <w:rsid w:val="006F2823"/>
    <w:rsid w:val="00883C8C"/>
    <w:rsid w:val="009320AA"/>
    <w:rsid w:val="009664A3"/>
    <w:rsid w:val="00C64861"/>
    <w:rsid w:val="00E13CF0"/>
    <w:rsid w:val="00ED1B67"/>
    <w:rsid w:val="00F2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2020-08-11T02:39:00Z</dcterms:created>
  <dcterms:modified xsi:type="dcterms:W3CDTF">2020-08-11T03:16:00Z</dcterms:modified>
</cp:coreProperties>
</file>