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AB" w:rsidRPr="00566610" w:rsidRDefault="004B1FBB" w:rsidP="00896C5B">
      <w:pPr>
        <w:widowControl/>
        <w:spacing w:line="560" w:lineRule="exact"/>
        <w:jc w:val="center"/>
        <w:rPr>
          <w:rFonts w:ascii="黑体" w:eastAsia="黑体" w:hAnsi="宋体" w:cs="宋体" w:hint="eastAsia"/>
          <w:bCs/>
          <w:kern w:val="0"/>
          <w:sz w:val="44"/>
          <w:szCs w:val="44"/>
        </w:rPr>
      </w:pPr>
      <w:r w:rsidRPr="00566610">
        <w:rPr>
          <w:rFonts w:ascii="黑体" w:eastAsia="黑体" w:hAnsi="宋体" w:cs="宋体" w:hint="eastAsia"/>
          <w:bCs/>
          <w:kern w:val="0"/>
          <w:sz w:val="44"/>
          <w:szCs w:val="44"/>
        </w:rPr>
        <w:t>关于转移支付情况的说明</w:t>
      </w:r>
    </w:p>
    <w:p w:rsidR="005462AB" w:rsidRPr="008A140D" w:rsidRDefault="005462AB" w:rsidP="00AD5657">
      <w:pPr>
        <w:widowControl/>
        <w:spacing w:line="560" w:lineRule="exact"/>
        <w:jc w:val="center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5462AB" w:rsidRDefault="004B1FBB" w:rsidP="00896C5B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201</w:t>
      </w:r>
      <w:r w:rsidR="00D8429D">
        <w:rPr>
          <w:rFonts w:ascii="宋体" w:eastAsia="宋体" w:hAnsi="宋体" w:cs="宋体" w:hint="eastAsia"/>
          <w:kern w:val="0"/>
          <w:sz w:val="32"/>
          <w:szCs w:val="32"/>
        </w:rPr>
        <w:t>8</w:t>
      </w:r>
      <w:r>
        <w:rPr>
          <w:rFonts w:ascii="宋体" w:eastAsia="宋体" w:hAnsi="宋体" w:cs="宋体"/>
          <w:kern w:val="0"/>
          <w:sz w:val="32"/>
          <w:szCs w:val="32"/>
        </w:rPr>
        <w:t>年，</w:t>
      </w:r>
      <w:r>
        <w:rPr>
          <w:rFonts w:ascii="宋体" w:eastAsia="宋体" w:hAnsi="宋体" w:cs="宋体" w:hint="eastAsia"/>
          <w:kern w:val="0"/>
          <w:sz w:val="32"/>
          <w:szCs w:val="32"/>
        </w:rPr>
        <w:t>根据上年预算执行情况和上级提前下达转移支付情况，预计上级对我县转移支付补助收入为</w:t>
      </w:r>
      <w:r w:rsidR="008A140D">
        <w:rPr>
          <w:rFonts w:ascii="宋体" w:eastAsia="宋体" w:hAnsi="宋体" w:cs="宋体" w:hint="eastAsia"/>
          <w:kern w:val="0"/>
          <w:sz w:val="32"/>
          <w:szCs w:val="32"/>
        </w:rPr>
        <w:t>136740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</w:t>
      </w:r>
      <w:r>
        <w:rPr>
          <w:rFonts w:ascii="宋体" w:eastAsia="宋体" w:hAnsi="宋体" w:cs="宋体"/>
          <w:kern w:val="0"/>
          <w:sz w:val="32"/>
          <w:szCs w:val="32"/>
        </w:rPr>
        <w:t>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具体预算情况如下：</w:t>
      </w:r>
    </w:p>
    <w:p w:rsidR="005462AB" w:rsidRPr="00566610" w:rsidRDefault="004B1FBB" w:rsidP="00896C5B">
      <w:pPr>
        <w:widowControl/>
        <w:numPr>
          <w:ilvl w:val="0"/>
          <w:numId w:val="1"/>
        </w:numPr>
        <w:spacing w:line="560" w:lineRule="exact"/>
        <w:ind w:firstLine="640"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566610">
        <w:rPr>
          <w:rFonts w:ascii="黑体" w:eastAsia="黑体" w:hAnsi="宋体" w:cs="宋体" w:hint="eastAsia"/>
          <w:bCs/>
          <w:kern w:val="0"/>
          <w:sz w:val="32"/>
          <w:szCs w:val="32"/>
        </w:rPr>
        <w:t>返还性收入</w:t>
      </w:r>
    </w:p>
    <w:p w:rsidR="005462AB" w:rsidRDefault="004B1FBB" w:rsidP="00896C5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返还性收入预算数为</w:t>
      </w:r>
      <w:r w:rsidR="006A2FB8">
        <w:rPr>
          <w:rFonts w:ascii="宋体" w:eastAsia="宋体" w:hAnsi="宋体" w:cs="宋体" w:hint="eastAsia"/>
          <w:kern w:val="0"/>
          <w:sz w:val="32"/>
          <w:szCs w:val="32"/>
        </w:rPr>
        <w:t>2125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万元，包括：增值税和消费税税收返还收入</w:t>
      </w:r>
      <w:r w:rsidR="0029067A">
        <w:rPr>
          <w:rFonts w:ascii="宋体" w:eastAsia="宋体" w:hAnsi="宋体" w:cs="宋体" w:hint="eastAsia"/>
          <w:kern w:val="0"/>
          <w:sz w:val="32"/>
          <w:szCs w:val="32"/>
        </w:rPr>
        <w:t>432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万元，所得税基数返还收入34万元，其他税收返还收入</w:t>
      </w:r>
      <w:r w:rsidR="006A2FB8">
        <w:rPr>
          <w:rFonts w:ascii="宋体" w:eastAsia="宋体" w:hAnsi="宋体" w:cs="宋体" w:hint="eastAsia"/>
          <w:kern w:val="0"/>
          <w:sz w:val="32"/>
          <w:szCs w:val="32"/>
        </w:rPr>
        <w:t>1659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万元。</w:t>
      </w:r>
    </w:p>
    <w:p w:rsidR="005462AB" w:rsidRPr="00566610" w:rsidRDefault="004B1FBB" w:rsidP="00896C5B">
      <w:pPr>
        <w:widowControl/>
        <w:numPr>
          <w:ilvl w:val="0"/>
          <w:numId w:val="1"/>
        </w:numPr>
        <w:spacing w:line="560" w:lineRule="exact"/>
        <w:ind w:firstLine="640"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566610">
        <w:rPr>
          <w:rFonts w:ascii="黑体" w:eastAsia="黑体" w:hAnsi="宋体" w:cs="宋体" w:hint="eastAsia"/>
          <w:bCs/>
          <w:kern w:val="0"/>
          <w:sz w:val="32"/>
          <w:szCs w:val="32"/>
        </w:rPr>
        <w:t>一般性转移支付</w:t>
      </w:r>
      <w:r w:rsidR="00283F31">
        <w:rPr>
          <w:rFonts w:ascii="黑体" w:eastAsia="黑体" w:hAnsi="宋体" w:cs="宋体" w:hint="eastAsia"/>
          <w:bCs/>
          <w:kern w:val="0"/>
          <w:sz w:val="32"/>
          <w:szCs w:val="32"/>
        </w:rPr>
        <w:t>收入</w:t>
      </w:r>
    </w:p>
    <w:p w:rsidR="005462AB" w:rsidRDefault="004B1FBB" w:rsidP="00896C5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一般性转移支付收入预算数为</w:t>
      </w:r>
      <w:r w:rsidR="00471BB5">
        <w:rPr>
          <w:rFonts w:ascii="宋体" w:eastAsia="宋体" w:hAnsi="宋体" w:cs="宋体" w:hint="eastAsia"/>
          <w:kern w:val="0"/>
          <w:sz w:val="32"/>
          <w:szCs w:val="32"/>
        </w:rPr>
        <w:t>61449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万元，包括：体制补助收入3955万元，均衡性转移支付收入</w:t>
      </w:r>
      <w:r w:rsidR="00471BB5">
        <w:rPr>
          <w:rFonts w:ascii="宋体" w:eastAsia="宋体" w:hAnsi="宋体" w:cs="宋体" w:hint="eastAsia"/>
          <w:kern w:val="0"/>
          <w:sz w:val="32"/>
          <w:szCs w:val="32"/>
        </w:rPr>
        <w:t>30477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万元，县级基本财力保障机制奖补资金收入</w:t>
      </w:r>
      <w:r w:rsidR="00471BB5">
        <w:rPr>
          <w:rFonts w:ascii="宋体" w:eastAsia="宋体" w:hAnsi="宋体" w:cs="宋体" w:hint="eastAsia"/>
          <w:kern w:val="0"/>
          <w:sz w:val="32"/>
          <w:szCs w:val="32"/>
        </w:rPr>
        <w:t>7077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万元，结算补助收入</w:t>
      </w:r>
      <w:r w:rsidR="00880689">
        <w:rPr>
          <w:rFonts w:ascii="宋体" w:eastAsia="宋体" w:hAnsi="宋体" w:cs="宋体" w:hint="eastAsia"/>
          <w:kern w:val="0"/>
          <w:sz w:val="32"/>
          <w:szCs w:val="32"/>
        </w:rPr>
        <w:t>9</w:t>
      </w:r>
      <w:r w:rsidR="00471BB5">
        <w:rPr>
          <w:rFonts w:ascii="宋体" w:eastAsia="宋体" w:hAnsi="宋体" w:cs="宋体" w:hint="eastAsia"/>
          <w:kern w:val="0"/>
          <w:sz w:val="32"/>
          <w:szCs w:val="32"/>
        </w:rPr>
        <w:t>700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</w:t>
      </w:r>
      <w:r w:rsidR="00880689">
        <w:rPr>
          <w:rFonts w:ascii="宋体" w:eastAsia="宋体" w:hAnsi="宋体" w:cs="宋体" w:hint="eastAsia"/>
          <w:kern w:val="0"/>
          <w:sz w:val="32"/>
          <w:szCs w:val="32"/>
        </w:rPr>
        <w:t>重点生态功能区转移支付收入</w:t>
      </w:r>
      <w:r w:rsidR="00471BB5">
        <w:rPr>
          <w:rFonts w:ascii="宋体" w:eastAsia="宋体" w:hAnsi="宋体" w:cs="宋体" w:hint="eastAsia"/>
          <w:kern w:val="0"/>
          <w:sz w:val="32"/>
          <w:szCs w:val="32"/>
        </w:rPr>
        <w:t>4214</w:t>
      </w:r>
      <w:r w:rsidR="00880689">
        <w:rPr>
          <w:rFonts w:ascii="宋体" w:eastAsia="宋体" w:hAnsi="宋体" w:cs="宋体" w:hint="eastAsia"/>
          <w:kern w:val="0"/>
          <w:sz w:val="32"/>
          <w:szCs w:val="32"/>
        </w:rPr>
        <w:t>万元，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固定数额补助收入6</w:t>
      </w:r>
      <w:r w:rsidR="00471BB5">
        <w:rPr>
          <w:rFonts w:ascii="宋体" w:eastAsia="宋体" w:hAnsi="宋体" w:cs="宋体" w:hint="eastAsia"/>
          <w:kern w:val="0"/>
          <w:sz w:val="32"/>
          <w:szCs w:val="32"/>
        </w:rPr>
        <w:t>02</w:t>
      </w:r>
      <w:r>
        <w:rPr>
          <w:rFonts w:ascii="宋体" w:eastAsia="宋体" w:hAnsi="宋体" w:cs="宋体" w:hint="eastAsia"/>
          <w:kern w:val="0"/>
          <w:sz w:val="32"/>
          <w:szCs w:val="32"/>
        </w:rPr>
        <w:t>6万元。</w:t>
      </w:r>
    </w:p>
    <w:p w:rsidR="005462AB" w:rsidRPr="00566610" w:rsidRDefault="004B1FBB" w:rsidP="00896C5B">
      <w:pPr>
        <w:widowControl/>
        <w:numPr>
          <w:ilvl w:val="0"/>
          <w:numId w:val="1"/>
        </w:numPr>
        <w:spacing w:line="560" w:lineRule="exact"/>
        <w:ind w:firstLine="640"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566610">
        <w:rPr>
          <w:rFonts w:ascii="黑体" w:eastAsia="黑体" w:hAnsi="宋体" w:cs="宋体" w:hint="eastAsia"/>
          <w:bCs/>
          <w:kern w:val="0"/>
          <w:sz w:val="32"/>
          <w:szCs w:val="32"/>
        </w:rPr>
        <w:t>专项转移支付收入</w:t>
      </w:r>
    </w:p>
    <w:p w:rsidR="005462AB" w:rsidRDefault="004B1FBB" w:rsidP="00896C5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880689">
        <w:rPr>
          <w:rFonts w:ascii="宋体" w:eastAsia="宋体" w:hAnsi="宋体" w:cs="宋体" w:hint="eastAsia"/>
          <w:kern w:val="0"/>
          <w:sz w:val="32"/>
          <w:szCs w:val="32"/>
        </w:rPr>
        <w:t>专项转移支付收入预算数为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73166</w:t>
      </w:r>
      <w:r w:rsidRPr="00880689">
        <w:rPr>
          <w:rFonts w:ascii="宋体" w:eastAsia="宋体" w:hAnsi="宋体" w:cs="宋体" w:hint="eastAsia"/>
          <w:kern w:val="0"/>
          <w:sz w:val="32"/>
          <w:szCs w:val="32"/>
        </w:rPr>
        <w:t>万元。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包括：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一般公共服务34万元，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公共安全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626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万元，教育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7998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科学技术300万元，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文化体育与传媒</w:t>
      </w:r>
      <w:r w:rsidR="002557C6" w:rsidRPr="00DD212C">
        <w:rPr>
          <w:rFonts w:ascii="宋体" w:eastAsia="宋体" w:hAnsi="宋体" w:cs="宋体" w:hint="eastAsia"/>
          <w:kern w:val="0"/>
          <w:sz w:val="32"/>
          <w:szCs w:val="32"/>
        </w:rPr>
        <w:t>1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842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万元，社会保障和就业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15788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万元，医疗卫生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13714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万元，节能环保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716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万元，农林水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21282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万元，交通运输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5936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万元，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商业服务业等8万元，国土海洋气象等1345万元，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住房保障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3454</w:t>
      </w:r>
      <w:r w:rsidR="008F28B8" w:rsidRPr="00DD212C">
        <w:rPr>
          <w:rFonts w:ascii="宋体" w:eastAsia="宋体" w:hAnsi="宋体" w:cs="宋体" w:hint="eastAsia"/>
          <w:kern w:val="0"/>
          <w:sz w:val="32"/>
          <w:szCs w:val="32"/>
        </w:rPr>
        <w:t>万元</w:t>
      </w:r>
      <w:r w:rsidR="002C6C0D">
        <w:rPr>
          <w:rFonts w:ascii="宋体" w:eastAsia="宋体" w:hAnsi="宋体" w:cs="宋体" w:hint="eastAsia"/>
          <w:kern w:val="0"/>
          <w:sz w:val="32"/>
          <w:szCs w:val="32"/>
        </w:rPr>
        <w:t>，粮油物资储备123万元</w:t>
      </w:r>
      <w:r w:rsidRPr="00DD212C">
        <w:rPr>
          <w:rFonts w:ascii="宋体" w:eastAsia="宋体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5462AB" w:rsidSect="0054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BE" w:rsidRDefault="00DA34BE" w:rsidP="00B25E13">
      <w:r>
        <w:separator/>
      </w:r>
    </w:p>
  </w:endnote>
  <w:endnote w:type="continuationSeparator" w:id="1">
    <w:p w:rsidR="00DA34BE" w:rsidRDefault="00DA34BE" w:rsidP="00B2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BE" w:rsidRDefault="00DA34BE" w:rsidP="00B25E13">
      <w:r>
        <w:separator/>
      </w:r>
    </w:p>
  </w:footnote>
  <w:footnote w:type="continuationSeparator" w:id="1">
    <w:p w:rsidR="00DA34BE" w:rsidRDefault="00DA34BE" w:rsidP="00B25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C34F"/>
    <w:multiLevelType w:val="singleLevel"/>
    <w:tmpl w:val="57CCC34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62AB"/>
    <w:rsid w:val="00005B89"/>
    <w:rsid w:val="002557C6"/>
    <w:rsid w:val="00283F31"/>
    <w:rsid w:val="0029067A"/>
    <w:rsid w:val="002C6C0D"/>
    <w:rsid w:val="00471BB5"/>
    <w:rsid w:val="004B1FBB"/>
    <w:rsid w:val="005462AB"/>
    <w:rsid w:val="00566610"/>
    <w:rsid w:val="006A2FB8"/>
    <w:rsid w:val="006B7ABB"/>
    <w:rsid w:val="007E291E"/>
    <w:rsid w:val="00880689"/>
    <w:rsid w:val="00896C5B"/>
    <w:rsid w:val="008A140D"/>
    <w:rsid w:val="008F28B8"/>
    <w:rsid w:val="00953AA3"/>
    <w:rsid w:val="00A9495E"/>
    <w:rsid w:val="00AD5657"/>
    <w:rsid w:val="00AF65F5"/>
    <w:rsid w:val="00B25E13"/>
    <w:rsid w:val="00BC1B9D"/>
    <w:rsid w:val="00CD3AD6"/>
    <w:rsid w:val="00D8429D"/>
    <w:rsid w:val="00DA34BE"/>
    <w:rsid w:val="00DD212C"/>
    <w:rsid w:val="00F8317C"/>
    <w:rsid w:val="03D94D9F"/>
    <w:rsid w:val="055707FE"/>
    <w:rsid w:val="06E158AB"/>
    <w:rsid w:val="0E556D9F"/>
    <w:rsid w:val="1AB5774F"/>
    <w:rsid w:val="1B8D06DB"/>
    <w:rsid w:val="1C383AD6"/>
    <w:rsid w:val="21081340"/>
    <w:rsid w:val="30AC67C8"/>
    <w:rsid w:val="32FA004A"/>
    <w:rsid w:val="33880EFE"/>
    <w:rsid w:val="36A41776"/>
    <w:rsid w:val="37BE27AE"/>
    <w:rsid w:val="37F70456"/>
    <w:rsid w:val="3AA5063E"/>
    <w:rsid w:val="3B043B04"/>
    <w:rsid w:val="400F34A3"/>
    <w:rsid w:val="43F3225C"/>
    <w:rsid w:val="4EDC0EDC"/>
    <w:rsid w:val="56035F2B"/>
    <w:rsid w:val="577B2E85"/>
    <w:rsid w:val="60AC152F"/>
    <w:rsid w:val="62CF57B4"/>
    <w:rsid w:val="65E402B4"/>
    <w:rsid w:val="687402A4"/>
    <w:rsid w:val="69FB00E0"/>
    <w:rsid w:val="6BB903C0"/>
    <w:rsid w:val="74BE7F84"/>
    <w:rsid w:val="79AC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2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5E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5E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lenovo_FY</dc:creator>
  <cp:lastModifiedBy>User</cp:lastModifiedBy>
  <cp:revision>17</cp:revision>
  <cp:lastPrinted>2016-09-02T08:39:00Z</cp:lastPrinted>
  <dcterms:created xsi:type="dcterms:W3CDTF">2014-10-29T12:08:00Z</dcterms:created>
  <dcterms:modified xsi:type="dcterms:W3CDTF">2018-01-18T06:00:00Z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