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53E5" w:rsidRDefault="00856DE5" w:rsidP="008D6AEF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B453E5">
        <w:rPr>
          <w:rFonts w:ascii="Times New Roman" w:eastAsia="黑体" w:hAnsi="Times New Roman" w:cs="Times New Roman"/>
          <w:sz w:val="44"/>
          <w:szCs w:val="44"/>
        </w:rPr>
        <w:t>关于</w:t>
      </w:r>
      <w:r w:rsidR="008D6AEF" w:rsidRPr="00B453E5">
        <w:rPr>
          <w:rFonts w:ascii="Times New Roman" w:eastAsia="黑体" w:hAnsi="Times New Roman" w:cs="Times New Roman"/>
          <w:sz w:val="44"/>
          <w:szCs w:val="44"/>
        </w:rPr>
        <w:t>财政转移支付安排情况的说明</w:t>
      </w:r>
    </w:p>
    <w:p w:rsidR="008D6AEF" w:rsidRPr="00B453E5" w:rsidRDefault="008D6AEF" w:rsidP="008D6AE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D6AEF" w:rsidRPr="00B453E5" w:rsidRDefault="008D6AEF" w:rsidP="008D6AEF">
      <w:pPr>
        <w:widowControl/>
        <w:spacing w:line="590" w:lineRule="exact"/>
        <w:ind w:firstLineChars="200" w:firstLine="640"/>
        <w:rPr>
          <w:rFonts w:ascii="Times New Roman" w:eastAsia="仿宋_GB2312" w:hAnsi="Times New Roman" w:cs="Times New Roman"/>
          <w:highlight w:val="yellow"/>
        </w:rPr>
      </w:pPr>
      <w:r w:rsidRPr="00B453E5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年，经过积极争取，在上级财政收入十分紧张的情况下，上级共安排我县各项转移支付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140484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万元，比上年增加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7644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万元，增长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5.75%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。</w:t>
      </w:r>
      <w:r w:rsidRPr="00B453E5">
        <w:rPr>
          <w:rStyle w:val="15"/>
          <w:rFonts w:eastAsia="仿宋_GB2312"/>
          <w:kern w:val="0"/>
          <w:sz w:val="32"/>
          <w:szCs w:val="32"/>
          <w:shd w:val="clear" w:color="auto" w:fill="FFFFFF"/>
        </w:rPr>
        <w:t>一是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返还性补助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2738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万元，比上年减少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50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万元，由于营改增体制调整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年税收返还收入调减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50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万元。</w:t>
      </w:r>
      <w:r w:rsidRPr="00B453E5">
        <w:rPr>
          <w:rStyle w:val="15"/>
          <w:rFonts w:eastAsia="仿宋_GB2312"/>
          <w:kern w:val="0"/>
          <w:sz w:val="32"/>
          <w:szCs w:val="32"/>
          <w:shd w:val="clear" w:color="auto" w:fill="FFFFFF"/>
        </w:rPr>
        <w:t>二是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一般性转移支付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86133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万元，增长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14.89%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。其中，重点生态功能区转移支付补助增加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1938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万元，均衡性转移支付和县级基本财力奖补增加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3537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万元。</w:t>
      </w:r>
      <w:r w:rsidRPr="00B453E5">
        <w:rPr>
          <w:rFonts w:ascii="Times New Roman" w:eastAsia="仿宋_GB2312" w:hAnsi="仿宋_GB2312" w:cs="Times New Roman"/>
          <w:b/>
          <w:bCs/>
          <w:sz w:val="32"/>
          <w:szCs w:val="32"/>
        </w:rPr>
        <w:t>三是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专项转移支付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51613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万元，同比减少</w:t>
      </w:r>
      <w:r w:rsidRPr="00B453E5">
        <w:rPr>
          <w:rFonts w:ascii="Times New Roman" w:eastAsia="仿宋_GB2312" w:hAnsi="Times New Roman" w:cs="Times New Roman"/>
          <w:sz w:val="32"/>
          <w:szCs w:val="32"/>
        </w:rPr>
        <w:t>6.29%</w:t>
      </w:r>
      <w:r w:rsidRPr="00B453E5">
        <w:rPr>
          <w:rFonts w:ascii="Times New Roman" w:eastAsia="仿宋_GB2312" w:hAnsi="仿宋_GB2312" w:cs="Times New Roman"/>
          <w:sz w:val="32"/>
          <w:szCs w:val="32"/>
        </w:rPr>
        <w:t>，中央、省进一步压缩专项转移支付规模。</w:t>
      </w:r>
    </w:p>
    <w:sectPr w:rsidR="008D6AEF" w:rsidRPr="00B4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E3" w:rsidRDefault="00CA3EE3" w:rsidP="00F9165A">
      <w:r>
        <w:separator/>
      </w:r>
    </w:p>
  </w:endnote>
  <w:endnote w:type="continuationSeparator" w:id="1">
    <w:p w:rsidR="00CA3EE3" w:rsidRDefault="00CA3EE3" w:rsidP="00F9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E3" w:rsidRDefault="00CA3EE3" w:rsidP="00F9165A">
      <w:r>
        <w:separator/>
      </w:r>
    </w:p>
  </w:footnote>
  <w:footnote w:type="continuationSeparator" w:id="1">
    <w:p w:rsidR="00CA3EE3" w:rsidRDefault="00CA3EE3" w:rsidP="00F91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65A"/>
    <w:rsid w:val="00856DE5"/>
    <w:rsid w:val="008D6AEF"/>
    <w:rsid w:val="00B453E5"/>
    <w:rsid w:val="00CA3EE3"/>
    <w:rsid w:val="00F9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6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65A"/>
    <w:rPr>
      <w:sz w:val="18"/>
      <w:szCs w:val="18"/>
    </w:rPr>
  </w:style>
  <w:style w:type="character" w:customStyle="1" w:styleId="15">
    <w:name w:val="15"/>
    <w:rsid w:val="008D6AE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2017-10-23T02:57:00Z</dcterms:created>
  <dcterms:modified xsi:type="dcterms:W3CDTF">2017-10-23T03:06:00Z</dcterms:modified>
</cp:coreProperties>
</file>