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60" w:tblpY="550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99"/>
        <w:gridCol w:w="1028"/>
        <w:gridCol w:w="858"/>
        <w:gridCol w:w="839"/>
        <w:gridCol w:w="757"/>
        <w:gridCol w:w="839"/>
        <w:gridCol w:w="785"/>
        <w:gridCol w:w="826"/>
        <w:gridCol w:w="280"/>
        <w:gridCol w:w="280"/>
        <w:gridCol w:w="24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中方县财政局公开招聘工程造价评审临聘人员报名表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 年月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贴相片（一寸）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 时间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       证号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时间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   程度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专业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技术执业资格</w:t>
            </w:r>
          </w:p>
        </w:tc>
        <w:tc>
          <w:tcPr>
            <w:tcW w:w="62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    及职务</w:t>
            </w:r>
          </w:p>
        </w:tc>
        <w:tc>
          <w:tcPr>
            <w:tcW w:w="4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3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现详细住址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主要家庭成员情况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  面貌</w:t>
            </w: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现工作单位或住址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是否存在重大政治或历史问题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院校(工作单位）及职务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工程造价业绩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mJjMjBhMzhmNTJjODNlMzhjNGIxZDIzOGQyNzgifQ=="/>
  </w:docVars>
  <w:rsids>
    <w:rsidRoot w:val="03EA2F04"/>
    <w:rsid w:val="03EA2F04"/>
    <w:rsid w:val="17F0316B"/>
    <w:rsid w:val="542F380C"/>
    <w:rsid w:val="608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1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2022-05-13T08:29:00Z</dcterms:created>
  <dc:creator>86780</dc:creator>
  <cp:lastModifiedBy>杨佩</cp:lastModifiedBy>
  <dcterms:modified xsi:type="dcterms:W3CDTF">2024-07-09T07:36:29Z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261ADC289024408FAD578164B180F7A2_13</vt:lpwstr>
  </property>
</Properties>
</file>